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8635C" w:rsidRDefault="00D8635C" w:rsidP="00F07445">
      <w:pPr>
        <w:rPr>
          <w:rFonts w:ascii="Times New Roman" w:hAnsi="Times New Roman" w:cs="Times New Roman"/>
          <w:b/>
          <w:sz w:val="36"/>
          <w:szCs w:val="36"/>
        </w:rPr>
      </w:pPr>
      <w:r w:rsidRPr="00F85566">
        <w:rPr>
          <w:rFonts w:ascii="Times New Roman" w:hAnsi="Times New Roman" w:cs="Times New Roman"/>
          <w:b/>
          <w:noProof/>
          <w:sz w:val="36"/>
          <w:szCs w:val="36"/>
        </w:rPr>
        <mc:AlternateContent>
          <mc:Choice Requires="wps">
            <w:drawing>
              <wp:anchor distT="0" distB="0" distL="114300" distR="114300" simplePos="0" relativeHeight="251659264" behindDoc="0" locked="0" layoutInCell="1" allowOverlap="1" wp14:anchorId="0228AD1E" wp14:editId="6D85FD49">
                <wp:simplePos x="0" y="0"/>
                <wp:positionH relativeFrom="column">
                  <wp:posOffset>-575614</wp:posOffset>
                </wp:positionH>
                <wp:positionV relativeFrom="paragraph">
                  <wp:posOffset>-132715</wp:posOffset>
                </wp:positionV>
                <wp:extent cx="1771650" cy="1403985"/>
                <wp:effectExtent l="0" t="0" r="1905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3985"/>
                        </a:xfrm>
                        <a:prstGeom prst="rect">
                          <a:avLst/>
                        </a:prstGeom>
                        <a:solidFill>
                          <a:srgbClr val="FFFFFF"/>
                        </a:solidFill>
                        <a:ln w="9525">
                          <a:solidFill>
                            <a:srgbClr val="000000"/>
                          </a:solidFill>
                          <a:miter lim="800000"/>
                          <a:headEnd/>
                          <a:tailEnd/>
                        </a:ln>
                      </wps:spPr>
                      <wps:txbx>
                        <w:txbxContent>
                          <w:p w:rsidR="00F85566" w:rsidRDefault="00F85566" w:rsidP="00F85566">
                            <w:pPr>
                              <w:spacing w:after="0"/>
                              <w:jc w:val="center"/>
                              <w:rPr>
                                <w:rFonts w:ascii="Times New Roman" w:hAnsi="Times New Roman" w:cs="Times New Roman"/>
                                <w:b/>
                              </w:rPr>
                            </w:pPr>
                            <w:r w:rsidRPr="00F85566">
                              <w:rPr>
                                <w:rFonts w:ascii="Times New Roman" w:hAnsi="Times New Roman" w:cs="Times New Roman"/>
                                <w:b/>
                              </w:rPr>
                              <w:t>BẢN DỊCH</w:t>
                            </w:r>
                          </w:p>
                          <w:p w:rsidR="00F85566" w:rsidRPr="00F85566" w:rsidRDefault="00F85566" w:rsidP="00B9005B">
                            <w:pPr>
                              <w:spacing w:after="0" w:line="240" w:lineRule="auto"/>
                              <w:jc w:val="center"/>
                              <w:rPr>
                                <w:rFonts w:ascii="Times New Roman" w:hAnsi="Times New Roman" w:cs="Times New Roman"/>
                                <w:b/>
                              </w:rPr>
                            </w:pPr>
                            <w:r w:rsidRPr="00F85566">
                              <w:rPr>
                                <w:rFonts w:ascii="Times New Roman" w:hAnsi="Times New Roman" w:cs="Times New Roman"/>
                                <w:b/>
                              </w:rPr>
                              <w:t>KHÔNG CHÍNH THỨC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3pt;margin-top:-10.45pt;width:13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">
                <v:textbox style="mso-fit-shape-to-text:t">
                  <w:txbxContent>
                    <w:p w:rsidR="00F85566" w:rsidRDefault="00F85566" w:rsidP="00F85566">
                      <w:pPr>
                        <w:spacing w:after="0"/>
                        <w:jc w:val="center"/>
                        <w:rPr>
                          <w:rFonts w:ascii="Times New Roman" w:hAnsi="Times New Roman" w:cs="Times New Roman"/>
                          <w:b/>
                        </w:rPr>
                      </w:pPr>
                      <w:r w:rsidRPr="00F85566">
                        <w:rPr>
                          <w:rFonts w:ascii="Times New Roman" w:hAnsi="Times New Roman" w:cs="Times New Roman"/>
                          <w:b/>
                        </w:rPr>
                        <w:t>BẢN DỊCH</w:t>
                      </w:r>
                    </w:p>
                    <w:p w:rsidR="00F85566" w:rsidRPr="00F85566" w:rsidRDefault="00F85566" w:rsidP="00B9005B">
                      <w:pPr>
                        <w:spacing w:after="0" w:line="240" w:lineRule="auto"/>
                        <w:jc w:val="center"/>
                        <w:rPr>
                          <w:rFonts w:ascii="Times New Roman" w:hAnsi="Times New Roman" w:cs="Times New Roman"/>
                          <w:b/>
                        </w:rPr>
                      </w:pPr>
                      <w:r w:rsidRPr="00F85566">
                        <w:rPr>
                          <w:rFonts w:ascii="Times New Roman" w:hAnsi="Times New Roman" w:cs="Times New Roman"/>
                          <w:b/>
                        </w:rPr>
                        <w:t>KHÔNG CHÍNH THỨC</w:t>
                      </w:r>
                    </w:p>
                  </w:txbxContent>
                </v:textbox>
              </v:shape>
            </w:pict>
          </mc:Fallback>
        </mc:AlternateContent>
      </w:r>
    </w:p>
    <w:p w:rsidR="00F07445" w:rsidRPr="00257A25" w:rsidRDefault="00F07445" w:rsidP="00F07445">
      <w:pPr>
        <w:rPr>
          <w:rFonts w:ascii="Times New Roman" w:hAnsi="Times New Roman" w:cs="Times New Roman"/>
          <w:b/>
          <w:sz w:val="36"/>
          <w:szCs w:val="36"/>
        </w:rPr>
      </w:pPr>
      <w:r w:rsidRPr="00257A25">
        <w:rPr>
          <w:rFonts w:ascii="Times New Roman" w:hAnsi="Times New Roman" w:cs="Times New Roman"/>
          <w:b/>
          <w:sz w:val="36"/>
          <w:szCs w:val="36"/>
        </w:rPr>
        <w:t xml:space="preserve">COVID-19 và </w:t>
      </w:r>
      <w:proofErr w:type="gramStart"/>
      <w:r w:rsidRPr="00257A25">
        <w:rPr>
          <w:rFonts w:ascii="Times New Roman" w:hAnsi="Times New Roman" w:cs="Times New Roman"/>
          <w:b/>
          <w:sz w:val="36"/>
          <w:szCs w:val="36"/>
        </w:rPr>
        <w:t>an</w:t>
      </w:r>
      <w:proofErr w:type="gramEnd"/>
      <w:r w:rsidRPr="00257A25">
        <w:rPr>
          <w:rFonts w:ascii="Times New Roman" w:hAnsi="Times New Roman" w:cs="Times New Roman"/>
          <w:b/>
          <w:sz w:val="36"/>
          <w:szCs w:val="36"/>
        </w:rPr>
        <w:t xml:space="preserve"> toàn thực phẩm: Hướng dẫn cho các cơ quan có thẩm quyền chịu trách nhiệm về hệ thống kiểm soát an toàn thực phẩm quốc gia</w:t>
      </w:r>
    </w:p>
    <w:p w:rsidR="00F07445" w:rsidRDefault="00F07445" w:rsidP="00F07445">
      <w:pPr>
        <w:rPr>
          <w:rFonts w:ascii="Times New Roman" w:hAnsi="Times New Roman" w:cs="Times New Roman"/>
          <w:sz w:val="28"/>
          <w:szCs w:val="28"/>
        </w:rPr>
      </w:pPr>
      <w:r w:rsidRPr="00BB5AEF">
        <w:rPr>
          <w:rFonts w:ascii="Times New Roman" w:hAnsi="Times New Roman" w:cs="Times New Roman"/>
          <w:sz w:val="28"/>
          <w:szCs w:val="28"/>
        </w:rPr>
        <w:t>Hướng dẫn tạm thời</w:t>
      </w:r>
    </w:p>
    <w:p w:rsidR="00F07445" w:rsidRDefault="000E3705" w:rsidP="00F07445">
      <w:pPr>
        <w:rPr>
          <w:rFonts w:ascii="Times New Roman" w:hAnsi="Times New Roman" w:cs="Times New Roman"/>
          <w:sz w:val="28"/>
          <w:szCs w:val="28"/>
        </w:rPr>
      </w:pPr>
      <w:r>
        <w:rPr>
          <w:rFonts w:ascii="Times New Roman" w:hAnsi="Times New Roman" w:cs="Times New Roman"/>
          <w:sz w:val="28"/>
          <w:szCs w:val="28"/>
        </w:rPr>
        <w:t>Ngày 22</w:t>
      </w:r>
      <w:r w:rsidR="00F07445">
        <w:rPr>
          <w:rFonts w:ascii="Times New Roman" w:hAnsi="Times New Roman" w:cs="Times New Roman"/>
          <w:sz w:val="28"/>
          <w:szCs w:val="28"/>
        </w:rPr>
        <w:t>/4/2020</w:t>
      </w:r>
    </w:p>
    <w:p w:rsidR="00F07445" w:rsidRPr="009323B4" w:rsidRDefault="00F07445" w:rsidP="00D8635C">
      <w:pPr>
        <w:spacing w:after="240" w:line="360" w:lineRule="auto"/>
        <w:jc w:val="both"/>
        <w:rPr>
          <w:rFonts w:ascii="Times New Roman" w:hAnsi="Times New Roman" w:cs="Times New Roman"/>
          <w:b/>
          <w:sz w:val="32"/>
          <w:szCs w:val="32"/>
        </w:rPr>
      </w:pPr>
      <w:r w:rsidRPr="009323B4">
        <w:rPr>
          <w:rFonts w:ascii="Times New Roman" w:hAnsi="Times New Roman" w:cs="Times New Roman"/>
          <w:b/>
          <w:sz w:val="32"/>
          <w:szCs w:val="32"/>
        </w:rPr>
        <w:t xml:space="preserve">Thông tin </w:t>
      </w:r>
      <w:proofErr w:type="gramStart"/>
      <w:r w:rsidRPr="009323B4">
        <w:rPr>
          <w:rFonts w:ascii="Times New Roman" w:hAnsi="Times New Roman" w:cs="Times New Roman"/>
          <w:b/>
          <w:sz w:val="32"/>
          <w:szCs w:val="32"/>
        </w:rPr>
        <w:t>chung</w:t>
      </w:r>
      <w:proofErr w:type="gramEnd"/>
    </w:p>
    <w:p w:rsidR="00E51373" w:rsidRPr="00F4017F" w:rsidRDefault="00A552B2" w:rsidP="00D8635C">
      <w:pPr>
        <w:spacing w:after="240" w:line="360" w:lineRule="auto"/>
        <w:jc w:val="both"/>
        <w:rPr>
          <w:rFonts w:ascii="Times New Roman" w:hAnsi="Times New Roman" w:cs="Times New Roman"/>
          <w:sz w:val="28"/>
          <w:szCs w:val="28"/>
        </w:rPr>
      </w:pPr>
      <w:r w:rsidRPr="00F4017F">
        <w:rPr>
          <w:rFonts w:ascii="Times New Roman" w:hAnsi="Times New Roman" w:cs="Times New Roman"/>
          <w:sz w:val="28"/>
          <w:szCs w:val="28"/>
        </w:rPr>
        <w:t xml:space="preserve">Đại dịch </w:t>
      </w:r>
      <w:r w:rsidR="004F08D7" w:rsidRPr="00F4017F">
        <w:rPr>
          <w:rFonts w:ascii="Times New Roman" w:hAnsi="Times New Roman" w:cs="Times New Roman"/>
          <w:sz w:val="28"/>
          <w:szCs w:val="28"/>
        </w:rPr>
        <w:t xml:space="preserve">COVID-19 đang diễn ra là một thách thức đặc biệt và chưa từng có </w:t>
      </w:r>
      <w:r w:rsidR="00C9239F" w:rsidRPr="00F4017F">
        <w:rPr>
          <w:rFonts w:ascii="Times New Roman" w:hAnsi="Times New Roman" w:cs="Times New Roman"/>
          <w:sz w:val="28"/>
          <w:szCs w:val="28"/>
        </w:rPr>
        <w:t>cho các cơ quan có thẩm quyền</w:t>
      </w:r>
      <w:r w:rsidR="00FC4920" w:rsidRPr="00F4017F">
        <w:rPr>
          <w:rStyle w:val="FootnoteReference"/>
          <w:rFonts w:ascii="Times New Roman" w:hAnsi="Times New Roman" w:cs="Times New Roman"/>
          <w:sz w:val="28"/>
          <w:szCs w:val="28"/>
        </w:rPr>
        <w:footnoteReference w:id="1"/>
      </w:r>
      <w:r w:rsidR="00C9239F" w:rsidRPr="00F4017F">
        <w:rPr>
          <w:rFonts w:ascii="Times New Roman" w:hAnsi="Times New Roman" w:cs="Times New Roman"/>
          <w:sz w:val="28"/>
          <w:szCs w:val="28"/>
        </w:rPr>
        <w:t xml:space="preserve"> chịu trách nhiệm về hệ thống kiểm soát an toàn thực </w:t>
      </w:r>
      <w:proofErr w:type="gramStart"/>
      <w:r w:rsidR="00C9239F" w:rsidRPr="00F4017F">
        <w:rPr>
          <w:rFonts w:ascii="Times New Roman" w:hAnsi="Times New Roman" w:cs="Times New Roman"/>
          <w:sz w:val="28"/>
          <w:szCs w:val="28"/>
        </w:rPr>
        <w:t>phẩm</w:t>
      </w:r>
      <w:proofErr w:type="gramEnd"/>
      <w:r w:rsidR="00C9239F" w:rsidRPr="00F4017F">
        <w:rPr>
          <w:rFonts w:ascii="Times New Roman" w:hAnsi="Times New Roman" w:cs="Times New Roman"/>
          <w:sz w:val="28"/>
          <w:szCs w:val="28"/>
        </w:rPr>
        <w:t xml:space="preserve"> quốc gia</w:t>
      </w:r>
      <w:r w:rsidR="00645671" w:rsidRPr="00F4017F">
        <w:rPr>
          <w:rStyle w:val="FootnoteReference"/>
          <w:rFonts w:ascii="Times New Roman" w:hAnsi="Times New Roman" w:cs="Times New Roman"/>
          <w:sz w:val="28"/>
          <w:szCs w:val="28"/>
        </w:rPr>
        <w:footnoteReference w:id="2"/>
      </w:r>
      <w:r w:rsidR="00C9239F" w:rsidRPr="00F4017F">
        <w:rPr>
          <w:rFonts w:ascii="Times New Roman" w:hAnsi="Times New Roman" w:cs="Times New Roman"/>
          <w:sz w:val="28"/>
          <w:szCs w:val="28"/>
        </w:rPr>
        <w:t xml:space="preserve"> để tiếp tục thực hiện các chức năng và hoạt động thường xuyên tuân thủ các quy định quốc gia và khuyến nghị quốc tế. Tại nhiều quốc gia, nhân viên có thẩm quyền chủ yếu làm việc tại nhà, làm việc từ xa</w:t>
      </w:r>
      <w:r w:rsidR="00FC4920" w:rsidRPr="00F4017F">
        <w:rPr>
          <w:rFonts w:ascii="Times New Roman" w:hAnsi="Times New Roman" w:cs="Times New Roman"/>
          <w:sz w:val="28"/>
          <w:szCs w:val="28"/>
        </w:rPr>
        <w:t xml:space="preserve"> </w:t>
      </w:r>
      <w:r w:rsidR="00645671" w:rsidRPr="00F4017F">
        <w:rPr>
          <w:rFonts w:ascii="Times New Roman" w:hAnsi="Times New Roman" w:cs="Times New Roman"/>
          <w:sz w:val="28"/>
          <w:szCs w:val="28"/>
        </w:rPr>
        <w:t xml:space="preserve">đã </w:t>
      </w:r>
      <w:r w:rsidR="00FC4920" w:rsidRPr="00F4017F">
        <w:rPr>
          <w:rFonts w:ascii="Times New Roman" w:hAnsi="Times New Roman" w:cs="Times New Roman"/>
          <w:sz w:val="28"/>
          <w:szCs w:val="28"/>
        </w:rPr>
        <w:t xml:space="preserve">như một </w:t>
      </w:r>
      <w:r w:rsidR="00645671" w:rsidRPr="00F4017F">
        <w:rPr>
          <w:rFonts w:ascii="Times New Roman" w:hAnsi="Times New Roman" w:cs="Times New Roman"/>
          <w:sz w:val="28"/>
          <w:szCs w:val="28"/>
        </w:rPr>
        <w:t xml:space="preserve">thông lệ, và tất cả những cuộc họp gặp mặt trực tiếp đã bị hủy hoặc tổ chức lại thành những cuộc họp từ xa. Việc duy trì, không làm gián đoạn những hoạt động thường xuyên như thanh tra hoạt động của các cơ sở thực phẩm, </w:t>
      </w:r>
      <w:r w:rsidR="00A3755E" w:rsidRPr="00F4017F">
        <w:rPr>
          <w:rFonts w:ascii="Times New Roman" w:hAnsi="Times New Roman" w:cs="Times New Roman"/>
          <w:sz w:val="28"/>
          <w:szCs w:val="28"/>
        </w:rPr>
        <w:t>chứng nhận xuất khẩu, kiểm soát thực phẩm nhập khẩu, giám sát an toàn trong chuỗi cung ứng thực phẩm, lấy mẫu và phân tích thực phẩm</w:t>
      </w:r>
      <w:r w:rsidR="006249A2" w:rsidRPr="00F4017F">
        <w:rPr>
          <w:rFonts w:ascii="Times New Roman" w:hAnsi="Times New Roman" w:cs="Times New Roman"/>
          <w:sz w:val="28"/>
          <w:szCs w:val="28"/>
        </w:rPr>
        <w:t>, quản lý các sự cố về thực phẩm, cung cấp cho ngành công nghiệp thực phẩm những lời khuyên về an toàn thực phẩm và quy định về thực phẩm và truyền thông về những vấn đề an toàn thực phẩm tới cộng đồng đã trở thành một thách thức.</w:t>
      </w:r>
    </w:p>
    <w:p w:rsidR="006249A2" w:rsidRPr="00F4017F" w:rsidRDefault="00A703AA" w:rsidP="00D8635C">
      <w:pPr>
        <w:spacing w:after="240" w:line="360" w:lineRule="auto"/>
        <w:jc w:val="both"/>
        <w:rPr>
          <w:rFonts w:ascii="Times New Roman" w:hAnsi="Times New Roman" w:cs="Times New Roman"/>
          <w:sz w:val="28"/>
          <w:szCs w:val="28"/>
        </w:rPr>
      </w:pPr>
      <w:r w:rsidRPr="00F4017F">
        <w:rPr>
          <w:rFonts w:ascii="Times New Roman" w:hAnsi="Times New Roman" w:cs="Times New Roman"/>
          <w:sz w:val="28"/>
          <w:szCs w:val="28"/>
        </w:rPr>
        <w:t xml:space="preserve">Để bảo đảm sự toàn vẹn của hệ thống kiểm soát an toàn thực phẩm quốc gia và hỗ trợ </w:t>
      </w:r>
      <w:r w:rsidR="00FB1F69" w:rsidRPr="00F4017F">
        <w:rPr>
          <w:rFonts w:ascii="Times New Roman" w:hAnsi="Times New Roman" w:cs="Times New Roman"/>
          <w:sz w:val="28"/>
          <w:szCs w:val="28"/>
        </w:rPr>
        <w:t xml:space="preserve">thương mại quốc tế và chuỗi cung ứng thực phẩm, mỗi cơ quan có thẩm quyền sẽ cần đặt ưu tiên những nhiệm vụ cực kỳ quan trọng trong khi dịch COVID-19 đang diễn ra. Những nhiệm vụ này có thể bao gồm đình chỉ tạm thời </w:t>
      </w:r>
      <w:r w:rsidR="00FB1F69" w:rsidRPr="00F4017F">
        <w:rPr>
          <w:rFonts w:ascii="Times New Roman" w:hAnsi="Times New Roman" w:cs="Times New Roman"/>
          <w:sz w:val="28"/>
          <w:szCs w:val="28"/>
        </w:rPr>
        <w:lastRenderedPageBreak/>
        <w:t xml:space="preserve">hoạt động kiểm soát có nguy cơ thấp mà không ảnh hưởng ngay đến việc cung ứng thực phẩm </w:t>
      </w:r>
      <w:proofErr w:type="gramStart"/>
      <w:r w:rsidR="00FB1F69" w:rsidRPr="00F4017F">
        <w:rPr>
          <w:rFonts w:ascii="Times New Roman" w:hAnsi="Times New Roman" w:cs="Times New Roman"/>
          <w:sz w:val="28"/>
          <w:szCs w:val="28"/>
        </w:rPr>
        <w:t>an</w:t>
      </w:r>
      <w:proofErr w:type="gramEnd"/>
      <w:r w:rsidR="00FB1F69" w:rsidRPr="00F4017F">
        <w:rPr>
          <w:rFonts w:ascii="Times New Roman" w:hAnsi="Times New Roman" w:cs="Times New Roman"/>
          <w:sz w:val="28"/>
          <w:szCs w:val="28"/>
        </w:rPr>
        <w:t xml:space="preserve"> toàn. Việc đình chỉ tạm thời hoạt động của kiểm soát có nguy cơ thấp sẽ cho phép các cơ quan chức năng tiếp tục bảo vệ sức khỏe và sự an toàn của cán bộ, đồng thời tập trung nỗ lực vào những lĩnh vực có nguy cơ cao hơn và </w:t>
      </w:r>
      <w:r w:rsidR="00D45DD7" w:rsidRPr="00F4017F">
        <w:rPr>
          <w:rFonts w:ascii="Times New Roman" w:hAnsi="Times New Roman" w:cs="Times New Roman"/>
          <w:sz w:val="28"/>
          <w:szCs w:val="28"/>
        </w:rPr>
        <w:t>hướng tới những hoạt động quan trọng trong an toàn thực phẩm. Phụ thuộc vào những ưu tiên quốc gia, một số cơ quan có thẩm quyền có thể quyết định đặt ưu tiên cho một số hoạt động được lựa chọn, ví dụ như, thanh tra những cơ sở thực phẩm nguy cơ cao, chứng nhận xuất khẩu, kiểm soát nhập khẩu, quản lý sự có thực phẩm hoặc điều tra những khiếu nại về thực phẩm. Điều quan trọng là những cơ quan có thẩm quyền tiếp tục giám sát diễn biến liên quan đến đại dịch COVID-19 và ứng phó bằng cách đưa ra những điều chỉnh cần thiết tới các chương trình làm việc và tiếp tục cung cấp những dịch vụ quan trọng để bảo đảm sự toàn vẹn của hệ thống an toàn thực phẩm.</w:t>
      </w:r>
    </w:p>
    <w:p w:rsidR="00EE0313" w:rsidRPr="00F4017F" w:rsidRDefault="00EE0313" w:rsidP="00D8635C">
      <w:pPr>
        <w:spacing w:after="240" w:line="360" w:lineRule="auto"/>
        <w:jc w:val="both"/>
        <w:rPr>
          <w:rFonts w:ascii="Times New Roman" w:hAnsi="Times New Roman" w:cs="Times New Roman"/>
          <w:sz w:val="28"/>
          <w:szCs w:val="28"/>
        </w:rPr>
      </w:pPr>
      <w:r w:rsidRPr="00F4017F">
        <w:rPr>
          <w:rFonts w:ascii="Times New Roman" w:hAnsi="Times New Roman" w:cs="Times New Roman"/>
          <w:sz w:val="28"/>
          <w:szCs w:val="28"/>
        </w:rPr>
        <w:t>Những thách thức mà các cơ quan có thẩm quyền đối mặt được xuất phát từ:</w:t>
      </w:r>
    </w:p>
    <w:p w:rsidR="00EE0313" w:rsidRPr="00F4017F" w:rsidRDefault="005131FA" w:rsidP="00D8635C">
      <w:pPr>
        <w:pStyle w:val="ListParagraph"/>
        <w:numPr>
          <w:ilvl w:val="0"/>
          <w:numId w:val="1"/>
        </w:numPr>
        <w:spacing w:after="240" w:line="360" w:lineRule="auto"/>
        <w:jc w:val="both"/>
        <w:rPr>
          <w:rFonts w:ascii="Times New Roman" w:hAnsi="Times New Roman" w:cs="Times New Roman"/>
          <w:sz w:val="28"/>
          <w:szCs w:val="28"/>
        </w:rPr>
      </w:pPr>
      <w:r w:rsidRPr="00F4017F">
        <w:rPr>
          <w:rFonts w:ascii="Times New Roman" w:hAnsi="Times New Roman" w:cs="Times New Roman"/>
          <w:sz w:val="28"/>
          <w:szCs w:val="28"/>
        </w:rPr>
        <w:t>Việc thực hiện những kế hoạch dự phòng;</w:t>
      </w:r>
    </w:p>
    <w:p w:rsidR="005131FA" w:rsidRPr="00F4017F" w:rsidRDefault="005131FA" w:rsidP="00D8635C">
      <w:pPr>
        <w:pStyle w:val="ListParagraph"/>
        <w:numPr>
          <w:ilvl w:val="0"/>
          <w:numId w:val="1"/>
        </w:numPr>
        <w:spacing w:after="240" w:line="360" w:lineRule="auto"/>
        <w:jc w:val="both"/>
        <w:rPr>
          <w:rFonts w:ascii="Times New Roman" w:hAnsi="Times New Roman" w:cs="Times New Roman"/>
          <w:sz w:val="28"/>
          <w:szCs w:val="28"/>
        </w:rPr>
      </w:pPr>
      <w:r w:rsidRPr="00F4017F">
        <w:rPr>
          <w:rFonts w:ascii="Times New Roman" w:hAnsi="Times New Roman" w:cs="Times New Roman"/>
          <w:sz w:val="28"/>
          <w:szCs w:val="28"/>
        </w:rPr>
        <w:t>Giảm khả năng duy trì hoạt động đầy đủ của chương trình thanh tra an toàn thực phẩm do việc phân bổ lại các nhân viên trong các đội ứng phó khẩn cấp quốc gia cho COVID-19, nhân viên làm việc tại nhà và nhân viên bị ốm và phải tự cách ly;</w:t>
      </w:r>
    </w:p>
    <w:p w:rsidR="005131FA" w:rsidRPr="00F4017F" w:rsidRDefault="005131FA" w:rsidP="00D8635C">
      <w:pPr>
        <w:pStyle w:val="ListParagraph"/>
        <w:numPr>
          <w:ilvl w:val="0"/>
          <w:numId w:val="1"/>
        </w:numPr>
        <w:spacing w:after="240" w:line="360" w:lineRule="auto"/>
        <w:jc w:val="both"/>
        <w:rPr>
          <w:rFonts w:ascii="Times New Roman" w:hAnsi="Times New Roman" w:cs="Times New Roman"/>
          <w:sz w:val="28"/>
          <w:szCs w:val="28"/>
        </w:rPr>
      </w:pPr>
      <w:r w:rsidRPr="00F4017F">
        <w:rPr>
          <w:rFonts w:ascii="Times New Roman" w:hAnsi="Times New Roman" w:cs="Times New Roman"/>
          <w:sz w:val="28"/>
          <w:szCs w:val="28"/>
        </w:rPr>
        <w:t>Giảm khả năng kiểm nghiệm thực phẩm do các phòng kiểm nghiệm thực phẩm bị chỉ định thực hiện những xét nghiệm lâm sàng;</w:t>
      </w:r>
    </w:p>
    <w:p w:rsidR="005131FA" w:rsidRPr="00F4017F" w:rsidRDefault="005131FA" w:rsidP="00D8635C">
      <w:pPr>
        <w:pStyle w:val="ListParagraph"/>
        <w:numPr>
          <w:ilvl w:val="0"/>
          <w:numId w:val="1"/>
        </w:numPr>
        <w:spacing w:after="240" w:line="360" w:lineRule="auto"/>
        <w:jc w:val="both"/>
        <w:rPr>
          <w:rFonts w:ascii="Times New Roman" w:hAnsi="Times New Roman" w:cs="Times New Roman"/>
          <w:sz w:val="28"/>
          <w:szCs w:val="28"/>
        </w:rPr>
      </w:pPr>
      <w:r w:rsidRPr="00F4017F">
        <w:rPr>
          <w:rFonts w:ascii="Times New Roman" w:hAnsi="Times New Roman" w:cs="Times New Roman"/>
          <w:sz w:val="28"/>
          <w:szCs w:val="28"/>
        </w:rPr>
        <w:t>Tăng nguy cơ của gian lận thực phẩm trong chuỗi cung ứng thực phẩm;</w:t>
      </w:r>
    </w:p>
    <w:p w:rsidR="005131FA" w:rsidRPr="00F4017F" w:rsidRDefault="005131FA" w:rsidP="00D8635C">
      <w:pPr>
        <w:pStyle w:val="ListParagraph"/>
        <w:numPr>
          <w:ilvl w:val="0"/>
          <w:numId w:val="1"/>
        </w:numPr>
        <w:spacing w:after="240" w:line="360" w:lineRule="auto"/>
        <w:jc w:val="both"/>
        <w:rPr>
          <w:rFonts w:ascii="Times New Roman" w:hAnsi="Times New Roman" w:cs="Times New Roman"/>
          <w:sz w:val="28"/>
          <w:szCs w:val="28"/>
        </w:rPr>
      </w:pPr>
      <w:r w:rsidRPr="00F4017F">
        <w:rPr>
          <w:rFonts w:ascii="Times New Roman" w:hAnsi="Times New Roman" w:cs="Times New Roman"/>
          <w:sz w:val="28"/>
          <w:szCs w:val="28"/>
        </w:rPr>
        <w:t>Cần ứng phó với sự tăng lên của những yêu cầu và câu hỏi từ các Bộ trưởng, từ ngành công nghiệp thực phẩm, người tiêu dùng và các phương tiện truyền thông.</w:t>
      </w:r>
    </w:p>
    <w:p w:rsidR="005131FA" w:rsidRPr="00F4017F" w:rsidRDefault="0098171D" w:rsidP="00D8635C">
      <w:pPr>
        <w:spacing w:after="240" w:line="360" w:lineRule="auto"/>
        <w:jc w:val="both"/>
        <w:rPr>
          <w:rFonts w:ascii="Times New Roman" w:hAnsi="Times New Roman" w:cs="Times New Roman"/>
          <w:sz w:val="28"/>
          <w:szCs w:val="28"/>
        </w:rPr>
      </w:pPr>
      <w:r w:rsidRPr="00F4017F">
        <w:rPr>
          <w:rFonts w:ascii="Times New Roman" w:hAnsi="Times New Roman" w:cs="Times New Roman"/>
          <w:sz w:val="28"/>
          <w:szCs w:val="28"/>
        </w:rPr>
        <w:t xml:space="preserve">Những cơ quan có thẩm quyền có vai trò quan trọng trong thời gian đại dịch khi làm việc với tất cả </w:t>
      </w:r>
      <w:r w:rsidR="00A54602" w:rsidRPr="00F4017F">
        <w:rPr>
          <w:rFonts w:ascii="Times New Roman" w:hAnsi="Times New Roman" w:cs="Times New Roman"/>
          <w:sz w:val="28"/>
          <w:szCs w:val="28"/>
        </w:rPr>
        <w:t xml:space="preserve">các lĩnh vực của ngành công nghiệp thực phẩm để các nhà </w:t>
      </w:r>
      <w:r w:rsidR="00A54602" w:rsidRPr="00F4017F">
        <w:rPr>
          <w:rFonts w:ascii="Times New Roman" w:hAnsi="Times New Roman" w:cs="Times New Roman"/>
          <w:sz w:val="28"/>
          <w:szCs w:val="28"/>
        </w:rPr>
        <w:lastRenderedPageBreak/>
        <w:t>sản xuất và chế biến có thể tiếp tục hoạt động hiệu quả và giữ cho chuỗi cung ứng thực phẩm an toàn tiếp tục được mở.</w:t>
      </w:r>
    </w:p>
    <w:p w:rsidR="00A54602" w:rsidRPr="00F4017F" w:rsidRDefault="00A54602" w:rsidP="00D8635C">
      <w:pPr>
        <w:spacing w:after="240" w:line="360" w:lineRule="auto"/>
        <w:jc w:val="both"/>
        <w:rPr>
          <w:rFonts w:ascii="Times New Roman" w:hAnsi="Times New Roman" w:cs="Times New Roman"/>
          <w:sz w:val="28"/>
          <w:szCs w:val="28"/>
        </w:rPr>
      </w:pPr>
      <w:r w:rsidRPr="00F4017F">
        <w:rPr>
          <w:rFonts w:ascii="Times New Roman" w:hAnsi="Times New Roman" w:cs="Times New Roman"/>
          <w:sz w:val="28"/>
          <w:szCs w:val="28"/>
        </w:rPr>
        <w:t>Hướng dẫn này nhằm giải quyết một số vấn đề chính, ví dụ như, làm sao để bảo đảm sự hiệu quả của chương trình thanh tra an toàn thực phẩm (bị rút gọn) trong việc giảm thiểu nguy cơ; và các biện pháp tạm thời</w:t>
      </w:r>
      <w:r w:rsidR="00877ED7" w:rsidRPr="00F4017F">
        <w:rPr>
          <w:rFonts w:ascii="Times New Roman" w:hAnsi="Times New Roman" w:cs="Times New Roman"/>
          <w:sz w:val="28"/>
          <w:szCs w:val="28"/>
        </w:rPr>
        <w:t xml:space="preserve"> có thể được </w:t>
      </w:r>
      <w:r w:rsidR="00203EC4" w:rsidRPr="00F4017F">
        <w:rPr>
          <w:rFonts w:ascii="Times New Roman" w:hAnsi="Times New Roman" w:cs="Times New Roman"/>
          <w:sz w:val="28"/>
          <w:szCs w:val="28"/>
        </w:rPr>
        <w:t>đưa ra</w:t>
      </w:r>
      <w:r w:rsidR="00877ED7" w:rsidRPr="00F4017F">
        <w:rPr>
          <w:rFonts w:ascii="Times New Roman" w:hAnsi="Times New Roman" w:cs="Times New Roman"/>
          <w:sz w:val="28"/>
          <w:szCs w:val="28"/>
        </w:rPr>
        <w:t xml:space="preserve"> để</w:t>
      </w:r>
      <w:r w:rsidR="00203EC4" w:rsidRPr="00F4017F">
        <w:rPr>
          <w:rFonts w:ascii="Times New Roman" w:hAnsi="Times New Roman" w:cs="Times New Roman"/>
          <w:sz w:val="28"/>
          <w:szCs w:val="28"/>
        </w:rPr>
        <w:t xml:space="preserve"> bao phủ rộng những nguy cơ an toàn thực phẩm và giảm thiểu </w:t>
      </w:r>
      <w:r w:rsidR="009323B4" w:rsidRPr="00F4017F">
        <w:rPr>
          <w:rFonts w:ascii="Times New Roman" w:hAnsi="Times New Roman" w:cs="Times New Roman"/>
          <w:sz w:val="28"/>
          <w:szCs w:val="28"/>
        </w:rPr>
        <w:t>sự gián đoạn nghiêm trọng của những chương trình an toàn thực phẩm quốc gia.</w:t>
      </w:r>
    </w:p>
    <w:p w:rsidR="009323B4" w:rsidRPr="00F4017F" w:rsidRDefault="009323B4" w:rsidP="00D8635C">
      <w:pPr>
        <w:spacing w:after="240" w:line="360" w:lineRule="auto"/>
        <w:jc w:val="both"/>
        <w:rPr>
          <w:rFonts w:ascii="Times New Roman" w:hAnsi="Times New Roman" w:cs="Times New Roman"/>
          <w:b/>
          <w:sz w:val="32"/>
          <w:szCs w:val="32"/>
        </w:rPr>
      </w:pPr>
      <w:r w:rsidRPr="00F4017F">
        <w:rPr>
          <w:rFonts w:ascii="Times New Roman" w:hAnsi="Times New Roman" w:cs="Times New Roman"/>
          <w:b/>
          <w:sz w:val="32"/>
          <w:szCs w:val="32"/>
        </w:rPr>
        <w:t>Hợp tác đa ngành và lập kế hoạch dự phòng</w:t>
      </w:r>
    </w:p>
    <w:p w:rsidR="009323B4" w:rsidRPr="00F4017F" w:rsidRDefault="009323B4" w:rsidP="00D8635C">
      <w:pPr>
        <w:spacing w:after="240" w:line="360" w:lineRule="auto"/>
        <w:jc w:val="both"/>
        <w:rPr>
          <w:rFonts w:ascii="Times New Roman" w:hAnsi="Times New Roman" w:cs="Times New Roman"/>
          <w:sz w:val="28"/>
          <w:szCs w:val="28"/>
        </w:rPr>
      </w:pPr>
      <w:r w:rsidRPr="00F4017F">
        <w:rPr>
          <w:rFonts w:ascii="Times New Roman" w:hAnsi="Times New Roman" w:cs="Times New Roman"/>
          <w:sz w:val="28"/>
          <w:szCs w:val="28"/>
        </w:rPr>
        <w:t xml:space="preserve">Tất cả cơ quan có thẩm quyền phải có những kế hoạch ứng phó khẩn cấp hoặc kế hoạch dự phòng tại chỗ </w:t>
      </w:r>
      <w:proofErr w:type="gramStart"/>
      <w:r w:rsidRPr="00F4017F">
        <w:rPr>
          <w:rFonts w:ascii="Times New Roman" w:hAnsi="Times New Roman" w:cs="Times New Roman"/>
          <w:sz w:val="28"/>
          <w:szCs w:val="28"/>
        </w:rPr>
        <w:t>theo</w:t>
      </w:r>
      <w:proofErr w:type="gramEnd"/>
      <w:r w:rsidRPr="00F4017F">
        <w:rPr>
          <w:rFonts w:ascii="Times New Roman" w:hAnsi="Times New Roman" w:cs="Times New Roman"/>
          <w:sz w:val="28"/>
          <w:szCs w:val="28"/>
        </w:rPr>
        <w:t xml:space="preserve"> hướng dẫn của FAO/WHO và có thể đưa chúng vào hoạt động. </w:t>
      </w:r>
      <w:r w:rsidR="00217F5E" w:rsidRPr="00F4017F">
        <w:rPr>
          <w:rFonts w:ascii="Times New Roman" w:hAnsi="Times New Roman" w:cs="Times New Roman"/>
          <w:sz w:val="28"/>
          <w:szCs w:val="28"/>
        </w:rPr>
        <w:t xml:space="preserve">Kế hoạch dự phòng của cơ quan có thẩm quyền phải bao gồm chi tiết về vai trò và trách nhiệm của các cơ quan có thẩm quyền cấp trung ương, khu vực và địa phương, đồng thời phải có quy chế phối hợp và hợp tác trong thời gian khủng hoảng. Kế hoạch dự phòng phải bao gồm chi tiết cách ưu tiên cung cấp các dịch vụ thiết yếu; việc tổ chức các đội vận hành để quản lý thông tin, truyền thông, đánh giá nguy cơ và quản lý nguy cơ, và quản lý sự cố thực phẩm; mở rộng mạnh các hệ thống công nghệ thông tin để tạo điều kiện thuận lợi cho làm việc tại nhà, làm việc từ xa </w:t>
      </w:r>
      <w:r w:rsidR="008526A0" w:rsidRPr="00F4017F">
        <w:rPr>
          <w:rFonts w:ascii="Times New Roman" w:hAnsi="Times New Roman" w:cs="Times New Roman"/>
          <w:sz w:val="28"/>
          <w:szCs w:val="28"/>
        </w:rPr>
        <w:t>và hội thảo trực tuyến.</w:t>
      </w:r>
    </w:p>
    <w:p w:rsidR="008526A0" w:rsidRPr="00F4017F" w:rsidRDefault="008526A0" w:rsidP="00D8635C">
      <w:pPr>
        <w:spacing w:after="240" w:line="360" w:lineRule="auto"/>
        <w:jc w:val="both"/>
        <w:rPr>
          <w:rFonts w:ascii="Times New Roman" w:hAnsi="Times New Roman" w:cs="Times New Roman"/>
          <w:sz w:val="28"/>
          <w:szCs w:val="28"/>
        </w:rPr>
      </w:pPr>
      <w:proofErr w:type="gramStart"/>
      <w:r w:rsidRPr="00F4017F">
        <w:rPr>
          <w:rFonts w:ascii="Times New Roman" w:hAnsi="Times New Roman" w:cs="Times New Roman"/>
          <w:sz w:val="28"/>
          <w:szCs w:val="28"/>
        </w:rPr>
        <w:t xml:space="preserve">Phối hợp và hợp tác giữa các cơ quan của chính phủ là thành phần thiết yếu của việc ứng phó hiệu quả, toàn chính phủ </w:t>
      </w:r>
      <w:r w:rsidR="004A71E9" w:rsidRPr="00F4017F">
        <w:rPr>
          <w:rFonts w:ascii="Times New Roman" w:hAnsi="Times New Roman" w:cs="Times New Roman"/>
          <w:sz w:val="28"/>
          <w:szCs w:val="28"/>
        </w:rPr>
        <w:t>với đại dịch COVID-19.</w:t>
      </w:r>
      <w:proofErr w:type="gramEnd"/>
      <w:r w:rsidR="004A71E9" w:rsidRPr="00F4017F">
        <w:rPr>
          <w:rFonts w:ascii="Times New Roman" w:hAnsi="Times New Roman" w:cs="Times New Roman"/>
          <w:sz w:val="28"/>
          <w:szCs w:val="28"/>
        </w:rPr>
        <w:t xml:space="preserve"> Sự cần thiết của việc hợp tác giữa những cơ quan y tế cộng đồng và </w:t>
      </w:r>
      <w:proofErr w:type="gramStart"/>
      <w:r w:rsidR="004A71E9" w:rsidRPr="00F4017F">
        <w:rPr>
          <w:rFonts w:ascii="Times New Roman" w:hAnsi="Times New Roman" w:cs="Times New Roman"/>
          <w:sz w:val="28"/>
          <w:szCs w:val="28"/>
        </w:rPr>
        <w:t>an</w:t>
      </w:r>
      <w:proofErr w:type="gramEnd"/>
      <w:r w:rsidR="004A71E9" w:rsidRPr="00F4017F">
        <w:rPr>
          <w:rFonts w:ascii="Times New Roman" w:hAnsi="Times New Roman" w:cs="Times New Roman"/>
          <w:sz w:val="28"/>
          <w:szCs w:val="28"/>
        </w:rPr>
        <w:t xml:space="preserve"> toàn thực phẩm chưa bao giờ cấp thiết như hiện giờ.</w:t>
      </w:r>
    </w:p>
    <w:p w:rsidR="004A71E9" w:rsidRPr="00F4017F" w:rsidRDefault="004A71E9" w:rsidP="00D8635C">
      <w:pPr>
        <w:spacing w:after="240" w:line="360" w:lineRule="auto"/>
        <w:jc w:val="both"/>
        <w:rPr>
          <w:rFonts w:ascii="Times New Roman" w:hAnsi="Times New Roman" w:cs="Times New Roman"/>
          <w:b/>
          <w:sz w:val="32"/>
          <w:szCs w:val="32"/>
        </w:rPr>
      </w:pPr>
      <w:r w:rsidRPr="00F4017F">
        <w:rPr>
          <w:rFonts w:ascii="Times New Roman" w:hAnsi="Times New Roman" w:cs="Times New Roman"/>
          <w:b/>
          <w:sz w:val="32"/>
          <w:szCs w:val="32"/>
        </w:rPr>
        <w:t xml:space="preserve">Duy trì chương trình thanh tra </w:t>
      </w:r>
      <w:proofErr w:type="gramStart"/>
      <w:r w:rsidRPr="00F4017F">
        <w:rPr>
          <w:rFonts w:ascii="Times New Roman" w:hAnsi="Times New Roman" w:cs="Times New Roman"/>
          <w:b/>
          <w:sz w:val="32"/>
          <w:szCs w:val="32"/>
        </w:rPr>
        <w:t>an</w:t>
      </w:r>
      <w:proofErr w:type="gramEnd"/>
      <w:r w:rsidRPr="00F4017F">
        <w:rPr>
          <w:rFonts w:ascii="Times New Roman" w:hAnsi="Times New Roman" w:cs="Times New Roman"/>
          <w:b/>
          <w:sz w:val="32"/>
          <w:szCs w:val="32"/>
        </w:rPr>
        <w:t xml:space="preserve"> toàn thực phẩm chuyên ngành</w:t>
      </w:r>
    </w:p>
    <w:p w:rsidR="004A71E9" w:rsidRPr="00F4017F" w:rsidRDefault="004A71E9" w:rsidP="00D8635C">
      <w:pPr>
        <w:spacing w:after="240" w:line="360" w:lineRule="auto"/>
        <w:jc w:val="both"/>
        <w:rPr>
          <w:rFonts w:ascii="Times New Roman" w:hAnsi="Times New Roman" w:cs="Times New Roman"/>
          <w:sz w:val="28"/>
          <w:szCs w:val="28"/>
        </w:rPr>
      </w:pPr>
      <w:proofErr w:type="gramStart"/>
      <w:r w:rsidRPr="00F4017F">
        <w:rPr>
          <w:rFonts w:ascii="Times New Roman" w:hAnsi="Times New Roman" w:cs="Times New Roman"/>
          <w:sz w:val="28"/>
          <w:szCs w:val="28"/>
        </w:rPr>
        <w:t xml:space="preserve">Như một hệ quả của việc hạn chế di chuyển của người dân, khả năng triển khai nhân lực phù hợp của các cơ quan có thẩm quyền </w:t>
      </w:r>
      <w:r w:rsidR="00C43658" w:rsidRPr="00F4017F">
        <w:rPr>
          <w:rFonts w:ascii="Times New Roman" w:hAnsi="Times New Roman" w:cs="Times New Roman"/>
          <w:sz w:val="28"/>
          <w:szCs w:val="28"/>
        </w:rPr>
        <w:t>cho hoạt động thanh tra cơ sở thực phẩm và những hoạt động kiểm soát khác có thể bị suy giảm nghiêm trọng.</w:t>
      </w:r>
      <w:proofErr w:type="gramEnd"/>
      <w:r w:rsidR="00C43658" w:rsidRPr="00F4017F">
        <w:rPr>
          <w:rFonts w:ascii="Times New Roman" w:hAnsi="Times New Roman" w:cs="Times New Roman"/>
          <w:sz w:val="28"/>
          <w:szCs w:val="28"/>
        </w:rPr>
        <w:t xml:space="preserve"> </w:t>
      </w:r>
      <w:r w:rsidR="00C43658" w:rsidRPr="00F4017F">
        <w:rPr>
          <w:rFonts w:ascii="Times New Roman" w:hAnsi="Times New Roman" w:cs="Times New Roman"/>
          <w:sz w:val="28"/>
          <w:szCs w:val="28"/>
        </w:rPr>
        <w:lastRenderedPageBreak/>
        <w:t>Ví dụ</w:t>
      </w:r>
      <w:r w:rsidR="007E2F77" w:rsidRPr="00F4017F">
        <w:rPr>
          <w:rFonts w:ascii="Times New Roman" w:hAnsi="Times New Roman" w:cs="Times New Roman"/>
          <w:sz w:val="28"/>
          <w:szCs w:val="28"/>
        </w:rPr>
        <w:t xml:space="preserve">, thanh tra </w:t>
      </w:r>
      <w:proofErr w:type="gramStart"/>
      <w:r w:rsidR="00A02DDE" w:rsidRPr="00F4017F">
        <w:rPr>
          <w:rFonts w:ascii="Times New Roman" w:hAnsi="Times New Roman" w:cs="Times New Roman"/>
          <w:sz w:val="28"/>
          <w:szCs w:val="28"/>
        </w:rPr>
        <w:t>an</w:t>
      </w:r>
      <w:proofErr w:type="gramEnd"/>
      <w:r w:rsidR="00A02DDE" w:rsidRPr="00F4017F">
        <w:rPr>
          <w:rFonts w:ascii="Times New Roman" w:hAnsi="Times New Roman" w:cs="Times New Roman"/>
          <w:sz w:val="28"/>
          <w:szCs w:val="28"/>
        </w:rPr>
        <w:t xml:space="preserve"> toàn thực phẩm đòi hỏi cán bộ phải có mặt tại cơ sở thực phẩm có thể không còn khả thi. </w:t>
      </w:r>
      <w:proofErr w:type="gramStart"/>
      <w:r w:rsidR="00E96A09" w:rsidRPr="00F4017F">
        <w:rPr>
          <w:rFonts w:ascii="Times New Roman" w:hAnsi="Times New Roman" w:cs="Times New Roman"/>
          <w:sz w:val="28"/>
          <w:szCs w:val="28"/>
        </w:rPr>
        <w:t>Việc kiểm nghiệm những mẫu thực phẩm lấy trong quá trình thanh tra có thể không thực hiện được vì các phòng kiểm nghiệm thực phẩm đã bị giảm hoạt động.</w:t>
      </w:r>
      <w:proofErr w:type="gramEnd"/>
      <w:r w:rsidR="00E96A09" w:rsidRPr="00F4017F">
        <w:rPr>
          <w:rFonts w:ascii="Times New Roman" w:hAnsi="Times New Roman" w:cs="Times New Roman"/>
          <w:sz w:val="28"/>
          <w:szCs w:val="28"/>
        </w:rPr>
        <w:t xml:space="preserve"> </w:t>
      </w:r>
      <w:proofErr w:type="gramStart"/>
      <w:r w:rsidR="00E96A09" w:rsidRPr="00F4017F">
        <w:rPr>
          <w:rFonts w:ascii="Times New Roman" w:hAnsi="Times New Roman" w:cs="Times New Roman"/>
          <w:sz w:val="28"/>
          <w:szCs w:val="28"/>
        </w:rPr>
        <w:t xml:space="preserve">Vấn đề quan trọng của các cơ quan có thẩm quyền là đảm bảo </w:t>
      </w:r>
      <w:r w:rsidR="00407A05" w:rsidRPr="00F4017F">
        <w:rPr>
          <w:rFonts w:ascii="Times New Roman" w:hAnsi="Times New Roman" w:cs="Times New Roman"/>
          <w:sz w:val="28"/>
          <w:szCs w:val="28"/>
        </w:rPr>
        <w:t xml:space="preserve">nhóm những cơ sở thực phẩm có nguy cơ cao nhất </w:t>
      </w:r>
      <w:r w:rsidR="00E96A09" w:rsidRPr="00F4017F">
        <w:rPr>
          <w:rFonts w:ascii="Times New Roman" w:hAnsi="Times New Roman" w:cs="Times New Roman"/>
          <w:sz w:val="28"/>
          <w:szCs w:val="28"/>
        </w:rPr>
        <w:t xml:space="preserve">tuân thủ với quy định </w:t>
      </w:r>
      <w:r w:rsidR="008A51F2" w:rsidRPr="00F4017F">
        <w:rPr>
          <w:rFonts w:ascii="Times New Roman" w:hAnsi="Times New Roman" w:cs="Times New Roman"/>
          <w:sz w:val="28"/>
          <w:szCs w:val="28"/>
        </w:rPr>
        <w:t>về thực phẩm.</w:t>
      </w:r>
      <w:proofErr w:type="gramEnd"/>
      <w:r w:rsidR="008A51F2" w:rsidRPr="00F4017F">
        <w:rPr>
          <w:rFonts w:ascii="Times New Roman" w:hAnsi="Times New Roman" w:cs="Times New Roman"/>
          <w:sz w:val="28"/>
          <w:szCs w:val="28"/>
        </w:rPr>
        <w:t xml:space="preserve"> </w:t>
      </w:r>
      <w:r w:rsidR="0086469D" w:rsidRPr="00F4017F">
        <w:rPr>
          <w:rFonts w:ascii="Times New Roman" w:hAnsi="Times New Roman" w:cs="Times New Roman"/>
          <w:sz w:val="28"/>
          <w:szCs w:val="28"/>
        </w:rPr>
        <w:t xml:space="preserve">Nhiều cơ sở thực phẩm áp dụng các biện pháp </w:t>
      </w:r>
      <w:proofErr w:type="gramStart"/>
      <w:r w:rsidR="00CF1F80" w:rsidRPr="00F4017F">
        <w:rPr>
          <w:rFonts w:ascii="Times New Roman" w:hAnsi="Times New Roman" w:cs="Times New Roman"/>
          <w:sz w:val="28"/>
          <w:szCs w:val="28"/>
        </w:rPr>
        <w:t>an</w:t>
      </w:r>
      <w:proofErr w:type="gramEnd"/>
      <w:r w:rsidR="00CF1F80" w:rsidRPr="00F4017F">
        <w:rPr>
          <w:rFonts w:ascii="Times New Roman" w:hAnsi="Times New Roman" w:cs="Times New Roman"/>
          <w:sz w:val="28"/>
          <w:szCs w:val="28"/>
        </w:rPr>
        <w:t xml:space="preserve"> ninh sinh học mới </w:t>
      </w:r>
      <w:r w:rsidR="00D36D07" w:rsidRPr="00F4017F">
        <w:rPr>
          <w:rFonts w:ascii="Times New Roman" w:hAnsi="Times New Roman" w:cs="Times New Roman"/>
          <w:sz w:val="28"/>
          <w:szCs w:val="28"/>
        </w:rPr>
        <w:t xml:space="preserve">để hạn chế sự ra vào của người bên ngoài, có thể mở rộng cho </w:t>
      </w:r>
      <w:r w:rsidR="00731DE5" w:rsidRPr="00F4017F">
        <w:rPr>
          <w:rFonts w:ascii="Times New Roman" w:hAnsi="Times New Roman" w:cs="Times New Roman"/>
          <w:sz w:val="28"/>
          <w:szCs w:val="28"/>
        </w:rPr>
        <w:t>trường hợp các thanh tra viên về an toàn thực phẩm.</w:t>
      </w:r>
      <w:r w:rsidR="00A41011" w:rsidRPr="00F4017F">
        <w:rPr>
          <w:rFonts w:ascii="Times New Roman" w:hAnsi="Times New Roman" w:cs="Times New Roman"/>
          <w:sz w:val="28"/>
          <w:szCs w:val="28"/>
        </w:rPr>
        <w:t xml:space="preserve"> Tuy nhiên, những thanh tra viên về an toàn thực phẩm </w:t>
      </w:r>
      <w:r w:rsidR="00D36117" w:rsidRPr="00F4017F">
        <w:rPr>
          <w:rFonts w:ascii="Times New Roman" w:hAnsi="Times New Roman" w:cs="Times New Roman"/>
          <w:sz w:val="28"/>
          <w:szCs w:val="28"/>
        </w:rPr>
        <w:t>có quyền vào bất kỳ cơ sở nào mà họ có căn cứ hợp lý để tin rằng những hoạt động chế biến thực phẩm được thực hiện, cho mục đích xác minh sự tuân thủ và ngăn chặn việc không tuân thủ những quy định về thực phẩm.</w:t>
      </w:r>
    </w:p>
    <w:p w:rsidR="00D923B1" w:rsidRPr="00F4017F" w:rsidRDefault="00D923B1" w:rsidP="00D8635C">
      <w:pPr>
        <w:spacing w:after="240" w:line="360" w:lineRule="auto"/>
        <w:jc w:val="both"/>
        <w:rPr>
          <w:rFonts w:ascii="Times New Roman" w:hAnsi="Times New Roman" w:cs="Times New Roman"/>
          <w:b/>
          <w:sz w:val="32"/>
          <w:szCs w:val="32"/>
        </w:rPr>
      </w:pPr>
      <w:r w:rsidRPr="00F4017F">
        <w:rPr>
          <w:rFonts w:ascii="Times New Roman" w:hAnsi="Times New Roman" w:cs="Times New Roman"/>
          <w:b/>
          <w:sz w:val="32"/>
          <w:szCs w:val="32"/>
        </w:rPr>
        <w:t>Tiếp cận dựa trên nguy cơ</w:t>
      </w:r>
    </w:p>
    <w:p w:rsidR="00D923B1" w:rsidRPr="00F4017F" w:rsidRDefault="00D923B1" w:rsidP="00D8635C">
      <w:pPr>
        <w:spacing w:after="240" w:line="360" w:lineRule="auto"/>
        <w:jc w:val="both"/>
        <w:rPr>
          <w:rFonts w:ascii="Times New Roman" w:hAnsi="Times New Roman" w:cs="Times New Roman"/>
          <w:spacing w:val="-2"/>
          <w:sz w:val="28"/>
          <w:szCs w:val="28"/>
        </w:rPr>
      </w:pPr>
      <w:r w:rsidRPr="00F4017F">
        <w:rPr>
          <w:rFonts w:ascii="Times New Roman" w:hAnsi="Times New Roman" w:cs="Times New Roman"/>
          <w:spacing w:val="-2"/>
          <w:sz w:val="28"/>
          <w:szCs w:val="28"/>
        </w:rPr>
        <w:t xml:space="preserve">Chương trình thanh </w:t>
      </w:r>
      <w:r w:rsidR="004428A1" w:rsidRPr="00F4017F">
        <w:rPr>
          <w:rFonts w:ascii="Times New Roman" w:hAnsi="Times New Roman" w:cs="Times New Roman"/>
          <w:spacing w:val="-2"/>
          <w:sz w:val="28"/>
          <w:szCs w:val="28"/>
        </w:rPr>
        <w:t>thanh</w:t>
      </w:r>
      <w:r w:rsidRPr="00F4017F">
        <w:rPr>
          <w:rFonts w:ascii="Times New Roman" w:hAnsi="Times New Roman" w:cs="Times New Roman"/>
          <w:spacing w:val="-2"/>
          <w:sz w:val="28"/>
          <w:szCs w:val="28"/>
        </w:rPr>
        <w:t xml:space="preserve"> tra </w:t>
      </w:r>
      <w:proofErr w:type="gramStart"/>
      <w:r w:rsidRPr="00F4017F">
        <w:rPr>
          <w:rFonts w:ascii="Times New Roman" w:hAnsi="Times New Roman" w:cs="Times New Roman"/>
          <w:spacing w:val="-2"/>
          <w:sz w:val="28"/>
          <w:szCs w:val="28"/>
        </w:rPr>
        <w:t>an</w:t>
      </w:r>
      <w:proofErr w:type="gramEnd"/>
      <w:r w:rsidRPr="00F4017F">
        <w:rPr>
          <w:rFonts w:ascii="Times New Roman" w:hAnsi="Times New Roman" w:cs="Times New Roman"/>
          <w:spacing w:val="-2"/>
          <w:sz w:val="28"/>
          <w:szCs w:val="28"/>
        </w:rPr>
        <w:t xml:space="preserve"> toàn thực phẩm quốc gia nên được tổ chức dựa trên cơ sở nguy cơ mà các doanh nghiệp thực phẩm đã được xếp hạng để xác định tần suất thanh tra. Hồ sơ nguy cơ của mỗi doanh nghiệp thực phẩm dành cho mục đích thanh tra sẽ dựa vào bản chất và quy mô của doanh nghiệp, </w:t>
      </w:r>
      <w:r w:rsidR="004428A1" w:rsidRPr="00F4017F">
        <w:rPr>
          <w:rFonts w:ascii="Times New Roman" w:hAnsi="Times New Roman" w:cs="Times New Roman"/>
          <w:spacing w:val="-2"/>
          <w:sz w:val="28"/>
          <w:szCs w:val="28"/>
        </w:rPr>
        <w:t xml:space="preserve">xem xét đến </w:t>
      </w:r>
      <w:r w:rsidRPr="00F4017F">
        <w:rPr>
          <w:rFonts w:ascii="Times New Roman" w:hAnsi="Times New Roman" w:cs="Times New Roman"/>
          <w:spacing w:val="-2"/>
          <w:sz w:val="28"/>
          <w:szCs w:val="28"/>
        </w:rPr>
        <w:t xml:space="preserve">loại thực phẩm được sơ chế, chế biến và được phân phối; phương thức chế biến (thực phẩm được nấu chín, sản phẩm ăn ngay); phạm vi </w:t>
      </w:r>
      <w:r w:rsidR="000069FE" w:rsidRPr="00F4017F">
        <w:rPr>
          <w:rFonts w:ascii="Times New Roman" w:hAnsi="Times New Roman" w:cs="Times New Roman"/>
          <w:spacing w:val="-2"/>
          <w:sz w:val="28"/>
          <w:szCs w:val="28"/>
        </w:rPr>
        <w:t>vận</w:t>
      </w:r>
      <w:r w:rsidRPr="00F4017F">
        <w:rPr>
          <w:rFonts w:ascii="Times New Roman" w:hAnsi="Times New Roman" w:cs="Times New Roman"/>
          <w:spacing w:val="-2"/>
          <w:sz w:val="28"/>
          <w:szCs w:val="28"/>
        </w:rPr>
        <w:t xml:space="preserve"> hành và các nhóm nguy cơ </w:t>
      </w:r>
      <w:r w:rsidR="000069FE" w:rsidRPr="00F4017F">
        <w:rPr>
          <w:rFonts w:ascii="Times New Roman" w:hAnsi="Times New Roman" w:cs="Times New Roman"/>
          <w:spacing w:val="-2"/>
          <w:sz w:val="28"/>
          <w:szCs w:val="28"/>
        </w:rPr>
        <w:t>có thể có trong số những</w:t>
      </w:r>
      <w:r w:rsidRPr="00F4017F">
        <w:rPr>
          <w:rFonts w:ascii="Times New Roman" w:hAnsi="Times New Roman" w:cs="Times New Roman"/>
          <w:spacing w:val="-2"/>
          <w:sz w:val="28"/>
          <w:szCs w:val="28"/>
        </w:rPr>
        <w:t xml:space="preserve"> người tiêu dùng sản phẩm này. Các vấn đề được xem xét trong khi đưa ra quyết định về phân loại nguy cơ </w:t>
      </w:r>
      <w:r w:rsidR="000069FE" w:rsidRPr="00F4017F">
        <w:rPr>
          <w:rFonts w:ascii="Times New Roman" w:hAnsi="Times New Roman" w:cs="Times New Roman"/>
          <w:spacing w:val="-2"/>
          <w:sz w:val="28"/>
          <w:szCs w:val="28"/>
        </w:rPr>
        <w:t xml:space="preserve">đối với </w:t>
      </w:r>
      <w:r w:rsidRPr="00F4017F">
        <w:rPr>
          <w:rFonts w:ascii="Times New Roman" w:hAnsi="Times New Roman" w:cs="Times New Roman"/>
          <w:spacing w:val="-2"/>
          <w:sz w:val="28"/>
          <w:szCs w:val="28"/>
        </w:rPr>
        <w:t xml:space="preserve">doanh nghiệp thực phẩm bao gồm cả lịch sử tuân thủ hoặc không tuân thủ với </w:t>
      </w:r>
      <w:r w:rsidR="000069FE" w:rsidRPr="00F4017F">
        <w:rPr>
          <w:rFonts w:ascii="Times New Roman" w:hAnsi="Times New Roman" w:cs="Times New Roman"/>
          <w:spacing w:val="-2"/>
          <w:sz w:val="28"/>
          <w:szCs w:val="28"/>
        </w:rPr>
        <w:t xml:space="preserve">các </w:t>
      </w:r>
      <w:r w:rsidRPr="00F4017F">
        <w:rPr>
          <w:rFonts w:ascii="Times New Roman" w:hAnsi="Times New Roman" w:cs="Times New Roman"/>
          <w:spacing w:val="-2"/>
          <w:sz w:val="28"/>
          <w:szCs w:val="28"/>
        </w:rPr>
        <w:t xml:space="preserve">quy định thực phẩm, </w:t>
      </w:r>
      <w:r w:rsidR="000069FE" w:rsidRPr="00F4017F">
        <w:rPr>
          <w:rFonts w:ascii="Times New Roman" w:hAnsi="Times New Roman" w:cs="Times New Roman"/>
          <w:spacing w:val="-2"/>
          <w:sz w:val="28"/>
          <w:szCs w:val="28"/>
        </w:rPr>
        <w:t xml:space="preserve">sự tin cậy trong việc áp dụng </w:t>
      </w:r>
      <w:r w:rsidRPr="00F4017F">
        <w:rPr>
          <w:rFonts w:ascii="Times New Roman" w:hAnsi="Times New Roman" w:cs="Times New Roman"/>
          <w:spacing w:val="-2"/>
          <w:sz w:val="28"/>
          <w:szCs w:val="28"/>
        </w:rPr>
        <w:t xml:space="preserve">Hệ thống quản lý an toàn thực phẩm của các doanh nghiệp thực phẩm (FSMS), và </w:t>
      </w:r>
      <w:r w:rsidR="000069FE" w:rsidRPr="00F4017F">
        <w:rPr>
          <w:rFonts w:ascii="Times New Roman" w:hAnsi="Times New Roman" w:cs="Times New Roman"/>
          <w:spacing w:val="-2"/>
          <w:sz w:val="28"/>
          <w:szCs w:val="28"/>
        </w:rPr>
        <w:t xml:space="preserve">hồ sơ </w:t>
      </w:r>
      <w:r w:rsidRPr="00F4017F">
        <w:rPr>
          <w:rFonts w:ascii="Times New Roman" w:hAnsi="Times New Roman" w:cs="Times New Roman"/>
          <w:spacing w:val="-2"/>
          <w:sz w:val="28"/>
          <w:szCs w:val="28"/>
        </w:rPr>
        <w:t xml:space="preserve">thẩm định. </w:t>
      </w:r>
      <w:r w:rsidR="000069FE" w:rsidRPr="00F4017F">
        <w:rPr>
          <w:rFonts w:ascii="Times New Roman" w:hAnsi="Times New Roman" w:cs="Times New Roman"/>
          <w:spacing w:val="-2"/>
          <w:sz w:val="28"/>
          <w:szCs w:val="28"/>
        </w:rPr>
        <w:t>Việc t</w:t>
      </w:r>
      <w:r w:rsidRPr="00F4017F">
        <w:rPr>
          <w:rFonts w:ascii="Times New Roman" w:hAnsi="Times New Roman" w:cs="Times New Roman"/>
          <w:spacing w:val="-2"/>
          <w:sz w:val="28"/>
          <w:szCs w:val="28"/>
        </w:rPr>
        <w:t xml:space="preserve">iếp cận thanh tra </w:t>
      </w:r>
      <w:proofErr w:type="gramStart"/>
      <w:r w:rsidRPr="00F4017F">
        <w:rPr>
          <w:rFonts w:ascii="Times New Roman" w:hAnsi="Times New Roman" w:cs="Times New Roman"/>
          <w:spacing w:val="-2"/>
          <w:sz w:val="28"/>
          <w:szCs w:val="28"/>
        </w:rPr>
        <w:t>an</w:t>
      </w:r>
      <w:proofErr w:type="gramEnd"/>
      <w:r w:rsidRPr="00F4017F">
        <w:rPr>
          <w:rFonts w:ascii="Times New Roman" w:hAnsi="Times New Roman" w:cs="Times New Roman"/>
          <w:spacing w:val="-2"/>
          <w:sz w:val="28"/>
          <w:szCs w:val="28"/>
        </w:rPr>
        <w:t xml:space="preserve"> toàn thực phẩm dựa </w:t>
      </w:r>
      <w:r w:rsidR="000069FE" w:rsidRPr="00F4017F">
        <w:rPr>
          <w:rFonts w:ascii="Times New Roman" w:hAnsi="Times New Roman" w:cs="Times New Roman"/>
          <w:spacing w:val="-2"/>
          <w:sz w:val="28"/>
          <w:szCs w:val="28"/>
        </w:rPr>
        <w:t>trên</w:t>
      </w:r>
      <w:r w:rsidRPr="00F4017F">
        <w:rPr>
          <w:rFonts w:ascii="Times New Roman" w:hAnsi="Times New Roman" w:cs="Times New Roman"/>
          <w:spacing w:val="-2"/>
          <w:sz w:val="28"/>
          <w:szCs w:val="28"/>
        </w:rPr>
        <w:t xml:space="preserve"> nguy cơ có thể xác định các cơ sở thực phẩm có nguy cơ cao cần được kiểm tra. </w:t>
      </w:r>
      <w:proofErr w:type="gramStart"/>
      <w:r w:rsidR="00457004" w:rsidRPr="00F4017F">
        <w:rPr>
          <w:rFonts w:ascii="Times New Roman" w:hAnsi="Times New Roman" w:cs="Times New Roman"/>
          <w:spacing w:val="-2"/>
          <w:sz w:val="28"/>
          <w:szCs w:val="28"/>
        </w:rPr>
        <w:t>Việc</w:t>
      </w:r>
      <w:r w:rsidRPr="00F4017F">
        <w:rPr>
          <w:rFonts w:ascii="Times New Roman" w:hAnsi="Times New Roman" w:cs="Times New Roman"/>
          <w:spacing w:val="-2"/>
          <w:sz w:val="28"/>
          <w:szCs w:val="28"/>
        </w:rPr>
        <w:t xml:space="preserve"> kiểm tra các cơ sở thực phẩm nguy cơ thấp và trung bình trong giai đoạn </w:t>
      </w:r>
      <w:r w:rsidR="00457004" w:rsidRPr="00F4017F">
        <w:rPr>
          <w:rFonts w:ascii="Times New Roman" w:hAnsi="Times New Roman" w:cs="Times New Roman"/>
          <w:spacing w:val="-2"/>
          <w:sz w:val="28"/>
          <w:szCs w:val="28"/>
        </w:rPr>
        <w:t xml:space="preserve">đại </w:t>
      </w:r>
      <w:r w:rsidRPr="00F4017F">
        <w:rPr>
          <w:rFonts w:ascii="Times New Roman" w:hAnsi="Times New Roman" w:cs="Times New Roman"/>
          <w:spacing w:val="-2"/>
          <w:sz w:val="28"/>
          <w:szCs w:val="28"/>
        </w:rPr>
        <w:t>dịch</w:t>
      </w:r>
      <w:r w:rsidR="00457004" w:rsidRPr="00F4017F">
        <w:rPr>
          <w:rFonts w:ascii="Times New Roman" w:hAnsi="Times New Roman" w:cs="Times New Roman"/>
          <w:spacing w:val="-2"/>
          <w:sz w:val="28"/>
          <w:szCs w:val="28"/>
        </w:rPr>
        <w:t xml:space="preserve"> có thể tạm </w:t>
      </w:r>
      <w:r w:rsidR="00423CE5" w:rsidRPr="00F4017F">
        <w:rPr>
          <w:rFonts w:ascii="Times New Roman" w:hAnsi="Times New Roman" w:cs="Times New Roman"/>
          <w:spacing w:val="-2"/>
          <w:sz w:val="28"/>
          <w:szCs w:val="28"/>
        </w:rPr>
        <w:t>hoãn khi cần thiết</w:t>
      </w:r>
      <w:r w:rsidRPr="00F4017F">
        <w:rPr>
          <w:rFonts w:ascii="Times New Roman" w:hAnsi="Times New Roman" w:cs="Times New Roman"/>
          <w:spacing w:val="-2"/>
          <w:sz w:val="28"/>
          <w:szCs w:val="28"/>
        </w:rPr>
        <w:t>.</w:t>
      </w:r>
      <w:proofErr w:type="gramEnd"/>
    </w:p>
    <w:p w:rsidR="00D923B1" w:rsidRPr="00F4017F" w:rsidRDefault="00D923B1" w:rsidP="00D8635C">
      <w:pPr>
        <w:spacing w:after="240" w:line="360" w:lineRule="auto"/>
        <w:jc w:val="both"/>
        <w:rPr>
          <w:rFonts w:ascii="Times New Roman" w:hAnsi="Times New Roman" w:cs="Times New Roman"/>
          <w:spacing w:val="-2"/>
          <w:sz w:val="28"/>
          <w:szCs w:val="28"/>
        </w:rPr>
      </w:pPr>
      <w:r w:rsidRPr="00F4017F">
        <w:rPr>
          <w:rFonts w:ascii="Times New Roman" w:hAnsi="Times New Roman" w:cs="Times New Roman"/>
          <w:spacing w:val="-2"/>
          <w:sz w:val="28"/>
          <w:szCs w:val="28"/>
        </w:rPr>
        <w:lastRenderedPageBreak/>
        <w:t xml:space="preserve">Một trong những khu vực quan trọng mà cần tiếp tục </w:t>
      </w:r>
      <w:r w:rsidR="001D365A" w:rsidRPr="00F4017F">
        <w:rPr>
          <w:rFonts w:ascii="Times New Roman" w:hAnsi="Times New Roman" w:cs="Times New Roman"/>
          <w:spacing w:val="-2"/>
          <w:sz w:val="28"/>
          <w:szCs w:val="28"/>
        </w:rPr>
        <w:t>thanh</w:t>
      </w:r>
      <w:r w:rsidRPr="00F4017F">
        <w:rPr>
          <w:rFonts w:ascii="Times New Roman" w:hAnsi="Times New Roman" w:cs="Times New Roman"/>
          <w:spacing w:val="-2"/>
          <w:sz w:val="28"/>
          <w:szCs w:val="28"/>
        </w:rPr>
        <w:t xml:space="preserve"> tra là khu vực lò mổ bao gồm </w:t>
      </w:r>
      <w:proofErr w:type="gramStart"/>
      <w:r w:rsidRPr="00F4017F">
        <w:rPr>
          <w:rFonts w:ascii="Times New Roman" w:hAnsi="Times New Roman" w:cs="Times New Roman"/>
          <w:spacing w:val="-2"/>
          <w:sz w:val="28"/>
          <w:szCs w:val="28"/>
        </w:rPr>
        <w:t>theo</w:t>
      </w:r>
      <w:proofErr w:type="gramEnd"/>
      <w:r w:rsidRPr="00F4017F">
        <w:rPr>
          <w:rFonts w:ascii="Times New Roman" w:hAnsi="Times New Roman" w:cs="Times New Roman"/>
          <w:spacing w:val="-2"/>
          <w:sz w:val="28"/>
          <w:szCs w:val="28"/>
        </w:rPr>
        <w:t xml:space="preserve"> dõi việc kiểm soát trước và sau khi giết mổ. Các thanh tra viên </w:t>
      </w:r>
      <w:r w:rsidR="001D365A" w:rsidRPr="00F4017F">
        <w:rPr>
          <w:rFonts w:ascii="Times New Roman" w:hAnsi="Times New Roman" w:cs="Times New Roman"/>
          <w:spacing w:val="-2"/>
          <w:sz w:val="28"/>
          <w:szCs w:val="28"/>
        </w:rPr>
        <w:t xml:space="preserve">thực phẩm </w:t>
      </w:r>
      <w:r w:rsidRPr="00F4017F">
        <w:rPr>
          <w:rFonts w:ascii="Times New Roman" w:hAnsi="Times New Roman" w:cs="Times New Roman"/>
          <w:spacing w:val="-2"/>
          <w:sz w:val="28"/>
          <w:szCs w:val="28"/>
        </w:rPr>
        <w:t xml:space="preserve">trong các cơ sở này sẽ yêu cầu Thiết bị bảo hộ cá nhân và sẽ cần hiểu về tầm quan trọng của </w:t>
      </w:r>
      <w:r w:rsidR="001D365A" w:rsidRPr="00F4017F">
        <w:rPr>
          <w:rFonts w:ascii="Times New Roman" w:hAnsi="Times New Roman" w:cs="Times New Roman"/>
          <w:spacing w:val="-2"/>
          <w:sz w:val="28"/>
          <w:szCs w:val="28"/>
        </w:rPr>
        <w:t>giãn cách vật lý</w:t>
      </w:r>
      <w:r w:rsidRPr="00F4017F">
        <w:rPr>
          <w:rFonts w:ascii="Times New Roman" w:hAnsi="Times New Roman" w:cs="Times New Roman"/>
          <w:spacing w:val="-2"/>
          <w:sz w:val="28"/>
          <w:szCs w:val="28"/>
        </w:rPr>
        <w:t xml:space="preserve">, rửa </w:t>
      </w:r>
      <w:proofErr w:type="gramStart"/>
      <w:r w:rsidRPr="00F4017F">
        <w:rPr>
          <w:rFonts w:ascii="Times New Roman" w:hAnsi="Times New Roman" w:cs="Times New Roman"/>
          <w:spacing w:val="-2"/>
          <w:sz w:val="28"/>
          <w:szCs w:val="28"/>
        </w:rPr>
        <w:t>tay</w:t>
      </w:r>
      <w:proofErr w:type="gramEnd"/>
      <w:r w:rsidRPr="00F4017F">
        <w:rPr>
          <w:rFonts w:ascii="Times New Roman" w:hAnsi="Times New Roman" w:cs="Times New Roman"/>
          <w:spacing w:val="-2"/>
          <w:sz w:val="28"/>
          <w:szCs w:val="28"/>
        </w:rPr>
        <w:t xml:space="preserve">, </w:t>
      </w:r>
      <w:r w:rsidR="001D365A" w:rsidRPr="00F4017F">
        <w:rPr>
          <w:rFonts w:ascii="Times New Roman" w:hAnsi="Times New Roman" w:cs="Times New Roman"/>
          <w:spacing w:val="-2"/>
          <w:sz w:val="28"/>
          <w:szCs w:val="28"/>
        </w:rPr>
        <w:t xml:space="preserve">vệ sinh và </w:t>
      </w:r>
      <w:r w:rsidRPr="00F4017F">
        <w:rPr>
          <w:rFonts w:ascii="Times New Roman" w:hAnsi="Times New Roman" w:cs="Times New Roman"/>
          <w:spacing w:val="-2"/>
          <w:sz w:val="28"/>
          <w:szCs w:val="28"/>
        </w:rPr>
        <w:t>khử trùng, đặc biệt nếu điều kiện sản xuất thay đổi như do gia tăng tốc độ dây chuyền sản xuất.</w:t>
      </w:r>
    </w:p>
    <w:p w:rsidR="00D923B1" w:rsidRPr="00F4017F" w:rsidRDefault="00D923B1" w:rsidP="00D8635C">
      <w:pPr>
        <w:spacing w:after="240" w:line="360" w:lineRule="auto"/>
        <w:jc w:val="both"/>
        <w:rPr>
          <w:rFonts w:ascii="Times New Roman" w:hAnsi="Times New Roman" w:cs="Times New Roman"/>
          <w:sz w:val="28"/>
          <w:szCs w:val="28"/>
        </w:rPr>
      </w:pPr>
      <w:r w:rsidRPr="00F4017F">
        <w:rPr>
          <w:rFonts w:ascii="Times New Roman" w:hAnsi="Times New Roman" w:cs="Times New Roman"/>
          <w:sz w:val="28"/>
          <w:szCs w:val="28"/>
        </w:rPr>
        <w:t>Nhóm trọng điểm khác trong các cơ sở cần được tăng cường kiểm tra là các nhóm mà việc sản xuất chủ yếu dựa vào nguyên liệu được nhập khẩu. Khi mà vận chuyển quốc tế</w:t>
      </w:r>
      <w:r w:rsidR="00D138CB" w:rsidRPr="00F4017F">
        <w:rPr>
          <w:rFonts w:ascii="Times New Roman" w:hAnsi="Times New Roman" w:cs="Times New Roman"/>
          <w:sz w:val="28"/>
          <w:szCs w:val="28"/>
        </w:rPr>
        <w:t xml:space="preserve"> thường xuyên</w:t>
      </w:r>
      <w:r w:rsidRPr="00F4017F">
        <w:rPr>
          <w:rFonts w:ascii="Times New Roman" w:hAnsi="Times New Roman" w:cs="Times New Roman"/>
          <w:sz w:val="28"/>
          <w:szCs w:val="28"/>
        </w:rPr>
        <w:t xml:space="preserve"> bị giảm xuống đột ngột, thì các doanh nghiệp này có thể bị chậm </w:t>
      </w:r>
      <w:r w:rsidR="00D138CB" w:rsidRPr="00F4017F">
        <w:rPr>
          <w:rFonts w:ascii="Times New Roman" w:hAnsi="Times New Roman" w:cs="Times New Roman"/>
          <w:sz w:val="28"/>
          <w:szCs w:val="28"/>
        </w:rPr>
        <w:t xml:space="preserve">trễ </w:t>
      </w:r>
      <w:r w:rsidRPr="00F4017F">
        <w:rPr>
          <w:rFonts w:ascii="Times New Roman" w:hAnsi="Times New Roman" w:cs="Times New Roman"/>
          <w:sz w:val="28"/>
          <w:szCs w:val="28"/>
        </w:rPr>
        <w:t xml:space="preserve">hoặc chuỗi cung </w:t>
      </w:r>
      <w:r w:rsidR="00D138CB" w:rsidRPr="00F4017F">
        <w:rPr>
          <w:rFonts w:ascii="Times New Roman" w:hAnsi="Times New Roman" w:cs="Times New Roman"/>
          <w:sz w:val="28"/>
          <w:szCs w:val="28"/>
        </w:rPr>
        <w:t xml:space="preserve">ứng </w:t>
      </w:r>
      <w:r w:rsidRPr="00F4017F">
        <w:rPr>
          <w:rFonts w:ascii="Times New Roman" w:hAnsi="Times New Roman" w:cs="Times New Roman"/>
          <w:sz w:val="28"/>
          <w:szCs w:val="28"/>
        </w:rPr>
        <w:t xml:space="preserve">bị </w:t>
      </w:r>
      <w:r w:rsidR="00D138CB" w:rsidRPr="00F4017F">
        <w:rPr>
          <w:rFonts w:ascii="Times New Roman" w:hAnsi="Times New Roman" w:cs="Times New Roman"/>
          <w:sz w:val="28"/>
          <w:szCs w:val="28"/>
        </w:rPr>
        <w:t xml:space="preserve">gián đoạn </w:t>
      </w:r>
      <w:r w:rsidRPr="00F4017F">
        <w:rPr>
          <w:rFonts w:ascii="Times New Roman" w:hAnsi="Times New Roman" w:cs="Times New Roman"/>
          <w:sz w:val="28"/>
          <w:szCs w:val="28"/>
        </w:rPr>
        <w:t xml:space="preserve">đặt ra một mối quan ngại về </w:t>
      </w:r>
      <w:proofErr w:type="gramStart"/>
      <w:r w:rsidRPr="00F4017F">
        <w:rPr>
          <w:rFonts w:ascii="Times New Roman" w:hAnsi="Times New Roman" w:cs="Times New Roman"/>
          <w:sz w:val="28"/>
          <w:szCs w:val="28"/>
        </w:rPr>
        <w:t>an</w:t>
      </w:r>
      <w:proofErr w:type="gramEnd"/>
      <w:r w:rsidRPr="00F4017F">
        <w:rPr>
          <w:rFonts w:ascii="Times New Roman" w:hAnsi="Times New Roman" w:cs="Times New Roman"/>
          <w:sz w:val="28"/>
          <w:szCs w:val="28"/>
        </w:rPr>
        <w:t xml:space="preserve"> toàn thực phẩm và có thể đòi hỏi tăng cường kiểm tra và kiểm soát. </w:t>
      </w:r>
      <w:proofErr w:type="gramStart"/>
      <w:r w:rsidRPr="00F4017F">
        <w:rPr>
          <w:rFonts w:ascii="Times New Roman" w:hAnsi="Times New Roman" w:cs="Times New Roman"/>
          <w:sz w:val="28"/>
          <w:szCs w:val="28"/>
        </w:rPr>
        <w:t xml:space="preserve">Tương tự như vậy, các doanh nghiệp thực phẩm cần phải xác định các nhà cung cấp mới mà không thông qua chương trình phê duyệt </w:t>
      </w:r>
      <w:r w:rsidR="00D138CB" w:rsidRPr="00F4017F">
        <w:rPr>
          <w:rFonts w:ascii="Times New Roman" w:hAnsi="Times New Roman" w:cs="Times New Roman"/>
          <w:sz w:val="28"/>
          <w:szCs w:val="28"/>
        </w:rPr>
        <w:t xml:space="preserve">tổng thể cho </w:t>
      </w:r>
      <w:r w:rsidRPr="00F4017F">
        <w:rPr>
          <w:rFonts w:ascii="Times New Roman" w:hAnsi="Times New Roman" w:cs="Times New Roman"/>
          <w:sz w:val="28"/>
          <w:szCs w:val="28"/>
        </w:rPr>
        <w:t xml:space="preserve">nhà cung cấp, </w:t>
      </w:r>
      <w:r w:rsidR="00D138CB" w:rsidRPr="00F4017F">
        <w:rPr>
          <w:rFonts w:ascii="Times New Roman" w:hAnsi="Times New Roman" w:cs="Times New Roman"/>
          <w:sz w:val="28"/>
          <w:szCs w:val="28"/>
        </w:rPr>
        <w:t xml:space="preserve">và </w:t>
      </w:r>
      <w:r w:rsidRPr="00F4017F">
        <w:rPr>
          <w:rFonts w:ascii="Times New Roman" w:hAnsi="Times New Roman" w:cs="Times New Roman"/>
          <w:sz w:val="28"/>
          <w:szCs w:val="28"/>
        </w:rPr>
        <w:t>điều này có thể gây rủi ro cho toàn bộ các sản phẩm.</w:t>
      </w:r>
      <w:proofErr w:type="gramEnd"/>
    </w:p>
    <w:p w:rsidR="00D923B1" w:rsidRPr="00F4017F" w:rsidRDefault="00D923B1" w:rsidP="00D8635C">
      <w:pPr>
        <w:spacing w:after="240" w:line="360" w:lineRule="auto"/>
        <w:jc w:val="both"/>
        <w:rPr>
          <w:rFonts w:ascii="Times New Roman" w:hAnsi="Times New Roman" w:cs="Times New Roman"/>
          <w:sz w:val="28"/>
          <w:szCs w:val="28"/>
        </w:rPr>
      </w:pPr>
      <w:r w:rsidRPr="00F4017F">
        <w:rPr>
          <w:rFonts w:ascii="Times New Roman" w:hAnsi="Times New Roman" w:cs="Times New Roman"/>
          <w:sz w:val="28"/>
          <w:szCs w:val="28"/>
        </w:rPr>
        <w:t xml:space="preserve">Một số doanh nghiệp thực phẩm sẽ mở rộng sản xuất do nhu cầu gia tăng và sẽ tuyển thêm nhân viên tạm thời. Cơ quan </w:t>
      </w:r>
      <w:proofErr w:type="gramStart"/>
      <w:r w:rsidRPr="00F4017F">
        <w:rPr>
          <w:rFonts w:ascii="Times New Roman" w:hAnsi="Times New Roman" w:cs="Times New Roman"/>
          <w:sz w:val="28"/>
          <w:szCs w:val="28"/>
        </w:rPr>
        <w:t>an</w:t>
      </w:r>
      <w:proofErr w:type="gramEnd"/>
      <w:r w:rsidRPr="00F4017F">
        <w:rPr>
          <w:rFonts w:ascii="Times New Roman" w:hAnsi="Times New Roman" w:cs="Times New Roman"/>
          <w:sz w:val="28"/>
          <w:szCs w:val="28"/>
        </w:rPr>
        <w:t xml:space="preserve"> toàn thực phẩm cần phải đảm bảo rằng đội ngũ nhân viên tạm thời được giám sát và được đào tạo đầy đủ.</w:t>
      </w:r>
    </w:p>
    <w:p w:rsidR="00D923B1" w:rsidRPr="00F4017F" w:rsidRDefault="00D923B1" w:rsidP="00D8635C">
      <w:pPr>
        <w:spacing w:after="240" w:line="360" w:lineRule="auto"/>
        <w:jc w:val="both"/>
        <w:rPr>
          <w:rFonts w:ascii="Times New Roman" w:hAnsi="Times New Roman" w:cs="Times New Roman"/>
          <w:b/>
          <w:sz w:val="32"/>
          <w:szCs w:val="32"/>
        </w:rPr>
      </w:pPr>
      <w:r w:rsidRPr="00F4017F">
        <w:rPr>
          <w:rFonts w:ascii="Times New Roman" w:hAnsi="Times New Roman" w:cs="Times New Roman"/>
          <w:b/>
          <w:sz w:val="32"/>
          <w:szCs w:val="32"/>
        </w:rPr>
        <w:t>Các biện pháp tạm thời</w:t>
      </w:r>
    </w:p>
    <w:p w:rsidR="00D923B1" w:rsidRPr="00F4017F" w:rsidRDefault="00D923B1" w:rsidP="00D8635C">
      <w:pPr>
        <w:spacing w:after="240" w:line="360" w:lineRule="auto"/>
        <w:jc w:val="both"/>
        <w:rPr>
          <w:rFonts w:ascii="Times New Roman" w:hAnsi="Times New Roman" w:cs="Times New Roman"/>
          <w:sz w:val="28"/>
          <w:szCs w:val="28"/>
        </w:rPr>
      </w:pPr>
      <w:r w:rsidRPr="00F4017F">
        <w:rPr>
          <w:rFonts w:ascii="Times New Roman" w:hAnsi="Times New Roman" w:cs="Times New Roman"/>
          <w:sz w:val="28"/>
          <w:szCs w:val="28"/>
        </w:rPr>
        <w:t xml:space="preserve">Những ví dụ về kiểm soát </w:t>
      </w:r>
      <w:proofErr w:type="gramStart"/>
      <w:r w:rsidRPr="00F4017F">
        <w:rPr>
          <w:rFonts w:ascii="Times New Roman" w:hAnsi="Times New Roman" w:cs="Times New Roman"/>
          <w:sz w:val="28"/>
          <w:szCs w:val="28"/>
        </w:rPr>
        <w:t>an</w:t>
      </w:r>
      <w:proofErr w:type="gramEnd"/>
      <w:r w:rsidRPr="00F4017F">
        <w:rPr>
          <w:rFonts w:ascii="Times New Roman" w:hAnsi="Times New Roman" w:cs="Times New Roman"/>
          <w:sz w:val="28"/>
          <w:szCs w:val="28"/>
        </w:rPr>
        <w:t xml:space="preserve"> toàn thực phẩm trong đó các biện pháp tạm thời có thể được đưa ra trong các trường hợp đặc biệt bao gồm:</w:t>
      </w:r>
    </w:p>
    <w:p w:rsidR="00D923B1" w:rsidRPr="00F4017F" w:rsidRDefault="00D923B1" w:rsidP="00D8635C">
      <w:pPr>
        <w:pStyle w:val="ListParagraph"/>
        <w:numPr>
          <w:ilvl w:val="0"/>
          <w:numId w:val="2"/>
        </w:numPr>
        <w:spacing w:after="240" w:line="360" w:lineRule="auto"/>
        <w:ind w:left="720" w:firstLine="0"/>
        <w:jc w:val="both"/>
        <w:rPr>
          <w:rFonts w:ascii="Times New Roman" w:hAnsi="Times New Roman" w:cs="Times New Roman"/>
          <w:sz w:val="28"/>
          <w:szCs w:val="28"/>
        </w:rPr>
      </w:pPr>
      <w:r w:rsidRPr="00F4017F">
        <w:rPr>
          <w:rFonts w:ascii="Times New Roman" w:hAnsi="Times New Roman" w:cs="Times New Roman"/>
          <w:sz w:val="28"/>
          <w:szCs w:val="28"/>
        </w:rPr>
        <w:t>Sử dụng tạm thời việc trao đổi dữ liệu điện tử thay vì dùng bản gốc giấy chứng nhận như trước và chứng thực chính thức đi kèm theo lô hàng thực phẩm có nguồn gốc động vật;</w:t>
      </w:r>
    </w:p>
    <w:p w:rsidR="00D923B1" w:rsidRPr="00F4017F" w:rsidRDefault="00D923B1" w:rsidP="00D8635C">
      <w:pPr>
        <w:pStyle w:val="ListParagraph"/>
        <w:numPr>
          <w:ilvl w:val="0"/>
          <w:numId w:val="2"/>
        </w:numPr>
        <w:spacing w:after="240" w:line="360" w:lineRule="auto"/>
        <w:ind w:left="720" w:firstLine="0"/>
        <w:jc w:val="both"/>
        <w:rPr>
          <w:rFonts w:ascii="Times New Roman" w:hAnsi="Times New Roman" w:cs="Times New Roman"/>
          <w:sz w:val="28"/>
          <w:szCs w:val="28"/>
        </w:rPr>
      </w:pPr>
      <w:r w:rsidRPr="00F4017F">
        <w:rPr>
          <w:rFonts w:ascii="Times New Roman" w:hAnsi="Times New Roman" w:cs="Times New Roman"/>
          <w:sz w:val="28"/>
          <w:szCs w:val="28"/>
        </w:rPr>
        <w:t>Ủy quyền tạm thời các phòng kiểm nghiệm tư nhân được công nhận để thực hiện kiểm tra và phân tích dưới sự giám sát của cơ quan có thẩm quyền;</w:t>
      </w:r>
    </w:p>
    <w:p w:rsidR="00D923B1" w:rsidRPr="00F4017F" w:rsidRDefault="00D923B1" w:rsidP="00D8635C">
      <w:pPr>
        <w:pStyle w:val="ListParagraph"/>
        <w:numPr>
          <w:ilvl w:val="0"/>
          <w:numId w:val="2"/>
        </w:numPr>
        <w:spacing w:after="240" w:line="360" w:lineRule="auto"/>
        <w:ind w:left="720" w:firstLine="0"/>
        <w:jc w:val="both"/>
        <w:rPr>
          <w:rFonts w:ascii="Times New Roman" w:hAnsi="Times New Roman" w:cs="Times New Roman"/>
          <w:sz w:val="28"/>
          <w:szCs w:val="28"/>
        </w:rPr>
      </w:pPr>
      <w:r w:rsidRPr="00F4017F">
        <w:rPr>
          <w:rFonts w:ascii="Times New Roman" w:hAnsi="Times New Roman" w:cs="Times New Roman"/>
          <w:sz w:val="28"/>
          <w:szCs w:val="28"/>
        </w:rPr>
        <w:lastRenderedPageBreak/>
        <w:t>Đệ trình điện tử bởi các doanh nghiệp thực phẩm về kết quả tự kiểm tra của chính các cơ sở này để chứng minh rằng việc kiểm soát ngay tại cơ cở vẫn đúng chức năng (tự chứng nhận);</w:t>
      </w:r>
    </w:p>
    <w:p w:rsidR="00D923B1" w:rsidRPr="00F4017F" w:rsidRDefault="00D923B1" w:rsidP="00D8635C">
      <w:pPr>
        <w:pStyle w:val="ListParagraph"/>
        <w:numPr>
          <w:ilvl w:val="0"/>
          <w:numId w:val="2"/>
        </w:numPr>
        <w:spacing w:after="240" w:line="360" w:lineRule="auto"/>
        <w:ind w:left="720" w:firstLine="0"/>
        <w:jc w:val="both"/>
        <w:rPr>
          <w:rFonts w:ascii="Times New Roman" w:hAnsi="Times New Roman" w:cs="Times New Roman"/>
          <w:sz w:val="28"/>
          <w:szCs w:val="28"/>
        </w:rPr>
      </w:pPr>
      <w:r w:rsidRPr="00F4017F">
        <w:rPr>
          <w:rFonts w:ascii="Times New Roman" w:hAnsi="Times New Roman" w:cs="Times New Roman"/>
          <w:sz w:val="28"/>
          <w:szCs w:val="28"/>
        </w:rPr>
        <w:t xml:space="preserve">Nếu cơ quan an toàn thực phẩm không có </w:t>
      </w:r>
      <w:r w:rsidR="00C36D7E" w:rsidRPr="00F4017F">
        <w:rPr>
          <w:rFonts w:ascii="Times New Roman" w:hAnsi="Times New Roman" w:cs="Times New Roman"/>
          <w:sz w:val="28"/>
          <w:szCs w:val="28"/>
        </w:rPr>
        <w:t>đủ</w:t>
      </w:r>
      <w:r w:rsidRPr="00F4017F">
        <w:rPr>
          <w:rFonts w:ascii="Times New Roman" w:hAnsi="Times New Roman" w:cs="Times New Roman"/>
          <w:sz w:val="28"/>
          <w:szCs w:val="28"/>
        </w:rPr>
        <w:t xml:space="preserve"> số lượng nhân viên có trình độ và kinh nghiệm phù hợp thì các cơ quan khu vực tư nhân và các chuyên gia độc lập có trình độ có thể được ủy quyền tạm thời để thực hiện các chức năng kiểm tra thực phẩm với điều kiện là họ được giám sát bởi cơ quan có thẩm quyền, họ hành động một cách vô tư và không có bất kỳ xung đột lợi ích liên quan đến các chức năng họ thực hiện; và</w:t>
      </w:r>
    </w:p>
    <w:p w:rsidR="00D923B1" w:rsidRPr="00F4017F" w:rsidRDefault="00D923B1" w:rsidP="00D8635C">
      <w:pPr>
        <w:pStyle w:val="ListParagraph"/>
        <w:numPr>
          <w:ilvl w:val="0"/>
          <w:numId w:val="2"/>
        </w:numPr>
        <w:spacing w:after="240" w:line="360" w:lineRule="auto"/>
        <w:ind w:left="720" w:firstLine="0"/>
        <w:jc w:val="both"/>
        <w:rPr>
          <w:rFonts w:ascii="Times New Roman" w:hAnsi="Times New Roman" w:cs="Times New Roman"/>
          <w:sz w:val="28"/>
          <w:szCs w:val="28"/>
        </w:rPr>
      </w:pPr>
      <w:r w:rsidRPr="00F4017F">
        <w:rPr>
          <w:rFonts w:ascii="Times New Roman" w:hAnsi="Times New Roman" w:cs="Times New Roman"/>
          <w:sz w:val="28"/>
          <w:szCs w:val="28"/>
        </w:rPr>
        <w:t xml:space="preserve">Linh hoạt cho một số nội dung của ghi nhãn thực phẩm (ví dụ: ghi ngày) để tránh lãng phí thực phẩm trong khi vẫn đảm bảo </w:t>
      </w:r>
      <w:proofErr w:type="gramStart"/>
      <w:r w:rsidRPr="00F4017F">
        <w:rPr>
          <w:rFonts w:ascii="Times New Roman" w:hAnsi="Times New Roman" w:cs="Times New Roman"/>
          <w:sz w:val="28"/>
          <w:szCs w:val="28"/>
        </w:rPr>
        <w:t>an</w:t>
      </w:r>
      <w:proofErr w:type="gramEnd"/>
      <w:r w:rsidRPr="00F4017F">
        <w:rPr>
          <w:rFonts w:ascii="Times New Roman" w:hAnsi="Times New Roman" w:cs="Times New Roman"/>
          <w:sz w:val="28"/>
          <w:szCs w:val="28"/>
        </w:rPr>
        <w:t xml:space="preserve"> toàn thực phẩm.</w:t>
      </w:r>
    </w:p>
    <w:p w:rsidR="00D923B1" w:rsidRPr="00F4017F" w:rsidRDefault="00D923B1" w:rsidP="00D8635C">
      <w:pPr>
        <w:spacing w:after="240" w:line="360" w:lineRule="auto"/>
        <w:jc w:val="both"/>
        <w:rPr>
          <w:rFonts w:ascii="Times New Roman" w:hAnsi="Times New Roman" w:cs="Times New Roman"/>
          <w:b/>
          <w:sz w:val="32"/>
          <w:szCs w:val="32"/>
        </w:rPr>
      </w:pPr>
      <w:r w:rsidRPr="00F4017F">
        <w:rPr>
          <w:rFonts w:ascii="Times New Roman" w:hAnsi="Times New Roman" w:cs="Times New Roman"/>
          <w:b/>
          <w:sz w:val="32"/>
          <w:szCs w:val="32"/>
        </w:rPr>
        <w:t>Bảo vệ nhân viên</w:t>
      </w:r>
    </w:p>
    <w:p w:rsidR="00D923B1" w:rsidRPr="00F4017F" w:rsidRDefault="00D923B1" w:rsidP="00D8635C">
      <w:pPr>
        <w:spacing w:after="240" w:line="360" w:lineRule="auto"/>
        <w:jc w:val="both"/>
        <w:rPr>
          <w:rFonts w:ascii="Times New Roman" w:hAnsi="Times New Roman" w:cs="Times New Roman"/>
          <w:spacing w:val="-2"/>
          <w:sz w:val="28"/>
          <w:szCs w:val="28"/>
          <w:vertAlign w:val="superscript"/>
        </w:rPr>
      </w:pPr>
      <w:r w:rsidRPr="00F4017F">
        <w:rPr>
          <w:rFonts w:ascii="Times New Roman" w:hAnsi="Times New Roman" w:cs="Times New Roman"/>
          <w:spacing w:val="-2"/>
          <w:sz w:val="28"/>
          <w:szCs w:val="28"/>
        </w:rPr>
        <w:t xml:space="preserve">Khi cần tiếp tục kiểm tra các doanh nghiệp thực phẩm, cần thực hiện các biện pháp để tránh rủi ro nghiêm trọng cho sức khỏe cho nhân viên của cơ quan có thẩm quyền mà không gây nguy hiểm cho việc phòng ngừa rủi ro </w:t>
      </w:r>
      <w:proofErr w:type="gramStart"/>
      <w:r w:rsidRPr="00F4017F">
        <w:rPr>
          <w:rFonts w:ascii="Times New Roman" w:hAnsi="Times New Roman" w:cs="Times New Roman"/>
          <w:spacing w:val="-2"/>
          <w:sz w:val="28"/>
          <w:szCs w:val="28"/>
        </w:rPr>
        <w:t>an</w:t>
      </w:r>
      <w:proofErr w:type="gramEnd"/>
      <w:r w:rsidRPr="00F4017F">
        <w:rPr>
          <w:rFonts w:ascii="Times New Roman" w:hAnsi="Times New Roman" w:cs="Times New Roman"/>
          <w:spacing w:val="-2"/>
          <w:sz w:val="28"/>
          <w:szCs w:val="28"/>
        </w:rPr>
        <w:t xml:space="preserve"> toàn thực phẩm. Thanh tra thực phẩm cần được đào tạo về các quy trình để giảm thiểu lây truyền SARSCoV-2 (virus gây bệnh COVID-19).</w:t>
      </w:r>
      <w:r w:rsidR="000B77B5">
        <w:rPr>
          <w:rFonts w:ascii="Times New Roman" w:hAnsi="Times New Roman" w:cs="Times New Roman"/>
          <w:spacing w:val="-2"/>
          <w:sz w:val="28"/>
          <w:szCs w:val="28"/>
          <w:vertAlign w:val="superscript"/>
        </w:rPr>
        <w:t>3</w:t>
      </w:r>
      <w:r w:rsidRPr="00F4017F">
        <w:rPr>
          <w:rFonts w:ascii="Times New Roman" w:hAnsi="Times New Roman" w:cs="Times New Roman"/>
          <w:spacing w:val="-2"/>
          <w:sz w:val="28"/>
          <w:szCs w:val="28"/>
        </w:rPr>
        <w:t xml:space="preserve"> Thanh tra thực phẩm sẽ cần đảm bảo rằng họ không có triệu chứng của COVID-19; họ sẽ cần thực hành giữ khoảng cách trong khi làm việc trong cơ sở thực phẩm, rửa tay thường xuyên, bao gồm cả trước và sau khi vào cơ sở thực phẩm và ho/hắt hơi đúng cách. Thanh tra thực phẩm cũng sẽ yêu cầu PPE như áo khoác ngoài dùng một lần, giầy bọc, khẩu trang, găng </w:t>
      </w:r>
      <w:proofErr w:type="gramStart"/>
      <w:r w:rsidRPr="00F4017F">
        <w:rPr>
          <w:rFonts w:ascii="Times New Roman" w:hAnsi="Times New Roman" w:cs="Times New Roman"/>
          <w:spacing w:val="-2"/>
          <w:sz w:val="28"/>
          <w:szCs w:val="28"/>
        </w:rPr>
        <w:t>tay</w:t>
      </w:r>
      <w:proofErr w:type="gramEnd"/>
      <w:r w:rsidRPr="00F4017F">
        <w:rPr>
          <w:rFonts w:ascii="Times New Roman" w:hAnsi="Times New Roman" w:cs="Times New Roman"/>
          <w:spacing w:val="-2"/>
          <w:sz w:val="28"/>
          <w:szCs w:val="28"/>
        </w:rPr>
        <w:t xml:space="preserve"> và kẹp tóc, sẽ cần phải thay đổi giữa các lần kiểm tra.</w:t>
      </w:r>
      <w:r w:rsidRPr="00F4017F">
        <w:rPr>
          <w:rFonts w:ascii="Times New Roman" w:hAnsi="Times New Roman" w:cs="Times New Roman"/>
          <w:spacing w:val="-2"/>
          <w:sz w:val="28"/>
          <w:szCs w:val="28"/>
          <w:vertAlign w:val="superscript"/>
        </w:rPr>
        <w:t>4</w:t>
      </w:r>
    </w:p>
    <w:p w:rsidR="00D923B1" w:rsidRPr="00F4017F" w:rsidRDefault="00D923B1" w:rsidP="00D8635C">
      <w:pPr>
        <w:spacing w:after="240" w:line="360" w:lineRule="auto"/>
        <w:jc w:val="both"/>
        <w:rPr>
          <w:rFonts w:ascii="Times New Roman" w:hAnsi="Times New Roman" w:cs="Times New Roman"/>
          <w:b/>
          <w:sz w:val="32"/>
          <w:szCs w:val="32"/>
        </w:rPr>
      </w:pPr>
      <w:r w:rsidRPr="00F4017F">
        <w:rPr>
          <w:rFonts w:ascii="Times New Roman" w:hAnsi="Times New Roman" w:cs="Times New Roman"/>
          <w:b/>
          <w:sz w:val="32"/>
          <w:szCs w:val="32"/>
        </w:rPr>
        <w:t>Đình chỉ tạm thời các chương trình kiểm soát</w:t>
      </w:r>
    </w:p>
    <w:p w:rsidR="00D923B1" w:rsidRPr="00F4017F" w:rsidRDefault="00D923B1" w:rsidP="00D8635C">
      <w:pPr>
        <w:spacing w:after="240" w:line="360" w:lineRule="auto"/>
        <w:jc w:val="both"/>
        <w:rPr>
          <w:rFonts w:ascii="Times New Roman" w:hAnsi="Times New Roman" w:cs="Times New Roman"/>
          <w:sz w:val="28"/>
          <w:szCs w:val="28"/>
        </w:rPr>
      </w:pPr>
      <w:r w:rsidRPr="00F4017F">
        <w:rPr>
          <w:rFonts w:ascii="Times New Roman" w:hAnsi="Times New Roman" w:cs="Times New Roman"/>
          <w:sz w:val="28"/>
          <w:szCs w:val="28"/>
        </w:rPr>
        <w:t xml:space="preserve">Một số chương trình theo dõi và giám sát thường xuyên được thực hiện bởi các cơ quan có thẩm quyền có thể bị đình chỉ hoàn toàn trong đại dịch này mà không gây nguy hiểm cho an toàn thực phẩm, sức khỏe của người tiêu dùng, hoặc </w:t>
      </w:r>
      <w:r w:rsidRPr="00F4017F">
        <w:rPr>
          <w:rFonts w:ascii="Times New Roman" w:hAnsi="Times New Roman" w:cs="Times New Roman"/>
          <w:sz w:val="28"/>
          <w:szCs w:val="28"/>
        </w:rPr>
        <w:lastRenderedPageBreak/>
        <w:t xml:space="preserve">thương mại quốc tế. Ví dụ về các hoạt động như vậy là các chương trình giám sát dư lượng hàng năm nhằm đảm bảo tuân thủ các quy định về chất gây ô nhiễm. </w:t>
      </w:r>
      <w:proofErr w:type="gramStart"/>
      <w:r w:rsidRPr="00F4017F">
        <w:rPr>
          <w:rFonts w:ascii="Times New Roman" w:hAnsi="Times New Roman" w:cs="Times New Roman"/>
          <w:sz w:val="28"/>
          <w:szCs w:val="28"/>
        </w:rPr>
        <w:t>Sẽ giảm nhu cầu kiểm tra các mẫu thực phẩm phát sinh từ thực tế rằng chỉ diễn ra một số nhỏ vụ kiểm tra thực phẩm với việc đóng cửa nhiều quán bar, quán cà phê và nhà hàng.</w:t>
      </w:r>
      <w:proofErr w:type="gramEnd"/>
      <w:r w:rsidRPr="00F4017F">
        <w:rPr>
          <w:rFonts w:ascii="Times New Roman" w:hAnsi="Times New Roman" w:cs="Times New Roman"/>
          <w:sz w:val="28"/>
          <w:szCs w:val="28"/>
        </w:rPr>
        <w:t xml:space="preserve"> </w:t>
      </w:r>
      <w:proofErr w:type="gramStart"/>
      <w:r w:rsidRPr="00F4017F">
        <w:rPr>
          <w:rFonts w:ascii="Times New Roman" w:hAnsi="Times New Roman" w:cs="Times New Roman"/>
          <w:sz w:val="28"/>
          <w:szCs w:val="28"/>
        </w:rPr>
        <w:t>Ở các quốc gia có chương trình xếp hạng vệ sinh hoặc chương trình đánh điểm trên cửa ra vào cho các nhà hàng, các chương trình này có thể được tự động gia hạn trong giai đoạn giới hạn mà không cần phải tiến hành kiểm tra.</w:t>
      </w:r>
      <w:proofErr w:type="gramEnd"/>
    </w:p>
    <w:p w:rsidR="00D923B1" w:rsidRPr="00F4017F" w:rsidRDefault="00D923B1" w:rsidP="00D8635C">
      <w:pPr>
        <w:spacing w:after="240" w:line="360" w:lineRule="auto"/>
        <w:jc w:val="both"/>
        <w:rPr>
          <w:rFonts w:ascii="Times New Roman" w:hAnsi="Times New Roman" w:cs="Times New Roman"/>
          <w:sz w:val="28"/>
          <w:szCs w:val="28"/>
        </w:rPr>
      </w:pPr>
      <w:r w:rsidRPr="00F4017F">
        <w:rPr>
          <w:rFonts w:ascii="Times New Roman" w:hAnsi="Times New Roman" w:cs="Times New Roman"/>
          <w:sz w:val="28"/>
          <w:szCs w:val="28"/>
        </w:rPr>
        <w:t>Giảm lấy mẫu và kiểm nghiệm thực phẩm sẽ khiến các cơ quan có thẩm quyền quốc gia có quyền truy cập và chia sẻ thông tin thông qua các hệ thống toàn cầu như Mạng lưới Cơ quan An toàn Thực phẩm Quốc tế (INFOSAN).</w:t>
      </w:r>
      <w:r w:rsidR="000B77B5">
        <w:rPr>
          <w:rFonts w:ascii="Times New Roman" w:hAnsi="Times New Roman" w:cs="Times New Roman"/>
          <w:sz w:val="28"/>
          <w:szCs w:val="28"/>
          <w:vertAlign w:val="superscript"/>
        </w:rPr>
        <w:t>5</w:t>
      </w:r>
      <w:r w:rsidRPr="00F4017F">
        <w:rPr>
          <w:rFonts w:ascii="Times New Roman" w:hAnsi="Times New Roman" w:cs="Times New Roman"/>
          <w:sz w:val="28"/>
          <w:szCs w:val="28"/>
        </w:rPr>
        <w:t xml:space="preserve"> Các doanh nghiệp thực phẩm nên có nghĩa vụ báo cáo cho các cơ quan có thẩm quyền khi họ nhận thức được việc nhận hoặc bày bán thực phẩm không an toàn trên thị trường.</w:t>
      </w:r>
    </w:p>
    <w:p w:rsidR="00887CE5" w:rsidRPr="00F4017F" w:rsidRDefault="00887CE5" w:rsidP="00D8635C">
      <w:pPr>
        <w:spacing w:after="240" w:line="360" w:lineRule="auto"/>
        <w:jc w:val="both"/>
        <w:rPr>
          <w:rFonts w:ascii="Times New Roman" w:hAnsi="Times New Roman" w:cs="Times New Roman"/>
          <w:b/>
          <w:sz w:val="32"/>
          <w:szCs w:val="32"/>
        </w:rPr>
      </w:pPr>
      <w:r w:rsidRPr="00F4017F">
        <w:rPr>
          <w:rFonts w:ascii="Times New Roman" w:hAnsi="Times New Roman" w:cs="Times New Roman"/>
          <w:b/>
          <w:sz w:val="32"/>
          <w:szCs w:val="32"/>
        </w:rPr>
        <w:t>Quy định thực phẩm – biện pháp giảm trừ tạm thời có thể được áp dụng</w:t>
      </w:r>
    </w:p>
    <w:p w:rsidR="00887CE5" w:rsidRPr="00F4017F" w:rsidRDefault="00887CE5" w:rsidP="00D8635C">
      <w:pPr>
        <w:spacing w:after="240" w:line="360" w:lineRule="auto"/>
        <w:jc w:val="both"/>
        <w:rPr>
          <w:rFonts w:ascii="Times New Roman" w:hAnsi="Times New Roman" w:cs="Times New Roman"/>
          <w:sz w:val="28"/>
          <w:szCs w:val="28"/>
        </w:rPr>
      </w:pPr>
      <w:r w:rsidRPr="00F4017F">
        <w:rPr>
          <w:rFonts w:ascii="Times New Roman" w:hAnsi="Times New Roman" w:cs="Times New Roman"/>
          <w:sz w:val="28"/>
          <w:szCs w:val="28"/>
        </w:rPr>
        <w:t xml:space="preserve">Các cơ quan có thẩm quyền cần có mối liên lạc chặt chẽ với các công ty thực phẩm để đánh giá xem có cần sửa đổi hoặc điều chỉnh tạm thời đối với văn bản quy phạm pháp luật về thực phẩm hay không do những khó khăn của dịch COVID-19 nhằm đảm bảo việc cung cấp thực phẩm không bị ảnh hưởng. Các cơ quan có thẩm quyền sẽ cần phải đánh giá xem có thể áp dụng sự linh hoạt khi thực hiện các quy định kỹ thuật thực phẩm trong khi vẫn đảm bảo thực phẩm </w:t>
      </w:r>
      <w:proofErr w:type="gramStart"/>
      <w:r w:rsidRPr="00F4017F">
        <w:rPr>
          <w:rFonts w:ascii="Times New Roman" w:hAnsi="Times New Roman" w:cs="Times New Roman"/>
          <w:sz w:val="28"/>
          <w:szCs w:val="28"/>
        </w:rPr>
        <w:t>an</w:t>
      </w:r>
      <w:proofErr w:type="gramEnd"/>
      <w:r w:rsidRPr="00F4017F">
        <w:rPr>
          <w:rFonts w:ascii="Times New Roman" w:hAnsi="Times New Roman" w:cs="Times New Roman"/>
          <w:sz w:val="28"/>
          <w:szCs w:val="28"/>
        </w:rPr>
        <w:t xml:space="preserve"> toàn.</w:t>
      </w:r>
    </w:p>
    <w:p w:rsidR="00887CE5" w:rsidRPr="00F4017F" w:rsidRDefault="00887CE5" w:rsidP="00D8635C">
      <w:pPr>
        <w:spacing w:after="240" w:line="360" w:lineRule="auto"/>
        <w:jc w:val="both"/>
        <w:rPr>
          <w:rFonts w:ascii="Times New Roman" w:hAnsi="Times New Roman" w:cs="Times New Roman"/>
          <w:sz w:val="28"/>
          <w:szCs w:val="28"/>
        </w:rPr>
      </w:pPr>
      <w:r w:rsidRPr="00F4017F">
        <w:rPr>
          <w:rFonts w:ascii="Times New Roman" w:hAnsi="Times New Roman" w:cs="Times New Roman"/>
          <w:sz w:val="28"/>
          <w:szCs w:val="28"/>
        </w:rPr>
        <w:t xml:space="preserve">Ghi nhãn thực phẩm là một lĩnh vực có thách thức đặc biệt, khi một số thành phần nhất định có thể không có sẵn hoặc nơi mà vật liệu đóng gói thực phẩm không còn được cung cấp do sự gián đoạn trong vận chuyển hoặc nhập khẩu. Trong trường hợp một doanh nghiệp thực phẩm sử dụng một thành phần được </w:t>
      </w:r>
      <w:r w:rsidRPr="00F4017F">
        <w:rPr>
          <w:rFonts w:ascii="Times New Roman" w:hAnsi="Times New Roman" w:cs="Times New Roman"/>
          <w:sz w:val="28"/>
          <w:szCs w:val="28"/>
        </w:rPr>
        <w:lastRenderedPageBreak/>
        <w:t xml:space="preserve">phê duyệt có chức năng kỹ thuật tương tự như một thành phần có sẵn trước đó, thì việc cho phép tạm thời có thể được chấp nhận, miễn là tính an toàn vẫn được quan tâm, ví dụ như yêu cầu ghi nhãn chất gây dị ứng và truy xuất nguồn gốc được cân nhắc đến. Không thể nới lỏng các quy định về khuyến cáo sức khỏe không được phép và </w:t>
      </w:r>
      <w:proofErr w:type="gramStart"/>
      <w:r w:rsidRPr="00F4017F">
        <w:rPr>
          <w:rFonts w:ascii="Times New Roman" w:hAnsi="Times New Roman" w:cs="Times New Roman"/>
          <w:sz w:val="28"/>
          <w:szCs w:val="28"/>
        </w:rPr>
        <w:t>theo</w:t>
      </w:r>
      <w:proofErr w:type="gramEnd"/>
      <w:r w:rsidRPr="00F4017F">
        <w:rPr>
          <w:rFonts w:ascii="Times New Roman" w:hAnsi="Times New Roman" w:cs="Times New Roman"/>
          <w:sz w:val="28"/>
          <w:szCs w:val="28"/>
        </w:rPr>
        <w:t xml:space="preserve"> nguyên tắc rằng ghi nhãn thực phẩm không được gây hiểu lầm cho người tiêu dùng.</w:t>
      </w:r>
    </w:p>
    <w:p w:rsidR="00887CE5" w:rsidRPr="00F90940" w:rsidRDefault="00887CE5" w:rsidP="00D8635C">
      <w:pPr>
        <w:spacing w:after="240" w:line="360" w:lineRule="auto"/>
        <w:jc w:val="both"/>
        <w:rPr>
          <w:rFonts w:ascii="Times New Roman" w:hAnsi="Times New Roman" w:cs="Times New Roman"/>
          <w:sz w:val="28"/>
          <w:szCs w:val="28"/>
        </w:rPr>
      </w:pPr>
      <w:r w:rsidRPr="00F4017F">
        <w:rPr>
          <w:rFonts w:ascii="Times New Roman" w:hAnsi="Times New Roman" w:cs="Times New Roman"/>
          <w:sz w:val="28"/>
          <w:szCs w:val="28"/>
        </w:rPr>
        <w:t xml:space="preserve">Các doanh nghiệp thực phẩm đã và đang cung cấp cho ngành dịch vụ </w:t>
      </w:r>
      <w:proofErr w:type="gramStart"/>
      <w:r w:rsidRPr="00F4017F">
        <w:rPr>
          <w:rFonts w:ascii="Times New Roman" w:hAnsi="Times New Roman" w:cs="Times New Roman"/>
          <w:sz w:val="28"/>
          <w:szCs w:val="28"/>
        </w:rPr>
        <w:t>ăn</w:t>
      </w:r>
      <w:proofErr w:type="gramEnd"/>
      <w:r w:rsidRPr="00F4017F">
        <w:rPr>
          <w:rFonts w:ascii="Times New Roman" w:hAnsi="Times New Roman" w:cs="Times New Roman"/>
          <w:sz w:val="28"/>
          <w:szCs w:val="28"/>
        </w:rPr>
        <w:t xml:space="preserve"> uống có thể cần tìm thị trường thay thế cho các sản phẩm. </w:t>
      </w:r>
      <w:proofErr w:type="gramStart"/>
      <w:r w:rsidRPr="00F4017F">
        <w:rPr>
          <w:rFonts w:ascii="Times New Roman" w:hAnsi="Times New Roman" w:cs="Times New Roman"/>
          <w:sz w:val="28"/>
          <w:szCs w:val="28"/>
        </w:rPr>
        <w:t>Tương tự như vậy, các nhà hàng mà đã mua các sản phẩm thực phẩm hoặc các nguyên liệu thực phẩm có thể cần tìm thị trường khác cho những sản phẩm này khi những sản phẩm này không thể dùng để chế biến trong nhà hàng nữa.</w:t>
      </w:r>
      <w:proofErr w:type="gramEnd"/>
      <w:r w:rsidRPr="00F4017F">
        <w:rPr>
          <w:rFonts w:ascii="Times New Roman" w:hAnsi="Times New Roman" w:cs="Times New Roman"/>
          <w:sz w:val="28"/>
          <w:szCs w:val="28"/>
        </w:rPr>
        <w:t xml:space="preserve"> Việc cho phép tạm thời bán những sản phẩm này phải được thực hiện trong điều kiện có quy định về việc sử dụng tạm thời nhãn thêm </w:t>
      </w:r>
      <w:r w:rsidRPr="00F4017F">
        <w:rPr>
          <w:rFonts w:ascii="Times New Roman" w:hAnsi="Times New Roman" w:cs="Times New Roman"/>
          <w:sz w:val="28"/>
          <w:szCs w:val="28"/>
          <w:highlight w:val="yellow"/>
        </w:rPr>
        <w:t>(</w:t>
      </w:r>
      <w:r w:rsidRPr="00F90940">
        <w:rPr>
          <w:rFonts w:ascii="Times New Roman" w:hAnsi="Times New Roman" w:cs="Times New Roman"/>
          <w:sz w:val="28"/>
          <w:szCs w:val="28"/>
        </w:rPr>
        <w:t>over-labels) mà không vi phạm về ghi nhãn dinh dưỡng (không được phép sử dụng các khuyến cáo sức khỏe bị cấm) và tuân thủ các quy định ghi nhãn về ngày tháng và hướng dẫn bảo quản hiện có.</w:t>
      </w:r>
    </w:p>
    <w:p w:rsidR="00887CE5" w:rsidRPr="00F4017F" w:rsidRDefault="00887CE5" w:rsidP="00D8635C">
      <w:pPr>
        <w:spacing w:after="240" w:line="360" w:lineRule="auto"/>
        <w:jc w:val="both"/>
        <w:rPr>
          <w:rFonts w:ascii="Times New Roman" w:hAnsi="Times New Roman" w:cs="Times New Roman"/>
          <w:sz w:val="28"/>
          <w:szCs w:val="28"/>
        </w:rPr>
      </w:pPr>
      <w:r w:rsidRPr="00F90940">
        <w:rPr>
          <w:rFonts w:ascii="Times New Roman" w:hAnsi="Times New Roman" w:cs="Times New Roman"/>
          <w:sz w:val="28"/>
          <w:szCs w:val="28"/>
        </w:rPr>
        <w:t xml:space="preserve">Cơ quan có thẩm quyền nên áp dụng linh hoạt khi thực thi các nội dung kỹ thuật trong văn bản quy định về thực phẩm; tuy nhiên, an toàn thực phẩm phải được đảm bảo và thông tin chính phải được cung cấp để người tiêu dùng có thể đưa ra lựa chọn tốt nhất. Sự linh hoạt trong tuân thủ về ghi nhãn có thể được xem xét thay đổi khi không còn nguy cơ đối với người tiêu dùng và những thông tin quan trọng như ghi nhãn chất gây dị ứng, hạn sử dụng, truy xuất nguồn gốc và điều kiện bảo quản đặc biệt hoặc điều kiện sử dụng có thể được giải quyết hoặc giảm thiểu bằng những thông tin quan trọng trên nhãn thêm (over-labels). </w:t>
      </w:r>
      <w:proofErr w:type="gramStart"/>
      <w:r w:rsidRPr="00F90940">
        <w:rPr>
          <w:rFonts w:ascii="Times New Roman" w:hAnsi="Times New Roman" w:cs="Times New Roman"/>
          <w:sz w:val="28"/>
          <w:szCs w:val="28"/>
        </w:rPr>
        <w:t>Các chủ cơ sở kinh doanh thực phẩm nên thảo luận về tình huống này với thanh tra</w:t>
      </w:r>
      <w:r w:rsidRPr="00F4017F">
        <w:rPr>
          <w:rFonts w:ascii="Times New Roman" w:hAnsi="Times New Roman" w:cs="Times New Roman"/>
          <w:sz w:val="28"/>
          <w:szCs w:val="28"/>
        </w:rPr>
        <w:t xml:space="preserve"> viên của họ trước khi đưa các sản phẩm hoặc nguyên liệu với nhãn-không-đúng-quy-định tạm thời ra thị trường.</w:t>
      </w:r>
      <w:proofErr w:type="gramEnd"/>
    </w:p>
    <w:p w:rsidR="007D6D73" w:rsidRDefault="007D6D73" w:rsidP="00D8635C">
      <w:pPr>
        <w:spacing w:after="240" w:line="360" w:lineRule="auto"/>
        <w:jc w:val="both"/>
        <w:rPr>
          <w:rFonts w:ascii="Times New Roman" w:hAnsi="Times New Roman" w:cs="Times New Roman"/>
          <w:b/>
          <w:sz w:val="32"/>
          <w:szCs w:val="32"/>
        </w:rPr>
      </w:pPr>
    </w:p>
    <w:p w:rsidR="00887CE5" w:rsidRPr="00F4017F" w:rsidRDefault="00887CE5" w:rsidP="00D8635C">
      <w:pPr>
        <w:spacing w:after="240" w:line="360" w:lineRule="auto"/>
        <w:jc w:val="both"/>
        <w:rPr>
          <w:rFonts w:ascii="Times New Roman" w:hAnsi="Times New Roman" w:cs="Times New Roman"/>
          <w:b/>
          <w:sz w:val="32"/>
          <w:szCs w:val="32"/>
        </w:rPr>
      </w:pPr>
      <w:r w:rsidRPr="00F4017F">
        <w:rPr>
          <w:rFonts w:ascii="Times New Roman" w:hAnsi="Times New Roman" w:cs="Times New Roman"/>
          <w:b/>
          <w:sz w:val="32"/>
          <w:szCs w:val="32"/>
        </w:rPr>
        <w:lastRenderedPageBreak/>
        <w:t>Các phòng thí nghiệm thực phẩm: kiểm nghiệm và phân tích</w:t>
      </w:r>
    </w:p>
    <w:p w:rsidR="00887CE5" w:rsidRPr="00F4017F" w:rsidRDefault="00887CE5" w:rsidP="00D8635C">
      <w:pPr>
        <w:spacing w:after="240" w:line="360" w:lineRule="auto"/>
        <w:jc w:val="both"/>
        <w:rPr>
          <w:rFonts w:ascii="Times New Roman" w:hAnsi="Times New Roman" w:cs="Times New Roman"/>
          <w:sz w:val="28"/>
          <w:szCs w:val="28"/>
        </w:rPr>
      </w:pPr>
      <w:r w:rsidRPr="00F4017F">
        <w:rPr>
          <w:rFonts w:ascii="Times New Roman" w:hAnsi="Times New Roman" w:cs="Times New Roman"/>
          <w:sz w:val="28"/>
          <w:szCs w:val="28"/>
        </w:rPr>
        <w:t xml:space="preserve">Một thách thức đặc biệt đối với các cơ quan có thẩm quyền là việc giảm năng lực kiểm nghiệm thực phẩm trong các phòng kiểm nghiệm công, vì chúng được phân bổ lại để kiểm nghiệm các mẫu lâm sàng COVID-19. Cần duy trì năng lực kiểm nghiệm tối thiểu về an toàn vi sinh và hóa học để hỗ trợ thanh tra thực phẩm trong các cơ sở có nguy cơ cao, trong giải quyết các khiếu nại của người tiêu dùng và trong các sự cố thực phẩm, và phục vụ việc điều tra và quản lý các sự cố do bệnh truyền qua thực phẩm. Có thể cần thiết phải ủy quyền tạm thời cho các phòng thí nghiệm tư nhân được công nhận để tiến hành kiểm nghiệm như là như là một phần của chương trình kiểm soát </w:t>
      </w:r>
      <w:proofErr w:type="gramStart"/>
      <w:r w:rsidRPr="00F4017F">
        <w:rPr>
          <w:rFonts w:ascii="Times New Roman" w:hAnsi="Times New Roman" w:cs="Times New Roman"/>
          <w:sz w:val="28"/>
          <w:szCs w:val="28"/>
        </w:rPr>
        <w:t>an</w:t>
      </w:r>
      <w:proofErr w:type="gramEnd"/>
      <w:r w:rsidRPr="00F4017F">
        <w:rPr>
          <w:rFonts w:ascii="Times New Roman" w:hAnsi="Times New Roman" w:cs="Times New Roman"/>
          <w:sz w:val="28"/>
          <w:szCs w:val="28"/>
        </w:rPr>
        <w:t xml:space="preserve"> toàn thực phẩm quốc gia. </w:t>
      </w:r>
      <w:proofErr w:type="gramStart"/>
      <w:r w:rsidRPr="00F4017F">
        <w:rPr>
          <w:rFonts w:ascii="Times New Roman" w:hAnsi="Times New Roman" w:cs="Times New Roman"/>
          <w:sz w:val="28"/>
          <w:szCs w:val="28"/>
        </w:rPr>
        <w:t>Tuy nhiên, cơ quan có thẩm quyền phải đảm bảo tính hợp lệ và độ tin cậy của kết quả kiểm nghiệm.</w:t>
      </w:r>
      <w:proofErr w:type="gramEnd"/>
      <w:r w:rsidRPr="00F4017F">
        <w:rPr>
          <w:rFonts w:ascii="Times New Roman" w:hAnsi="Times New Roman" w:cs="Times New Roman"/>
          <w:sz w:val="28"/>
          <w:szCs w:val="28"/>
        </w:rPr>
        <w:t xml:space="preserve"> Ngoài ra, các hệ thống giám sát bệnh y tế cộng đồng có thể bị giảm khả năng xác định các ca bệnh truyền qua thực phẩm nhưng điều cần thiết là phải duy trì tối thiểu năng lực kiểm soát quốc gia. </w:t>
      </w:r>
    </w:p>
    <w:p w:rsidR="00887CE5" w:rsidRPr="000B77B5" w:rsidRDefault="00887CE5" w:rsidP="00D8635C">
      <w:pPr>
        <w:spacing w:after="240" w:line="360" w:lineRule="auto"/>
        <w:jc w:val="both"/>
        <w:rPr>
          <w:rFonts w:ascii="Times New Roman" w:hAnsi="Times New Roman" w:cs="Times New Roman"/>
          <w:sz w:val="28"/>
          <w:szCs w:val="28"/>
          <w:vertAlign w:val="superscript"/>
        </w:rPr>
      </w:pPr>
      <w:r w:rsidRPr="00F4017F">
        <w:rPr>
          <w:rFonts w:ascii="Times New Roman" w:hAnsi="Times New Roman" w:cs="Times New Roman"/>
          <w:sz w:val="28"/>
          <w:szCs w:val="28"/>
        </w:rPr>
        <w:t xml:space="preserve">Các phòng kiểm nghiệm thực phẩm sẽ cần đưa ra các biện pháp để giảm nguy cơ lây truyền SARS-CoV-2 trong môi trường phòng thí nghiệm. Các biện pháp này bao gồm: đào tạo nhân viên phòng thí nghiệm để nhận biết các triệu chứng của COVID-19, tuân </w:t>
      </w:r>
      <w:proofErr w:type="gramStart"/>
      <w:r w:rsidRPr="00F4017F">
        <w:rPr>
          <w:rFonts w:ascii="Times New Roman" w:hAnsi="Times New Roman" w:cs="Times New Roman"/>
          <w:sz w:val="28"/>
          <w:szCs w:val="28"/>
        </w:rPr>
        <w:t>theo</w:t>
      </w:r>
      <w:proofErr w:type="gramEnd"/>
      <w:r w:rsidRPr="00F4017F">
        <w:rPr>
          <w:rFonts w:ascii="Times New Roman" w:hAnsi="Times New Roman" w:cs="Times New Roman"/>
          <w:sz w:val="28"/>
          <w:szCs w:val="28"/>
        </w:rPr>
        <w:t xml:space="preserve"> các nguyên tắc giãn cách vật lý, rửa tay thường xuyên và khử trùng và vệ sinh, và bảo đảm an toàn khi ho/hắt hơi. Nhân viên phòng thí nghiệm nên tự làm quen với hướng dẫn </w:t>
      </w:r>
      <w:proofErr w:type="gramStart"/>
      <w:r w:rsidRPr="00F4017F">
        <w:rPr>
          <w:rFonts w:ascii="Times New Roman" w:hAnsi="Times New Roman" w:cs="Times New Roman"/>
          <w:sz w:val="28"/>
          <w:szCs w:val="28"/>
        </w:rPr>
        <w:t>an</w:t>
      </w:r>
      <w:proofErr w:type="gramEnd"/>
      <w:r w:rsidRPr="00F4017F">
        <w:rPr>
          <w:rFonts w:ascii="Times New Roman" w:hAnsi="Times New Roman" w:cs="Times New Roman"/>
          <w:sz w:val="28"/>
          <w:szCs w:val="28"/>
        </w:rPr>
        <w:t xml:space="preserve"> toàn sinh học liên quan đến COVID-19 từ WHO.</w:t>
      </w:r>
      <w:r w:rsidR="000B77B5">
        <w:rPr>
          <w:rFonts w:ascii="Times New Roman" w:hAnsi="Times New Roman" w:cs="Times New Roman"/>
          <w:sz w:val="28"/>
          <w:szCs w:val="28"/>
          <w:vertAlign w:val="superscript"/>
        </w:rPr>
        <w:t>4</w:t>
      </w:r>
    </w:p>
    <w:p w:rsidR="00887CE5" w:rsidRPr="00F4017F" w:rsidRDefault="00887CE5" w:rsidP="00D8635C">
      <w:pPr>
        <w:spacing w:after="240" w:line="360" w:lineRule="auto"/>
        <w:jc w:val="both"/>
        <w:rPr>
          <w:rFonts w:ascii="Times New Roman" w:hAnsi="Times New Roman" w:cs="Times New Roman"/>
          <w:sz w:val="28"/>
          <w:szCs w:val="28"/>
        </w:rPr>
      </w:pPr>
      <w:r w:rsidRPr="00F4017F">
        <w:rPr>
          <w:rFonts w:ascii="Times New Roman" w:hAnsi="Times New Roman" w:cs="Times New Roman"/>
          <w:sz w:val="28"/>
          <w:szCs w:val="28"/>
        </w:rPr>
        <w:t xml:space="preserve">Để đạt được giãn cách vật lý, có thể cần phải giảm mật độ nhân viên phòng thí nghiệm thông qua làm việc phân ca và giao tiếp qua máy liên lạc khi nhân viên làm việc một mình trong không gian phòng thí nghiệm nhỏ, không thể cách nhau xa quá một mét. </w:t>
      </w:r>
      <w:proofErr w:type="gramStart"/>
      <w:r w:rsidRPr="00F4017F">
        <w:rPr>
          <w:rFonts w:ascii="Times New Roman" w:hAnsi="Times New Roman" w:cs="Times New Roman"/>
          <w:sz w:val="28"/>
          <w:szCs w:val="28"/>
        </w:rPr>
        <w:t>Thực hiện giãn cách vật lý tại chỗ trong quá trình chuyển đổi ca làm việc.</w:t>
      </w:r>
      <w:proofErr w:type="gramEnd"/>
      <w:r w:rsidRPr="00F4017F">
        <w:rPr>
          <w:rFonts w:ascii="Times New Roman" w:hAnsi="Times New Roman" w:cs="Times New Roman"/>
          <w:sz w:val="28"/>
          <w:szCs w:val="28"/>
        </w:rPr>
        <w:t xml:space="preserve"> </w:t>
      </w:r>
      <w:proofErr w:type="gramStart"/>
      <w:r w:rsidRPr="00F4017F">
        <w:rPr>
          <w:rFonts w:ascii="Times New Roman" w:hAnsi="Times New Roman" w:cs="Times New Roman"/>
          <w:sz w:val="28"/>
          <w:szCs w:val="28"/>
        </w:rPr>
        <w:t>Lịch trình làm việc nên được sắp xếp để tiếp tục duy trì các công việc thiết yếu trong trường hợp nhân viên phòng thí nghiệm bị nhiễm bệnh.</w:t>
      </w:r>
      <w:proofErr w:type="gramEnd"/>
    </w:p>
    <w:p w:rsidR="00887CE5" w:rsidRPr="00F4017F" w:rsidRDefault="00887CE5" w:rsidP="00D8635C">
      <w:pPr>
        <w:spacing w:after="240" w:line="360" w:lineRule="auto"/>
        <w:jc w:val="both"/>
        <w:rPr>
          <w:rFonts w:ascii="Times New Roman" w:hAnsi="Times New Roman" w:cs="Times New Roman"/>
          <w:sz w:val="28"/>
          <w:szCs w:val="28"/>
        </w:rPr>
      </w:pPr>
      <w:proofErr w:type="gramStart"/>
      <w:r w:rsidRPr="00B432D5">
        <w:rPr>
          <w:rFonts w:ascii="Times New Roman" w:hAnsi="Times New Roman" w:cs="Times New Roman"/>
          <w:sz w:val="28"/>
          <w:szCs w:val="28"/>
        </w:rPr>
        <w:lastRenderedPageBreak/>
        <w:t>Trong trường hợp cần thiết có thể tạm dừng việc công nhận ISO 17025 cho các phòng kiểm nhiệm nếu lượng mẫu cho một loại kiểm nghiệm cụ thể bị giảm.</w:t>
      </w:r>
      <w:proofErr w:type="gramEnd"/>
      <w:r w:rsidRPr="00B432D5">
        <w:rPr>
          <w:rFonts w:ascii="Times New Roman" w:hAnsi="Times New Roman" w:cs="Times New Roman"/>
          <w:sz w:val="28"/>
          <w:szCs w:val="28"/>
        </w:rPr>
        <w:t xml:space="preserve"> Điều này có thể dẫn đến việc tạm dừng các chương trình giám sát dư lượng hàng năm.</w:t>
      </w:r>
    </w:p>
    <w:p w:rsidR="00887CE5" w:rsidRPr="00F4017F" w:rsidRDefault="00887CE5" w:rsidP="00D8635C">
      <w:pPr>
        <w:spacing w:after="240" w:line="360" w:lineRule="auto"/>
        <w:jc w:val="both"/>
        <w:rPr>
          <w:rFonts w:ascii="Times New Roman" w:hAnsi="Times New Roman" w:cs="Times New Roman"/>
          <w:b/>
          <w:sz w:val="32"/>
          <w:szCs w:val="32"/>
        </w:rPr>
      </w:pPr>
      <w:r w:rsidRPr="00F4017F">
        <w:rPr>
          <w:rFonts w:ascii="Times New Roman" w:hAnsi="Times New Roman" w:cs="Times New Roman"/>
          <w:b/>
          <w:sz w:val="32"/>
          <w:szCs w:val="32"/>
        </w:rPr>
        <w:t>Nguy cơ ảnh hưởng sự toàn vẹn của chuỗi cung cấp thực phẩm</w:t>
      </w:r>
    </w:p>
    <w:p w:rsidR="00887CE5" w:rsidRPr="00F4017F" w:rsidRDefault="00887CE5" w:rsidP="00D8635C">
      <w:pPr>
        <w:spacing w:after="240" w:line="360" w:lineRule="auto"/>
        <w:jc w:val="both"/>
        <w:rPr>
          <w:rFonts w:ascii="Times New Roman" w:hAnsi="Times New Roman" w:cs="Times New Roman"/>
          <w:sz w:val="28"/>
          <w:szCs w:val="28"/>
        </w:rPr>
      </w:pPr>
      <w:proofErr w:type="gramStart"/>
      <w:r w:rsidRPr="00F4017F">
        <w:rPr>
          <w:rFonts w:ascii="Times New Roman" w:hAnsi="Times New Roman" w:cs="Times New Roman"/>
          <w:sz w:val="28"/>
          <w:szCs w:val="28"/>
        </w:rPr>
        <w:t>Đại dịch COVID-19 đã dẫn đến chuỗi cung ứng thực phẩm bị gián đoạn với một số sản phẩm, thành phần hoặc nguyên liệu không có sẵn hoặc thiếu.</w:t>
      </w:r>
      <w:proofErr w:type="gramEnd"/>
      <w:r w:rsidRPr="00F4017F">
        <w:rPr>
          <w:rFonts w:ascii="Times New Roman" w:hAnsi="Times New Roman" w:cs="Times New Roman"/>
          <w:sz w:val="28"/>
          <w:szCs w:val="28"/>
        </w:rPr>
        <w:t xml:space="preserve"> </w:t>
      </w:r>
      <w:proofErr w:type="gramStart"/>
      <w:r w:rsidRPr="00F4017F">
        <w:rPr>
          <w:rFonts w:ascii="Times New Roman" w:hAnsi="Times New Roman" w:cs="Times New Roman"/>
          <w:sz w:val="28"/>
          <w:szCs w:val="28"/>
        </w:rPr>
        <w:t>Trong nỗ lực tìm kiếm các nhà cung cấp mới, các doanh nghiệp thực phẩm có thể tập trung ít hơn vào tính vẹn toàn của chuỗi cung ứng, từ đó mở ra “cơ hội” cho gian lận thực phẩm.</w:t>
      </w:r>
      <w:proofErr w:type="gramEnd"/>
      <w:r w:rsidRPr="00F4017F">
        <w:rPr>
          <w:rFonts w:ascii="Times New Roman" w:hAnsi="Times New Roman" w:cs="Times New Roman"/>
          <w:sz w:val="28"/>
          <w:szCs w:val="28"/>
        </w:rPr>
        <w:t xml:space="preserve"> </w:t>
      </w:r>
      <w:proofErr w:type="gramStart"/>
      <w:r w:rsidRPr="00F4017F">
        <w:rPr>
          <w:rFonts w:ascii="Times New Roman" w:hAnsi="Times New Roman" w:cs="Times New Roman"/>
          <w:sz w:val="28"/>
          <w:szCs w:val="28"/>
        </w:rPr>
        <w:t>Khi các cơ quan có thẩm quyền đưa ra các biện pháp giảm tạm thời trong kiểm soát thực phẩm với việc đình chỉ hoặc hủy bỏ thanh tra và lấy mẫu thực phẩm, những kẻ gian dối có thể lợi dụng việc này.</w:t>
      </w:r>
      <w:proofErr w:type="gramEnd"/>
      <w:r w:rsidRPr="00F4017F">
        <w:rPr>
          <w:rFonts w:ascii="Times New Roman" w:hAnsi="Times New Roman" w:cs="Times New Roman"/>
          <w:sz w:val="28"/>
          <w:szCs w:val="28"/>
        </w:rPr>
        <w:t xml:space="preserve"> Ngoài việc giảm các kiểm soát chính thức, việc giám sát tư nhân và kiểm tra các chương trình chứng nhận và công nhận cũng có khả năng bị giảm </w:t>
      </w:r>
      <w:proofErr w:type="gramStart"/>
      <w:r w:rsidRPr="00F4017F">
        <w:rPr>
          <w:rFonts w:ascii="Times New Roman" w:hAnsi="Times New Roman" w:cs="Times New Roman"/>
          <w:sz w:val="28"/>
          <w:szCs w:val="28"/>
        </w:rPr>
        <w:t>theo</w:t>
      </w:r>
      <w:proofErr w:type="gramEnd"/>
      <w:r w:rsidRPr="00F4017F">
        <w:rPr>
          <w:rFonts w:ascii="Times New Roman" w:hAnsi="Times New Roman" w:cs="Times New Roman"/>
          <w:sz w:val="28"/>
          <w:szCs w:val="28"/>
        </w:rPr>
        <w:t xml:space="preserve">. </w:t>
      </w:r>
      <w:proofErr w:type="gramStart"/>
      <w:r w:rsidRPr="00F4017F">
        <w:rPr>
          <w:rFonts w:ascii="Times New Roman" w:hAnsi="Times New Roman" w:cs="Times New Roman"/>
          <w:sz w:val="28"/>
          <w:szCs w:val="28"/>
        </w:rPr>
        <w:t>Trong đại dịch này, các cơ quan có thẩm quyền cần điều tra các sự cố được báo cáo liên quan đến gian lận thực phẩm và hợp tác chặt chẽ với các doanh nghiệp thực phẩm để đánh giá lỗ hổng của chuỗi cung ứng và đảm bảo thực hiện kế hoạch kiểm soát.</w:t>
      </w:r>
      <w:proofErr w:type="gramEnd"/>
      <w:r w:rsidRPr="00F4017F">
        <w:rPr>
          <w:rFonts w:ascii="Times New Roman" w:hAnsi="Times New Roman" w:cs="Times New Roman"/>
          <w:sz w:val="28"/>
          <w:szCs w:val="28"/>
        </w:rPr>
        <w:t xml:space="preserve"> </w:t>
      </w:r>
    </w:p>
    <w:p w:rsidR="00F4017F" w:rsidRPr="00F4017F" w:rsidRDefault="00F4017F" w:rsidP="00D8635C">
      <w:pPr>
        <w:spacing w:after="240" w:line="360" w:lineRule="auto"/>
        <w:jc w:val="both"/>
        <w:rPr>
          <w:rFonts w:ascii="Times New Roman" w:hAnsi="Times New Roman" w:cs="Times New Roman"/>
          <w:sz w:val="28"/>
          <w:szCs w:val="28"/>
        </w:rPr>
      </w:pPr>
      <w:r w:rsidRPr="00F4017F">
        <w:rPr>
          <w:rFonts w:ascii="Times New Roman" w:hAnsi="Times New Roman" w:cs="Times New Roman"/>
          <w:sz w:val="28"/>
          <w:szCs w:val="28"/>
        </w:rPr>
        <w:t xml:space="preserve">Luật pháp yêu cầu các doanh nghiệp thực phẩm phải sản xuất và tiếp thị thực phẩm </w:t>
      </w:r>
      <w:proofErr w:type="gramStart"/>
      <w:r w:rsidRPr="00F4017F">
        <w:rPr>
          <w:rFonts w:ascii="Times New Roman" w:hAnsi="Times New Roman" w:cs="Times New Roman"/>
          <w:sz w:val="28"/>
          <w:szCs w:val="28"/>
        </w:rPr>
        <w:t>an</w:t>
      </w:r>
      <w:proofErr w:type="gramEnd"/>
      <w:r w:rsidRPr="00F4017F">
        <w:rPr>
          <w:rFonts w:ascii="Times New Roman" w:hAnsi="Times New Roman" w:cs="Times New Roman"/>
          <w:sz w:val="28"/>
          <w:szCs w:val="28"/>
        </w:rPr>
        <w:t xml:space="preserve"> toàn và chính hãng. Ngoài ra, đối với hệ thống kiểm soát </w:t>
      </w:r>
      <w:proofErr w:type="gramStart"/>
      <w:r w:rsidRPr="00F4017F">
        <w:rPr>
          <w:rFonts w:ascii="Times New Roman" w:hAnsi="Times New Roman" w:cs="Times New Roman"/>
          <w:sz w:val="28"/>
          <w:szCs w:val="28"/>
        </w:rPr>
        <w:t>an</w:t>
      </w:r>
      <w:proofErr w:type="gramEnd"/>
      <w:r w:rsidRPr="00F4017F">
        <w:rPr>
          <w:rFonts w:ascii="Times New Roman" w:hAnsi="Times New Roman" w:cs="Times New Roman"/>
          <w:sz w:val="28"/>
          <w:szCs w:val="28"/>
        </w:rPr>
        <w:t xml:space="preserve"> toàn thực phẩm của họ, các doanh nghiệp thực phẩm nên xem xét giới thiệu các hệ thống đánh giá lỗ hổng dựa trên nguy cơ để giảm thiểu thực phẩm giả mạo. Các cơ quan có thẩm quyền cần lưu ý việc gia tăng nguy cơ gian lận thực phẩm.</w:t>
      </w:r>
    </w:p>
    <w:p w:rsidR="00F4017F" w:rsidRPr="00F4017F" w:rsidRDefault="00F4017F" w:rsidP="00D8635C">
      <w:pPr>
        <w:spacing w:after="240" w:line="360" w:lineRule="auto"/>
        <w:jc w:val="both"/>
        <w:rPr>
          <w:rFonts w:ascii="Times New Roman" w:hAnsi="Times New Roman" w:cs="Times New Roman"/>
          <w:sz w:val="28"/>
          <w:szCs w:val="28"/>
        </w:rPr>
      </w:pPr>
      <w:r w:rsidRPr="00F4017F">
        <w:rPr>
          <w:rFonts w:ascii="Times New Roman" w:hAnsi="Times New Roman" w:cs="Times New Roman"/>
          <w:sz w:val="28"/>
          <w:szCs w:val="28"/>
        </w:rPr>
        <w:t xml:space="preserve">Khi người dân bị cách ly trong nhà của họ, ngày càng nhiều người tiêu dùng đang chuyển sang thương mại điện tử và mua sắm thực phẩm trực tuyến. </w:t>
      </w:r>
      <w:proofErr w:type="gramStart"/>
      <w:r w:rsidRPr="00F4017F">
        <w:rPr>
          <w:rFonts w:ascii="Times New Roman" w:hAnsi="Times New Roman" w:cs="Times New Roman"/>
          <w:sz w:val="28"/>
          <w:szCs w:val="28"/>
        </w:rPr>
        <w:t>Nhiều người hiện đang mua thực phẩm trực tuyến từ vô số các trang web thương mại điện tử xuất hiện khi có đại dịch.</w:t>
      </w:r>
      <w:proofErr w:type="gramEnd"/>
      <w:r w:rsidRPr="00F4017F">
        <w:rPr>
          <w:rFonts w:ascii="Times New Roman" w:hAnsi="Times New Roman" w:cs="Times New Roman"/>
          <w:sz w:val="28"/>
          <w:szCs w:val="28"/>
        </w:rPr>
        <w:t xml:space="preserve"> </w:t>
      </w:r>
      <w:proofErr w:type="gramStart"/>
      <w:r w:rsidRPr="00F4017F">
        <w:rPr>
          <w:rFonts w:ascii="Times New Roman" w:hAnsi="Times New Roman" w:cs="Times New Roman"/>
          <w:sz w:val="28"/>
          <w:szCs w:val="28"/>
        </w:rPr>
        <w:t>Nguy cơ gian lận thực phẩm trong lĩnh vực thương mại điện tử có thể cao.</w:t>
      </w:r>
      <w:proofErr w:type="gramEnd"/>
      <w:r w:rsidRPr="00F4017F">
        <w:rPr>
          <w:rFonts w:ascii="Times New Roman" w:hAnsi="Times New Roman" w:cs="Times New Roman"/>
          <w:sz w:val="28"/>
          <w:szCs w:val="28"/>
        </w:rPr>
        <w:t xml:space="preserve"> Để bảo vệ người tiêu dùng khỏi các hành </w:t>
      </w:r>
      <w:proofErr w:type="gramStart"/>
      <w:r w:rsidRPr="00F4017F">
        <w:rPr>
          <w:rFonts w:ascii="Times New Roman" w:hAnsi="Times New Roman" w:cs="Times New Roman"/>
          <w:sz w:val="28"/>
          <w:szCs w:val="28"/>
        </w:rPr>
        <w:t>vi</w:t>
      </w:r>
      <w:proofErr w:type="gramEnd"/>
      <w:r w:rsidRPr="00F4017F">
        <w:rPr>
          <w:rFonts w:ascii="Times New Roman" w:hAnsi="Times New Roman" w:cs="Times New Roman"/>
          <w:sz w:val="28"/>
          <w:szCs w:val="28"/>
        </w:rPr>
        <w:t xml:space="preserve"> </w:t>
      </w:r>
      <w:r w:rsidRPr="00F4017F">
        <w:rPr>
          <w:rFonts w:ascii="Times New Roman" w:hAnsi="Times New Roman" w:cs="Times New Roman"/>
          <w:sz w:val="28"/>
          <w:szCs w:val="28"/>
        </w:rPr>
        <w:lastRenderedPageBreak/>
        <w:t xml:space="preserve">thương mại điện tử gây hiểu lầm, các cơ quan có thẩm quyền cần tăng cường kiểm soát thực phẩm và giám sát việc bán hàng qua internet. Vì một số cơ quan có thẩm quyền không có chế tài và các chương trình kiểm soát tốt để quản lý thương mại điện tử, nên việc chia sẻ dữ liệu và thông tin qua INFOSAN sẽ hỗ trợ làm giảm các trường hợp mua bán trực tuyến thực phẩm không </w:t>
      </w:r>
      <w:proofErr w:type="gramStart"/>
      <w:r w:rsidRPr="00F4017F">
        <w:rPr>
          <w:rFonts w:ascii="Times New Roman" w:hAnsi="Times New Roman" w:cs="Times New Roman"/>
          <w:sz w:val="28"/>
          <w:szCs w:val="28"/>
        </w:rPr>
        <w:t>an</w:t>
      </w:r>
      <w:proofErr w:type="gramEnd"/>
      <w:r w:rsidRPr="00F4017F">
        <w:rPr>
          <w:rFonts w:ascii="Times New Roman" w:hAnsi="Times New Roman" w:cs="Times New Roman"/>
          <w:sz w:val="28"/>
          <w:szCs w:val="28"/>
        </w:rPr>
        <w:t xml:space="preserve"> toàn và thực phẩm giả mạo.</w:t>
      </w:r>
    </w:p>
    <w:p w:rsidR="00F4017F" w:rsidRPr="00F4017F" w:rsidRDefault="00F4017F" w:rsidP="00D8635C">
      <w:pPr>
        <w:spacing w:after="240" w:line="360" w:lineRule="auto"/>
        <w:jc w:val="both"/>
        <w:rPr>
          <w:rFonts w:ascii="Times New Roman" w:hAnsi="Times New Roman" w:cs="Times New Roman"/>
          <w:b/>
          <w:sz w:val="32"/>
          <w:szCs w:val="32"/>
        </w:rPr>
      </w:pPr>
      <w:r w:rsidRPr="00F4017F">
        <w:rPr>
          <w:rFonts w:ascii="Times New Roman" w:hAnsi="Times New Roman" w:cs="Times New Roman"/>
          <w:b/>
          <w:sz w:val="32"/>
          <w:szCs w:val="32"/>
        </w:rPr>
        <w:t>Đào tạo nhân viên</w:t>
      </w:r>
    </w:p>
    <w:p w:rsidR="00F4017F" w:rsidRPr="00F4017F" w:rsidRDefault="00F4017F" w:rsidP="00D8635C">
      <w:pPr>
        <w:spacing w:after="240" w:line="360" w:lineRule="auto"/>
        <w:jc w:val="both"/>
        <w:rPr>
          <w:rFonts w:ascii="Times New Roman" w:hAnsi="Times New Roman" w:cs="Times New Roman"/>
          <w:sz w:val="28"/>
          <w:szCs w:val="28"/>
        </w:rPr>
      </w:pPr>
      <w:r w:rsidRPr="00F4017F">
        <w:rPr>
          <w:rFonts w:ascii="Times New Roman" w:hAnsi="Times New Roman" w:cs="Times New Roman"/>
          <w:sz w:val="28"/>
          <w:szCs w:val="28"/>
        </w:rPr>
        <w:t>Nhân viên làm việc trong các cơ quan có thẩm quyền, đặc biệt là những người thực hiện thanh tra trong các doanh nghiệp thực phẩm, cần phải nhận thức được các triệu chứng của COVID-19.</w:t>
      </w:r>
      <w:r w:rsidR="000B77B5">
        <w:rPr>
          <w:rFonts w:ascii="Times New Roman" w:hAnsi="Times New Roman" w:cs="Times New Roman"/>
          <w:sz w:val="28"/>
          <w:szCs w:val="28"/>
          <w:vertAlign w:val="superscript"/>
        </w:rPr>
        <w:t>6</w:t>
      </w:r>
      <w:proofErr w:type="gramStart"/>
      <w:r w:rsidR="000B77B5">
        <w:rPr>
          <w:rFonts w:ascii="Times New Roman" w:hAnsi="Times New Roman" w:cs="Times New Roman"/>
          <w:sz w:val="28"/>
          <w:szCs w:val="28"/>
          <w:vertAlign w:val="superscript"/>
        </w:rPr>
        <w:t>,7</w:t>
      </w:r>
      <w:proofErr w:type="gramEnd"/>
      <w:r w:rsidRPr="00F4017F">
        <w:rPr>
          <w:rFonts w:ascii="Times New Roman" w:hAnsi="Times New Roman" w:cs="Times New Roman"/>
          <w:sz w:val="28"/>
          <w:szCs w:val="28"/>
        </w:rPr>
        <w:t xml:space="preserve"> Nhân viên phải có khả năng nhận biết các triệu chứng sớm để có thể có được những chăm sóc y tế phù hợp, tự báo cáo và cách ly công việc,</w:t>
      </w:r>
      <w:r w:rsidR="000B77B5">
        <w:rPr>
          <w:rFonts w:ascii="Times New Roman" w:hAnsi="Times New Roman" w:cs="Times New Roman"/>
          <w:sz w:val="28"/>
          <w:szCs w:val="28"/>
          <w:vertAlign w:val="superscript"/>
        </w:rPr>
        <w:t>7</w:t>
      </w:r>
      <w:r w:rsidRPr="00F4017F">
        <w:rPr>
          <w:rFonts w:ascii="Times New Roman" w:hAnsi="Times New Roman" w:cs="Times New Roman"/>
          <w:sz w:val="28"/>
          <w:szCs w:val="28"/>
        </w:rPr>
        <w:t xml:space="preserve"> giảm thiểu nguy cơ lây nhiễm cho đồng nghiệp. Nhân viên có thể yêu cầu các khóa đào tạo cho người mới về các nguyên tắc cơ bản về vệ sinh thực phẩm và quy trình thực hiện thanh tra các doanh nghiệp thực phẩm, đặc biệt là việc sử dụng dụng cụ bảo hộ cá nhân và đảm bảo không gây ô nhiễm môi trường làm việc.</w:t>
      </w:r>
    </w:p>
    <w:p w:rsidR="00F4017F" w:rsidRPr="00F4017F" w:rsidRDefault="00F4017F" w:rsidP="00D8635C">
      <w:pPr>
        <w:spacing w:after="240" w:line="360" w:lineRule="auto"/>
        <w:jc w:val="both"/>
        <w:rPr>
          <w:rFonts w:ascii="Times New Roman" w:hAnsi="Times New Roman" w:cs="Times New Roman"/>
          <w:sz w:val="28"/>
          <w:szCs w:val="28"/>
        </w:rPr>
      </w:pPr>
      <w:proofErr w:type="gramStart"/>
      <w:r w:rsidRPr="00F4017F">
        <w:rPr>
          <w:rFonts w:ascii="Times New Roman" w:hAnsi="Times New Roman" w:cs="Times New Roman"/>
          <w:sz w:val="28"/>
          <w:szCs w:val="28"/>
        </w:rPr>
        <w:t>Nhân viên trong các cơ quan có thẩm quyền giao tiếp với cộng đồng qua đường dây trợ giúp hoặc thông qua các kênh truyền thông xã hội phải cập nhật thông tin và tư vấn mới nhất để truyền tải tới cộng đồng.</w:t>
      </w:r>
      <w:proofErr w:type="gramEnd"/>
      <w:r w:rsidRPr="00F4017F">
        <w:rPr>
          <w:rFonts w:ascii="Times New Roman" w:hAnsi="Times New Roman" w:cs="Times New Roman"/>
          <w:sz w:val="28"/>
          <w:szCs w:val="28"/>
        </w:rPr>
        <w:t xml:space="preserve"> Một nhóm truyền thông chuyên trách, được hỗ trợ bởi các chuyên gia về an toàn thực phẩm và sức khỏe cộng đồng, được yêu cầu chuẩn bị và phổ biến các tư vấn cho người tiêu dùng về cách bảo vệ bản thân và gia đình họ. Mỗi cơ quan có thẩm quyền nên thiết lập một trang riêng về COVID-19 trên website của mình bao gồm các tư vấn cập nhật và liên kết tới các website tin cậy của các tổ chức như WHO, FAO và OIE.</w:t>
      </w:r>
    </w:p>
    <w:p w:rsidR="00F4017F" w:rsidRPr="00F4017F" w:rsidRDefault="00F4017F" w:rsidP="00D8635C">
      <w:pPr>
        <w:spacing w:after="240" w:line="360" w:lineRule="auto"/>
        <w:jc w:val="both"/>
        <w:rPr>
          <w:rFonts w:ascii="Times New Roman" w:hAnsi="Times New Roman" w:cs="Times New Roman"/>
          <w:sz w:val="28"/>
          <w:szCs w:val="28"/>
        </w:rPr>
      </w:pPr>
      <w:proofErr w:type="gramStart"/>
      <w:r w:rsidRPr="00F4017F">
        <w:rPr>
          <w:rFonts w:ascii="Times New Roman" w:hAnsi="Times New Roman" w:cs="Times New Roman"/>
          <w:sz w:val="28"/>
          <w:szCs w:val="28"/>
        </w:rPr>
        <w:t>Các cơ quan có thẩm quyền cần đảm bảo có một hệ thống tại chỗ để người dân có thể khiếu nại và để các cơ quan chức năng kịp thời trả lời các khiếu nại đó.</w:t>
      </w:r>
      <w:proofErr w:type="gramEnd"/>
      <w:r w:rsidRPr="00F4017F">
        <w:rPr>
          <w:rFonts w:ascii="Times New Roman" w:hAnsi="Times New Roman" w:cs="Times New Roman"/>
          <w:sz w:val="28"/>
          <w:szCs w:val="28"/>
        </w:rPr>
        <w:t xml:space="preserve"> </w:t>
      </w:r>
      <w:proofErr w:type="gramStart"/>
      <w:r w:rsidRPr="00F4017F">
        <w:rPr>
          <w:rFonts w:ascii="Times New Roman" w:hAnsi="Times New Roman" w:cs="Times New Roman"/>
          <w:sz w:val="28"/>
          <w:szCs w:val="28"/>
        </w:rPr>
        <w:lastRenderedPageBreak/>
        <w:t>Các kênh để trao đổi về khiếu nại có thể là đường dây trợ giúp hoặc website của cơ quan chức năng.</w:t>
      </w:r>
      <w:proofErr w:type="gramEnd"/>
    </w:p>
    <w:p w:rsidR="00F4017F" w:rsidRPr="00F4017F" w:rsidRDefault="00F4017F" w:rsidP="00D8635C">
      <w:pPr>
        <w:spacing w:after="240" w:line="360" w:lineRule="auto"/>
        <w:jc w:val="both"/>
        <w:rPr>
          <w:rFonts w:ascii="Times New Roman" w:hAnsi="Times New Roman" w:cs="Times New Roman"/>
          <w:sz w:val="28"/>
          <w:szCs w:val="28"/>
        </w:rPr>
      </w:pPr>
      <w:r w:rsidRPr="00F4017F">
        <w:rPr>
          <w:rFonts w:ascii="Times New Roman" w:hAnsi="Times New Roman" w:cs="Times New Roman"/>
          <w:sz w:val="28"/>
          <w:szCs w:val="28"/>
        </w:rPr>
        <w:t xml:space="preserve">Các doanh nghiệp thực phẩm cũng cần cập nhật các quy định về thực phẩm và tư vấn về bất kỳ biện pháp bổ sung nào phải thực hiện để đảm bảo cung cấp thực phẩm </w:t>
      </w:r>
      <w:proofErr w:type="gramStart"/>
      <w:r w:rsidRPr="00F4017F">
        <w:rPr>
          <w:rFonts w:ascii="Times New Roman" w:hAnsi="Times New Roman" w:cs="Times New Roman"/>
          <w:sz w:val="28"/>
          <w:szCs w:val="28"/>
        </w:rPr>
        <w:t>an</w:t>
      </w:r>
      <w:proofErr w:type="gramEnd"/>
      <w:r w:rsidRPr="00F4017F">
        <w:rPr>
          <w:rFonts w:ascii="Times New Roman" w:hAnsi="Times New Roman" w:cs="Times New Roman"/>
          <w:sz w:val="28"/>
          <w:szCs w:val="28"/>
        </w:rPr>
        <w:t xml:space="preserve"> toàn và đầy đủ. Cán bộ của cơ quan có thẩm quyền mà tiếp xúc với các doanh nghiệp thực phẩm cần được đào tạo và trang bị kiến thức đầy đủ để giải quyết các vấn đề xảy ra và trả lời các câu hỏi.</w:t>
      </w:r>
    </w:p>
    <w:p w:rsidR="00F4017F" w:rsidRPr="00F4017F" w:rsidRDefault="00F4017F" w:rsidP="00D8635C">
      <w:pPr>
        <w:spacing w:after="240" w:line="360" w:lineRule="auto"/>
        <w:jc w:val="both"/>
        <w:rPr>
          <w:rFonts w:ascii="Times New Roman" w:hAnsi="Times New Roman" w:cs="Times New Roman"/>
          <w:b/>
          <w:sz w:val="32"/>
          <w:szCs w:val="32"/>
        </w:rPr>
      </w:pPr>
      <w:r w:rsidRPr="00F4017F">
        <w:rPr>
          <w:rFonts w:ascii="Times New Roman" w:hAnsi="Times New Roman" w:cs="Times New Roman"/>
          <w:b/>
          <w:sz w:val="32"/>
          <w:szCs w:val="32"/>
        </w:rPr>
        <w:t xml:space="preserve">Truyền thông </w:t>
      </w:r>
    </w:p>
    <w:p w:rsidR="00F4017F" w:rsidRPr="00F4017F" w:rsidRDefault="00F4017F" w:rsidP="00D8635C">
      <w:pPr>
        <w:spacing w:after="240" w:line="360" w:lineRule="auto"/>
        <w:jc w:val="both"/>
        <w:rPr>
          <w:rFonts w:ascii="Times New Roman" w:hAnsi="Times New Roman" w:cs="Times New Roman"/>
          <w:sz w:val="28"/>
          <w:szCs w:val="28"/>
        </w:rPr>
      </w:pPr>
      <w:proofErr w:type="gramStart"/>
      <w:r w:rsidRPr="00F4017F">
        <w:rPr>
          <w:rFonts w:ascii="Times New Roman" w:hAnsi="Times New Roman" w:cs="Times New Roman"/>
          <w:sz w:val="28"/>
          <w:szCs w:val="28"/>
        </w:rPr>
        <w:t>Sự phát triển nhanh chóng của đại dịch dẫn đến việc gia tăng nhu cầu phải đảm bảo các cơ sở thực phẩm và cộng đồng tiếp cận được với thông tin chính xác, đáng tin cậy.</w:t>
      </w:r>
      <w:proofErr w:type="gramEnd"/>
      <w:r w:rsidRPr="00F4017F">
        <w:rPr>
          <w:rFonts w:ascii="Times New Roman" w:hAnsi="Times New Roman" w:cs="Times New Roman"/>
          <w:sz w:val="28"/>
          <w:szCs w:val="28"/>
        </w:rPr>
        <w:t xml:space="preserve"> Các cơ quan có thẩm quyền cần phải có một chiến lược truyền thông mạnh mẽ để ngăn chặn những tin đồn và thông tin sai lệch và cung cấp thông tin đáng tin cậy cập nhật cho các bên liên quan. Điều quan trọng là các cơ quan có thẩm quyền phải thông báo lại với người dân rằng mặc dù không có trường hợp nào được báo cáo về việc nhiễm COVID-19 thông qua việc tiêu thụ thực phẩm và rất khó có khả năng COVID-19 được lây truyền qua thực phẩm, tuy nhiên, người tiêu dùng cũng nên thực hiện các khuyến nghị vệ sinh về phòng tránh lây truyền SARS-CoV-2 do cơ quan y tế có thẩm quyền đưa ra khi mua sắm hoặc xử lý thực phẩm. Các khuyến nghị và thông điệp do WHO công bố có thể được điều chỉnh và phổ biến cho các quốc gia. </w:t>
      </w:r>
    </w:p>
    <w:p w:rsidR="00F4017F" w:rsidRPr="00F4017F" w:rsidRDefault="00F4017F" w:rsidP="00D8635C">
      <w:pPr>
        <w:spacing w:after="240" w:line="360" w:lineRule="auto"/>
        <w:jc w:val="both"/>
        <w:rPr>
          <w:rFonts w:ascii="Times New Roman" w:hAnsi="Times New Roman" w:cs="Times New Roman"/>
          <w:sz w:val="28"/>
          <w:szCs w:val="28"/>
          <w:vertAlign w:val="superscript"/>
        </w:rPr>
      </w:pPr>
      <w:r w:rsidRPr="00F4017F">
        <w:rPr>
          <w:rFonts w:ascii="Times New Roman" w:hAnsi="Times New Roman" w:cs="Times New Roman"/>
          <w:sz w:val="28"/>
          <w:szCs w:val="28"/>
        </w:rPr>
        <w:t xml:space="preserve">Các cơ quan có thẩm quyền nên tư vấn cho các doanh nghiệp thực phẩm về việc ngăn chặn khả năng lây truyền SARS-CoV-2 trong chuỗi thực phẩm và cách bảo vệ người </w:t>
      </w:r>
      <w:proofErr w:type="gramStart"/>
      <w:r w:rsidRPr="00F4017F">
        <w:rPr>
          <w:rFonts w:ascii="Times New Roman" w:hAnsi="Times New Roman" w:cs="Times New Roman"/>
          <w:sz w:val="28"/>
          <w:szCs w:val="28"/>
        </w:rPr>
        <w:t>lao</w:t>
      </w:r>
      <w:proofErr w:type="gramEnd"/>
      <w:r w:rsidRPr="00F4017F">
        <w:rPr>
          <w:rFonts w:ascii="Times New Roman" w:hAnsi="Times New Roman" w:cs="Times New Roman"/>
          <w:sz w:val="28"/>
          <w:szCs w:val="28"/>
        </w:rPr>
        <w:t xml:space="preserve"> động (xem hướng dẫn của WHO). Họ cũng có thể cần tư vấn cho những người quản lý - người thay đổi bản chất của doanh nghiệp, ví dụ như, </w:t>
      </w:r>
      <w:proofErr w:type="gramStart"/>
      <w:r w:rsidRPr="00F4017F">
        <w:rPr>
          <w:rFonts w:ascii="Times New Roman" w:hAnsi="Times New Roman" w:cs="Times New Roman"/>
          <w:sz w:val="28"/>
          <w:szCs w:val="28"/>
        </w:rPr>
        <w:t>từ</w:t>
      </w:r>
      <w:proofErr w:type="gramEnd"/>
      <w:r w:rsidRPr="00F4017F">
        <w:rPr>
          <w:rFonts w:ascii="Times New Roman" w:hAnsi="Times New Roman" w:cs="Times New Roman"/>
          <w:sz w:val="28"/>
          <w:szCs w:val="28"/>
        </w:rPr>
        <w:t xml:space="preserve"> bán tại nhà hàng sang bán hàng mang về nhà (food-to-go/takeaway), hoặc các đối tượng tự nguyện khi họ bắt đầu xây dựng cơ sở thực phẩm mới. </w:t>
      </w:r>
    </w:p>
    <w:p w:rsidR="00F4017F" w:rsidRPr="00F4017F" w:rsidRDefault="00F4017F" w:rsidP="00D8635C">
      <w:pPr>
        <w:spacing w:after="240" w:line="360" w:lineRule="auto"/>
        <w:jc w:val="both"/>
        <w:rPr>
          <w:rFonts w:ascii="Times New Roman" w:hAnsi="Times New Roman" w:cs="Times New Roman"/>
          <w:sz w:val="28"/>
          <w:szCs w:val="28"/>
        </w:rPr>
      </w:pPr>
      <w:proofErr w:type="gramStart"/>
      <w:r w:rsidRPr="00F4017F">
        <w:rPr>
          <w:rFonts w:ascii="Times New Roman" w:hAnsi="Times New Roman" w:cs="Times New Roman"/>
          <w:sz w:val="28"/>
          <w:szCs w:val="28"/>
        </w:rPr>
        <w:lastRenderedPageBreak/>
        <w:t>Khi sự hiểu biết về đại dịch COVID-19 phát triển, các cơ quan có thẩm quyền sẽ cần phải xem xét và cập nhật các thông điệp của họ cho phù hợp.</w:t>
      </w:r>
      <w:proofErr w:type="gramEnd"/>
      <w:r w:rsidRPr="00F4017F">
        <w:rPr>
          <w:rFonts w:ascii="Times New Roman" w:hAnsi="Times New Roman" w:cs="Times New Roman"/>
          <w:sz w:val="28"/>
          <w:szCs w:val="28"/>
        </w:rPr>
        <w:t xml:space="preserve"> Cùng với việc cập nhật cho các doanh nghiệp thực phẩm và người tiêu dùng, việc đảm bảo các Bộ liên quan được liên tục thông báo về tình hình để tạo điều kiện cho các biện pháp tiếp cận cho toàn Chính phủ trong quản lý sự cố này cũng rất quan trọng.</w:t>
      </w:r>
    </w:p>
    <w:p w:rsidR="00F4017F" w:rsidRPr="00F4017F" w:rsidRDefault="00F4017F" w:rsidP="00D8635C">
      <w:pPr>
        <w:spacing w:after="240" w:line="360" w:lineRule="auto"/>
        <w:jc w:val="both"/>
        <w:rPr>
          <w:rFonts w:ascii="Times New Roman" w:hAnsi="Times New Roman" w:cs="Times New Roman"/>
          <w:sz w:val="28"/>
          <w:szCs w:val="28"/>
        </w:rPr>
      </w:pPr>
      <w:r w:rsidRPr="00F4017F">
        <w:rPr>
          <w:rFonts w:ascii="Times New Roman" w:hAnsi="Times New Roman" w:cs="Times New Roman"/>
          <w:sz w:val="28"/>
          <w:szCs w:val="28"/>
        </w:rPr>
        <w:t xml:space="preserve">WHO và FAO tiếp tục giám sát tình hình chặt chẽ đối với những thay đổi có thể ảnh hưởng tới hướng dẫn tạm thời này. Khi có bất kỳ yếu tố thay đổi nào thì bản cập nhật sẽ được ban hành. </w:t>
      </w:r>
      <w:proofErr w:type="gramStart"/>
      <w:r w:rsidRPr="00F4017F">
        <w:rPr>
          <w:rFonts w:ascii="Times New Roman" w:hAnsi="Times New Roman" w:cs="Times New Roman"/>
          <w:sz w:val="28"/>
          <w:szCs w:val="28"/>
        </w:rPr>
        <w:t>Ngoài ra, hướng dẫn tạm thời này cũng sẽ hết hạn sau 2 năm ban hành.</w:t>
      </w:r>
      <w:proofErr w:type="gramEnd"/>
    </w:p>
    <w:p w:rsidR="00F4017F" w:rsidRPr="009445DB" w:rsidRDefault="002B1E11" w:rsidP="009445DB">
      <w:pPr>
        <w:spacing w:after="120" w:line="360" w:lineRule="auto"/>
        <w:jc w:val="both"/>
        <w:rPr>
          <w:rFonts w:ascii="Times New Roman" w:hAnsi="Times New Roman" w:cs="Times New Roman"/>
          <w:b/>
          <w:sz w:val="28"/>
          <w:szCs w:val="28"/>
        </w:rPr>
      </w:pPr>
      <w:r w:rsidRPr="009445DB">
        <w:rPr>
          <w:rFonts w:ascii="Times New Roman" w:hAnsi="Times New Roman" w:cs="Times New Roman"/>
          <w:b/>
          <w:sz w:val="28"/>
          <w:szCs w:val="28"/>
        </w:rPr>
        <w:t>Tài liệu tham khảo</w:t>
      </w:r>
    </w:p>
    <w:p w:rsidR="002B1E11" w:rsidRPr="009445DB" w:rsidRDefault="002B1E11" w:rsidP="009445DB">
      <w:pPr>
        <w:spacing w:after="120" w:line="360" w:lineRule="auto"/>
        <w:jc w:val="both"/>
        <w:rPr>
          <w:rFonts w:ascii="Times New Roman" w:hAnsi="Times New Roman" w:cs="Times New Roman"/>
          <w:sz w:val="28"/>
          <w:szCs w:val="28"/>
        </w:rPr>
      </w:pPr>
      <w:r w:rsidRPr="009445DB">
        <w:rPr>
          <w:rFonts w:ascii="Times New Roman" w:hAnsi="Times New Roman" w:cs="Times New Roman"/>
          <w:sz w:val="28"/>
          <w:szCs w:val="28"/>
        </w:rPr>
        <w:t>1. FAO/WHO. 2010. FAO/WHO framework for developing national food safety emergency response plans</w:t>
      </w:r>
    </w:p>
    <w:p w:rsidR="002B1E11" w:rsidRPr="009445DB" w:rsidRDefault="002B1E11" w:rsidP="009445DB">
      <w:pPr>
        <w:spacing w:after="120" w:line="360" w:lineRule="auto"/>
        <w:jc w:val="both"/>
        <w:rPr>
          <w:rFonts w:ascii="Times New Roman" w:hAnsi="Times New Roman" w:cs="Times New Roman"/>
          <w:sz w:val="28"/>
          <w:szCs w:val="28"/>
        </w:rPr>
      </w:pPr>
      <w:r w:rsidRPr="009445DB">
        <w:rPr>
          <w:rFonts w:ascii="Times New Roman" w:hAnsi="Times New Roman" w:cs="Times New Roman"/>
          <w:sz w:val="28"/>
          <w:szCs w:val="28"/>
        </w:rPr>
        <w:t>https://www.who.int/foodsafety/publications/emergency_response/en/</w:t>
      </w:r>
    </w:p>
    <w:p w:rsidR="002B1E11" w:rsidRPr="009445DB" w:rsidRDefault="002B1E11" w:rsidP="009445DB">
      <w:pPr>
        <w:spacing w:after="120" w:line="360" w:lineRule="auto"/>
        <w:jc w:val="both"/>
        <w:rPr>
          <w:rFonts w:ascii="Times New Roman" w:hAnsi="Times New Roman" w:cs="Times New Roman"/>
          <w:sz w:val="28"/>
          <w:szCs w:val="28"/>
        </w:rPr>
      </w:pPr>
      <w:r w:rsidRPr="009445DB">
        <w:rPr>
          <w:rFonts w:ascii="Times New Roman" w:hAnsi="Times New Roman" w:cs="Times New Roman"/>
          <w:sz w:val="28"/>
          <w:szCs w:val="28"/>
        </w:rPr>
        <w:t>2. WHO. 2020. Modes of transmission of virus causing COVID-19: implications for IPC precaution recommendations, Scientific brief.</w:t>
      </w:r>
    </w:p>
    <w:p w:rsidR="002B1E11" w:rsidRPr="009445DB" w:rsidRDefault="002B1E11" w:rsidP="009445DB">
      <w:pPr>
        <w:spacing w:after="120" w:line="360" w:lineRule="auto"/>
        <w:jc w:val="both"/>
        <w:rPr>
          <w:rFonts w:ascii="Times New Roman" w:hAnsi="Times New Roman" w:cs="Times New Roman"/>
          <w:sz w:val="28"/>
          <w:szCs w:val="28"/>
        </w:rPr>
      </w:pPr>
      <w:r w:rsidRPr="009445DB">
        <w:rPr>
          <w:rFonts w:ascii="Times New Roman" w:hAnsi="Times New Roman" w:cs="Times New Roman"/>
          <w:sz w:val="28"/>
          <w:szCs w:val="28"/>
        </w:rPr>
        <w:t>https://www.who.int/news-room/commentaries/detail/modes-of-transmission-</w:t>
      </w:r>
    </w:p>
    <w:p w:rsidR="002B1E11" w:rsidRPr="009445DB" w:rsidRDefault="002B1E11" w:rsidP="009445DB">
      <w:pPr>
        <w:spacing w:after="120" w:line="360" w:lineRule="auto"/>
        <w:jc w:val="both"/>
        <w:rPr>
          <w:rFonts w:ascii="Times New Roman" w:hAnsi="Times New Roman" w:cs="Times New Roman"/>
          <w:sz w:val="28"/>
          <w:szCs w:val="28"/>
        </w:rPr>
      </w:pPr>
      <w:proofErr w:type="gramStart"/>
      <w:r w:rsidRPr="009445DB">
        <w:rPr>
          <w:rFonts w:ascii="Times New Roman" w:hAnsi="Times New Roman" w:cs="Times New Roman"/>
          <w:sz w:val="28"/>
          <w:szCs w:val="28"/>
        </w:rPr>
        <w:t>of-virus-causing-covid-19-implications-for-ipc-precaution-recommendations</w:t>
      </w:r>
      <w:proofErr w:type="gramEnd"/>
    </w:p>
    <w:p w:rsidR="002B1E11" w:rsidRPr="009445DB" w:rsidRDefault="002B1E11" w:rsidP="009445DB">
      <w:pPr>
        <w:spacing w:after="120" w:line="360" w:lineRule="auto"/>
        <w:jc w:val="both"/>
        <w:rPr>
          <w:rFonts w:ascii="Times New Roman" w:hAnsi="Times New Roman" w:cs="Times New Roman"/>
          <w:sz w:val="28"/>
          <w:szCs w:val="28"/>
        </w:rPr>
      </w:pPr>
      <w:r w:rsidRPr="009445DB">
        <w:rPr>
          <w:rFonts w:ascii="Times New Roman" w:hAnsi="Times New Roman" w:cs="Times New Roman"/>
          <w:sz w:val="28"/>
          <w:szCs w:val="28"/>
        </w:rPr>
        <w:t>3. FAO/WHO. 2009. Codex Alimentarius. Food hygiene: Basic texts</w:t>
      </w:r>
    </w:p>
    <w:p w:rsidR="002B1E11" w:rsidRPr="009445DB" w:rsidRDefault="002B1E11" w:rsidP="009445DB">
      <w:pPr>
        <w:spacing w:after="120" w:line="360" w:lineRule="auto"/>
        <w:jc w:val="both"/>
        <w:rPr>
          <w:rFonts w:ascii="Times New Roman" w:hAnsi="Times New Roman" w:cs="Times New Roman"/>
          <w:sz w:val="28"/>
          <w:szCs w:val="28"/>
        </w:rPr>
      </w:pPr>
      <w:r w:rsidRPr="009445DB">
        <w:rPr>
          <w:rFonts w:ascii="Times New Roman" w:hAnsi="Times New Roman" w:cs="Times New Roman"/>
          <w:sz w:val="28"/>
          <w:szCs w:val="28"/>
        </w:rPr>
        <w:t>http://www.fao.org/3/a1552e/a1552e00.pdf</w:t>
      </w:r>
    </w:p>
    <w:p w:rsidR="002B1E11" w:rsidRPr="009445DB" w:rsidRDefault="002B1E11" w:rsidP="009445DB">
      <w:pPr>
        <w:spacing w:after="120" w:line="360" w:lineRule="auto"/>
        <w:jc w:val="both"/>
        <w:rPr>
          <w:rFonts w:ascii="Times New Roman" w:hAnsi="Times New Roman" w:cs="Times New Roman"/>
          <w:sz w:val="28"/>
          <w:szCs w:val="28"/>
        </w:rPr>
      </w:pPr>
      <w:r w:rsidRPr="009445DB">
        <w:rPr>
          <w:rFonts w:ascii="Times New Roman" w:hAnsi="Times New Roman" w:cs="Times New Roman"/>
          <w:sz w:val="28"/>
          <w:szCs w:val="28"/>
        </w:rPr>
        <w:t>4. WHO. 2020. Laboratory biosafety guidance related to coronavirus disease 2019 (COVID-19)</w:t>
      </w:r>
    </w:p>
    <w:p w:rsidR="002B1E11" w:rsidRPr="009445DB" w:rsidRDefault="002B1E11" w:rsidP="009445DB">
      <w:pPr>
        <w:spacing w:after="120" w:line="360" w:lineRule="auto"/>
        <w:jc w:val="both"/>
        <w:rPr>
          <w:rFonts w:ascii="Times New Roman" w:hAnsi="Times New Roman" w:cs="Times New Roman"/>
          <w:sz w:val="28"/>
          <w:szCs w:val="28"/>
        </w:rPr>
      </w:pPr>
      <w:r w:rsidRPr="009445DB">
        <w:rPr>
          <w:rFonts w:ascii="Times New Roman" w:hAnsi="Times New Roman" w:cs="Times New Roman"/>
          <w:sz w:val="28"/>
          <w:szCs w:val="28"/>
        </w:rPr>
        <w:t>https://www.who.int/publications-detail/laboratory-biosafety-guidance-related-to-coronavirus-disease-2019-(covid-19)</w:t>
      </w:r>
    </w:p>
    <w:p w:rsidR="002B1E11" w:rsidRPr="009445DB" w:rsidRDefault="002B1E11" w:rsidP="009445DB">
      <w:pPr>
        <w:spacing w:after="120" w:line="360" w:lineRule="auto"/>
        <w:jc w:val="both"/>
        <w:rPr>
          <w:rFonts w:ascii="Times New Roman" w:hAnsi="Times New Roman" w:cs="Times New Roman"/>
          <w:sz w:val="28"/>
          <w:szCs w:val="28"/>
        </w:rPr>
      </w:pPr>
      <w:r w:rsidRPr="009445DB">
        <w:rPr>
          <w:rFonts w:ascii="Times New Roman" w:hAnsi="Times New Roman" w:cs="Times New Roman"/>
          <w:sz w:val="28"/>
          <w:szCs w:val="28"/>
        </w:rPr>
        <w:t>5. Responding to food safety emergencies (INFOSAN)</w:t>
      </w:r>
    </w:p>
    <w:p w:rsidR="002B1E11" w:rsidRPr="009445DB" w:rsidRDefault="002B1E11" w:rsidP="009445DB">
      <w:pPr>
        <w:spacing w:after="120" w:line="360" w:lineRule="auto"/>
        <w:jc w:val="both"/>
        <w:rPr>
          <w:rFonts w:ascii="Times New Roman" w:hAnsi="Times New Roman" w:cs="Times New Roman"/>
          <w:sz w:val="28"/>
          <w:szCs w:val="28"/>
        </w:rPr>
      </w:pPr>
      <w:r w:rsidRPr="009445DB">
        <w:rPr>
          <w:rFonts w:ascii="Times New Roman" w:hAnsi="Times New Roman" w:cs="Times New Roman"/>
          <w:sz w:val="28"/>
          <w:szCs w:val="28"/>
        </w:rPr>
        <w:t>https://www.who.int/activities/responding-to-food-safety-emergencies-infosan</w:t>
      </w:r>
    </w:p>
    <w:p w:rsidR="002B1E11" w:rsidRPr="009445DB" w:rsidRDefault="002B1E11" w:rsidP="009445DB">
      <w:pPr>
        <w:spacing w:after="120" w:line="360" w:lineRule="auto"/>
        <w:jc w:val="both"/>
        <w:rPr>
          <w:rFonts w:ascii="Times New Roman" w:hAnsi="Times New Roman" w:cs="Times New Roman"/>
          <w:sz w:val="28"/>
          <w:szCs w:val="28"/>
        </w:rPr>
      </w:pPr>
      <w:r w:rsidRPr="009445DB">
        <w:rPr>
          <w:rFonts w:ascii="Times New Roman" w:hAnsi="Times New Roman" w:cs="Times New Roman"/>
          <w:sz w:val="28"/>
          <w:szCs w:val="28"/>
        </w:rPr>
        <w:t>6. Coronavirus disease (COVID-19) advice for the public</w:t>
      </w:r>
    </w:p>
    <w:p w:rsidR="002B1E11" w:rsidRPr="009445DB" w:rsidRDefault="002B1E11" w:rsidP="009445DB">
      <w:pPr>
        <w:spacing w:after="120" w:line="360" w:lineRule="auto"/>
        <w:jc w:val="both"/>
        <w:rPr>
          <w:rFonts w:ascii="Times New Roman" w:hAnsi="Times New Roman" w:cs="Times New Roman"/>
          <w:sz w:val="28"/>
          <w:szCs w:val="28"/>
        </w:rPr>
      </w:pPr>
      <w:r w:rsidRPr="009445DB">
        <w:rPr>
          <w:rFonts w:ascii="Times New Roman" w:hAnsi="Times New Roman" w:cs="Times New Roman"/>
          <w:sz w:val="28"/>
          <w:szCs w:val="28"/>
        </w:rPr>
        <w:lastRenderedPageBreak/>
        <w:t>https://www.who.int/emergencies/diseases/novel-coronavirus-2019/advice-for-public</w:t>
      </w:r>
    </w:p>
    <w:p w:rsidR="002B1E11" w:rsidRPr="009445DB" w:rsidRDefault="002B1E11" w:rsidP="009445DB">
      <w:pPr>
        <w:spacing w:after="120" w:line="360" w:lineRule="auto"/>
        <w:jc w:val="both"/>
        <w:rPr>
          <w:rFonts w:ascii="Times New Roman" w:hAnsi="Times New Roman" w:cs="Times New Roman"/>
          <w:sz w:val="28"/>
          <w:szCs w:val="28"/>
        </w:rPr>
      </w:pPr>
      <w:r w:rsidRPr="009445DB">
        <w:rPr>
          <w:rFonts w:ascii="Times New Roman" w:hAnsi="Times New Roman" w:cs="Times New Roman"/>
          <w:sz w:val="28"/>
          <w:szCs w:val="28"/>
        </w:rPr>
        <w:t>7. Q&amp;A on coronaviruses (COVID-19)</w:t>
      </w:r>
    </w:p>
    <w:p w:rsidR="002B1E11" w:rsidRPr="009445DB" w:rsidRDefault="002B1E11" w:rsidP="009445DB">
      <w:pPr>
        <w:spacing w:after="120" w:line="360" w:lineRule="auto"/>
        <w:jc w:val="both"/>
        <w:rPr>
          <w:rFonts w:ascii="Times New Roman" w:hAnsi="Times New Roman" w:cs="Times New Roman"/>
          <w:sz w:val="28"/>
          <w:szCs w:val="28"/>
        </w:rPr>
      </w:pPr>
      <w:r w:rsidRPr="009445DB">
        <w:rPr>
          <w:rFonts w:ascii="Times New Roman" w:hAnsi="Times New Roman" w:cs="Times New Roman"/>
          <w:sz w:val="28"/>
          <w:szCs w:val="28"/>
        </w:rPr>
        <w:t>https://www.who.int/news-room/q-a-detail/q-a-coronaviruses</w:t>
      </w:r>
    </w:p>
    <w:p w:rsidR="002B1E11" w:rsidRPr="009445DB" w:rsidRDefault="002B1E11" w:rsidP="009445DB">
      <w:pPr>
        <w:spacing w:after="120" w:line="360" w:lineRule="auto"/>
        <w:jc w:val="both"/>
        <w:rPr>
          <w:rFonts w:ascii="Times New Roman" w:hAnsi="Times New Roman" w:cs="Times New Roman"/>
          <w:sz w:val="28"/>
          <w:szCs w:val="28"/>
        </w:rPr>
      </w:pPr>
      <w:r w:rsidRPr="009445DB">
        <w:rPr>
          <w:rFonts w:ascii="Times New Roman" w:hAnsi="Times New Roman" w:cs="Times New Roman"/>
          <w:sz w:val="28"/>
          <w:szCs w:val="28"/>
        </w:rPr>
        <w:t>8. FAO/WHO, 2020. COVID-19 and Food Safety:</w:t>
      </w:r>
      <w:r w:rsidR="009445DB" w:rsidRPr="009445DB">
        <w:rPr>
          <w:rFonts w:ascii="Times New Roman" w:hAnsi="Times New Roman" w:cs="Times New Roman"/>
          <w:sz w:val="28"/>
          <w:szCs w:val="28"/>
        </w:rPr>
        <w:t xml:space="preserve"> </w:t>
      </w:r>
      <w:r w:rsidRPr="009445DB">
        <w:rPr>
          <w:rFonts w:ascii="Times New Roman" w:hAnsi="Times New Roman" w:cs="Times New Roman"/>
          <w:sz w:val="28"/>
          <w:szCs w:val="28"/>
        </w:rPr>
        <w:t>Guidance for Food Businesses</w:t>
      </w:r>
    </w:p>
    <w:p w:rsidR="002B1E11" w:rsidRPr="009445DB" w:rsidRDefault="002B1E11" w:rsidP="009445DB">
      <w:pPr>
        <w:spacing w:after="120" w:line="360" w:lineRule="auto"/>
        <w:jc w:val="both"/>
        <w:rPr>
          <w:rFonts w:ascii="Times New Roman" w:hAnsi="Times New Roman" w:cs="Times New Roman"/>
          <w:sz w:val="28"/>
          <w:szCs w:val="28"/>
        </w:rPr>
      </w:pPr>
      <w:r w:rsidRPr="009445DB">
        <w:rPr>
          <w:rFonts w:ascii="Times New Roman" w:hAnsi="Times New Roman" w:cs="Times New Roman"/>
          <w:sz w:val="28"/>
          <w:szCs w:val="28"/>
        </w:rPr>
        <w:t>https://www.who.int/publications-detail/covid-19-and-food-safety-guidance-for-food-businesses</w:t>
      </w:r>
    </w:p>
    <w:sectPr w:rsidR="002B1E11" w:rsidRPr="009445DB" w:rsidSect="00F07445">
      <w:footerReference w:type="default" r:id="rId9"/>
      <w:footnotePr>
        <w:numFmt w:val="lowerLetter"/>
      </w:footnotePr>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C08" w:rsidRDefault="00D20C08" w:rsidP="00FC4920">
      <w:pPr>
        <w:spacing w:after="0" w:line="240" w:lineRule="auto"/>
      </w:pPr>
      <w:r>
        <w:separator/>
      </w:r>
    </w:p>
  </w:endnote>
  <w:endnote w:type="continuationSeparator" w:id="0">
    <w:p w:rsidR="00D20C08" w:rsidRDefault="00D20C08" w:rsidP="00FC4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6"/>
        <w:szCs w:val="26"/>
      </w:rPr>
      <w:id w:val="-593562060"/>
      <w:docPartObj>
        <w:docPartGallery w:val="Page Numbers (Bottom of Page)"/>
        <w:docPartUnique/>
      </w:docPartObj>
    </w:sdtPr>
    <w:sdtEndPr>
      <w:rPr>
        <w:noProof/>
      </w:rPr>
    </w:sdtEndPr>
    <w:sdtContent>
      <w:p w:rsidR="00281E30" w:rsidRPr="00281E30" w:rsidRDefault="00281E30">
        <w:pPr>
          <w:pStyle w:val="Footer"/>
          <w:jc w:val="right"/>
          <w:rPr>
            <w:rFonts w:ascii="Times New Roman" w:hAnsi="Times New Roman" w:cs="Times New Roman"/>
            <w:sz w:val="26"/>
            <w:szCs w:val="26"/>
          </w:rPr>
        </w:pPr>
        <w:r w:rsidRPr="00281E30">
          <w:rPr>
            <w:rFonts w:ascii="Times New Roman" w:hAnsi="Times New Roman" w:cs="Times New Roman"/>
            <w:sz w:val="26"/>
            <w:szCs w:val="26"/>
          </w:rPr>
          <w:fldChar w:fldCharType="begin"/>
        </w:r>
        <w:r w:rsidRPr="00281E30">
          <w:rPr>
            <w:rFonts w:ascii="Times New Roman" w:hAnsi="Times New Roman" w:cs="Times New Roman"/>
            <w:sz w:val="26"/>
            <w:szCs w:val="26"/>
          </w:rPr>
          <w:instrText xml:space="preserve"> PAGE   \* MERGEFORMAT </w:instrText>
        </w:r>
        <w:r w:rsidRPr="00281E30">
          <w:rPr>
            <w:rFonts w:ascii="Times New Roman" w:hAnsi="Times New Roman" w:cs="Times New Roman"/>
            <w:sz w:val="26"/>
            <w:szCs w:val="26"/>
          </w:rPr>
          <w:fldChar w:fldCharType="separate"/>
        </w:r>
        <w:r w:rsidR="006C782E">
          <w:rPr>
            <w:rFonts w:ascii="Times New Roman" w:hAnsi="Times New Roman" w:cs="Times New Roman"/>
            <w:noProof/>
            <w:sz w:val="26"/>
            <w:szCs w:val="26"/>
          </w:rPr>
          <w:t>1</w:t>
        </w:r>
        <w:r w:rsidRPr="00281E30">
          <w:rPr>
            <w:rFonts w:ascii="Times New Roman" w:hAnsi="Times New Roman" w:cs="Times New Roman"/>
            <w:noProof/>
            <w:sz w:val="26"/>
            <w:szCs w:val="26"/>
          </w:rPr>
          <w:fldChar w:fldCharType="end"/>
        </w:r>
      </w:p>
    </w:sdtContent>
  </w:sdt>
  <w:p w:rsidR="00281E30" w:rsidRPr="00281E30" w:rsidRDefault="00281E30">
    <w:pPr>
      <w:pStyle w:val="Footer"/>
      <w:rPr>
        <w:rFonts w:ascii="Times New Roman" w:hAnsi="Times New Roman" w:cs="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C08" w:rsidRDefault="00D20C08" w:rsidP="00FC4920">
      <w:pPr>
        <w:spacing w:after="0" w:line="240" w:lineRule="auto"/>
      </w:pPr>
      <w:r>
        <w:separator/>
      </w:r>
    </w:p>
  </w:footnote>
  <w:footnote w:type="continuationSeparator" w:id="0">
    <w:p w:rsidR="00D20C08" w:rsidRDefault="00D20C08" w:rsidP="00FC4920">
      <w:pPr>
        <w:spacing w:after="0" w:line="240" w:lineRule="auto"/>
      </w:pPr>
      <w:r>
        <w:continuationSeparator/>
      </w:r>
    </w:p>
  </w:footnote>
  <w:footnote w:id="1">
    <w:p w:rsidR="00FC4920" w:rsidRPr="006249A2" w:rsidRDefault="00FC4920" w:rsidP="006249A2">
      <w:pPr>
        <w:pStyle w:val="FootnoteText"/>
        <w:jc w:val="both"/>
        <w:rPr>
          <w:rFonts w:ascii="Times New Roman" w:hAnsi="Times New Roman" w:cs="Times New Roman"/>
          <w:sz w:val="24"/>
          <w:szCs w:val="24"/>
        </w:rPr>
      </w:pPr>
      <w:r w:rsidRPr="006249A2">
        <w:rPr>
          <w:rStyle w:val="FootnoteReference"/>
          <w:rFonts w:ascii="Times New Roman" w:hAnsi="Times New Roman" w:cs="Times New Roman"/>
          <w:sz w:val="24"/>
          <w:szCs w:val="24"/>
        </w:rPr>
        <w:footnoteRef/>
      </w:r>
      <w:r w:rsidRPr="006249A2">
        <w:rPr>
          <w:rFonts w:ascii="Times New Roman" w:hAnsi="Times New Roman" w:cs="Times New Roman"/>
          <w:sz w:val="24"/>
          <w:szCs w:val="24"/>
        </w:rPr>
        <w:t xml:space="preserve"> Đối với mục đích sử dụng của hướng dẫn này, thuật ngữ Cơ quan có thẩm quyền </w:t>
      </w:r>
      <w:r w:rsidR="004A3FCA" w:rsidRPr="006249A2">
        <w:rPr>
          <w:rFonts w:ascii="Times New Roman" w:hAnsi="Times New Roman" w:cs="Times New Roman"/>
          <w:sz w:val="24"/>
          <w:szCs w:val="24"/>
        </w:rPr>
        <w:t xml:space="preserve">nghĩa là </w:t>
      </w:r>
      <w:r w:rsidR="00D331E0" w:rsidRPr="006249A2">
        <w:rPr>
          <w:rFonts w:ascii="Times New Roman" w:hAnsi="Times New Roman" w:cs="Times New Roman"/>
          <w:sz w:val="24"/>
          <w:szCs w:val="24"/>
        </w:rPr>
        <w:t>tổ chức chính thức của Chính phủ có thẩm quyền đối với Hệ thống kiểm soát An toàn thực phẩm quốc gia (theo định nghĩa tại Codex Alimentarius e.g. CAC/GL 71-2009)</w:t>
      </w:r>
    </w:p>
  </w:footnote>
  <w:footnote w:id="2">
    <w:p w:rsidR="00645671" w:rsidRPr="006249A2" w:rsidRDefault="00645671" w:rsidP="006249A2">
      <w:pPr>
        <w:pStyle w:val="FootnoteText"/>
        <w:jc w:val="both"/>
        <w:rPr>
          <w:rFonts w:ascii="Times New Roman" w:hAnsi="Times New Roman" w:cs="Times New Roman"/>
          <w:sz w:val="24"/>
          <w:szCs w:val="24"/>
        </w:rPr>
      </w:pPr>
      <w:r w:rsidRPr="006249A2">
        <w:rPr>
          <w:rStyle w:val="FootnoteReference"/>
          <w:rFonts w:ascii="Times New Roman" w:hAnsi="Times New Roman" w:cs="Times New Roman"/>
          <w:sz w:val="24"/>
          <w:szCs w:val="24"/>
        </w:rPr>
        <w:footnoteRef/>
      </w:r>
      <w:r w:rsidRPr="006249A2">
        <w:rPr>
          <w:rFonts w:ascii="Times New Roman" w:hAnsi="Times New Roman" w:cs="Times New Roman"/>
          <w:sz w:val="24"/>
          <w:szCs w:val="24"/>
        </w:rPr>
        <w:t xml:space="preserve"> Hệ thống kiểm soát An toàn thực phẩm quốc gia được mô tả trong Hướng dẫn của Codex đối với việc xác nhận các biện pháp kiểm soát an toàn thực phẩm (CAC/GL 69-2008)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F6682"/>
    <w:multiLevelType w:val="hybridMultilevel"/>
    <w:tmpl w:val="5F7C75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EB70627"/>
    <w:multiLevelType w:val="hybridMultilevel"/>
    <w:tmpl w:val="A904A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20"/>
  <w:characterSpacingControl w:val="doNotCompres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2D4"/>
    <w:rsid w:val="000069FE"/>
    <w:rsid w:val="000A0B44"/>
    <w:rsid w:val="000B77B5"/>
    <w:rsid w:val="000E3705"/>
    <w:rsid w:val="000F67F0"/>
    <w:rsid w:val="00183257"/>
    <w:rsid w:val="001D365A"/>
    <w:rsid w:val="00203EC4"/>
    <w:rsid w:val="00217F5E"/>
    <w:rsid w:val="00250B8C"/>
    <w:rsid w:val="00257A25"/>
    <w:rsid w:val="00281E30"/>
    <w:rsid w:val="002B1E11"/>
    <w:rsid w:val="002C1299"/>
    <w:rsid w:val="002D680E"/>
    <w:rsid w:val="003F71E9"/>
    <w:rsid w:val="00407A05"/>
    <w:rsid w:val="00423CE5"/>
    <w:rsid w:val="004428A1"/>
    <w:rsid w:val="00457004"/>
    <w:rsid w:val="004A3FCA"/>
    <w:rsid w:val="004A71E9"/>
    <w:rsid w:val="004B2CEC"/>
    <w:rsid w:val="004F08D7"/>
    <w:rsid w:val="005131FA"/>
    <w:rsid w:val="00525AFD"/>
    <w:rsid w:val="005272F2"/>
    <w:rsid w:val="005C3812"/>
    <w:rsid w:val="005F0625"/>
    <w:rsid w:val="006249A2"/>
    <w:rsid w:val="00645671"/>
    <w:rsid w:val="006C782E"/>
    <w:rsid w:val="00731DE5"/>
    <w:rsid w:val="007812D4"/>
    <w:rsid w:val="007928D6"/>
    <w:rsid w:val="007D6D73"/>
    <w:rsid w:val="007E2F77"/>
    <w:rsid w:val="00813BAE"/>
    <w:rsid w:val="008526A0"/>
    <w:rsid w:val="0086469D"/>
    <w:rsid w:val="00877ED7"/>
    <w:rsid w:val="00887CE5"/>
    <w:rsid w:val="008A51F2"/>
    <w:rsid w:val="008B372E"/>
    <w:rsid w:val="009323B4"/>
    <w:rsid w:val="009445DB"/>
    <w:rsid w:val="0098171D"/>
    <w:rsid w:val="00A02DDE"/>
    <w:rsid w:val="00A3755E"/>
    <w:rsid w:val="00A41011"/>
    <w:rsid w:val="00A54602"/>
    <w:rsid w:val="00A552B2"/>
    <w:rsid w:val="00A703AA"/>
    <w:rsid w:val="00B432D5"/>
    <w:rsid w:val="00B9005B"/>
    <w:rsid w:val="00C36D7E"/>
    <w:rsid w:val="00C43658"/>
    <w:rsid w:val="00C9239F"/>
    <w:rsid w:val="00CE3134"/>
    <w:rsid w:val="00CF1F80"/>
    <w:rsid w:val="00D046A7"/>
    <w:rsid w:val="00D138CB"/>
    <w:rsid w:val="00D20C08"/>
    <w:rsid w:val="00D331E0"/>
    <w:rsid w:val="00D36117"/>
    <w:rsid w:val="00D36D07"/>
    <w:rsid w:val="00D45DD7"/>
    <w:rsid w:val="00D8635C"/>
    <w:rsid w:val="00D923B1"/>
    <w:rsid w:val="00E51373"/>
    <w:rsid w:val="00E72E2E"/>
    <w:rsid w:val="00E96A09"/>
    <w:rsid w:val="00EE0313"/>
    <w:rsid w:val="00F05EE4"/>
    <w:rsid w:val="00F07445"/>
    <w:rsid w:val="00F4017F"/>
    <w:rsid w:val="00F85566"/>
    <w:rsid w:val="00F90940"/>
    <w:rsid w:val="00FB061C"/>
    <w:rsid w:val="00FB1F69"/>
    <w:rsid w:val="00FC4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4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C49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4920"/>
    <w:rPr>
      <w:sz w:val="20"/>
      <w:szCs w:val="20"/>
    </w:rPr>
  </w:style>
  <w:style w:type="character" w:styleId="FootnoteReference">
    <w:name w:val="footnote reference"/>
    <w:basedOn w:val="DefaultParagraphFont"/>
    <w:uiPriority w:val="99"/>
    <w:semiHidden/>
    <w:unhideWhenUsed/>
    <w:rsid w:val="00FC4920"/>
    <w:rPr>
      <w:vertAlign w:val="superscript"/>
    </w:rPr>
  </w:style>
  <w:style w:type="paragraph" w:styleId="EndnoteText">
    <w:name w:val="endnote text"/>
    <w:basedOn w:val="Normal"/>
    <w:link w:val="EndnoteTextChar"/>
    <w:uiPriority w:val="99"/>
    <w:semiHidden/>
    <w:unhideWhenUsed/>
    <w:rsid w:val="0064567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45671"/>
    <w:rPr>
      <w:sz w:val="20"/>
      <w:szCs w:val="20"/>
    </w:rPr>
  </w:style>
  <w:style w:type="character" w:styleId="EndnoteReference">
    <w:name w:val="endnote reference"/>
    <w:basedOn w:val="DefaultParagraphFont"/>
    <w:uiPriority w:val="99"/>
    <w:semiHidden/>
    <w:unhideWhenUsed/>
    <w:rsid w:val="00645671"/>
    <w:rPr>
      <w:vertAlign w:val="superscript"/>
    </w:rPr>
  </w:style>
  <w:style w:type="paragraph" w:styleId="ListParagraph">
    <w:name w:val="List Paragraph"/>
    <w:basedOn w:val="Normal"/>
    <w:uiPriority w:val="34"/>
    <w:qFormat/>
    <w:rsid w:val="00EE0313"/>
    <w:pPr>
      <w:ind w:left="720"/>
      <w:contextualSpacing/>
    </w:pPr>
  </w:style>
  <w:style w:type="paragraph" w:styleId="Header">
    <w:name w:val="header"/>
    <w:basedOn w:val="Normal"/>
    <w:link w:val="HeaderChar"/>
    <w:uiPriority w:val="99"/>
    <w:unhideWhenUsed/>
    <w:rsid w:val="00281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E30"/>
  </w:style>
  <w:style w:type="paragraph" w:styleId="Footer">
    <w:name w:val="footer"/>
    <w:basedOn w:val="Normal"/>
    <w:link w:val="FooterChar"/>
    <w:uiPriority w:val="99"/>
    <w:unhideWhenUsed/>
    <w:rsid w:val="00281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E30"/>
  </w:style>
  <w:style w:type="paragraph" w:styleId="BalloonText">
    <w:name w:val="Balloon Text"/>
    <w:basedOn w:val="Normal"/>
    <w:link w:val="BalloonTextChar"/>
    <w:uiPriority w:val="99"/>
    <w:semiHidden/>
    <w:unhideWhenUsed/>
    <w:rsid w:val="00F855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566"/>
    <w:rPr>
      <w:rFonts w:ascii="Tahoma" w:hAnsi="Tahoma" w:cs="Tahoma"/>
      <w:sz w:val="16"/>
      <w:szCs w:val="16"/>
    </w:rPr>
  </w:style>
  <w:style w:type="character" w:styleId="Hyperlink">
    <w:name w:val="Hyperlink"/>
    <w:basedOn w:val="DefaultParagraphFont"/>
    <w:uiPriority w:val="99"/>
    <w:unhideWhenUsed/>
    <w:rsid w:val="002B1E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4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C49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4920"/>
    <w:rPr>
      <w:sz w:val="20"/>
      <w:szCs w:val="20"/>
    </w:rPr>
  </w:style>
  <w:style w:type="character" w:styleId="FootnoteReference">
    <w:name w:val="footnote reference"/>
    <w:basedOn w:val="DefaultParagraphFont"/>
    <w:uiPriority w:val="99"/>
    <w:semiHidden/>
    <w:unhideWhenUsed/>
    <w:rsid w:val="00FC4920"/>
    <w:rPr>
      <w:vertAlign w:val="superscript"/>
    </w:rPr>
  </w:style>
  <w:style w:type="paragraph" w:styleId="EndnoteText">
    <w:name w:val="endnote text"/>
    <w:basedOn w:val="Normal"/>
    <w:link w:val="EndnoteTextChar"/>
    <w:uiPriority w:val="99"/>
    <w:semiHidden/>
    <w:unhideWhenUsed/>
    <w:rsid w:val="0064567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45671"/>
    <w:rPr>
      <w:sz w:val="20"/>
      <w:szCs w:val="20"/>
    </w:rPr>
  </w:style>
  <w:style w:type="character" w:styleId="EndnoteReference">
    <w:name w:val="endnote reference"/>
    <w:basedOn w:val="DefaultParagraphFont"/>
    <w:uiPriority w:val="99"/>
    <w:semiHidden/>
    <w:unhideWhenUsed/>
    <w:rsid w:val="00645671"/>
    <w:rPr>
      <w:vertAlign w:val="superscript"/>
    </w:rPr>
  </w:style>
  <w:style w:type="paragraph" w:styleId="ListParagraph">
    <w:name w:val="List Paragraph"/>
    <w:basedOn w:val="Normal"/>
    <w:uiPriority w:val="34"/>
    <w:qFormat/>
    <w:rsid w:val="00EE0313"/>
    <w:pPr>
      <w:ind w:left="720"/>
      <w:contextualSpacing/>
    </w:pPr>
  </w:style>
  <w:style w:type="paragraph" w:styleId="Header">
    <w:name w:val="header"/>
    <w:basedOn w:val="Normal"/>
    <w:link w:val="HeaderChar"/>
    <w:uiPriority w:val="99"/>
    <w:unhideWhenUsed/>
    <w:rsid w:val="00281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E30"/>
  </w:style>
  <w:style w:type="paragraph" w:styleId="Footer">
    <w:name w:val="footer"/>
    <w:basedOn w:val="Normal"/>
    <w:link w:val="FooterChar"/>
    <w:uiPriority w:val="99"/>
    <w:unhideWhenUsed/>
    <w:rsid w:val="00281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E30"/>
  </w:style>
  <w:style w:type="paragraph" w:styleId="BalloonText">
    <w:name w:val="Balloon Text"/>
    <w:basedOn w:val="Normal"/>
    <w:link w:val="BalloonTextChar"/>
    <w:uiPriority w:val="99"/>
    <w:semiHidden/>
    <w:unhideWhenUsed/>
    <w:rsid w:val="00F855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566"/>
    <w:rPr>
      <w:rFonts w:ascii="Tahoma" w:hAnsi="Tahoma" w:cs="Tahoma"/>
      <w:sz w:val="16"/>
      <w:szCs w:val="16"/>
    </w:rPr>
  </w:style>
  <w:style w:type="character" w:styleId="Hyperlink">
    <w:name w:val="Hyperlink"/>
    <w:basedOn w:val="DefaultParagraphFont"/>
    <w:uiPriority w:val="99"/>
    <w:unhideWhenUsed/>
    <w:rsid w:val="002B1E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ED773-6B83-4D1D-83AF-F52EBA5AD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3522</Words>
  <Characters>20078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Anh</dc:creator>
  <cp:lastModifiedBy>Hai Ha</cp:lastModifiedBy>
  <cp:revision>2</cp:revision>
  <cp:lastPrinted>2020-06-26T07:26:00Z</cp:lastPrinted>
  <dcterms:created xsi:type="dcterms:W3CDTF">2020-06-26T09:53:00Z</dcterms:created>
  <dcterms:modified xsi:type="dcterms:W3CDTF">2020-06-26T09:53:00Z</dcterms:modified>
</cp:coreProperties>
</file>