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999919" w14:textId="55D26CAD" w:rsidR="00A15B79" w:rsidRPr="009025F7" w:rsidRDefault="00D90B2A" w:rsidP="009025F7">
      <w:pPr>
        <w:spacing w:after="60"/>
        <w:rPr>
          <w:b/>
          <w:color w:val="5B9BD5" w:themeColor="accent1"/>
          <w:sz w:val="28"/>
          <w:szCs w:val="28"/>
          <w:highlight w:val="yellow"/>
        </w:rPr>
      </w:pPr>
      <w:bookmarkStart w:id="0" w:name="_Hlk511398393"/>
      <w:bookmarkEnd w:id="0"/>
      <w:r w:rsidRPr="00D03D8F">
        <w:rPr>
          <w:b/>
          <w:noProof/>
          <w:color w:val="1F4E79" w:themeColor="accent1" w:themeShade="80"/>
          <w:sz w:val="28"/>
          <w:szCs w:val="28"/>
          <w:highlight w:val="yellow"/>
        </w:rPr>
        <w:drawing>
          <wp:anchor distT="0" distB="0" distL="114300" distR="114300" simplePos="0" relativeHeight="251663360" behindDoc="1" locked="0" layoutInCell="1" allowOverlap="1" wp14:anchorId="1AEA8016" wp14:editId="0877F156">
            <wp:simplePos x="0" y="0"/>
            <wp:positionH relativeFrom="page">
              <wp:posOffset>-19050</wp:posOffset>
            </wp:positionH>
            <wp:positionV relativeFrom="page">
              <wp:posOffset>9525</wp:posOffset>
            </wp:positionV>
            <wp:extent cx="7573010" cy="11320794"/>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573454" cy="11321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872593" w14:textId="77777777" w:rsidR="00A00ACB" w:rsidRPr="004529A9" w:rsidRDefault="00BD13E2" w:rsidP="00A00ACB">
      <w:pPr>
        <w:tabs>
          <w:tab w:val="center" w:pos="4680"/>
        </w:tabs>
        <w:rPr>
          <w:b/>
          <w:bCs/>
          <w:sz w:val="28"/>
          <w:szCs w:val="28"/>
        </w:rPr>
      </w:pPr>
      <w:r w:rsidRPr="00E36035">
        <w:rPr>
          <w:b/>
          <w:noProof/>
          <w:color w:val="1F4E79" w:themeColor="accent1" w:themeShade="80"/>
          <w:sz w:val="28"/>
          <w:szCs w:val="28"/>
        </w:rPr>
        <w:drawing>
          <wp:anchor distT="0" distB="0" distL="114300" distR="114300" simplePos="0" relativeHeight="251666432" behindDoc="1" locked="0" layoutInCell="1" allowOverlap="1" wp14:anchorId="15002DB8" wp14:editId="42E6991A">
            <wp:simplePos x="0" y="0"/>
            <wp:positionH relativeFrom="page">
              <wp:align>right</wp:align>
            </wp:positionH>
            <wp:positionV relativeFrom="page">
              <wp:align>top</wp:align>
            </wp:positionV>
            <wp:extent cx="8716488" cy="11321415"/>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8716488" cy="11321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6035">
        <w:rPr>
          <w:noProof/>
          <w:color w:val="1F4E79" w:themeColor="accent1" w:themeShade="80"/>
          <w:sz w:val="28"/>
          <w:szCs w:val="28"/>
        </w:rPr>
        <mc:AlternateContent>
          <mc:Choice Requires="wps">
            <w:drawing>
              <wp:anchor distT="0" distB="0" distL="114300" distR="114300" simplePos="0" relativeHeight="251665408" behindDoc="0" locked="0" layoutInCell="1" allowOverlap="1" wp14:anchorId="238C4932" wp14:editId="57E0D955">
                <wp:simplePos x="0" y="0"/>
                <wp:positionH relativeFrom="column">
                  <wp:posOffset>713740</wp:posOffset>
                </wp:positionH>
                <wp:positionV relativeFrom="paragraph">
                  <wp:posOffset>-2387600</wp:posOffset>
                </wp:positionV>
                <wp:extent cx="5495925" cy="1524000"/>
                <wp:effectExtent l="0" t="0" r="0" b="0"/>
                <wp:wrapNone/>
                <wp:docPr id="10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73D57" w14:textId="77777777" w:rsidR="003456EC" w:rsidRDefault="003456EC" w:rsidP="00BD13E2">
                            <w:pPr>
                              <w:jc w:val="center"/>
                              <w:rPr>
                                <w:rFonts w:ascii="Arial" w:hAnsi="Arial" w:cs="Arial"/>
                                <w:b/>
                                <w:color w:val="002060"/>
                              </w:rPr>
                            </w:pPr>
                          </w:p>
                          <w:p w14:paraId="66791DC0" w14:textId="77777777" w:rsidR="003456EC" w:rsidRDefault="003456EC" w:rsidP="00BD13E2">
                            <w:pPr>
                              <w:spacing w:after="60"/>
                              <w:jc w:val="center"/>
                              <w:rPr>
                                <w:b/>
                                <w:sz w:val="26"/>
                                <w:szCs w:val="26"/>
                              </w:rPr>
                            </w:pPr>
                            <w:r>
                              <w:rPr>
                                <w:b/>
                                <w:sz w:val="26"/>
                                <w:szCs w:val="26"/>
                              </w:rPr>
                              <w:t>SỞ</w:t>
                            </w:r>
                            <w:r w:rsidRPr="00441762">
                              <w:rPr>
                                <w:b/>
                                <w:sz w:val="26"/>
                                <w:szCs w:val="26"/>
                              </w:rPr>
                              <w:t xml:space="preserve"> NÔNG NGHIỆP VÀ PHÁT TRIỂN NÔNG THÔN TỈNH</w:t>
                            </w:r>
                          </w:p>
                          <w:p w14:paraId="4F774536" w14:textId="77777777" w:rsidR="003456EC" w:rsidRPr="00391E57" w:rsidRDefault="003456EC" w:rsidP="00BD13E2">
                            <w:pPr>
                              <w:jc w:val="center"/>
                              <w:rPr>
                                <w:sz w:val="26"/>
                                <w:szCs w:val="26"/>
                              </w:rPr>
                            </w:pPr>
                            <w:r>
                              <w:rPr>
                                <w:b/>
                                <w:sz w:val="26"/>
                                <w:szCs w:val="26"/>
                              </w:rPr>
                              <w:t xml:space="preserve"> </w:t>
                            </w:r>
                            <w:r w:rsidRPr="00441762">
                              <w:rPr>
                                <w:b/>
                                <w:sz w:val="26"/>
                                <w:szCs w:val="26"/>
                              </w:rPr>
                              <w:t xml:space="preserve"> </w:t>
                            </w:r>
                            <w:r w:rsidRPr="001C69D1">
                              <w:rPr>
                                <w:sz w:val="26"/>
                                <w:szCs w:val="26"/>
                              </w:rPr>
                              <w:t>BAN QUẢN LÝ DỰ ÁN TIỂU DỰ ÁN THÀNH PHẦN SỬA CHỮA VÀ NÂNG CAO AN TOÀN ĐẬP TỈNH HÀ TĨNH</w:t>
                            </w:r>
                          </w:p>
                          <w:p w14:paraId="2DA70920" w14:textId="77777777" w:rsidR="003456EC" w:rsidRDefault="003456EC" w:rsidP="00BD13E2">
                            <w:pPr>
                              <w:jc w:val="center"/>
                              <w:rPr>
                                <w:rFonts w:ascii="Arial" w:hAnsi="Arial" w:cs="Arial"/>
                                <w:b/>
                                <w:color w:val="002060"/>
                              </w:rPr>
                            </w:pPr>
                          </w:p>
                          <w:p w14:paraId="7C15E8AA" w14:textId="77777777" w:rsidR="003456EC" w:rsidRPr="00310273" w:rsidRDefault="003456EC" w:rsidP="00BD13E2">
                            <w:pPr>
                              <w:jc w:val="center"/>
                              <w:rPr>
                                <w:rFonts w:ascii="Arial" w:hAnsi="Arial" w:cs="Arial"/>
                                <w:b/>
                                <w:color w:val="000000"/>
                              </w:rPr>
                            </w:pPr>
                            <w:r>
                              <w:rPr>
                                <w:rFonts w:ascii="Arial" w:hAnsi="Arial" w:cs="Arial"/>
                                <w:b/>
                                <w:color w:val="002060"/>
                              </w:rPr>
                              <w:t>----------------o0</w:t>
                            </w:r>
                            <w:r w:rsidRPr="00310273">
                              <w:rPr>
                                <w:rFonts w:ascii="Arial" w:hAnsi="Arial" w:cs="Arial"/>
                                <w:b/>
                                <w:color w:val="002060"/>
                              </w:rPr>
                              <w:t>o---------------</w:t>
                            </w:r>
                          </w:p>
                          <w:p w14:paraId="6F8BAC01" w14:textId="77777777" w:rsidR="003456EC" w:rsidRPr="00EF2BAF" w:rsidRDefault="003456EC" w:rsidP="00BD13E2">
                            <w:pPr>
                              <w:spacing w:after="80"/>
                              <w:jc w:val="center"/>
                              <w:rPr>
                                <w:rFonts w:cs="Arial"/>
                                <w:b/>
                                <w:color w:val="00206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8C4932" id="_x0000_t202" coordsize="21600,21600" o:spt="202" path="m,l,21600r21600,l21600,xe">
                <v:stroke joinstyle="miter"/>
                <v:path gradientshapeok="t" o:connecttype="rect"/>
              </v:shapetype>
              <v:shape id="Text Box 40" o:spid="_x0000_s1026" type="#_x0000_t202" style="position:absolute;margin-left:56.2pt;margin-top:-188pt;width:432.75pt;height:12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3Dt9gEAAMoDAAAOAAAAZHJzL2Uyb0RvYy54bWysU9tu2zAMfR+wfxD0vtgJkm4x4hRdiw4D&#10;ugvQ7gNoWY6F2aJGKbGzrx8lp2m2vQ17ESSSOjrnkNpcj30nDpq8QVvK+SyXQluFtbG7Un57un/z&#10;TgofwNbQodWlPGovr7evX20GV+gFttjVmgSDWF8MrpRtCK7IMq9a3YOfodOWkw1SD4GPtMtqgoHR&#10;+y5b5PlVNiDVjlBp7zl6NyXlNuE3jVbhS9N4HURXSuYW0kppreKabTdQ7Ahca9SJBvwDix6M5UfP&#10;UHcQQOzJ/AXVG0XosQkzhX2GTWOUThpYzTz/Q81jC04nLWyOd2eb/P+DVZ8PX0mYmnuXX0lhoecm&#10;PekxiPc4imUyaHC+4LpHx5Vh5DgXJ7HePaD67oXF2xbsTt8Q4dBqqJngPFqbXVyNLfGFjyDV8Alr&#10;fgf2ARPQ2FAf3WM/BKNzo47n5kQuioOr5Xq1XqykUJybrxbLPE/sMiierzvy4YPGXsRNKYm7n+Dh&#10;8OBDpAPFc0l8zeK96bo0AZ39LcCFMZLoR8YT9zBWI1dHGRXWRxZCOA0UfwDetEg/pRh4mErpf+yB&#10;tBTdR8tmrOdLtlKEdFiu3i74QJeZ6jIDVjFUKYMU0/Y2TBO7d2R2Lb802W/xhg1sTJL2wurEmwcm&#10;KT4Nd5zIy3OqevmC218AAAD//wMAUEsDBBQABgAIAAAAIQDvvODd4AAAAA0BAAAPAAAAZHJzL2Rv&#10;d25yZXYueG1sTI/BTsMwEETvSPyDtUjcWjttaZoQp0IgrqAWqMTNjbdJRLyOYrcJf89yguPMPs3O&#10;FNvJdeKCQ2g9aUjmCgRS5W1LtYb3t+fZBkSIhqzpPKGGbwywLa+vCpNbP9IOL/tYCw6hkBsNTYx9&#10;LmWoGnQmzH2PxLeTH5yJLIda2sGMHO46uVBqLZ1piT80psfHBquv/dlp+Hg5fR5W6rV+cnf96Ccl&#10;yWVS69ub6eEeRMQp/sHwW5+rQ8mdjv5MNoiOdbJYMaphtkzXvIqRLE0zEEe2kiVbsizk/xXlDwAA&#10;AP//AwBQSwECLQAUAAYACAAAACEAtoM4kv4AAADhAQAAEwAAAAAAAAAAAAAAAAAAAAAAW0NvbnRl&#10;bnRfVHlwZXNdLnhtbFBLAQItABQABgAIAAAAIQA4/SH/1gAAAJQBAAALAAAAAAAAAAAAAAAAAC8B&#10;AABfcmVscy8ucmVsc1BLAQItABQABgAIAAAAIQDcv3Dt9gEAAMoDAAAOAAAAAAAAAAAAAAAAAC4C&#10;AABkcnMvZTJvRG9jLnhtbFBLAQItABQABgAIAAAAIQDvvODd4AAAAA0BAAAPAAAAAAAAAAAAAAAA&#10;AFAEAABkcnMvZG93bnJldi54bWxQSwUGAAAAAAQABADzAAAAXQUAAAAA&#10;" filled="f" stroked="f">
                <v:textbox>
                  <w:txbxContent>
                    <w:p w14:paraId="51773D57" w14:textId="77777777" w:rsidR="003456EC" w:rsidRDefault="003456EC" w:rsidP="00BD13E2">
                      <w:pPr>
                        <w:jc w:val="center"/>
                        <w:rPr>
                          <w:rFonts w:ascii="Arial" w:hAnsi="Arial" w:cs="Arial"/>
                          <w:b/>
                          <w:color w:val="002060"/>
                        </w:rPr>
                      </w:pPr>
                    </w:p>
                    <w:p w14:paraId="66791DC0" w14:textId="77777777" w:rsidR="003456EC" w:rsidRDefault="003456EC" w:rsidP="00BD13E2">
                      <w:pPr>
                        <w:spacing w:after="60"/>
                        <w:jc w:val="center"/>
                        <w:rPr>
                          <w:b/>
                          <w:sz w:val="26"/>
                          <w:szCs w:val="26"/>
                        </w:rPr>
                      </w:pPr>
                      <w:r>
                        <w:rPr>
                          <w:b/>
                          <w:sz w:val="26"/>
                          <w:szCs w:val="26"/>
                        </w:rPr>
                        <w:t>SỞ</w:t>
                      </w:r>
                      <w:r w:rsidRPr="00441762">
                        <w:rPr>
                          <w:b/>
                          <w:sz w:val="26"/>
                          <w:szCs w:val="26"/>
                        </w:rPr>
                        <w:t xml:space="preserve"> NÔNG NGHIỆP VÀ PHÁT TRIỂN NÔNG THÔN TỈNH</w:t>
                      </w:r>
                    </w:p>
                    <w:p w14:paraId="4F774536" w14:textId="77777777" w:rsidR="003456EC" w:rsidRPr="00391E57" w:rsidRDefault="003456EC" w:rsidP="00BD13E2">
                      <w:pPr>
                        <w:jc w:val="center"/>
                        <w:rPr>
                          <w:sz w:val="26"/>
                          <w:szCs w:val="26"/>
                        </w:rPr>
                      </w:pPr>
                      <w:r>
                        <w:rPr>
                          <w:b/>
                          <w:sz w:val="26"/>
                          <w:szCs w:val="26"/>
                        </w:rPr>
                        <w:t xml:space="preserve"> </w:t>
                      </w:r>
                      <w:r w:rsidRPr="00441762">
                        <w:rPr>
                          <w:b/>
                          <w:sz w:val="26"/>
                          <w:szCs w:val="26"/>
                        </w:rPr>
                        <w:t xml:space="preserve"> </w:t>
                      </w:r>
                      <w:r w:rsidRPr="001C69D1">
                        <w:rPr>
                          <w:sz w:val="26"/>
                          <w:szCs w:val="26"/>
                        </w:rPr>
                        <w:t>BAN QUẢN LÝ DỰ ÁN TIỂU DỰ ÁN THÀNH PHẦN SỬA CHỮA VÀ NÂNG CAO AN TOÀN ĐẬP TỈNH HÀ TĨNH</w:t>
                      </w:r>
                    </w:p>
                    <w:p w14:paraId="2DA70920" w14:textId="77777777" w:rsidR="003456EC" w:rsidRDefault="003456EC" w:rsidP="00BD13E2">
                      <w:pPr>
                        <w:jc w:val="center"/>
                        <w:rPr>
                          <w:rFonts w:ascii="Arial" w:hAnsi="Arial" w:cs="Arial"/>
                          <w:b/>
                          <w:color w:val="002060"/>
                        </w:rPr>
                      </w:pPr>
                    </w:p>
                    <w:p w14:paraId="7C15E8AA" w14:textId="77777777" w:rsidR="003456EC" w:rsidRPr="00310273" w:rsidRDefault="003456EC" w:rsidP="00BD13E2">
                      <w:pPr>
                        <w:jc w:val="center"/>
                        <w:rPr>
                          <w:rFonts w:ascii="Arial" w:hAnsi="Arial" w:cs="Arial"/>
                          <w:b/>
                          <w:color w:val="000000"/>
                        </w:rPr>
                      </w:pPr>
                      <w:r>
                        <w:rPr>
                          <w:rFonts w:ascii="Arial" w:hAnsi="Arial" w:cs="Arial"/>
                          <w:b/>
                          <w:color w:val="002060"/>
                        </w:rPr>
                        <w:t>----------------o0</w:t>
                      </w:r>
                      <w:r w:rsidRPr="00310273">
                        <w:rPr>
                          <w:rFonts w:ascii="Arial" w:hAnsi="Arial" w:cs="Arial"/>
                          <w:b/>
                          <w:color w:val="002060"/>
                        </w:rPr>
                        <w:t>o---------------</w:t>
                      </w:r>
                    </w:p>
                    <w:p w14:paraId="6F8BAC01" w14:textId="77777777" w:rsidR="003456EC" w:rsidRPr="00EF2BAF" w:rsidRDefault="003456EC" w:rsidP="00BD13E2">
                      <w:pPr>
                        <w:spacing w:after="80"/>
                        <w:jc w:val="center"/>
                        <w:rPr>
                          <w:rFonts w:cs="Arial"/>
                          <w:b/>
                          <w:color w:val="002060"/>
                        </w:rPr>
                      </w:pPr>
                    </w:p>
                  </w:txbxContent>
                </v:textbox>
              </v:shape>
            </w:pict>
          </mc:Fallback>
        </mc:AlternateContent>
      </w:r>
      <w:r w:rsidR="00E36035" w:rsidRPr="00E36035">
        <w:rPr>
          <w:b/>
          <w:iCs/>
          <w:szCs w:val="28"/>
          <w:lang w:val="pt-BR"/>
        </w:rPr>
        <w:t xml:space="preserve"> </w:t>
      </w:r>
      <w:r w:rsidR="00A00ACB" w:rsidRPr="001A0A64">
        <w:rPr>
          <w:b/>
          <w:color w:val="000000"/>
          <w:sz w:val="28"/>
          <w:szCs w:val="28"/>
        </w:rPr>
        <w:t>MINISTRY OF AGRICULTURE AND RURAL DEVELOPMENT</w:t>
      </w:r>
    </w:p>
    <w:p w14:paraId="2F6A1DA6" w14:textId="6AB94FB1" w:rsidR="00BD13E2" w:rsidRPr="00E36035" w:rsidRDefault="00A00ACB" w:rsidP="00A00ACB">
      <w:pPr>
        <w:jc w:val="center"/>
        <w:rPr>
          <w:b/>
          <w:iCs/>
          <w:sz w:val="26"/>
          <w:szCs w:val="26"/>
          <w:lang w:val="pt-BR"/>
        </w:rPr>
      </w:pPr>
      <w:r w:rsidRPr="000F6166">
        <w:rPr>
          <w:bCs/>
          <w:color w:val="000000"/>
          <w:sz w:val="28"/>
          <w:szCs w:val="28"/>
        </w:rPr>
        <w:t xml:space="preserve">IRRIGATION PROJECTS </w:t>
      </w:r>
      <w:r w:rsidRPr="001A0A64">
        <w:rPr>
          <w:bCs/>
          <w:color w:val="000000"/>
          <w:sz w:val="28"/>
          <w:szCs w:val="28"/>
        </w:rPr>
        <w:t>CENTRAL PROJECT OFFICE</w:t>
      </w:r>
    </w:p>
    <w:p w14:paraId="1F6CC82D" w14:textId="27A73E16" w:rsidR="0047421E" w:rsidRPr="00E36035" w:rsidRDefault="0010595A" w:rsidP="00932755">
      <w:pPr>
        <w:jc w:val="center"/>
        <w:rPr>
          <w:bCs/>
          <w:caps/>
          <w:color w:val="000000"/>
          <w:sz w:val="46"/>
          <w:lang w:val="vi-VN" w:eastAsia="ko-KR"/>
        </w:rPr>
      </w:pPr>
      <w:r w:rsidRPr="00E36035">
        <w:rPr>
          <w:noProof/>
        </w:rPr>
        <w:drawing>
          <wp:inline distT="0" distB="0" distL="0" distR="0" wp14:anchorId="41CEE194" wp14:editId="4A1A494B">
            <wp:extent cx="4156075" cy="107004"/>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flipV="1">
                      <a:off x="0" y="0"/>
                      <a:ext cx="4199708" cy="108127"/>
                    </a:xfrm>
                    <a:prstGeom prst="rect">
                      <a:avLst/>
                    </a:prstGeom>
                    <a:noFill/>
                    <a:ln>
                      <a:noFill/>
                    </a:ln>
                  </pic:spPr>
                </pic:pic>
              </a:graphicData>
            </a:graphic>
          </wp:inline>
        </w:drawing>
      </w:r>
    </w:p>
    <w:p w14:paraId="3DDC6E8A" w14:textId="77777777" w:rsidR="0010595A" w:rsidRPr="00E36035" w:rsidRDefault="0010595A" w:rsidP="00932755">
      <w:pPr>
        <w:jc w:val="center"/>
        <w:rPr>
          <w:bCs/>
          <w:caps/>
          <w:color w:val="000000"/>
          <w:sz w:val="46"/>
          <w:lang w:val="vi-VN" w:eastAsia="ko-KR"/>
        </w:rPr>
      </w:pPr>
    </w:p>
    <w:p w14:paraId="2B48340D" w14:textId="77777777" w:rsidR="0047421E" w:rsidRPr="00E36035" w:rsidRDefault="0047421E" w:rsidP="00932755">
      <w:pPr>
        <w:spacing w:before="120" w:after="120"/>
        <w:rPr>
          <w:b/>
          <w:color w:val="000000"/>
          <w:sz w:val="46"/>
        </w:rPr>
      </w:pPr>
    </w:p>
    <w:p w14:paraId="28475AA3" w14:textId="4DB53427" w:rsidR="00910A99" w:rsidRPr="00B10436" w:rsidRDefault="00A00ACB" w:rsidP="00910A99">
      <w:pPr>
        <w:spacing w:line="264" w:lineRule="auto"/>
        <w:jc w:val="center"/>
        <w:rPr>
          <w:b/>
          <w:sz w:val="30"/>
          <w:szCs w:val="30"/>
        </w:rPr>
      </w:pPr>
      <w:r w:rsidRPr="008A3728">
        <w:rPr>
          <w:b/>
          <w:bCs/>
          <w:sz w:val="28"/>
          <w:szCs w:val="28"/>
        </w:rPr>
        <w:t>MEKONG DELTA INTEGRATED CLIMATE RESILIENCE AND SUSTAINABLE LIVELIHOODS PROJECT</w:t>
      </w:r>
    </w:p>
    <w:p w14:paraId="6E57E153" w14:textId="77777777" w:rsidR="00910A99" w:rsidRDefault="00910A99" w:rsidP="00932755">
      <w:pPr>
        <w:spacing w:before="120" w:after="120"/>
        <w:jc w:val="center"/>
        <w:rPr>
          <w:b/>
          <w:color w:val="000000"/>
          <w:sz w:val="28"/>
          <w:szCs w:val="28"/>
        </w:rPr>
      </w:pPr>
    </w:p>
    <w:p w14:paraId="1A62ECD9" w14:textId="77777777" w:rsidR="00910A99" w:rsidRDefault="00910A99" w:rsidP="00932755">
      <w:pPr>
        <w:spacing w:before="120" w:after="120"/>
        <w:jc w:val="center"/>
        <w:rPr>
          <w:b/>
          <w:color w:val="000000"/>
          <w:sz w:val="28"/>
          <w:szCs w:val="28"/>
        </w:rPr>
      </w:pPr>
    </w:p>
    <w:p w14:paraId="34336046" w14:textId="69133DA4" w:rsidR="0047421E" w:rsidRPr="00E36035" w:rsidRDefault="00A00ACB" w:rsidP="00932755">
      <w:pPr>
        <w:spacing w:before="120" w:after="120"/>
        <w:jc w:val="center"/>
        <w:rPr>
          <w:b/>
          <w:color w:val="000000"/>
          <w:sz w:val="28"/>
          <w:szCs w:val="28"/>
        </w:rPr>
      </w:pPr>
      <w:r w:rsidRPr="008A3728">
        <w:rPr>
          <w:b/>
          <w:bCs/>
          <w:sz w:val="28"/>
          <w:szCs w:val="28"/>
          <w:lang w:val="vi-VN"/>
        </w:rPr>
        <w:t>SUBPROJECT 1: ADDRESSING COASTAL AND RIVERBANK EROSION IN MEKONG DELTA</w:t>
      </w:r>
      <w:r w:rsidR="00E36035">
        <w:rPr>
          <w:b/>
          <w:color w:val="000000"/>
          <w:sz w:val="28"/>
          <w:szCs w:val="28"/>
        </w:rPr>
        <w:t xml:space="preserve"> </w:t>
      </w:r>
    </w:p>
    <w:p w14:paraId="50CD40F6" w14:textId="4C897A13" w:rsidR="00EB11F2" w:rsidRPr="00E36035" w:rsidRDefault="00EB11F2" w:rsidP="00932755">
      <w:pPr>
        <w:spacing w:before="120" w:after="120"/>
        <w:jc w:val="center"/>
        <w:rPr>
          <w:b/>
          <w:color w:val="000000"/>
          <w:sz w:val="28"/>
          <w:szCs w:val="28"/>
        </w:rPr>
      </w:pPr>
    </w:p>
    <w:p w14:paraId="511D11DA" w14:textId="77777777" w:rsidR="0010595A" w:rsidRPr="00E36035" w:rsidRDefault="0010595A" w:rsidP="00932755">
      <w:pPr>
        <w:spacing w:before="120" w:after="120"/>
        <w:jc w:val="center"/>
        <w:rPr>
          <w:b/>
          <w:color w:val="000000"/>
          <w:sz w:val="28"/>
          <w:szCs w:val="28"/>
        </w:rPr>
      </w:pPr>
    </w:p>
    <w:p w14:paraId="195BDF68" w14:textId="77777777" w:rsidR="00EB11F2" w:rsidRPr="00E36035" w:rsidRDefault="00EB11F2" w:rsidP="00932755">
      <w:pPr>
        <w:spacing w:before="120" w:after="120"/>
        <w:jc w:val="center"/>
        <w:rPr>
          <w:b/>
          <w:color w:val="000000"/>
          <w:sz w:val="28"/>
          <w:szCs w:val="28"/>
        </w:rPr>
      </w:pPr>
    </w:p>
    <w:p w14:paraId="32013BB1" w14:textId="16F6F98D" w:rsidR="0047421E" w:rsidRPr="008B78C7" w:rsidRDefault="00A00ACB" w:rsidP="00932755">
      <w:pPr>
        <w:spacing w:before="120" w:after="120"/>
        <w:jc w:val="center"/>
        <w:rPr>
          <w:b/>
          <w:color w:val="000000" w:themeColor="text1"/>
          <w:sz w:val="48"/>
          <w:szCs w:val="48"/>
        </w:rPr>
      </w:pPr>
      <w:r w:rsidRPr="008B78C7">
        <w:rPr>
          <w:b/>
          <w:color w:val="000000" w:themeColor="text1"/>
          <w:sz w:val="48"/>
          <w:szCs w:val="48"/>
        </w:rPr>
        <w:t>RESETTLEMENT ACTION PLAN</w:t>
      </w:r>
    </w:p>
    <w:p w14:paraId="7E4C4A98" w14:textId="198ADB68" w:rsidR="0047421E" w:rsidRPr="00E36035" w:rsidRDefault="00793FFE" w:rsidP="00932755">
      <w:pPr>
        <w:spacing w:before="120" w:after="120"/>
        <w:jc w:val="center"/>
        <w:rPr>
          <w:b/>
          <w:i/>
          <w:color w:val="000000"/>
          <w:sz w:val="28"/>
          <w:szCs w:val="28"/>
        </w:rPr>
      </w:pPr>
      <w:r w:rsidRPr="00E36035">
        <w:rPr>
          <w:b/>
          <w:i/>
          <w:color w:val="000000"/>
          <w:sz w:val="28"/>
          <w:szCs w:val="28"/>
        </w:rPr>
        <w:t xml:space="preserve"> </w:t>
      </w:r>
    </w:p>
    <w:p w14:paraId="18F8D3D5" w14:textId="77777777" w:rsidR="00793FFE" w:rsidRPr="00E36035" w:rsidRDefault="00793FFE" w:rsidP="00932755">
      <w:pPr>
        <w:spacing w:before="120" w:after="120"/>
        <w:jc w:val="center"/>
        <w:rPr>
          <w:b/>
          <w:i/>
          <w:color w:val="000000"/>
          <w:sz w:val="28"/>
          <w:szCs w:val="28"/>
        </w:rPr>
      </w:pPr>
    </w:p>
    <w:p w14:paraId="4FD6B3E9" w14:textId="5F8797DC" w:rsidR="0047421E" w:rsidRPr="00E36035" w:rsidRDefault="001A0442" w:rsidP="00932755">
      <w:pPr>
        <w:jc w:val="center"/>
        <w:rPr>
          <w:b/>
          <w:sz w:val="28"/>
          <w:szCs w:val="28"/>
        </w:rPr>
      </w:pPr>
      <w:r w:rsidRPr="00E36035">
        <w:rPr>
          <w:b/>
          <w:sz w:val="28"/>
          <w:szCs w:val="28"/>
        </w:rPr>
        <w:t xml:space="preserve"> </w:t>
      </w:r>
      <w:r w:rsidR="00A00ACB">
        <w:rPr>
          <w:b/>
          <w:sz w:val="28"/>
          <w:szCs w:val="28"/>
        </w:rPr>
        <w:t>AN GIANG PROVINCE</w:t>
      </w:r>
    </w:p>
    <w:p w14:paraId="09C13124" w14:textId="77777777" w:rsidR="0047421E" w:rsidRPr="00E36035" w:rsidRDefault="0047421E" w:rsidP="00910A99">
      <w:pPr>
        <w:spacing w:before="120" w:after="120"/>
        <w:rPr>
          <w:b/>
          <w:color w:val="000000"/>
          <w:sz w:val="28"/>
          <w:szCs w:val="28"/>
        </w:rPr>
      </w:pPr>
    </w:p>
    <w:p w14:paraId="5386EB79" w14:textId="77777777" w:rsidR="0047421E" w:rsidRPr="00E36035" w:rsidRDefault="0047421E" w:rsidP="00932755">
      <w:pPr>
        <w:spacing w:before="120" w:after="120"/>
        <w:rPr>
          <w:b/>
          <w:color w:val="000000"/>
          <w:sz w:val="28"/>
          <w:szCs w:val="28"/>
        </w:rPr>
      </w:pPr>
      <w:r w:rsidRPr="00E36035">
        <w:rPr>
          <w:b/>
          <w:color w:val="000000"/>
          <w:sz w:val="28"/>
          <w:szCs w:val="28"/>
        </w:rPr>
        <w:t xml:space="preserve">               </w:t>
      </w:r>
    </w:p>
    <w:tbl>
      <w:tblPr>
        <w:tblW w:w="0" w:type="auto"/>
        <w:tblLook w:val="04A0" w:firstRow="1" w:lastRow="0" w:firstColumn="1" w:lastColumn="0" w:noHBand="0" w:noVBand="1"/>
      </w:tblPr>
      <w:tblGrid>
        <w:gridCol w:w="4528"/>
        <w:gridCol w:w="4544"/>
      </w:tblGrid>
      <w:tr w:rsidR="0047421E" w:rsidRPr="00E36035" w14:paraId="54B01F64" w14:textId="77777777" w:rsidTr="00EB11F2">
        <w:trPr>
          <w:trHeight w:val="151"/>
        </w:trPr>
        <w:tc>
          <w:tcPr>
            <w:tcW w:w="4528" w:type="dxa"/>
            <w:shd w:val="clear" w:color="auto" w:fill="auto"/>
          </w:tcPr>
          <w:p w14:paraId="6C344FC7" w14:textId="77777777" w:rsidR="0047421E" w:rsidRPr="00E36035" w:rsidRDefault="0047421E" w:rsidP="00932755">
            <w:pPr>
              <w:spacing w:before="120" w:after="120"/>
              <w:jc w:val="center"/>
            </w:pPr>
          </w:p>
        </w:tc>
        <w:tc>
          <w:tcPr>
            <w:tcW w:w="4544" w:type="dxa"/>
            <w:shd w:val="clear" w:color="auto" w:fill="auto"/>
          </w:tcPr>
          <w:p w14:paraId="2DE56713" w14:textId="77777777" w:rsidR="0047421E" w:rsidRPr="00E36035" w:rsidRDefault="0047421E" w:rsidP="00932755">
            <w:pPr>
              <w:spacing w:before="120" w:after="120"/>
              <w:jc w:val="center"/>
            </w:pPr>
          </w:p>
        </w:tc>
      </w:tr>
    </w:tbl>
    <w:p w14:paraId="03B110DB" w14:textId="77777777" w:rsidR="0047421E" w:rsidRPr="00E36035" w:rsidRDefault="0047421E" w:rsidP="00932755">
      <w:pPr>
        <w:jc w:val="center"/>
        <w:rPr>
          <w:b/>
          <w:bCs/>
          <w:caps/>
          <w:sz w:val="22"/>
          <w:szCs w:val="22"/>
        </w:rPr>
      </w:pPr>
    </w:p>
    <w:p w14:paraId="3AE046A6" w14:textId="77777777" w:rsidR="0047421E" w:rsidRPr="00E36035" w:rsidRDefault="0047421E" w:rsidP="00932755">
      <w:pPr>
        <w:jc w:val="center"/>
        <w:rPr>
          <w:b/>
          <w:bCs/>
          <w:caps/>
          <w:sz w:val="22"/>
          <w:szCs w:val="22"/>
        </w:rPr>
      </w:pPr>
    </w:p>
    <w:p w14:paraId="490324C6" w14:textId="77777777" w:rsidR="0047421E" w:rsidRPr="00E36035" w:rsidRDefault="0047421E" w:rsidP="00932755">
      <w:pPr>
        <w:jc w:val="center"/>
        <w:rPr>
          <w:b/>
          <w:bCs/>
          <w:caps/>
          <w:sz w:val="22"/>
          <w:szCs w:val="22"/>
        </w:rPr>
      </w:pPr>
    </w:p>
    <w:p w14:paraId="18A68AF0" w14:textId="77777777" w:rsidR="0047421E" w:rsidRPr="00E36035" w:rsidRDefault="0047421E" w:rsidP="00932755">
      <w:pPr>
        <w:jc w:val="center"/>
        <w:rPr>
          <w:b/>
          <w:bCs/>
          <w:caps/>
          <w:sz w:val="22"/>
          <w:szCs w:val="22"/>
        </w:rPr>
      </w:pPr>
    </w:p>
    <w:p w14:paraId="482CC5D8" w14:textId="77777777" w:rsidR="0047421E" w:rsidRPr="00E36035" w:rsidRDefault="0047421E" w:rsidP="00932755">
      <w:pPr>
        <w:jc w:val="center"/>
        <w:rPr>
          <w:b/>
          <w:bCs/>
          <w:caps/>
          <w:sz w:val="22"/>
          <w:szCs w:val="22"/>
        </w:rPr>
      </w:pPr>
    </w:p>
    <w:p w14:paraId="78AED332" w14:textId="77777777" w:rsidR="0047421E" w:rsidRPr="00E36035" w:rsidRDefault="0047421E" w:rsidP="00932755">
      <w:pPr>
        <w:jc w:val="center"/>
        <w:rPr>
          <w:b/>
          <w:bCs/>
          <w:caps/>
          <w:sz w:val="22"/>
          <w:szCs w:val="22"/>
        </w:rPr>
      </w:pPr>
    </w:p>
    <w:p w14:paraId="65E91C4C" w14:textId="77777777" w:rsidR="0047421E" w:rsidRPr="00E36035" w:rsidRDefault="0047421E" w:rsidP="00932755">
      <w:pPr>
        <w:jc w:val="center"/>
        <w:rPr>
          <w:b/>
          <w:bCs/>
          <w:caps/>
          <w:sz w:val="22"/>
          <w:szCs w:val="22"/>
        </w:rPr>
      </w:pPr>
    </w:p>
    <w:p w14:paraId="3AEF889F" w14:textId="77777777" w:rsidR="0047421E" w:rsidRPr="00E36035" w:rsidRDefault="0047421E" w:rsidP="00932755">
      <w:pPr>
        <w:jc w:val="center"/>
        <w:rPr>
          <w:b/>
          <w:bCs/>
          <w:caps/>
          <w:sz w:val="22"/>
          <w:szCs w:val="22"/>
        </w:rPr>
      </w:pPr>
    </w:p>
    <w:p w14:paraId="1258FCA7" w14:textId="77777777" w:rsidR="0047421E" w:rsidRPr="00E36035" w:rsidRDefault="0047421E" w:rsidP="00932755">
      <w:pPr>
        <w:jc w:val="center"/>
        <w:rPr>
          <w:b/>
          <w:bCs/>
          <w:caps/>
          <w:sz w:val="22"/>
          <w:szCs w:val="22"/>
        </w:rPr>
      </w:pPr>
    </w:p>
    <w:p w14:paraId="7AE151AE" w14:textId="77777777" w:rsidR="0047421E" w:rsidRPr="00E36035" w:rsidRDefault="0047421E" w:rsidP="00932755">
      <w:pPr>
        <w:jc w:val="center"/>
        <w:rPr>
          <w:b/>
          <w:bCs/>
          <w:caps/>
          <w:sz w:val="22"/>
          <w:szCs w:val="22"/>
        </w:rPr>
      </w:pPr>
    </w:p>
    <w:p w14:paraId="163054C3" w14:textId="245FBB54" w:rsidR="00EB11F2" w:rsidRPr="00D03D8F" w:rsidRDefault="00A00ACB" w:rsidP="004D4072">
      <w:pPr>
        <w:widowControl w:val="0"/>
        <w:autoSpaceDE w:val="0"/>
        <w:autoSpaceDN w:val="0"/>
        <w:adjustRightInd w:val="0"/>
        <w:spacing w:before="120"/>
        <w:jc w:val="center"/>
        <w:rPr>
          <w:b/>
          <w:bCs/>
          <w:color w:val="000000"/>
          <w:highlight w:val="yellow"/>
        </w:rPr>
      </w:pPr>
      <w:r w:rsidRPr="00A00ACB">
        <w:rPr>
          <w:b/>
          <w:bCs/>
          <w:color w:val="000000"/>
        </w:rPr>
        <w:t xml:space="preserve">AN GIANG, </w:t>
      </w:r>
      <w:r w:rsidR="009025F7">
        <w:rPr>
          <w:b/>
          <w:bCs/>
          <w:color w:val="000000"/>
        </w:rPr>
        <w:t>JUNE</w:t>
      </w:r>
      <w:r w:rsidRPr="00A00ACB">
        <w:rPr>
          <w:b/>
          <w:bCs/>
          <w:color w:val="000000"/>
        </w:rPr>
        <w:t xml:space="preserve"> 2020</w:t>
      </w:r>
    </w:p>
    <w:p w14:paraId="789F419A" w14:textId="10A4B486" w:rsidR="00EB11F2" w:rsidRPr="00D03D8F" w:rsidRDefault="00EB11F2" w:rsidP="004D4072">
      <w:pPr>
        <w:widowControl w:val="0"/>
        <w:autoSpaceDE w:val="0"/>
        <w:autoSpaceDN w:val="0"/>
        <w:adjustRightInd w:val="0"/>
        <w:spacing w:before="120"/>
        <w:jc w:val="center"/>
        <w:rPr>
          <w:b/>
          <w:bCs/>
          <w:color w:val="000000"/>
          <w:highlight w:val="yellow"/>
        </w:rPr>
      </w:pPr>
    </w:p>
    <w:p w14:paraId="1D5FBD99" w14:textId="77777777" w:rsidR="00A00ACB" w:rsidRDefault="00A00ACB">
      <w:pPr>
        <w:rPr>
          <w:b/>
          <w:bCs/>
          <w:color w:val="000000"/>
        </w:rPr>
      </w:pPr>
      <w:r>
        <w:rPr>
          <w:b/>
          <w:bCs/>
          <w:color w:val="000000"/>
        </w:rPr>
        <w:br w:type="page"/>
      </w:r>
    </w:p>
    <w:p w14:paraId="1321F183" w14:textId="77777777" w:rsidR="00A00ACB" w:rsidRPr="004529A9" w:rsidRDefault="00A00ACB" w:rsidP="00A00ACB">
      <w:pPr>
        <w:tabs>
          <w:tab w:val="center" w:pos="4680"/>
        </w:tabs>
        <w:rPr>
          <w:b/>
          <w:bCs/>
          <w:sz w:val="28"/>
          <w:szCs w:val="28"/>
        </w:rPr>
      </w:pPr>
      <w:r w:rsidRPr="001A0A64">
        <w:rPr>
          <w:b/>
          <w:color w:val="000000"/>
          <w:sz w:val="28"/>
          <w:szCs w:val="28"/>
        </w:rPr>
        <w:lastRenderedPageBreak/>
        <w:t>MINISTRY OF AGRICULTURE AND RURAL DEVELOPMENT</w:t>
      </w:r>
    </w:p>
    <w:p w14:paraId="183AF194" w14:textId="77777777" w:rsidR="00A00ACB" w:rsidRPr="006951A8" w:rsidRDefault="00A00ACB" w:rsidP="00A00ACB">
      <w:pPr>
        <w:tabs>
          <w:tab w:val="center" w:pos="4680"/>
        </w:tabs>
        <w:jc w:val="center"/>
        <w:rPr>
          <w:sz w:val="28"/>
          <w:szCs w:val="28"/>
        </w:rPr>
      </w:pPr>
      <w:r w:rsidRPr="000F6166">
        <w:rPr>
          <w:bCs/>
          <w:color w:val="000000"/>
          <w:sz w:val="28"/>
          <w:szCs w:val="28"/>
        </w:rPr>
        <w:t xml:space="preserve">IRRIGATION PROJECTS </w:t>
      </w:r>
      <w:r w:rsidRPr="001A0A64">
        <w:rPr>
          <w:bCs/>
          <w:color w:val="000000"/>
          <w:sz w:val="28"/>
          <w:szCs w:val="28"/>
        </w:rPr>
        <w:t>CENTRAL PROJECT OFFICE</w:t>
      </w:r>
    </w:p>
    <w:p w14:paraId="28527D14" w14:textId="5950F247" w:rsidR="00A00ACB" w:rsidRPr="004127CC" w:rsidRDefault="00A00ACB" w:rsidP="00A00ACB">
      <w:pPr>
        <w:widowControl w:val="0"/>
        <w:autoSpaceDE w:val="0"/>
        <w:autoSpaceDN w:val="0"/>
        <w:adjustRightInd w:val="0"/>
        <w:spacing w:before="120"/>
        <w:jc w:val="center"/>
        <w:rPr>
          <w:b/>
          <w:bCs/>
          <w:color w:val="000000"/>
          <w:lang w:val="vi-VN"/>
        </w:rPr>
      </w:pPr>
      <w:r w:rsidRPr="004127CC">
        <w:rPr>
          <w:noProof/>
        </w:rPr>
        <w:drawing>
          <wp:inline distT="0" distB="0" distL="0" distR="0" wp14:anchorId="78705661" wp14:editId="08AED18F">
            <wp:extent cx="4156075" cy="1425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flipV="1">
                      <a:off x="0" y="0"/>
                      <a:ext cx="4258516" cy="146017"/>
                    </a:xfrm>
                    <a:prstGeom prst="rect">
                      <a:avLst/>
                    </a:prstGeom>
                    <a:noFill/>
                    <a:ln>
                      <a:noFill/>
                    </a:ln>
                  </pic:spPr>
                </pic:pic>
              </a:graphicData>
            </a:graphic>
          </wp:inline>
        </w:drawing>
      </w:r>
    </w:p>
    <w:p w14:paraId="7F953896" w14:textId="77777777" w:rsidR="00A00ACB" w:rsidRPr="004127CC" w:rsidRDefault="00A00ACB" w:rsidP="00A00ACB">
      <w:pPr>
        <w:widowControl w:val="0"/>
        <w:autoSpaceDE w:val="0"/>
        <w:autoSpaceDN w:val="0"/>
        <w:adjustRightInd w:val="0"/>
        <w:spacing w:before="120"/>
        <w:jc w:val="center"/>
        <w:rPr>
          <w:b/>
          <w:bCs/>
          <w:color w:val="000000"/>
          <w:lang w:val="vi-VN"/>
        </w:rPr>
      </w:pPr>
    </w:p>
    <w:p w14:paraId="1AA8C7E8" w14:textId="77777777" w:rsidR="00A00ACB" w:rsidRPr="004127CC" w:rsidRDefault="00A00ACB" w:rsidP="00A00ACB">
      <w:pPr>
        <w:widowControl w:val="0"/>
        <w:autoSpaceDE w:val="0"/>
        <w:autoSpaceDN w:val="0"/>
        <w:adjustRightInd w:val="0"/>
        <w:spacing w:before="120"/>
        <w:jc w:val="center"/>
        <w:rPr>
          <w:b/>
          <w:bCs/>
          <w:color w:val="000000"/>
          <w:lang w:val="vi-VN"/>
        </w:rPr>
      </w:pPr>
    </w:p>
    <w:p w14:paraId="5809DB08" w14:textId="77777777" w:rsidR="00A00ACB" w:rsidRPr="004127CC" w:rsidRDefault="00A00ACB" w:rsidP="00A00ACB">
      <w:pPr>
        <w:widowControl w:val="0"/>
        <w:autoSpaceDE w:val="0"/>
        <w:autoSpaceDN w:val="0"/>
        <w:adjustRightInd w:val="0"/>
        <w:spacing w:before="120"/>
        <w:jc w:val="center"/>
        <w:rPr>
          <w:b/>
          <w:bCs/>
          <w:color w:val="000000"/>
          <w:lang w:val="vi-VN"/>
        </w:rPr>
      </w:pPr>
    </w:p>
    <w:p w14:paraId="0D24B440" w14:textId="77777777" w:rsidR="00A00ACB" w:rsidRPr="004127CC" w:rsidRDefault="00A00ACB" w:rsidP="00A00ACB">
      <w:pPr>
        <w:widowControl w:val="0"/>
        <w:autoSpaceDE w:val="0"/>
        <w:autoSpaceDN w:val="0"/>
        <w:adjustRightInd w:val="0"/>
        <w:spacing w:before="120"/>
        <w:jc w:val="center"/>
        <w:rPr>
          <w:b/>
          <w:bCs/>
          <w:color w:val="000000"/>
          <w:lang w:val="vi-VN"/>
        </w:rPr>
      </w:pPr>
    </w:p>
    <w:p w14:paraId="5423B5C5" w14:textId="77777777" w:rsidR="00A00ACB" w:rsidRPr="004127CC" w:rsidRDefault="00A00ACB" w:rsidP="00A00ACB">
      <w:pPr>
        <w:widowControl w:val="0"/>
        <w:autoSpaceDE w:val="0"/>
        <w:autoSpaceDN w:val="0"/>
        <w:adjustRightInd w:val="0"/>
        <w:spacing w:before="120"/>
        <w:jc w:val="center"/>
        <w:rPr>
          <w:b/>
          <w:bCs/>
          <w:color w:val="000000"/>
          <w:lang w:val="vi-VN"/>
        </w:rPr>
      </w:pPr>
      <w:r w:rsidRPr="008A3728">
        <w:rPr>
          <w:b/>
          <w:bCs/>
          <w:color w:val="000000"/>
          <w:sz w:val="28"/>
          <w:szCs w:val="28"/>
          <w:lang w:val="vi-VN"/>
        </w:rPr>
        <w:t>MEKONG DELTA INTEGRATED CLIMATE RESILIENCE AND SUSTAINABLE LIVELIHOODS PROJECT</w:t>
      </w:r>
    </w:p>
    <w:p w14:paraId="79011B15" w14:textId="77777777" w:rsidR="00A00ACB" w:rsidRPr="004127CC" w:rsidRDefault="00A00ACB" w:rsidP="00A00ACB">
      <w:pPr>
        <w:widowControl w:val="0"/>
        <w:autoSpaceDE w:val="0"/>
        <w:autoSpaceDN w:val="0"/>
        <w:adjustRightInd w:val="0"/>
        <w:spacing w:before="120"/>
        <w:jc w:val="center"/>
        <w:rPr>
          <w:b/>
          <w:bCs/>
          <w:color w:val="000000"/>
          <w:lang w:val="vi-VN"/>
        </w:rPr>
      </w:pPr>
    </w:p>
    <w:p w14:paraId="3A78F0A3" w14:textId="77777777" w:rsidR="00A00ACB" w:rsidRPr="004127CC" w:rsidRDefault="00A00ACB" w:rsidP="00A00ACB">
      <w:pPr>
        <w:widowControl w:val="0"/>
        <w:autoSpaceDE w:val="0"/>
        <w:autoSpaceDN w:val="0"/>
        <w:adjustRightInd w:val="0"/>
        <w:spacing w:before="120"/>
        <w:jc w:val="center"/>
        <w:rPr>
          <w:b/>
          <w:bCs/>
          <w:color w:val="000000"/>
          <w:sz w:val="44"/>
          <w:szCs w:val="44"/>
          <w:lang w:val="vi-VN"/>
        </w:rPr>
      </w:pPr>
      <w:r w:rsidRPr="00C26E62">
        <w:rPr>
          <w:b/>
          <w:bCs/>
          <w:sz w:val="44"/>
          <w:szCs w:val="44"/>
          <w:lang w:val="vi-VN"/>
        </w:rPr>
        <w:t>RESETTLEMENT ACTION PLAN</w:t>
      </w:r>
    </w:p>
    <w:p w14:paraId="4CB4685E" w14:textId="77777777" w:rsidR="00A00ACB" w:rsidRPr="004127CC" w:rsidRDefault="00A00ACB" w:rsidP="00A00ACB">
      <w:pPr>
        <w:widowControl w:val="0"/>
        <w:autoSpaceDE w:val="0"/>
        <w:autoSpaceDN w:val="0"/>
        <w:adjustRightInd w:val="0"/>
        <w:spacing w:before="120"/>
        <w:jc w:val="center"/>
        <w:rPr>
          <w:b/>
          <w:bCs/>
          <w:color w:val="000000"/>
          <w:lang w:val="vi-VN"/>
        </w:rPr>
      </w:pPr>
    </w:p>
    <w:p w14:paraId="4014BF1B" w14:textId="77777777" w:rsidR="00A00ACB" w:rsidRPr="006951A8" w:rsidRDefault="00A00ACB" w:rsidP="00A00ACB">
      <w:pPr>
        <w:widowControl w:val="0"/>
        <w:autoSpaceDE w:val="0"/>
        <w:autoSpaceDN w:val="0"/>
        <w:adjustRightInd w:val="0"/>
        <w:spacing w:before="120"/>
        <w:jc w:val="center"/>
        <w:rPr>
          <w:b/>
          <w:bCs/>
          <w:color w:val="000000"/>
          <w:sz w:val="28"/>
          <w:szCs w:val="28"/>
          <w:lang w:val="vi-VN"/>
        </w:rPr>
      </w:pPr>
      <w:r w:rsidRPr="008A3728">
        <w:rPr>
          <w:b/>
          <w:bCs/>
          <w:sz w:val="28"/>
          <w:szCs w:val="28"/>
          <w:lang w:val="vi-VN"/>
        </w:rPr>
        <w:t>SUBPROJECT 1: ADDRESSING COASTAL AND RIVERBANK EROSION IN MEKONG DELTA</w:t>
      </w:r>
    </w:p>
    <w:p w14:paraId="76F44A4B" w14:textId="77777777" w:rsidR="00A00ACB" w:rsidRPr="006951A8" w:rsidRDefault="00A00ACB" w:rsidP="00A00ACB">
      <w:pPr>
        <w:widowControl w:val="0"/>
        <w:autoSpaceDE w:val="0"/>
        <w:autoSpaceDN w:val="0"/>
        <w:adjustRightInd w:val="0"/>
        <w:spacing w:before="120"/>
        <w:jc w:val="center"/>
        <w:rPr>
          <w:b/>
          <w:bCs/>
          <w:color w:val="000000"/>
          <w:sz w:val="28"/>
          <w:szCs w:val="28"/>
          <w:lang w:val="vi-VN"/>
        </w:rPr>
      </w:pPr>
    </w:p>
    <w:p w14:paraId="14D31722" w14:textId="77777777" w:rsidR="00A00ACB" w:rsidRPr="00A66C5B" w:rsidRDefault="00A00ACB" w:rsidP="00A00ACB">
      <w:pPr>
        <w:widowControl w:val="0"/>
        <w:autoSpaceDE w:val="0"/>
        <w:autoSpaceDN w:val="0"/>
        <w:adjustRightInd w:val="0"/>
        <w:spacing w:before="120"/>
        <w:jc w:val="center"/>
        <w:rPr>
          <w:b/>
          <w:bCs/>
          <w:color w:val="000000"/>
        </w:rPr>
      </w:pPr>
      <w:r>
        <w:rPr>
          <w:b/>
          <w:bCs/>
          <w:color w:val="000000"/>
          <w:sz w:val="28"/>
          <w:szCs w:val="28"/>
          <w:lang w:val="vi-VN"/>
        </w:rPr>
        <w:t>AN GIANG PROVINCE</w:t>
      </w:r>
    </w:p>
    <w:p w14:paraId="012B3ECF" w14:textId="77777777" w:rsidR="00A00ACB" w:rsidRDefault="00A00ACB" w:rsidP="00A00ACB">
      <w:pPr>
        <w:widowControl w:val="0"/>
        <w:autoSpaceDE w:val="0"/>
        <w:autoSpaceDN w:val="0"/>
        <w:adjustRightInd w:val="0"/>
        <w:spacing w:before="120"/>
        <w:jc w:val="center"/>
        <w:rPr>
          <w:b/>
          <w:bCs/>
          <w:color w:val="000000"/>
          <w:lang w:val="vi-VN"/>
        </w:rPr>
      </w:pPr>
    </w:p>
    <w:tbl>
      <w:tblPr>
        <w:tblW w:w="0" w:type="auto"/>
        <w:tblLook w:val="04A0" w:firstRow="1" w:lastRow="0" w:firstColumn="1" w:lastColumn="0" w:noHBand="0" w:noVBand="1"/>
      </w:tblPr>
      <w:tblGrid>
        <w:gridCol w:w="4494"/>
        <w:gridCol w:w="4578"/>
      </w:tblGrid>
      <w:tr w:rsidR="00A00ACB" w:rsidRPr="004529A9" w14:paraId="4DDED3CE" w14:textId="77777777" w:rsidTr="000950C3">
        <w:tc>
          <w:tcPr>
            <w:tcW w:w="4810" w:type="dxa"/>
            <w:shd w:val="clear" w:color="auto" w:fill="auto"/>
          </w:tcPr>
          <w:p w14:paraId="73153B4D" w14:textId="77777777" w:rsidR="00A00ACB" w:rsidRPr="004529A9" w:rsidRDefault="00A00ACB" w:rsidP="000950C3">
            <w:pPr>
              <w:tabs>
                <w:tab w:val="center" w:pos="4680"/>
                <w:tab w:val="right" w:pos="9000"/>
                <w:tab w:val="right" w:pos="9360"/>
              </w:tabs>
              <w:spacing w:before="120" w:after="120"/>
              <w:jc w:val="center"/>
              <w:rPr>
                <w:rFonts w:eastAsia="Calibri"/>
                <w:b/>
                <w:sz w:val="28"/>
                <w:szCs w:val="28"/>
                <w:lang w:val="vi-VN"/>
              </w:rPr>
            </w:pPr>
            <w:r w:rsidRPr="008A3728">
              <w:rPr>
                <w:rFonts w:eastAsia="Calibri"/>
                <w:b/>
                <w:sz w:val="28"/>
                <w:szCs w:val="28"/>
                <w:lang w:val="vi-VN"/>
              </w:rPr>
              <w:t>PROJECT OWNER</w:t>
            </w:r>
            <w:r w:rsidRPr="004529A9">
              <w:rPr>
                <w:rFonts w:eastAsia="Calibri"/>
                <w:b/>
                <w:sz w:val="28"/>
                <w:szCs w:val="28"/>
                <w:lang w:val="vi-VN"/>
              </w:rPr>
              <w:t xml:space="preserve">                        </w:t>
            </w:r>
          </w:p>
        </w:tc>
        <w:tc>
          <w:tcPr>
            <w:tcW w:w="4811" w:type="dxa"/>
            <w:shd w:val="clear" w:color="auto" w:fill="auto"/>
          </w:tcPr>
          <w:p w14:paraId="1090EA58" w14:textId="77777777" w:rsidR="00A00ACB" w:rsidRPr="008A3728" w:rsidRDefault="00A00ACB" w:rsidP="000950C3">
            <w:pPr>
              <w:tabs>
                <w:tab w:val="center" w:pos="4680"/>
                <w:tab w:val="right" w:pos="9000"/>
                <w:tab w:val="right" w:pos="9360"/>
              </w:tabs>
              <w:spacing w:before="120" w:after="120"/>
              <w:jc w:val="center"/>
              <w:rPr>
                <w:rFonts w:eastAsia="Calibri"/>
                <w:b/>
                <w:sz w:val="28"/>
                <w:szCs w:val="28"/>
                <w:lang w:val="vi-VN"/>
              </w:rPr>
            </w:pPr>
            <w:r w:rsidRPr="008A3728">
              <w:rPr>
                <w:rFonts w:eastAsia="Calibri"/>
                <w:b/>
                <w:sz w:val="28"/>
                <w:szCs w:val="28"/>
                <w:lang w:val="vi-VN"/>
              </w:rPr>
              <w:t>CONSULTANCY AGENCY</w:t>
            </w:r>
          </w:p>
          <w:p w14:paraId="227AEA3E" w14:textId="77777777" w:rsidR="00A00ACB" w:rsidRPr="004529A9" w:rsidRDefault="00A00ACB" w:rsidP="000950C3">
            <w:pPr>
              <w:tabs>
                <w:tab w:val="center" w:pos="4680"/>
                <w:tab w:val="right" w:pos="9000"/>
                <w:tab w:val="right" w:pos="9360"/>
              </w:tabs>
              <w:spacing w:before="120" w:after="120"/>
              <w:jc w:val="center"/>
              <w:rPr>
                <w:rFonts w:eastAsia="Calibri"/>
                <w:b/>
                <w:sz w:val="28"/>
                <w:szCs w:val="28"/>
                <w:lang w:val="vi-VN"/>
              </w:rPr>
            </w:pPr>
          </w:p>
          <w:p w14:paraId="60790FCF" w14:textId="77777777" w:rsidR="00A00ACB" w:rsidRPr="004529A9" w:rsidRDefault="00A00ACB" w:rsidP="000950C3">
            <w:pPr>
              <w:tabs>
                <w:tab w:val="center" w:pos="4680"/>
                <w:tab w:val="right" w:pos="9000"/>
                <w:tab w:val="right" w:pos="9360"/>
              </w:tabs>
              <w:spacing w:before="120" w:after="120"/>
              <w:jc w:val="center"/>
              <w:rPr>
                <w:rFonts w:eastAsia="Calibri"/>
                <w:b/>
                <w:sz w:val="28"/>
                <w:szCs w:val="28"/>
                <w:lang w:val="vi-VN"/>
              </w:rPr>
            </w:pPr>
          </w:p>
          <w:p w14:paraId="1F605663" w14:textId="77777777" w:rsidR="00A00ACB" w:rsidRPr="004529A9" w:rsidRDefault="00A00ACB" w:rsidP="000950C3">
            <w:pPr>
              <w:tabs>
                <w:tab w:val="center" w:pos="4680"/>
                <w:tab w:val="right" w:pos="9000"/>
                <w:tab w:val="right" w:pos="9360"/>
              </w:tabs>
              <w:spacing w:before="120" w:after="120"/>
              <w:jc w:val="center"/>
              <w:rPr>
                <w:rFonts w:eastAsia="Calibri"/>
                <w:b/>
                <w:sz w:val="28"/>
                <w:szCs w:val="28"/>
                <w:lang w:val="vi-VN"/>
              </w:rPr>
            </w:pPr>
          </w:p>
        </w:tc>
      </w:tr>
    </w:tbl>
    <w:p w14:paraId="1B1E6EA1" w14:textId="77777777" w:rsidR="00A00ACB" w:rsidRDefault="00A00ACB" w:rsidP="006F5BF9">
      <w:pPr>
        <w:jc w:val="center"/>
        <w:rPr>
          <w:b/>
          <w:bCs/>
          <w:color w:val="000000"/>
        </w:rPr>
      </w:pPr>
    </w:p>
    <w:p w14:paraId="46E44D87" w14:textId="77777777" w:rsidR="00A00ACB" w:rsidRDefault="00A00ACB">
      <w:pPr>
        <w:rPr>
          <w:b/>
          <w:bCs/>
          <w:color w:val="000000"/>
        </w:rPr>
      </w:pPr>
      <w:r>
        <w:rPr>
          <w:b/>
          <w:bCs/>
          <w:color w:val="000000"/>
        </w:rPr>
        <w:br w:type="page"/>
      </w:r>
    </w:p>
    <w:p w14:paraId="7565DDC2" w14:textId="037CE294" w:rsidR="00786BA3" w:rsidRPr="00752653" w:rsidRDefault="00744FD7" w:rsidP="006F5BF9">
      <w:pPr>
        <w:jc w:val="center"/>
        <w:rPr>
          <w:b/>
          <w:bCs/>
          <w:color w:val="000000"/>
        </w:rPr>
      </w:pPr>
      <w:r>
        <w:rPr>
          <w:b/>
          <w:bCs/>
        </w:rPr>
        <w:lastRenderedPageBreak/>
        <w:t>TABLE OF CONTENTS</w:t>
      </w:r>
    </w:p>
    <w:p w14:paraId="3476CF6F" w14:textId="77777777" w:rsidR="00406E84" w:rsidRPr="009025F7" w:rsidRDefault="00406E84" w:rsidP="000F7D15">
      <w:pPr>
        <w:jc w:val="center"/>
        <w:rPr>
          <w:color w:val="000000"/>
          <w:highlight w:val="yellow"/>
        </w:rPr>
      </w:pPr>
    </w:p>
    <w:p w14:paraId="10DF62C7" w14:textId="75591123" w:rsidR="00FD420D" w:rsidRPr="008B78C7" w:rsidRDefault="001623BF" w:rsidP="008B78C7">
      <w:pPr>
        <w:pStyle w:val="TOC1"/>
        <w:spacing w:line="240" w:lineRule="auto"/>
        <w:rPr>
          <w:rFonts w:eastAsiaTheme="minorEastAsia"/>
          <w:b w:val="0"/>
          <w:bCs w:val="0"/>
          <w:sz w:val="22"/>
          <w:szCs w:val="22"/>
          <w:lang w:val="en-SG" w:eastAsia="en-SG"/>
        </w:rPr>
      </w:pPr>
      <w:r w:rsidRPr="008B78C7">
        <w:rPr>
          <w:b w:val="0"/>
          <w:bCs w:val="0"/>
          <w:color w:val="000000"/>
          <w:highlight w:val="yellow"/>
          <w:lang w:val="es-ES"/>
        </w:rPr>
        <w:fldChar w:fldCharType="begin"/>
      </w:r>
      <w:r w:rsidR="00770BCF" w:rsidRPr="008B78C7">
        <w:rPr>
          <w:b w:val="0"/>
          <w:bCs w:val="0"/>
          <w:color w:val="000000"/>
          <w:highlight w:val="yellow"/>
        </w:rPr>
        <w:instrText xml:space="preserve"> TOC \o "1-3" \h \z \u </w:instrText>
      </w:r>
      <w:r w:rsidRPr="008B78C7">
        <w:rPr>
          <w:b w:val="0"/>
          <w:bCs w:val="0"/>
          <w:color w:val="000000"/>
          <w:highlight w:val="yellow"/>
          <w:lang w:val="es-ES"/>
        </w:rPr>
        <w:fldChar w:fldCharType="separate"/>
      </w:r>
      <w:hyperlink w:anchor="_Toc43801605" w:history="1">
        <w:r w:rsidR="00FD420D" w:rsidRPr="008B78C7">
          <w:rPr>
            <w:rStyle w:val="Hyperlink"/>
            <w:b w:val="0"/>
            <w:bCs w:val="0"/>
            <w:lang w:val="vi-VN"/>
          </w:rPr>
          <w:t>ABBREVIATIONS</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_Toc43801605 \h </w:instrText>
        </w:r>
        <w:r w:rsidR="00FD420D" w:rsidRPr="008B78C7">
          <w:rPr>
            <w:b w:val="0"/>
            <w:bCs w:val="0"/>
            <w:webHidden/>
          </w:rPr>
        </w:r>
        <w:r w:rsidR="00FD420D" w:rsidRPr="008B78C7">
          <w:rPr>
            <w:b w:val="0"/>
            <w:bCs w:val="0"/>
            <w:webHidden/>
          </w:rPr>
          <w:fldChar w:fldCharType="separate"/>
        </w:r>
        <w:r w:rsidR="003F0C65">
          <w:rPr>
            <w:b w:val="0"/>
            <w:bCs w:val="0"/>
            <w:webHidden/>
          </w:rPr>
          <w:t>vi</w:t>
        </w:r>
        <w:r w:rsidR="00FD420D" w:rsidRPr="008B78C7">
          <w:rPr>
            <w:b w:val="0"/>
            <w:bCs w:val="0"/>
            <w:webHidden/>
          </w:rPr>
          <w:fldChar w:fldCharType="end"/>
        </w:r>
      </w:hyperlink>
    </w:p>
    <w:p w14:paraId="64DD15BA" w14:textId="6FA71658" w:rsidR="00FD420D" w:rsidRPr="008B78C7" w:rsidRDefault="002225B4" w:rsidP="008B78C7">
      <w:pPr>
        <w:pStyle w:val="TOC1"/>
        <w:spacing w:line="240" w:lineRule="auto"/>
        <w:rPr>
          <w:rFonts w:eastAsiaTheme="minorEastAsia"/>
          <w:b w:val="0"/>
          <w:bCs w:val="0"/>
          <w:sz w:val="22"/>
          <w:szCs w:val="22"/>
          <w:lang w:val="en-SG" w:eastAsia="en-SG"/>
        </w:rPr>
      </w:pPr>
      <w:hyperlink w:anchor="_Toc43801606" w:history="1">
        <w:r w:rsidR="00FD420D" w:rsidRPr="008B78C7">
          <w:rPr>
            <w:rStyle w:val="Hyperlink"/>
            <w:b w:val="0"/>
            <w:bCs w:val="0"/>
            <w:lang w:val="vi-VN"/>
          </w:rPr>
          <w:t>DEFINITION OF TERMS</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_Toc43801606 \h </w:instrText>
        </w:r>
        <w:r w:rsidR="00FD420D" w:rsidRPr="008B78C7">
          <w:rPr>
            <w:b w:val="0"/>
            <w:bCs w:val="0"/>
            <w:webHidden/>
          </w:rPr>
        </w:r>
        <w:r w:rsidR="00FD420D" w:rsidRPr="008B78C7">
          <w:rPr>
            <w:b w:val="0"/>
            <w:bCs w:val="0"/>
            <w:webHidden/>
          </w:rPr>
          <w:fldChar w:fldCharType="separate"/>
        </w:r>
        <w:r w:rsidR="003F0C65">
          <w:rPr>
            <w:b w:val="0"/>
            <w:bCs w:val="0"/>
            <w:webHidden/>
          </w:rPr>
          <w:t>7</w:t>
        </w:r>
        <w:r w:rsidR="00FD420D" w:rsidRPr="008B78C7">
          <w:rPr>
            <w:b w:val="0"/>
            <w:bCs w:val="0"/>
            <w:webHidden/>
          </w:rPr>
          <w:fldChar w:fldCharType="end"/>
        </w:r>
      </w:hyperlink>
    </w:p>
    <w:p w14:paraId="10976B92" w14:textId="457007CE" w:rsidR="00FD420D" w:rsidRPr="008B78C7" w:rsidRDefault="002225B4" w:rsidP="008B78C7">
      <w:pPr>
        <w:pStyle w:val="TOC1"/>
        <w:spacing w:line="240" w:lineRule="auto"/>
        <w:rPr>
          <w:rFonts w:eastAsiaTheme="minorEastAsia"/>
          <w:b w:val="0"/>
          <w:bCs w:val="0"/>
          <w:sz w:val="22"/>
          <w:szCs w:val="22"/>
          <w:lang w:val="en-SG" w:eastAsia="en-SG"/>
        </w:rPr>
      </w:pPr>
      <w:hyperlink w:anchor="_Toc43801607" w:history="1">
        <w:r w:rsidR="00FD420D" w:rsidRPr="008B78C7">
          <w:rPr>
            <w:rStyle w:val="Hyperlink"/>
            <w:b w:val="0"/>
            <w:bCs w:val="0"/>
            <w:lang w:val="vi-VN"/>
          </w:rPr>
          <w:t>EXECUTIVE SUMMARY</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_Toc43801607 \h </w:instrText>
        </w:r>
        <w:r w:rsidR="00FD420D" w:rsidRPr="008B78C7">
          <w:rPr>
            <w:b w:val="0"/>
            <w:bCs w:val="0"/>
            <w:webHidden/>
          </w:rPr>
        </w:r>
        <w:r w:rsidR="00FD420D" w:rsidRPr="008B78C7">
          <w:rPr>
            <w:b w:val="0"/>
            <w:bCs w:val="0"/>
            <w:webHidden/>
          </w:rPr>
          <w:fldChar w:fldCharType="separate"/>
        </w:r>
        <w:r w:rsidR="003F0C65">
          <w:rPr>
            <w:b w:val="0"/>
            <w:bCs w:val="0"/>
            <w:webHidden/>
          </w:rPr>
          <w:t>9</w:t>
        </w:r>
        <w:r w:rsidR="00FD420D" w:rsidRPr="008B78C7">
          <w:rPr>
            <w:b w:val="0"/>
            <w:bCs w:val="0"/>
            <w:webHidden/>
          </w:rPr>
          <w:fldChar w:fldCharType="end"/>
        </w:r>
      </w:hyperlink>
    </w:p>
    <w:p w14:paraId="1C068234" w14:textId="6914A58E" w:rsidR="00FD420D" w:rsidRPr="008B78C7" w:rsidRDefault="002225B4" w:rsidP="008B78C7">
      <w:pPr>
        <w:pStyle w:val="TOC1"/>
        <w:spacing w:line="240" w:lineRule="auto"/>
        <w:rPr>
          <w:rFonts w:eastAsiaTheme="minorEastAsia"/>
          <w:b w:val="0"/>
          <w:bCs w:val="0"/>
          <w:sz w:val="22"/>
          <w:szCs w:val="22"/>
          <w:lang w:val="en-SG" w:eastAsia="en-SG"/>
        </w:rPr>
      </w:pPr>
      <w:hyperlink w:anchor="_Toc43801608" w:history="1">
        <w:r w:rsidR="00FD420D" w:rsidRPr="008B78C7">
          <w:rPr>
            <w:rStyle w:val="Hyperlink"/>
            <w:b w:val="0"/>
            <w:bCs w:val="0"/>
            <w:iCs/>
            <w:lang w:val="id-ID"/>
          </w:rPr>
          <w:t>1.</w:t>
        </w:r>
        <w:r w:rsidR="00FD420D" w:rsidRPr="008B78C7">
          <w:rPr>
            <w:rFonts w:eastAsiaTheme="minorEastAsia"/>
            <w:b w:val="0"/>
            <w:bCs w:val="0"/>
            <w:sz w:val="22"/>
            <w:szCs w:val="22"/>
            <w:lang w:val="en-SG" w:eastAsia="en-SG"/>
          </w:rPr>
          <w:tab/>
        </w:r>
        <w:r w:rsidR="00FD420D" w:rsidRPr="008B78C7">
          <w:rPr>
            <w:rStyle w:val="Hyperlink"/>
            <w:b w:val="0"/>
            <w:bCs w:val="0"/>
            <w:iCs/>
          </w:rPr>
          <w:t>PROJECT OVERVIEW</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_Toc43801608 \h </w:instrText>
        </w:r>
        <w:r w:rsidR="00FD420D" w:rsidRPr="008B78C7">
          <w:rPr>
            <w:b w:val="0"/>
            <w:bCs w:val="0"/>
            <w:webHidden/>
          </w:rPr>
        </w:r>
        <w:r w:rsidR="00FD420D" w:rsidRPr="008B78C7">
          <w:rPr>
            <w:b w:val="0"/>
            <w:bCs w:val="0"/>
            <w:webHidden/>
          </w:rPr>
          <w:fldChar w:fldCharType="separate"/>
        </w:r>
        <w:r w:rsidR="003F0C65">
          <w:rPr>
            <w:b w:val="0"/>
            <w:bCs w:val="0"/>
            <w:webHidden/>
          </w:rPr>
          <w:t>13</w:t>
        </w:r>
        <w:r w:rsidR="00FD420D" w:rsidRPr="008B78C7">
          <w:rPr>
            <w:b w:val="0"/>
            <w:bCs w:val="0"/>
            <w:webHidden/>
          </w:rPr>
          <w:fldChar w:fldCharType="end"/>
        </w:r>
      </w:hyperlink>
    </w:p>
    <w:p w14:paraId="40BDC747" w14:textId="633B9C93" w:rsidR="00FD420D" w:rsidRPr="008B78C7" w:rsidRDefault="002225B4" w:rsidP="008B78C7">
      <w:pPr>
        <w:pStyle w:val="TOC2"/>
        <w:spacing w:before="0"/>
        <w:rPr>
          <w:rFonts w:eastAsiaTheme="minorEastAsia"/>
          <w:sz w:val="22"/>
          <w:szCs w:val="22"/>
          <w:lang w:val="en-SG" w:eastAsia="en-SG"/>
        </w:rPr>
      </w:pPr>
      <w:hyperlink w:anchor="_Toc43801609" w:history="1">
        <w:r w:rsidR="00FD420D" w:rsidRPr="008B78C7">
          <w:rPr>
            <w:rStyle w:val="Hyperlink"/>
          </w:rPr>
          <w:t>1.1.</w:t>
        </w:r>
        <w:r w:rsidR="00FD420D" w:rsidRPr="008B78C7">
          <w:rPr>
            <w:rFonts w:eastAsiaTheme="minorEastAsia"/>
            <w:sz w:val="22"/>
            <w:szCs w:val="22"/>
            <w:lang w:val="en-SG" w:eastAsia="en-SG"/>
          </w:rPr>
          <w:tab/>
        </w:r>
        <w:r w:rsidR="00FD420D" w:rsidRPr="008B78C7">
          <w:rPr>
            <w:rStyle w:val="Hyperlink"/>
          </w:rPr>
          <w:t>Project overview</w:t>
        </w:r>
        <w:r w:rsidR="00FD420D" w:rsidRPr="008B78C7">
          <w:rPr>
            <w:webHidden/>
          </w:rPr>
          <w:tab/>
        </w:r>
        <w:r w:rsidR="00FD420D" w:rsidRPr="008B78C7">
          <w:rPr>
            <w:webHidden/>
          </w:rPr>
          <w:fldChar w:fldCharType="begin"/>
        </w:r>
        <w:r w:rsidR="00FD420D" w:rsidRPr="008B78C7">
          <w:rPr>
            <w:webHidden/>
          </w:rPr>
          <w:instrText xml:space="preserve"> PAGEREF _Toc43801609 \h </w:instrText>
        </w:r>
        <w:r w:rsidR="00FD420D" w:rsidRPr="008B78C7">
          <w:rPr>
            <w:webHidden/>
          </w:rPr>
        </w:r>
        <w:r w:rsidR="00FD420D" w:rsidRPr="008B78C7">
          <w:rPr>
            <w:webHidden/>
          </w:rPr>
          <w:fldChar w:fldCharType="separate"/>
        </w:r>
        <w:r w:rsidR="003F0C65">
          <w:rPr>
            <w:webHidden/>
          </w:rPr>
          <w:t>13</w:t>
        </w:r>
        <w:r w:rsidR="00FD420D" w:rsidRPr="008B78C7">
          <w:rPr>
            <w:webHidden/>
          </w:rPr>
          <w:fldChar w:fldCharType="end"/>
        </w:r>
      </w:hyperlink>
    </w:p>
    <w:p w14:paraId="4B92C616" w14:textId="78BBE02B" w:rsidR="00FD420D" w:rsidRPr="008B78C7" w:rsidRDefault="002225B4" w:rsidP="008B78C7">
      <w:pPr>
        <w:pStyle w:val="TOC2"/>
        <w:spacing w:before="0"/>
        <w:rPr>
          <w:rFonts w:eastAsiaTheme="minorEastAsia"/>
          <w:sz w:val="22"/>
          <w:szCs w:val="22"/>
          <w:lang w:val="en-SG" w:eastAsia="en-SG"/>
        </w:rPr>
      </w:pPr>
      <w:hyperlink w:anchor="_Toc43801610" w:history="1">
        <w:r w:rsidR="00FD420D" w:rsidRPr="008B78C7">
          <w:rPr>
            <w:rStyle w:val="Hyperlink"/>
          </w:rPr>
          <w:t>1.2.</w:t>
        </w:r>
        <w:r w:rsidR="00FD420D" w:rsidRPr="008B78C7">
          <w:rPr>
            <w:rFonts w:eastAsiaTheme="minorEastAsia"/>
            <w:sz w:val="22"/>
            <w:szCs w:val="22"/>
            <w:lang w:val="en-SG" w:eastAsia="en-SG"/>
          </w:rPr>
          <w:tab/>
        </w:r>
        <w:r w:rsidR="00FD420D" w:rsidRPr="008B78C7">
          <w:rPr>
            <w:rStyle w:val="Hyperlink"/>
            <w:lang w:val="en-US"/>
          </w:rPr>
          <w:t>Subproject 1: “Addressing Coastal and Riverbank Erosion in Mekong Delta - An Giang province”</w:t>
        </w:r>
        <w:r w:rsidR="00FD420D" w:rsidRPr="008B78C7">
          <w:rPr>
            <w:webHidden/>
          </w:rPr>
          <w:tab/>
        </w:r>
        <w:r w:rsidR="00FD420D" w:rsidRPr="008B78C7">
          <w:rPr>
            <w:webHidden/>
          </w:rPr>
          <w:fldChar w:fldCharType="begin"/>
        </w:r>
        <w:r w:rsidR="00FD420D" w:rsidRPr="008B78C7">
          <w:rPr>
            <w:webHidden/>
          </w:rPr>
          <w:instrText xml:space="preserve"> PAGEREF _Toc43801610 \h </w:instrText>
        </w:r>
        <w:r w:rsidR="00FD420D" w:rsidRPr="008B78C7">
          <w:rPr>
            <w:webHidden/>
          </w:rPr>
        </w:r>
        <w:r w:rsidR="00FD420D" w:rsidRPr="008B78C7">
          <w:rPr>
            <w:webHidden/>
          </w:rPr>
          <w:fldChar w:fldCharType="separate"/>
        </w:r>
        <w:r w:rsidR="003F0C65">
          <w:rPr>
            <w:webHidden/>
          </w:rPr>
          <w:t>14</w:t>
        </w:r>
        <w:r w:rsidR="00FD420D" w:rsidRPr="008B78C7">
          <w:rPr>
            <w:webHidden/>
          </w:rPr>
          <w:fldChar w:fldCharType="end"/>
        </w:r>
      </w:hyperlink>
    </w:p>
    <w:p w14:paraId="58C604EB" w14:textId="7394EC8E" w:rsidR="00FD420D" w:rsidRPr="008B78C7" w:rsidRDefault="002225B4" w:rsidP="008B78C7">
      <w:pPr>
        <w:pStyle w:val="TOC1"/>
        <w:spacing w:line="240" w:lineRule="auto"/>
        <w:rPr>
          <w:rFonts w:eastAsiaTheme="minorEastAsia"/>
          <w:b w:val="0"/>
          <w:bCs w:val="0"/>
          <w:sz w:val="22"/>
          <w:szCs w:val="22"/>
          <w:lang w:val="en-SG" w:eastAsia="en-SG"/>
        </w:rPr>
      </w:pPr>
      <w:hyperlink w:anchor="_Toc43801611" w:history="1">
        <w:r w:rsidR="00FD420D" w:rsidRPr="008B78C7">
          <w:rPr>
            <w:rStyle w:val="Hyperlink"/>
            <w:b w:val="0"/>
            <w:bCs w:val="0"/>
          </w:rPr>
          <w:t>2.</w:t>
        </w:r>
        <w:r w:rsidR="00FD420D" w:rsidRPr="008B78C7">
          <w:rPr>
            <w:rFonts w:eastAsiaTheme="minorEastAsia"/>
            <w:b w:val="0"/>
            <w:bCs w:val="0"/>
            <w:sz w:val="22"/>
            <w:szCs w:val="22"/>
            <w:lang w:val="en-SG" w:eastAsia="en-SG"/>
          </w:rPr>
          <w:tab/>
        </w:r>
        <w:r w:rsidR="00FD420D" w:rsidRPr="008B78C7">
          <w:rPr>
            <w:rStyle w:val="Hyperlink"/>
            <w:b w:val="0"/>
            <w:bCs w:val="0"/>
          </w:rPr>
          <w:t>OBJECTIVES OF RESETTLEMENT ACTION PLAN</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_Toc43801611 \h </w:instrText>
        </w:r>
        <w:r w:rsidR="00FD420D" w:rsidRPr="008B78C7">
          <w:rPr>
            <w:b w:val="0"/>
            <w:bCs w:val="0"/>
            <w:webHidden/>
          </w:rPr>
        </w:r>
        <w:r w:rsidR="00FD420D" w:rsidRPr="008B78C7">
          <w:rPr>
            <w:b w:val="0"/>
            <w:bCs w:val="0"/>
            <w:webHidden/>
          </w:rPr>
          <w:fldChar w:fldCharType="separate"/>
        </w:r>
        <w:r w:rsidR="003F0C65">
          <w:rPr>
            <w:b w:val="0"/>
            <w:bCs w:val="0"/>
            <w:webHidden/>
          </w:rPr>
          <w:t>15</w:t>
        </w:r>
        <w:r w:rsidR="00FD420D" w:rsidRPr="008B78C7">
          <w:rPr>
            <w:b w:val="0"/>
            <w:bCs w:val="0"/>
            <w:webHidden/>
          </w:rPr>
          <w:fldChar w:fldCharType="end"/>
        </w:r>
      </w:hyperlink>
    </w:p>
    <w:p w14:paraId="3FB79DC9" w14:textId="542F8418" w:rsidR="00FD420D" w:rsidRPr="008B78C7" w:rsidRDefault="002225B4" w:rsidP="008B78C7">
      <w:pPr>
        <w:pStyle w:val="TOC1"/>
        <w:spacing w:line="240" w:lineRule="auto"/>
        <w:rPr>
          <w:rFonts w:eastAsiaTheme="minorEastAsia"/>
          <w:b w:val="0"/>
          <w:bCs w:val="0"/>
          <w:sz w:val="22"/>
          <w:szCs w:val="22"/>
          <w:lang w:val="en-SG" w:eastAsia="en-SG"/>
        </w:rPr>
      </w:pPr>
      <w:hyperlink w:anchor="_Toc43801612" w:history="1">
        <w:r w:rsidR="00FD420D" w:rsidRPr="008B78C7">
          <w:rPr>
            <w:rStyle w:val="Hyperlink"/>
            <w:b w:val="0"/>
            <w:bCs w:val="0"/>
          </w:rPr>
          <w:t>3.</w:t>
        </w:r>
        <w:r w:rsidR="00FD420D" w:rsidRPr="008B78C7">
          <w:rPr>
            <w:rFonts w:eastAsiaTheme="minorEastAsia"/>
            <w:b w:val="0"/>
            <w:bCs w:val="0"/>
            <w:sz w:val="22"/>
            <w:szCs w:val="22"/>
            <w:lang w:val="en-SG" w:eastAsia="en-SG"/>
          </w:rPr>
          <w:tab/>
        </w:r>
        <w:r w:rsidR="00FD420D" w:rsidRPr="008B78C7">
          <w:rPr>
            <w:rStyle w:val="Hyperlink"/>
            <w:b w:val="0"/>
            <w:bCs w:val="0"/>
            <w:lang w:val="vi-VN"/>
          </w:rPr>
          <w:t>SCOPE OF LAND ACQUISITION AND RESETTLEMENT</w:t>
        </w:r>
        <w:r w:rsidR="00FD420D" w:rsidRPr="008B78C7">
          <w:rPr>
            <w:rStyle w:val="Hyperlink"/>
            <w:b w:val="0"/>
            <w:bCs w:val="0"/>
          </w:rPr>
          <w:t xml:space="preserve"> (LAR)</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_Toc43801612 \h </w:instrText>
        </w:r>
        <w:r w:rsidR="00FD420D" w:rsidRPr="008B78C7">
          <w:rPr>
            <w:b w:val="0"/>
            <w:bCs w:val="0"/>
            <w:webHidden/>
          </w:rPr>
        </w:r>
        <w:r w:rsidR="00FD420D" w:rsidRPr="008B78C7">
          <w:rPr>
            <w:b w:val="0"/>
            <w:bCs w:val="0"/>
            <w:webHidden/>
          </w:rPr>
          <w:fldChar w:fldCharType="separate"/>
        </w:r>
        <w:r w:rsidR="003F0C65">
          <w:rPr>
            <w:b w:val="0"/>
            <w:bCs w:val="0"/>
            <w:webHidden/>
          </w:rPr>
          <w:t>16</w:t>
        </w:r>
        <w:r w:rsidR="00FD420D" w:rsidRPr="008B78C7">
          <w:rPr>
            <w:b w:val="0"/>
            <w:bCs w:val="0"/>
            <w:webHidden/>
          </w:rPr>
          <w:fldChar w:fldCharType="end"/>
        </w:r>
      </w:hyperlink>
    </w:p>
    <w:p w14:paraId="022D0FE0" w14:textId="0EE93E29" w:rsidR="00FD420D" w:rsidRPr="008B78C7" w:rsidRDefault="002225B4" w:rsidP="008B78C7">
      <w:pPr>
        <w:pStyle w:val="TOC2"/>
        <w:spacing w:before="0"/>
        <w:rPr>
          <w:rFonts w:eastAsiaTheme="minorEastAsia"/>
          <w:sz w:val="22"/>
          <w:szCs w:val="22"/>
          <w:lang w:val="en-SG" w:eastAsia="en-SG"/>
        </w:rPr>
      </w:pPr>
      <w:hyperlink w:anchor="_Toc43801613" w:history="1">
        <w:r w:rsidR="00FD420D" w:rsidRPr="008B78C7">
          <w:rPr>
            <w:rStyle w:val="Hyperlink"/>
          </w:rPr>
          <w:t>3.1.</w:t>
        </w:r>
        <w:r w:rsidR="00FD420D" w:rsidRPr="008B78C7">
          <w:rPr>
            <w:rFonts w:eastAsiaTheme="minorEastAsia"/>
            <w:sz w:val="22"/>
            <w:szCs w:val="22"/>
            <w:lang w:val="en-SG" w:eastAsia="en-SG"/>
          </w:rPr>
          <w:tab/>
        </w:r>
        <w:r w:rsidR="00FD420D" w:rsidRPr="008B78C7">
          <w:rPr>
            <w:rStyle w:val="Hyperlink"/>
            <w:lang w:val="vi-VN"/>
          </w:rPr>
          <w:t>Mitigation measures of land acquisition and resettlement</w:t>
        </w:r>
        <w:r w:rsidR="00FD420D" w:rsidRPr="008B78C7">
          <w:rPr>
            <w:webHidden/>
          </w:rPr>
          <w:tab/>
        </w:r>
        <w:r w:rsidR="00FD420D" w:rsidRPr="008B78C7">
          <w:rPr>
            <w:webHidden/>
          </w:rPr>
          <w:fldChar w:fldCharType="begin"/>
        </w:r>
        <w:r w:rsidR="00FD420D" w:rsidRPr="008B78C7">
          <w:rPr>
            <w:webHidden/>
          </w:rPr>
          <w:instrText xml:space="preserve"> PAGEREF _Toc43801613 \h </w:instrText>
        </w:r>
        <w:r w:rsidR="00FD420D" w:rsidRPr="008B78C7">
          <w:rPr>
            <w:webHidden/>
          </w:rPr>
        </w:r>
        <w:r w:rsidR="00FD420D" w:rsidRPr="008B78C7">
          <w:rPr>
            <w:webHidden/>
          </w:rPr>
          <w:fldChar w:fldCharType="separate"/>
        </w:r>
        <w:r w:rsidR="003F0C65">
          <w:rPr>
            <w:webHidden/>
          </w:rPr>
          <w:t>16</w:t>
        </w:r>
        <w:r w:rsidR="00FD420D" w:rsidRPr="008B78C7">
          <w:rPr>
            <w:webHidden/>
          </w:rPr>
          <w:fldChar w:fldCharType="end"/>
        </w:r>
      </w:hyperlink>
    </w:p>
    <w:p w14:paraId="15C6AE6A" w14:textId="6A29EECE" w:rsidR="00FD420D" w:rsidRPr="008B78C7" w:rsidRDefault="002225B4" w:rsidP="008B78C7">
      <w:pPr>
        <w:pStyle w:val="TOC2"/>
        <w:spacing w:before="0"/>
        <w:rPr>
          <w:rFonts w:eastAsiaTheme="minorEastAsia"/>
          <w:sz w:val="22"/>
          <w:szCs w:val="22"/>
          <w:lang w:val="en-SG" w:eastAsia="en-SG"/>
        </w:rPr>
      </w:pPr>
      <w:hyperlink w:anchor="_Toc43801614" w:history="1">
        <w:r w:rsidR="00FD420D" w:rsidRPr="008B78C7">
          <w:rPr>
            <w:rStyle w:val="Hyperlink"/>
          </w:rPr>
          <w:t>3.2.</w:t>
        </w:r>
        <w:r w:rsidR="00FD420D" w:rsidRPr="008B78C7">
          <w:rPr>
            <w:rFonts w:eastAsiaTheme="minorEastAsia"/>
            <w:sz w:val="22"/>
            <w:szCs w:val="22"/>
            <w:lang w:val="en-SG" w:eastAsia="en-SG"/>
          </w:rPr>
          <w:tab/>
        </w:r>
        <w:r w:rsidR="00FD420D" w:rsidRPr="008B78C7">
          <w:rPr>
            <w:rStyle w:val="Hyperlink"/>
            <w:lang w:val="vi-VN"/>
          </w:rPr>
          <w:t>Scope of land acquisition and resettlement</w:t>
        </w:r>
        <w:r w:rsidR="00FD420D" w:rsidRPr="008B78C7">
          <w:rPr>
            <w:webHidden/>
          </w:rPr>
          <w:tab/>
        </w:r>
        <w:r w:rsidR="00FD420D" w:rsidRPr="008B78C7">
          <w:rPr>
            <w:webHidden/>
          </w:rPr>
          <w:fldChar w:fldCharType="begin"/>
        </w:r>
        <w:r w:rsidR="00FD420D" w:rsidRPr="008B78C7">
          <w:rPr>
            <w:webHidden/>
          </w:rPr>
          <w:instrText xml:space="preserve"> PAGEREF _Toc43801614 \h </w:instrText>
        </w:r>
        <w:r w:rsidR="00FD420D" w:rsidRPr="008B78C7">
          <w:rPr>
            <w:webHidden/>
          </w:rPr>
        </w:r>
        <w:r w:rsidR="00FD420D" w:rsidRPr="008B78C7">
          <w:rPr>
            <w:webHidden/>
          </w:rPr>
          <w:fldChar w:fldCharType="separate"/>
        </w:r>
        <w:r w:rsidR="003F0C65">
          <w:rPr>
            <w:webHidden/>
          </w:rPr>
          <w:t>17</w:t>
        </w:r>
        <w:r w:rsidR="00FD420D" w:rsidRPr="008B78C7">
          <w:rPr>
            <w:webHidden/>
          </w:rPr>
          <w:fldChar w:fldCharType="end"/>
        </w:r>
      </w:hyperlink>
    </w:p>
    <w:p w14:paraId="021DC82B" w14:textId="5E66D60E" w:rsidR="00FD420D" w:rsidRPr="008B78C7" w:rsidRDefault="002225B4" w:rsidP="008B78C7">
      <w:pPr>
        <w:pStyle w:val="TOC2"/>
        <w:spacing w:before="0"/>
        <w:rPr>
          <w:rFonts w:eastAsiaTheme="minorEastAsia"/>
          <w:sz w:val="22"/>
          <w:szCs w:val="22"/>
          <w:lang w:val="en-SG" w:eastAsia="en-SG"/>
        </w:rPr>
      </w:pPr>
      <w:hyperlink w:anchor="_Toc43801615" w:history="1">
        <w:r w:rsidR="00FD420D" w:rsidRPr="008B78C7">
          <w:rPr>
            <w:rStyle w:val="Hyperlink"/>
          </w:rPr>
          <w:t>3.2.1.</w:t>
        </w:r>
        <w:r w:rsidR="00FD420D" w:rsidRPr="008B78C7">
          <w:rPr>
            <w:rFonts w:eastAsiaTheme="minorEastAsia"/>
            <w:sz w:val="22"/>
            <w:szCs w:val="22"/>
            <w:lang w:val="en-SG" w:eastAsia="en-SG"/>
          </w:rPr>
          <w:tab/>
        </w:r>
        <w:r w:rsidR="00FD420D" w:rsidRPr="008B78C7">
          <w:rPr>
            <w:rStyle w:val="Hyperlink"/>
            <w:lang w:val="vi-VN"/>
          </w:rPr>
          <w:t>Number of permanently affected households</w:t>
        </w:r>
        <w:r w:rsidR="00FD420D" w:rsidRPr="008B78C7">
          <w:rPr>
            <w:webHidden/>
          </w:rPr>
          <w:tab/>
        </w:r>
        <w:r w:rsidR="00FD420D" w:rsidRPr="008B78C7">
          <w:rPr>
            <w:webHidden/>
          </w:rPr>
          <w:fldChar w:fldCharType="begin"/>
        </w:r>
        <w:r w:rsidR="00FD420D" w:rsidRPr="008B78C7">
          <w:rPr>
            <w:webHidden/>
          </w:rPr>
          <w:instrText xml:space="preserve"> PAGEREF _Toc43801615 \h </w:instrText>
        </w:r>
        <w:r w:rsidR="00FD420D" w:rsidRPr="008B78C7">
          <w:rPr>
            <w:webHidden/>
          </w:rPr>
        </w:r>
        <w:r w:rsidR="00FD420D" w:rsidRPr="008B78C7">
          <w:rPr>
            <w:webHidden/>
          </w:rPr>
          <w:fldChar w:fldCharType="separate"/>
        </w:r>
        <w:r w:rsidR="003F0C65">
          <w:rPr>
            <w:webHidden/>
          </w:rPr>
          <w:t>17</w:t>
        </w:r>
        <w:r w:rsidR="00FD420D" w:rsidRPr="008B78C7">
          <w:rPr>
            <w:webHidden/>
          </w:rPr>
          <w:fldChar w:fldCharType="end"/>
        </w:r>
      </w:hyperlink>
    </w:p>
    <w:p w14:paraId="4B94D1D1" w14:textId="5CDE9EEA" w:rsidR="00FD420D" w:rsidRPr="008B78C7" w:rsidRDefault="002225B4" w:rsidP="008B78C7">
      <w:pPr>
        <w:pStyle w:val="TOC2"/>
        <w:spacing w:before="0"/>
        <w:rPr>
          <w:rFonts w:eastAsiaTheme="minorEastAsia"/>
          <w:sz w:val="22"/>
          <w:szCs w:val="22"/>
          <w:lang w:val="en-SG" w:eastAsia="en-SG"/>
        </w:rPr>
      </w:pPr>
      <w:hyperlink w:anchor="_Toc43801616" w:history="1">
        <w:r w:rsidR="00FD420D" w:rsidRPr="008B78C7">
          <w:rPr>
            <w:rStyle w:val="Hyperlink"/>
          </w:rPr>
          <w:t>3.2.2.</w:t>
        </w:r>
        <w:r w:rsidR="00FD420D" w:rsidRPr="008B78C7">
          <w:rPr>
            <w:rFonts w:eastAsiaTheme="minorEastAsia"/>
            <w:sz w:val="22"/>
            <w:szCs w:val="22"/>
            <w:lang w:val="en-SG" w:eastAsia="en-SG"/>
          </w:rPr>
          <w:tab/>
        </w:r>
        <w:r w:rsidR="00FD420D" w:rsidRPr="008B78C7">
          <w:rPr>
            <w:rStyle w:val="Hyperlink"/>
          </w:rPr>
          <w:t>Permanent impacts on land</w:t>
        </w:r>
        <w:r w:rsidR="00FD420D" w:rsidRPr="008B78C7">
          <w:rPr>
            <w:webHidden/>
          </w:rPr>
          <w:tab/>
        </w:r>
        <w:r w:rsidR="00FD420D" w:rsidRPr="008B78C7">
          <w:rPr>
            <w:webHidden/>
          </w:rPr>
          <w:fldChar w:fldCharType="begin"/>
        </w:r>
        <w:r w:rsidR="00FD420D" w:rsidRPr="008B78C7">
          <w:rPr>
            <w:webHidden/>
          </w:rPr>
          <w:instrText xml:space="preserve"> PAGEREF _Toc43801616 \h </w:instrText>
        </w:r>
        <w:r w:rsidR="00FD420D" w:rsidRPr="008B78C7">
          <w:rPr>
            <w:webHidden/>
          </w:rPr>
        </w:r>
        <w:r w:rsidR="00FD420D" w:rsidRPr="008B78C7">
          <w:rPr>
            <w:webHidden/>
          </w:rPr>
          <w:fldChar w:fldCharType="separate"/>
        </w:r>
        <w:r w:rsidR="003F0C65">
          <w:rPr>
            <w:webHidden/>
          </w:rPr>
          <w:t>18</w:t>
        </w:r>
        <w:r w:rsidR="00FD420D" w:rsidRPr="008B78C7">
          <w:rPr>
            <w:webHidden/>
          </w:rPr>
          <w:fldChar w:fldCharType="end"/>
        </w:r>
      </w:hyperlink>
    </w:p>
    <w:p w14:paraId="2742219C" w14:textId="417372FA" w:rsidR="00FD420D" w:rsidRPr="008B78C7" w:rsidRDefault="002225B4" w:rsidP="008B78C7">
      <w:pPr>
        <w:pStyle w:val="TOC2"/>
        <w:spacing w:before="0"/>
        <w:rPr>
          <w:rFonts w:eastAsiaTheme="minorEastAsia"/>
          <w:sz w:val="22"/>
          <w:szCs w:val="22"/>
          <w:lang w:val="en-SG" w:eastAsia="en-SG"/>
        </w:rPr>
      </w:pPr>
      <w:hyperlink w:anchor="_Toc43801617" w:history="1">
        <w:r w:rsidR="00FD420D" w:rsidRPr="008B78C7">
          <w:rPr>
            <w:rStyle w:val="Hyperlink"/>
          </w:rPr>
          <w:t>3.2.3.</w:t>
        </w:r>
        <w:r w:rsidR="00FD420D" w:rsidRPr="008B78C7">
          <w:rPr>
            <w:rFonts w:eastAsiaTheme="minorEastAsia"/>
            <w:sz w:val="22"/>
            <w:szCs w:val="22"/>
            <w:lang w:val="en-SG" w:eastAsia="en-SG"/>
          </w:rPr>
          <w:tab/>
        </w:r>
        <w:r w:rsidR="00FD420D" w:rsidRPr="008B78C7">
          <w:rPr>
            <w:rStyle w:val="Hyperlink"/>
          </w:rPr>
          <w:t>Impacts on houses and structures</w:t>
        </w:r>
        <w:r w:rsidR="00FD420D" w:rsidRPr="008B78C7">
          <w:rPr>
            <w:webHidden/>
          </w:rPr>
          <w:tab/>
        </w:r>
        <w:r w:rsidR="00FD420D" w:rsidRPr="008B78C7">
          <w:rPr>
            <w:webHidden/>
          </w:rPr>
          <w:fldChar w:fldCharType="begin"/>
        </w:r>
        <w:r w:rsidR="00FD420D" w:rsidRPr="008B78C7">
          <w:rPr>
            <w:webHidden/>
          </w:rPr>
          <w:instrText xml:space="preserve"> PAGEREF _Toc43801617 \h </w:instrText>
        </w:r>
        <w:r w:rsidR="00FD420D" w:rsidRPr="008B78C7">
          <w:rPr>
            <w:webHidden/>
          </w:rPr>
        </w:r>
        <w:r w:rsidR="00FD420D" w:rsidRPr="008B78C7">
          <w:rPr>
            <w:webHidden/>
          </w:rPr>
          <w:fldChar w:fldCharType="separate"/>
        </w:r>
        <w:r w:rsidR="003F0C65">
          <w:rPr>
            <w:webHidden/>
          </w:rPr>
          <w:t>19</w:t>
        </w:r>
        <w:r w:rsidR="00FD420D" w:rsidRPr="008B78C7">
          <w:rPr>
            <w:webHidden/>
          </w:rPr>
          <w:fldChar w:fldCharType="end"/>
        </w:r>
      </w:hyperlink>
    </w:p>
    <w:p w14:paraId="2F10309E" w14:textId="1FC5A675" w:rsidR="00FD420D" w:rsidRPr="008B78C7" w:rsidRDefault="002225B4" w:rsidP="008B78C7">
      <w:pPr>
        <w:pStyle w:val="TOC2"/>
        <w:spacing w:before="0"/>
        <w:rPr>
          <w:rFonts w:eastAsiaTheme="minorEastAsia"/>
          <w:sz w:val="22"/>
          <w:szCs w:val="22"/>
          <w:lang w:val="en-SG" w:eastAsia="en-SG"/>
        </w:rPr>
      </w:pPr>
      <w:hyperlink w:anchor="_Toc43801618" w:history="1">
        <w:r w:rsidR="00FD420D" w:rsidRPr="008B78C7">
          <w:rPr>
            <w:rStyle w:val="Hyperlink"/>
          </w:rPr>
          <w:t>3.2.4.</w:t>
        </w:r>
        <w:r w:rsidR="00FD420D" w:rsidRPr="008B78C7">
          <w:rPr>
            <w:rFonts w:eastAsiaTheme="minorEastAsia"/>
            <w:sz w:val="22"/>
            <w:szCs w:val="22"/>
            <w:lang w:val="en-SG" w:eastAsia="en-SG"/>
          </w:rPr>
          <w:tab/>
        </w:r>
        <w:r w:rsidR="00FD420D" w:rsidRPr="008B78C7">
          <w:rPr>
            <w:rStyle w:val="Hyperlink"/>
          </w:rPr>
          <w:t>Impacts on trees and crops</w:t>
        </w:r>
        <w:r w:rsidR="00FD420D" w:rsidRPr="008B78C7">
          <w:rPr>
            <w:webHidden/>
          </w:rPr>
          <w:tab/>
        </w:r>
        <w:r w:rsidR="00FD420D" w:rsidRPr="008B78C7">
          <w:rPr>
            <w:webHidden/>
          </w:rPr>
          <w:fldChar w:fldCharType="begin"/>
        </w:r>
        <w:r w:rsidR="00FD420D" w:rsidRPr="008B78C7">
          <w:rPr>
            <w:webHidden/>
          </w:rPr>
          <w:instrText xml:space="preserve"> PAGEREF _Toc43801618 \h </w:instrText>
        </w:r>
        <w:r w:rsidR="00FD420D" w:rsidRPr="008B78C7">
          <w:rPr>
            <w:webHidden/>
          </w:rPr>
        </w:r>
        <w:r w:rsidR="00FD420D" w:rsidRPr="008B78C7">
          <w:rPr>
            <w:webHidden/>
          </w:rPr>
          <w:fldChar w:fldCharType="separate"/>
        </w:r>
        <w:r w:rsidR="003F0C65">
          <w:rPr>
            <w:webHidden/>
          </w:rPr>
          <w:t>19</w:t>
        </w:r>
        <w:r w:rsidR="00FD420D" w:rsidRPr="008B78C7">
          <w:rPr>
            <w:webHidden/>
          </w:rPr>
          <w:fldChar w:fldCharType="end"/>
        </w:r>
      </w:hyperlink>
    </w:p>
    <w:p w14:paraId="1B25FA2A" w14:textId="2E1CA0C6" w:rsidR="00FD420D" w:rsidRPr="008B78C7" w:rsidRDefault="002225B4" w:rsidP="008B78C7">
      <w:pPr>
        <w:pStyle w:val="TOC2"/>
        <w:spacing w:before="0"/>
        <w:rPr>
          <w:rFonts w:eastAsiaTheme="minorEastAsia"/>
          <w:sz w:val="22"/>
          <w:szCs w:val="22"/>
          <w:lang w:val="en-SG" w:eastAsia="en-SG"/>
        </w:rPr>
      </w:pPr>
      <w:hyperlink w:anchor="_Toc43801619" w:history="1">
        <w:r w:rsidR="00FD420D" w:rsidRPr="008B78C7">
          <w:rPr>
            <w:rStyle w:val="Hyperlink"/>
          </w:rPr>
          <w:t>3.2.5.</w:t>
        </w:r>
        <w:r w:rsidR="00FD420D" w:rsidRPr="008B78C7">
          <w:rPr>
            <w:rFonts w:eastAsiaTheme="minorEastAsia"/>
            <w:sz w:val="22"/>
            <w:szCs w:val="22"/>
            <w:lang w:val="en-SG" w:eastAsia="en-SG"/>
          </w:rPr>
          <w:tab/>
        </w:r>
        <w:r w:rsidR="00FD420D" w:rsidRPr="008B78C7">
          <w:rPr>
            <w:rStyle w:val="Hyperlink"/>
          </w:rPr>
          <w:t>Impacts on public land</w:t>
        </w:r>
        <w:r w:rsidR="00FD420D" w:rsidRPr="008B78C7">
          <w:rPr>
            <w:webHidden/>
          </w:rPr>
          <w:tab/>
        </w:r>
        <w:r w:rsidR="00FD420D" w:rsidRPr="008B78C7">
          <w:rPr>
            <w:webHidden/>
          </w:rPr>
          <w:fldChar w:fldCharType="begin"/>
        </w:r>
        <w:r w:rsidR="00FD420D" w:rsidRPr="008B78C7">
          <w:rPr>
            <w:webHidden/>
          </w:rPr>
          <w:instrText xml:space="preserve"> PAGEREF _Toc43801619 \h </w:instrText>
        </w:r>
        <w:r w:rsidR="00FD420D" w:rsidRPr="008B78C7">
          <w:rPr>
            <w:webHidden/>
          </w:rPr>
        </w:r>
        <w:r w:rsidR="00FD420D" w:rsidRPr="008B78C7">
          <w:rPr>
            <w:webHidden/>
          </w:rPr>
          <w:fldChar w:fldCharType="separate"/>
        </w:r>
        <w:r w:rsidR="003F0C65">
          <w:rPr>
            <w:webHidden/>
          </w:rPr>
          <w:t>20</w:t>
        </w:r>
        <w:r w:rsidR="00FD420D" w:rsidRPr="008B78C7">
          <w:rPr>
            <w:webHidden/>
          </w:rPr>
          <w:fldChar w:fldCharType="end"/>
        </w:r>
      </w:hyperlink>
    </w:p>
    <w:p w14:paraId="1AFACBCA" w14:textId="7D6AA576" w:rsidR="00FD420D" w:rsidRPr="008B78C7" w:rsidRDefault="002225B4" w:rsidP="008B78C7">
      <w:pPr>
        <w:pStyle w:val="TOC2"/>
        <w:spacing w:before="0"/>
        <w:rPr>
          <w:rFonts w:eastAsiaTheme="minorEastAsia"/>
          <w:sz w:val="22"/>
          <w:szCs w:val="22"/>
          <w:lang w:val="en-SG" w:eastAsia="en-SG"/>
        </w:rPr>
      </w:pPr>
      <w:hyperlink w:anchor="_Toc43801620" w:history="1">
        <w:r w:rsidR="00FD420D" w:rsidRPr="008B78C7">
          <w:rPr>
            <w:rStyle w:val="Hyperlink"/>
          </w:rPr>
          <w:t>3.2.6.</w:t>
        </w:r>
        <w:r w:rsidR="00FD420D" w:rsidRPr="008B78C7">
          <w:rPr>
            <w:rFonts w:eastAsiaTheme="minorEastAsia"/>
            <w:sz w:val="22"/>
            <w:szCs w:val="22"/>
            <w:lang w:val="en-SG" w:eastAsia="en-SG"/>
          </w:rPr>
          <w:tab/>
        </w:r>
        <w:r w:rsidR="00FD420D" w:rsidRPr="008B78C7">
          <w:rPr>
            <w:rStyle w:val="Hyperlink"/>
          </w:rPr>
          <w:t>Temporary impacts during construction phase</w:t>
        </w:r>
        <w:r w:rsidR="00FD420D" w:rsidRPr="008B78C7">
          <w:rPr>
            <w:webHidden/>
          </w:rPr>
          <w:tab/>
        </w:r>
        <w:r w:rsidR="00FD420D" w:rsidRPr="008B78C7">
          <w:rPr>
            <w:webHidden/>
          </w:rPr>
          <w:fldChar w:fldCharType="begin"/>
        </w:r>
        <w:r w:rsidR="00FD420D" w:rsidRPr="008B78C7">
          <w:rPr>
            <w:webHidden/>
          </w:rPr>
          <w:instrText xml:space="preserve"> PAGEREF _Toc43801620 \h </w:instrText>
        </w:r>
        <w:r w:rsidR="00FD420D" w:rsidRPr="008B78C7">
          <w:rPr>
            <w:webHidden/>
          </w:rPr>
        </w:r>
        <w:r w:rsidR="00FD420D" w:rsidRPr="008B78C7">
          <w:rPr>
            <w:webHidden/>
          </w:rPr>
          <w:fldChar w:fldCharType="separate"/>
        </w:r>
        <w:r w:rsidR="003F0C65">
          <w:rPr>
            <w:webHidden/>
          </w:rPr>
          <w:t>20</w:t>
        </w:r>
        <w:r w:rsidR="00FD420D" w:rsidRPr="008B78C7">
          <w:rPr>
            <w:webHidden/>
          </w:rPr>
          <w:fldChar w:fldCharType="end"/>
        </w:r>
      </w:hyperlink>
    </w:p>
    <w:p w14:paraId="2268D682" w14:textId="544292B2" w:rsidR="00FD420D" w:rsidRPr="008B78C7" w:rsidRDefault="002225B4" w:rsidP="008B78C7">
      <w:pPr>
        <w:pStyle w:val="TOC2"/>
        <w:spacing w:before="0"/>
        <w:rPr>
          <w:rFonts w:eastAsiaTheme="minorEastAsia"/>
          <w:sz w:val="22"/>
          <w:szCs w:val="22"/>
          <w:lang w:val="en-SG" w:eastAsia="en-SG"/>
        </w:rPr>
      </w:pPr>
      <w:hyperlink w:anchor="_Toc43801621" w:history="1">
        <w:r w:rsidR="00FD420D" w:rsidRPr="008B78C7">
          <w:rPr>
            <w:rStyle w:val="Hyperlink"/>
          </w:rPr>
          <w:t>3.3.</w:t>
        </w:r>
        <w:r w:rsidR="00FD420D" w:rsidRPr="008B78C7">
          <w:rPr>
            <w:rFonts w:eastAsiaTheme="minorEastAsia"/>
            <w:sz w:val="22"/>
            <w:szCs w:val="22"/>
            <w:lang w:val="en-SG" w:eastAsia="en-SG"/>
          </w:rPr>
          <w:tab/>
        </w:r>
        <w:r w:rsidR="00FD420D" w:rsidRPr="008B78C7">
          <w:rPr>
            <w:rStyle w:val="Hyperlink"/>
          </w:rPr>
          <w:t>Related projects</w:t>
        </w:r>
        <w:r w:rsidR="00FD420D" w:rsidRPr="008B78C7">
          <w:rPr>
            <w:webHidden/>
          </w:rPr>
          <w:tab/>
        </w:r>
        <w:r w:rsidR="00FD420D" w:rsidRPr="008B78C7">
          <w:rPr>
            <w:webHidden/>
          </w:rPr>
          <w:fldChar w:fldCharType="begin"/>
        </w:r>
        <w:r w:rsidR="00FD420D" w:rsidRPr="008B78C7">
          <w:rPr>
            <w:webHidden/>
          </w:rPr>
          <w:instrText xml:space="preserve"> PAGEREF _Toc43801621 \h </w:instrText>
        </w:r>
        <w:r w:rsidR="00FD420D" w:rsidRPr="008B78C7">
          <w:rPr>
            <w:webHidden/>
          </w:rPr>
        </w:r>
        <w:r w:rsidR="00FD420D" w:rsidRPr="008B78C7">
          <w:rPr>
            <w:webHidden/>
          </w:rPr>
          <w:fldChar w:fldCharType="separate"/>
        </w:r>
        <w:r w:rsidR="003F0C65">
          <w:rPr>
            <w:webHidden/>
          </w:rPr>
          <w:t>20</w:t>
        </w:r>
        <w:r w:rsidR="00FD420D" w:rsidRPr="008B78C7">
          <w:rPr>
            <w:webHidden/>
          </w:rPr>
          <w:fldChar w:fldCharType="end"/>
        </w:r>
      </w:hyperlink>
    </w:p>
    <w:p w14:paraId="2AF9EFB3" w14:textId="15AA514B" w:rsidR="00FD420D" w:rsidRPr="008B78C7" w:rsidRDefault="002225B4" w:rsidP="008B78C7">
      <w:pPr>
        <w:pStyle w:val="TOC1"/>
        <w:spacing w:line="240" w:lineRule="auto"/>
        <w:rPr>
          <w:rFonts w:eastAsiaTheme="minorEastAsia"/>
          <w:b w:val="0"/>
          <w:bCs w:val="0"/>
          <w:sz w:val="22"/>
          <w:szCs w:val="22"/>
          <w:lang w:val="en-SG" w:eastAsia="en-SG"/>
        </w:rPr>
      </w:pPr>
      <w:hyperlink w:anchor="_Toc43801622" w:history="1">
        <w:r w:rsidR="00FD420D" w:rsidRPr="008B78C7">
          <w:rPr>
            <w:rStyle w:val="Hyperlink"/>
            <w:b w:val="0"/>
            <w:bCs w:val="0"/>
          </w:rPr>
          <w:t>4</w:t>
        </w:r>
        <w:r w:rsidR="00FD420D" w:rsidRPr="008B78C7">
          <w:rPr>
            <w:rFonts w:eastAsiaTheme="minorEastAsia"/>
            <w:b w:val="0"/>
            <w:bCs w:val="0"/>
            <w:sz w:val="22"/>
            <w:szCs w:val="22"/>
            <w:lang w:val="en-SG" w:eastAsia="en-SG"/>
          </w:rPr>
          <w:tab/>
        </w:r>
        <w:r w:rsidR="00FD420D" w:rsidRPr="008B78C7">
          <w:rPr>
            <w:rStyle w:val="Hyperlink"/>
            <w:b w:val="0"/>
            <w:bCs w:val="0"/>
          </w:rPr>
          <w:t>SOCIO-ECONOMIC PROFILE</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_Toc43801622 \h </w:instrText>
        </w:r>
        <w:r w:rsidR="00FD420D" w:rsidRPr="008B78C7">
          <w:rPr>
            <w:b w:val="0"/>
            <w:bCs w:val="0"/>
            <w:webHidden/>
          </w:rPr>
        </w:r>
        <w:r w:rsidR="00FD420D" w:rsidRPr="008B78C7">
          <w:rPr>
            <w:b w:val="0"/>
            <w:bCs w:val="0"/>
            <w:webHidden/>
          </w:rPr>
          <w:fldChar w:fldCharType="separate"/>
        </w:r>
        <w:r w:rsidR="003F0C65">
          <w:rPr>
            <w:b w:val="0"/>
            <w:bCs w:val="0"/>
            <w:webHidden/>
          </w:rPr>
          <w:t>21</w:t>
        </w:r>
        <w:r w:rsidR="00FD420D" w:rsidRPr="008B78C7">
          <w:rPr>
            <w:b w:val="0"/>
            <w:bCs w:val="0"/>
            <w:webHidden/>
          </w:rPr>
          <w:fldChar w:fldCharType="end"/>
        </w:r>
      </w:hyperlink>
    </w:p>
    <w:p w14:paraId="516D81E4" w14:textId="304C1085" w:rsidR="00FD420D" w:rsidRPr="008B78C7" w:rsidRDefault="002225B4" w:rsidP="008B78C7">
      <w:pPr>
        <w:pStyle w:val="TOC2"/>
        <w:spacing w:before="0"/>
        <w:rPr>
          <w:rFonts w:eastAsiaTheme="minorEastAsia"/>
          <w:sz w:val="22"/>
          <w:szCs w:val="22"/>
          <w:lang w:val="en-SG" w:eastAsia="en-SG"/>
        </w:rPr>
      </w:pPr>
      <w:hyperlink w:anchor="_Toc43801623" w:history="1">
        <w:r w:rsidR="00FD420D" w:rsidRPr="008B78C7">
          <w:rPr>
            <w:rStyle w:val="Hyperlink"/>
            <w:lang w:val="pt-BR"/>
          </w:rPr>
          <w:t>4.1.</w:t>
        </w:r>
        <w:r w:rsidR="00FD420D" w:rsidRPr="008B78C7">
          <w:rPr>
            <w:rFonts w:eastAsiaTheme="minorEastAsia"/>
            <w:sz w:val="22"/>
            <w:szCs w:val="22"/>
            <w:lang w:val="en-SG" w:eastAsia="en-SG"/>
          </w:rPr>
          <w:tab/>
        </w:r>
        <w:r w:rsidR="00FD420D" w:rsidRPr="008B78C7">
          <w:rPr>
            <w:rStyle w:val="Hyperlink"/>
            <w:lang w:val="vi-VN"/>
          </w:rPr>
          <w:t>Objectives and methods of Socio-Economic Survey</w:t>
        </w:r>
        <w:r w:rsidR="00FD420D" w:rsidRPr="008B78C7">
          <w:rPr>
            <w:rStyle w:val="Hyperlink"/>
          </w:rPr>
          <w:t xml:space="preserve"> </w:t>
        </w:r>
        <w:r w:rsidR="00FD420D" w:rsidRPr="008B78C7">
          <w:rPr>
            <w:rStyle w:val="Hyperlink"/>
            <w:lang w:val="pt-BR"/>
          </w:rPr>
          <w:t>(SES)</w:t>
        </w:r>
        <w:r w:rsidR="00FD420D" w:rsidRPr="008B78C7">
          <w:rPr>
            <w:webHidden/>
          </w:rPr>
          <w:tab/>
        </w:r>
        <w:r w:rsidR="00FD420D" w:rsidRPr="008B78C7">
          <w:rPr>
            <w:webHidden/>
          </w:rPr>
          <w:fldChar w:fldCharType="begin"/>
        </w:r>
        <w:r w:rsidR="00FD420D" w:rsidRPr="008B78C7">
          <w:rPr>
            <w:webHidden/>
          </w:rPr>
          <w:instrText xml:space="preserve"> PAGEREF _Toc43801623 \h </w:instrText>
        </w:r>
        <w:r w:rsidR="00FD420D" w:rsidRPr="008B78C7">
          <w:rPr>
            <w:webHidden/>
          </w:rPr>
        </w:r>
        <w:r w:rsidR="00FD420D" w:rsidRPr="008B78C7">
          <w:rPr>
            <w:webHidden/>
          </w:rPr>
          <w:fldChar w:fldCharType="separate"/>
        </w:r>
        <w:r w:rsidR="003F0C65">
          <w:rPr>
            <w:webHidden/>
          </w:rPr>
          <w:t>21</w:t>
        </w:r>
        <w:r w:rsidR="00FD420D" w:rsidRPr="008B78C7">
          <w:rPr>
            <w:webHidden/>
          </w:rPr>
          <w:fldChar w:fldCharType="end"/>
        </w:r>
      </w:hyperlink>
    </w:p>
    <w:p w14:paraId="711CD5D3" w14:textId="5293BD7C" w:rsidR="00FD420D" w:rsidRPr="008B78C7" w:rsidRDefault="002225B4" w:rsidP="008B78C7">
      <w:pPr>
        <w:pStyle w:val="TOC2"/>
        <w:spacing w:before="0"/>
        <w:rPr>
          <w:rFonts w:eastAsiaTheme="minorEastAsia"/>
          <w:sz w:val="22"/>
          <w:szCs w:val="22"/>
          <w:lang w:val="en-SG" w:eastAsia="en-SG"/>
        </w:rPr>
      </w:pPr>
      <w:hyperlink w:anchor="_Toc43801624" w:history="1">
        <w:r w:rsidR="00FD420D" w:rsidRPr="008B78C7">
          <w:rPr>
            <w:rStyle w:val="Hyperlink"/>
            <w:lang w:val="pt-BR"/>
          </w:rPr>
          <w:t>4.2.</w:t>
        </w:r>
        <w:r w:rsidR="00FD420D" w:rsidRPr="008B78C7">
          <w:rPr>
            <w:rFonts w:eastAsiaTheme="minorEastAsia"/>
            <w:sz w:val="22"/>
            <w:szCs w:val="22"/>
            <w:lang w:val="en-SG" w:eastAsia="en-SG"/>
          </w:rPr>
          <w:tab/>
        </w:r>
        <w:r w:rsidR="00FD420D" w:rsidRPr="008B78C7">
          <w:rPr>
            <w:rStyle w:val="Hyperlink"/>
          </w:rPr>
          <w:t>Socio-economic profile of An Giang province</w:t>
        </w:r>
        <w:r w:rsidR="00FD420D" w:rsidRPr="008B78C7">
          <w:rPr>
            <w:webHidden/>
          </w:rPr>
          <w:tab/>
        </w:r>
        <w:r w:rsidR="00FD420D" w:rsidRPr="008B78C7">
          <w:rPr>
            <w:webHidden/>
          </w:rPr>
          <w:fldChar w:fldCharType="begin"/>
        </w:r>
        <w:r w:rsidR="00FD420D" w:rsidRPr="008B78C7">
          <w:rPr>
            <w:webHidden/>
          </w:rPr>
          <w:instrText xml:space="preserve"> PAGEREF _Toc43801624 \h </w:instrText>
        </w:r>
        <w:r w:rsidR="00FD420D" w:rsidRPr="008B78C7">
          <w:rPr>
            <w:webHidden/>
          </w:rPr>
        </w:r>
        <w:r w:rsidR="00FD420D" w:rsidRPr="008B78C7">
          <w:rPr>
            <w:webHidden/>
          </w:rPr>
          <w:fldChar w:fldCharType="separate"/>
        </w:r>
        <w:r w:rsidR="003F0C65">
          <w:rPr>
            <w:webHidden/>
          </w:rPr>
          <w:t>22</w:t>
        </w:r>
        <w:r w:rsidR="00FD420D" w:rsidRPr="008B78C7">
          <w:rPr>
            <w:webHidden/>
          </w:rPr>
          <w:fldChar w:fldCharType="end"/>
        </w:r>
      </w:hyperlink>
    </w:p>
    <w:p w14:paraId="7A440339" w14:textId="0CE62096" w:rsidR="00FD420D" w:rsidRPr="008B78C7" w:rsidRDefault="002225B4" w:rsidP="008B78C7">
      <w:pPr>
        <w:pStyle w:val="TOC2"/>
        <w:spacing w:before="0"/>
        <w:rPr>
          <w:rFonts w:eastAsiaTheme="minorEastAsia"/>
          <w:sz w:val="22"/>
          <w:szCs w:val="22"/>
          <w:lang w:val="en-SG" w:eastAsia="en-SG"/>
        </w:rPr>
      </w:pPr>
      <w:hyperlink w:anchor="_Toc43801625" w:history="1">
        <w:r w:rsidR="00FD420D" w:rsidRPr="008B78C7">
          <w:rPr>
            <w:rStyle w:val="Hyperlink"/>
            <w:lang w:val="pt-BR"/>
          </w:rPr>
          <w:t>4.3.</w:t>
        </w:r>
        <w:r w:rsidR="00FD420D" w:rsidRPr="008B78C7">
          <w:rPr>
            <w:rFonts w:eastAsiaTheme="minorEastAsia"/>
            <w:sz w:val="22"/>
            <w:szCs w:val="22"/>
            <w:lang w:val="en-SG" w:eastAsia="en-SG"/>
          </w:rPr>
          <w:tab/>
        </w:r>
        <w:r w:rsidR="00FD420D" w:rsidRPr="008B78C7">
          <w:rPr>
            <w:rStyle w:val="Hyperlink"/>
          </w:rPr>
          <w:t>Socio-economic information of affected households</w:t>
        </w:r>
        <w:r w:rsidR="00FD420D" w:rsidRPr="008B78C7">
          <w:rPr>
            <w:webHidden/>
          </w:rPr>
          <w:tab/>
        </w:r>
        <w:r w:rsidR="00FD420D" w:rsidRPr="008B78C7">
          <w:rPr>
            <w:webHidden/>
          </w:rPr>
          <w:fldChar w:fldCharType="begin"/>
        </w:r>
        <w:r w:rsidR="00FD420D" w:rsidRPr="008B78C7">
          <w:rPr>
            <w:webHidden/>
          </w:rPr>
          <w:instrText xml:space="preserve"> PAGEREF _Toc43801625 \h </w:instrText>
        </w:r>
        <w:r w:rsidR="00FD420D" w:rsidRPr="008B78C7">
          <w:rPr>
            <w:webHidden/>
          </w:rPr>
        </w:r>
        <w:r w:rsidR="00FD420D" w:rsidRPr="008B78C7">
          <w:rPr>
            <w:webHidden/>
          </w:rPr>
          <w:fldChar w:fldCharType="separate"/>
        </w:r>
        <w:r w:rsidR="003F0C65">
          <w:rPr>
            <w:webHidden/>
          </w:rPr>
          <w:t>23</w:t>
        </w:r>
        <w:r w:rsidR="00FD420D" w:rsidRPr="008B78C7">
          <w:rPr>
            <w:webHidden/>
          </w:rPr>
          <w:fldChar w:fldCharType="end"/>
        </w:r>
      </w:hyperlink>
    </w:p>
    <w:p w14:paraId="1E3CA06A" w14:textId="175524FE" w:rsidR="00FD420D" w:rsidRPr="008B78C7" w:rsidRDefault="002225B4" w:rsidP="008B78C7">
      <w:pPr>
        <w:pStyle w:val="TOC2"/>
        <w:spacing w:before="0"/>
        <w:rPr>
          <w:rFonts w:eastAsiaTheme="minorEastAsia"/>
          <w:sz w:val="22"/>
          <w:szCs w:val="22"/>
          <w:lang w:val="en-SG" w:eastAsia="en-SG"/>
        </w:rPr>
      </w:pPr>
      <w:hyperlink w:anchor="_Toc43801626" w:history="1">
        <w:r w:rsidR="00FD420D" w:rsidRPr="008B78C7">
          <w:rPr>
            <w:rStyle w:val="Hyperlink"/>
            <w:lang w:val="pt-BR"/>
          </w:rPr>
          <w:t>4.3.1.</w:t>
        </w:r>
        <w:r w:rsidR="00FD420D" w:rsidRPr="008B78C7">
          <w:rPr>
            <w:rFonts w:eastAsiaTheme="minorEastAsia"/>
            <w:sz w:val="22"/>
            <w:szCs w:val="22"/>
            <w:lang w:val="en-SG" w:eastAsia="en-SG"/>
          </w:rPr>
          <w:tab/>
        </w:r>
        <w:r w:rsidR="00FD420D" w:rsidRPr="008B78C7">
          <w:rPr>
            <w:rStyle w:val="Hyperlink"/>
            <w:lang w:val="pt-BR"/>
          </w:rPr>
          <w:t>Household size</w:t>
        </w:r>
        <w:r w:rsidR="00FD420D" w:rsidRPr="008B78C7">
          <w:rPr>
            <w:webHidden/>
          </w:rPr>
          <w:tab/>
        </w:r>
        <w:r w:rsidR="00FD420D" w:rsidRPr="008B78C7">
          <w:rPr>
            <w:webHidden/>
          </w:rPr>
          <w:fldChar w:fldCharType="begin"/>
        </w:r>
        <w:r w:rsidR="00FD420D" w:rsidRPr="008B78C7">
          <w:rPr>
            <w:webHidden/>
          </w:rPr>
          <w:instrText xml:space="preserve"> PAGEREF _Toc43801626 \h </w:instrText>
        </w:r>
        <w:r w:rsidR="00FD420D" w:rsidRPr="008B78C7">
          <w:rPr>
            <w:webHidden/>
          </w:rPr>
        </w:r>
        <w:r w:rsidR="00FD420D" w:rsidRPr="008B78C7">
          <w:rPr>
            <w:webHidden/>
          </w:rPr>
          <w:fldChar w:fldCharType="separate"/>
        </w:r>
        <w:r w:rsidR="003F0C65">
          <w:rPr>
            <w:webHidden/>
          </w:rPr>
          <w:t>23</w:t>
        </w:r>
        <w:r w:rsidR="00FD420D" w:rsidRPr="008B78C7">
          <w:rPr>
            <w:webHidden/>
          </w:rPr>
          <w:fldChar w:fldCharType="end"/>
        </w:r>
      </w:hyperlink>
    </w:p>
    <w:p w14:paraId="16E2BBFB" w14:textId="0E4D3A2F" w:rsidR="00FD420D" w:rsidRPr="008B78C7" w:rsidRDefault="002225B4" w:rsidP="008B78C7">
      <w:pPr>
        <w:pStyle w:val="TOC2"/>
        <w:spacing w:before="0"/>
        <w:rPr>
          <w:rFonts w:eastAsiaTheme="minorEastAsia"/>
          <w:sz w:val="22"/>
          <w:szCs w:val="22"/>
          <w:lang w:val="en-SG" w:eastAsia="en-SG"/>
        </w:rPr>
      </w:pPr>
      <w:hyperlink w:anchor="_Toc43801627" w:history="1">
        <w:r w:rsidR="00FD420D" w:rsidRPr="008B78C7">
          <w:rPr>
            <w:rStyle w:val="Hyperlink"/>
            <w:lang w:val="pt-BR"/>
          </w:rPr>
          <w:t>4.3.2.</w:t>
        </w:r>
        <w:r w:rsidR="00FD420D" w:rsidRPr="008B78C7">
          <w:rPr>
            <w:rFonts w:eastAsiaTheme="minorEastAsia"/>
            <w:sz w:val="22"/>
            <w:szCs w:val="22"/>
            <w:lang w:val="en-SG" w:eastAsia="en-SG"/>
          </w:rPr>
          <w:tab/>
        </w:r>
        <w:r w:rsidR="00FD420D" w:rsidRPr="008B78C7">
          <w:rPr>
            <w:rStyle w:val="Hyperlink"/>
            <w:lang w:val="pt-BR"/>
          </w:rPr>
          <w:t>Age of household heads</w:t>
        </w:r>
        <w:r w:rsidR="00FD420D" w:rsidRPr="008B78C7">
          <w:rPr>
            <w:webHidden/>
          </w:rPr>
          <w:tab/>
        </w:r>
        <w:r w:rsidR="00FD420D" w:rsidRPr="008B78C7">
          <w:rPr>
            <w:webHidden/>
          </w:rPr>
          <w:fldChar w:fldCharType="begin"/>
        </w:r>
        <w:r w:rsidR="00FD420D" w:rsidRPr="008B78C7">
          <w:rPr>
            <w:webHidden/>
          </w:rPr>
          <w:instrText xml:space="preserve"> PAGEREF _Toc43801627 \h </w:instrText>
        </w:r>
        <w:r w:rsidR="00FD420D" w:rsidRPr="008B78C7">
          <w:rPr>
            <w:webHidden/>
          </w:rPr>
        </w:r>
        <w:r w:rsidR="00FD420D" w:rsidRPr="008B78C7">
          <w:rPr>
            <w:webHidden/>
          </w:rPr>
          <w:fldChar w:fldCharType="separate"/>
        </w:r>
        <w:r w:rsidR="003F0C65">
          <w:rPr>
            <w:webHidden/>
          </w:rPr>
          <w:t>23</w:t>
        </w:r>
        <w:r w:rsidR="00FD420D" w:rsidRPr="008B78C7">
          <w:rPr>
            <w:webHidden/>
          </w:rPr>
          <w:fldChar w:fldCharType="end"/>
        </w:r>
      </w:hyperlink>
    </w:p>
    <w:p w14:paraId="13524BE0" w14:textId="6674A62F" w:rsidR="00FD420D" w:rsidRPr="008B78C7" w:rsidRDefault="002225B4" w:rsidP="008B78C7">
      <w:pPr>
        <w:pStyle w:val="TOC2"/>
        <w:spacing w:before="0"/>
        <w:rPr>
          <w:rFonts w:eastAsiaTheme="minorEastAsia"/>
          <w:sz w:val="22"/>
          <w:szCs w:val="22"/>
          <w:lang w:val="en-SG" w:eastAsia="en-SG"/>
        </w:rPr>
      </w:pPr>
      <w:hyperlink w:anchor="_Toc43801628" w:history="1">
        <w:r w:rsidR="00FD420D" w:rsidRPr="008B78C7">
          <w:rPr>
            <w:rStyle w:val="Hyperlink"/>
            <w:lang w:val="pt-BR"/>
          </w:rPr>
          <w:t>4.3.3.</w:t>
        </w:r>
        <w:r w:rsidR="00FD420D" w:rsidRPr="008B78C7">
          <w:rPr>
            <w:rFonts w:eastAsiaTheme="minorEastAsia"/>
            <w:sz w:val="22"/>
            <w:szCs w:val="22"/>
            <w:lang w:val="en-SG" w:eastAsia="en-SG"/>
          </w:rPr>
          <w:tab/>
        </w:r>
        <w:r w:rsidR="00FD420D" w:rsidRPr="008B78C7">
          <w:rPr>
            <w:rStyle w:val="Hyperlink"/>
          </w:rPr>
          <w:t>Education levels</w:t>
        </w:r>
        <w:r w:rsidR="00FD420D" w:rsidRPr="008B78C7">
          <w:rPr>
            <w:webHidden/>
          </w:rPr>
          <w:tab/>
        </w:r>
        <w:r w:rsidR="00FD420D" w:rsidRPr="008B78C7">
          <w:rPr>
            <w:webHidden/>
          </w:rPr>
          <w:fldChar w:fldCharType="begin"/>
        </w:r>
        <w:r w:rsidR="00FD420D" w:rsidRPr="008B78C7">
          <w:rPr>
            <w:webHidden/>
          </w:rPr>
          <w:instrText xml:space="preserve"> PAGEREF _Toc43801628 \h </w:instrText>
        </w:r>
        <w:r w:rsidR="00FD420D" w:rsidRPr="008B78C7">
          <w:rPr>
            <w:webHidden/>
          </w:rPr>
        </w:r>
        <w:r w:rsidR="00FD420D" w:rsidRPr="008B78C7">
          <w:rPr>
            <w:webHidden/>
          </w:rPr>
          <w:fldChar w:fldCharType="separate"/>
        </w:r>
        <w:r w:rsidR="003F0C65">
          <w:rPr>
            <w:webHidden/>
          </w:rPr>
          <w:t>23</w:t>
        </w:r>
        <w:r w:rsidR="00FD420D" w:rsidRPr="008B78C7">
          <w:rPr>
            <w:webHidden/>
          </w:rPr>
          <w:fldChar w:fldCharType="end"/>
        </w:r>
      </w:hyperlink>
    </w:p>
    <w:p w14:paraId="573592FC" w14:textId="5035035E" w:rsidR="00FD420D" w:rsidRPr="008B78C7" w:rsidRDefault="002225B4" w:rsidP="008B78C7">
      <w:pPr>
        <w:pStyle w:val="TOC2"/>
        <w:spacing w:before="0"/>
        <w:rPr>
          <w:rFonts w:eastAsiaTheme="minorEastAsia"/>
          <w:sz w:val="22"/>
          <w:szCs w:val="22"/>
          <w:lang w:val="en-SG" w:eastAsia="en-SG"/>
        </w:rPr>
      </w:pPr>
      <w:hyperlink w:anchor="_Toc43801629" w:history="1">
        <w:r w:rsidR="00FD420D" w:rsidRPr="008B78C7">
          <w:rPr>
            <w:rStyle w:val="Hyperlink"/>
            <w:lang w:val="pt-BR"/>
          </w:rPr>
          <w:t>4.3.4.</w:t>
        </w:r>
        <w:r w:rsidR="00FD420D" w:rsidRPr="008B78C7">
          <w:rPr>
            <w:rFonts w:eastAsiaTheme="minorEastAsia"/>
            <w:sz w:val="22"/>
            <w:szCs w:val="22"/>
            <w:lang w:val="en-SG" w:eastAsia="en-SG"/>
          </w:rPr>
          <w:tab/>
        </w:r>
        <w:r w:rsidR="00FD420D" w:rsidRPr="008B78C7">
          <w:rPr>
            <w:rStyle w:val="Hyperlink"/>
          </w:rPr>
          <w:t>Occupation of households</w:t>
        </w:r>
        <w:r w:rsidR="00FD420D" w:rsidRPr="008B78C7">
          <w:rPr>
            <w:webHidden/>
          </w:rPr>
          <w:tab/>
        </w:r>
        <w:r w:rsidR="00FD420D" w:rsidRPr="008B78C7">
          <w:rPr>
            <w:webHidden/>
          </w:rPr>
          <w:fldChar w:fldCharType="begin"/>
        </w:r>
        <w:r w:rsidR="00FD420D" w:rsidRPr="008B78C7">
          <w:rPr>
            <w:webHidden/>
          </w:rPr>
          <w:instrText xml:space="preserve"> PAGEREF _Toc43801629 \h </w:instrText>
        </w:r>
        <w:r w:rsidR="00FD420D" w:rsidRPr="008B78C7">
          <w:rPr>
            <w:webHidden/>
          </w:rPr>
        </w:r>
        <w:r w:rsidR="00FD420D" w:rsidRPr="008B78C7">
          <w:rPr>
            <w:webHidden/>
          </w:rPr>
          <w:fldChar w:fldCharType="separate"/>
        </w:r>
        <w:r w:rsidR="003F0C65">
          <w:rPr>
            <w:webHidden/>
          </w:rPr>
          <w:t>24</w:t>
        </w:r>
        <w:r w:rsidR="00FD420D" w:rsidRPr="008B78C7">
          <w:rPr>
            <w:webHidden/>
          </w:rPr>
          <w:fldChar w:fldCharType="end"/>
        </w:r>
      </w:hyperlink>
    </w:p>
    <w:p w14:paraId="3D54B9BE" w14:textId="4EC198C5" w:rsidR="00FD420D" w:rsidRPr="008B78C7" w:rsidRDefault="002225B4" w:rsidP="008B78C7">
      <w:pPr>
        <w:pStyle w:val="TOC2"/>
        <w:spacing w:before="0"/>
        <w:rPr>
          <w:rFonts w:eastAsiaTheme="minorEastAsia"/>
          <w:sz w:val="22"/>
          <w:szCs w:val="22"/>
          <w:lang w:val="en-SG" w:eastAsia="en-SG"/>
        </w:rPr>
      </w:pPr>
      <w:hyperlink w:anchor="_Toc43801630" w:history="1">
        <w:r w:rsidR="00FD420D" w:rsidRPr="008B78C7">
          <w:rPr>
            <w:rStyle w:val="Hyperlink"/>
            <w:lang w:val="pt-BR"/>
          </w:rPr>
          <w:t>4.3.5.</w:t>
        </w:r>
        <w:r w:rsidR="00FD420D" w:rsidRPr="008B78C7">
          <w:rPr>
            <w:rFonts w:eastAsiaTheme="minorEastAsia"/>
            <w:sz w:val="22"/>
            <w:szCs w:val="22"/>
            <w:lang w:val="en-SG" w:eastAsia="en-SG"/>
          </w:rPr>
          <w:tab/>
        </w:r>
        <w:r w:rsidR="00FD420D" w:rsidRPr="008B78C7">
          <w:rPr>
            <w:rStyle w:val="Hyperlink"/>
          </w:rPr>
          <w:t>Household appliances</w:t>
        </w:r>
        <w:r w:rsidR="00FD420D" w:rsidRPr="008B78C7">
          <w:rPr>
            <w:webHidden/>
          </w:rPr>
          <w:tab/>
        </w:r>
        <w:r w:rsidR="00FD420D" w:rsidRPr="008B78C7">
          <w:rPr>
            <w:webHidden/>
          </w:rPr>
          <w:fldChar w:fldCharType="begin"/>
        </w:r>
        <w:r w:rsidR="00FD420D" w:rsidRPr="008B78C7">
          <w:rPr>
            <w:webHidden/>
          </w:rPr>
          <w:instrText xml:space="preserve"> PAGEREF _Toc43801630 \h </w:instrText>
        </w:r>
        <w:r w:rsidR="00FD420D" w:rsidRPr="008B78C7">
          <w:rPr>
            <w:webHidden/>
          </w:rPr>
        </w:r>
        <w:r w:rsidR="00FD420D" w:rsidRPr="008B78C7">
          <w:rPr>
            <w:webHidden/>
          </w:rPr>
          <w:fldChar w:fldCharType="separate"/>
        </w:r>
        <w:r w:rsidR="003F0C65">
          <w:rPr>
            <w:webHidden/>
          </w:rPr>
          <w:t>24</w:t>
        </w:r>
        <w:r w:rsidR="00FD420D" w:rsidRPr="008B78C7">
          <w:rPr>
            <w:webHidden/>
          </w:rPr>
          <w:fldChar w:fldCharType="end"/>
        </w:r>
      </w:hyperlink>
    </w:p>
    <w:p w14:paraId="766692F3" w14:textId="6EF5C0E6" w:rsidR="00FD420D" w:rsidRPr="008B78C7" w:rsidRDefault="002225B4" w:rsidP="008B78C7">
      <w:pPr>
        <w:pStyle w:val="TOC2"/>
        <w:spacing w:before="0"/>
        <w:rPr>
          <w:rFonts w:eastAsiaTheme="minorEastAsia"/>
          <w:sz w:val="22"/>
          <w:szCs w:val="22"/>
          <w:lang w:val="en-SG" w:eastAsia="en-SG"/>
        </w:rPr>
      </w:pPr>
      <w:hyperlink w:anchor="_Toc43801631" w:history="1">
        <w:r w:rsidR="00FD420D" w:rsidRPr="008B78C7">
          <w:rPr>
            <w:rStyle w:val="Hyperlink"/>
            <w:lang w:val="pt-BR"/>
          </w:rPr>
          <w:t>4.3.6.</w:t>
        </w:r>
        <w:r w:rsidR="00FD420D" w:rsidRPr="008B78C7">
          <w:rPr>
            <w:rFonts w:eastAsiaTheme="minorEastAsia"/>
            <w:sz w:val="22"/>
            <w:szCs w:val="22"/>
            <w:lang w:val="en-SG" w:eastAsia="en-SG"/>
          </w:rPr>
          <w:tab/>
        </w:r>
        <w:r w:rsidR="00FD420D" w:rsidRPr="008B78C7">
          <w:rPr>
            <w:rStyle w:val="Hyperlink"/>
          </w:rPr>
          <w:t>Household income and expenditure</w:t>
        </w:r>
        <w:r w:rsidR="00FD420D" w:rsidRPr="008B78C7">
          <w:rPr>
            <w:webHidden/>
          </w:rPr>
          <w:tab/>
        </w:r>
        <w:r w:rsidR="00FD420D" w:rsidRPr="008B78C7">
          <w:rPr>
            <w:webHidden/>
          </w:rPr>
          <w:fldChar w:fldCharType="begin"/>
        </w:r>
        <w:r w:rsidR="00FD420D" w:rsidRPr="008B78C7">
          <w:rPr>
            <w:webHidden/>
          </w:rPr>
          <w:instrText xml:space="preserve"> PAGEREF _Toc43801631 \h </w:instrText>
        </w:r>
        <w:r w:rsidR="00FD420D" w:rsidRPr="008B78C7">
          <w:rPr>
            <w:webHidden/>
          </w:rPr>
        </w:r>
        <w:r w:rsidR="00FD420D" w:rsidRPr="008B78C7">
          <w:rPr>
            <w:webHidden/>
          </w:rPr>
          <w:fldChar w:fldCharType="separate"/>
        </w:r>
        <w:r w:rsidR="003F0C65">
          <w:rPr>
            <w:webHidden/>
          </w:rPr>
          <w:t>24</w:t>
        </w:r>
        <w:r w:rsidR="00FD420D" w:rsidRPr="008B78C7">
          <w:rPr>
            <w:webHidden/>
          </w:rPr>
          <w:fldChar w:fldCharType="end"/>
        </w:r>
      </w:hyperlink>
    </w:p>
    <w:p w14:paraId="582067D1" w14:textId="5310F2E1" w:rsidR="00FD420D" w:rsidRPr="008B78C7" w:rsidRDefault="002225B4" w:rsidP="008B78C7">
      <w:pPr>
        <w:pStyle w:val="TOC2"/>
        <w:spacing w:before="0"/>
        <w:rPr>
          <w:rFonts w:eastAsiaTheme="minorEastAsia"/>
          <w:sz w:val="22"/>
          <w:szCs w:val="22"/>
          <w:lang w:val="en-SG" w:eastAsia="en-SG"/>
        </w:rPr>
      </w:pPr>
      <w:hyperlink w:anchor="_Toc43801632" w:history="1">
        <w:r w:rsidR="00FD420D" w:rsidRPr="008B78C7">
          <w:rPr>
            <w:rStyle w:val="Hyperlink"/>
            <w:lang w:val="pt-BR"/>
          </w:rPr>
          <w:t>4.3.7.</w:t>
        </w:r>
        <w:r w:rsidR="00FD420D" w:rsidRPr="008B78C7">
          <w:rPr>
            <w:rFonts w:eastAsiaTheme="minorEastAsia"/>
            <w:sz w:val="22"/>
            <w:szCs w:val="22"/>
            <w:lang w:val="en-SG" w:eastAsia="en-SG"/>
          </w:rPr>
          <w:tab/>
        </w:r>
        <w:r w:rsidR="00FD420D" w:rsidRPr="008B78C7">
          <w:rPr>
            <w:rStyle w:val="Hyperlink"/>
            <w:lang w:val="pt-BR"/>
          </w:rPr>
          <w:t>Access to electricity, water and other services</w:t>
        </w:r>
        <w:r w:rsidR="00FD420D" w:rsidRPr="008B78C7">
          <w:rPr>
            <w:webHidden/>
          </w:rPr>
          <w:tab/>
        </w:r>
        <w:r w:rsidR="00FD420D" w:rsidRPr="008B78C7">
          <w:rPr>
            <w:webHidden/>
          </w:rPr>
          <w:fldChar w:fldCharType="begin"/>
        </w:r>
        <w:r w:rsidR="00FD420D" w:rsidRPr="008B78C7">
          <w:rPr>
            <w:webHidden/>
          </w:rPr>
          <w:instrText xml:space="preserve"> PAGEREF _Toc43801632 \h </w:instrText>
        </w:r>
        <w:r w:rsidR="00FD420D" w:rsidRPr="008B78C7">
          <w:rPr>
            <w:webHidden/>
          </w:rPr>
        </w:r>
        <w:r w:rsidR="00FD420D" w:rsidRPr="008B78C7">
          <w:rPr>
            <w:webHidden/>
          </w:rPr>
          <w:fldChar w:fldCharType="separate"/>
        </w:r>
        <w:r w:rsidR="003F0C65">
          <w:rPr>
            <w:webHidden/>
          </w:rPr>
          <w:t>24</w:t>
        </w:r>
        <w:r w:rsidR="00FD420D" w:rsidRPr="008B78C7">
          <w:rPr>
            <w:webHidden/>
          </w:rPr>
          <w:fldChar w:fldCharType="end"/>
        </w:r>
      </w:hyperlink>
    </w:p>
    <w:p w14:paraId="6E3B9A5C" w14:textId="3068AD76" w:rsidR="00FD420D" w:rsidRPr="008B78C7" w:rsidRDefault="002225B4" w:rsidP="008B78C7">
      <w:pPr>
        <w:pStyle w:val="TOC2"/>
        <w:spacing w:before="0"/>
        <w:rPr>
          <w:rFonts w:eastAsiaTheme="minorEastAsia"/>
          <w:sz w:val="22"/>
          <w:szCs w:val="22"/>
          <w:lang w:val="en-SG" w:eastAsia="en-SG"/>
        </w:rPr>
      </w:pPr>
      <w:hyperlink w:anchor="_Toc43801633" w:history="1">
        <w:r w:rsidR="00FD420D" w:rsidRPr="008B78C7">
          <w:rPr>
            <w:rStyle w:val="Hyperlink"/>
            <w:lang w:val="pt-BR"/>
          </w:rPr>
          <w:t>4.3.8.</w:t>
        </w:r>
        <w:r w:rsidR="00FD420D" w:rsidRPr="008B78C7">
          <w:rPr>
            <w:rFonts w:eastAsiaTheme="minorEastAsia"/>
            <w:sz w:val="22"/>
            <w:szCs w:val="22"/>
            <w:lang w:val="en-SG" w:eastAsia="en-SG"/>
          </w:rPr>
          <w:tab/>
        </w:r>
        <w:r w:rsidR="00FD420D" w:rsidRPr="008B78C7">
          <w:rPr>
            <w:rStyle w:val="Hyperlink"/>
          </w:rPr>
          <w:t>Social evils</w:t>
        </w:r>
        <w:r w:rsidR="00FD420D" w:rsidRPr="008B78C7">
          <w:rPr>
            <w:webHidden/>
          </w:rPr>
          <w:tab/>
        </w:r>
        <w:r w:rsidR="00FD420D" w:rsidRPr="008B78C7">
          <w:rPr>
            <w:webHidden/>
          </w:rPr>
          <w:fldChar w:fldCharType="begin"/>
        </w:r>
        <w:r w:rsidR="00FD420D" w:rsidRPr="008B78C7">
          <w:rPr>
            <w:webHidden/>
          </w:rPr>
          <w:instrText xml:space="preserve"> PAGEREF _Toc43801633 \h </w:instrText>
        </w:r>
        <w:r w:rsidR="00FD420D" w:rsidRPr="008B78C7">
          <w:rPr>
            <w:webHidden/>
          </w:rPr>
        </w:r>
        <w:r w:rsidR="00FD420D" w:rsidRPr="008B78C7">
          <w:rPr>
            <w:webHidden/>
          </w:rPr>
          <w:fldChar w:fldCharType="separate"/>
        </w:r>
        <w:r w:rsidR="003F0C65">
          <w:rPr>
            <w:webHidden/>
          </w:rPr>
          <w:t>25</w:t>
        </w:r>
        <w:r w:rsidR="00FD420D" w:rsidRPr="008B78C7">
          <w:rPr>
            <w:webHidden/>
          </w:rPr>
          <w:fldChar w:fldCharType="end"/>
        </w:r>
      </w:hyperlink>
    </w:p>
    <w:p w14:paraId="7F9DA8AA" w14:textId="58052932" w:rsidR="00FD420D" w:rsidRPr="008B78C7" w:rsidRDefault="002225B4" w:rsidP="008B78C7">
      <w:pPr>
        <w:pStyle w:val="TOC2"/>
        <w:spacing w:before="0"/>
        <w:rPr>
          <w:rFonts w:eastAsiaTheme="minorEastAsia"/>
          <w:sz w:val="22"/>
          <w:szCs w:val="22"/>
          <w:lang w:val="en-SG" w:eastAsia="en-SG"/>
        </w:rPr>
      </w:pPr>
      <w:hyperlink w:anchor="_Toc43801634" w:history="1">
        <w:r w:rsidR="00FD420D" w:rsidRPr="008B78C7">
          <w:rPr>
            <w:rStyle w:val="Hyperlink"/>
            <w:lang w:val="pt-BR"/>
          </w:rPr>
          <w:t>4.3.9.</w:t>
        </w:r>
        <w:r w:rsidR="00FD420D" w:rsidRPr="008B78C7">
          <w:rPr>
            <w:rFonts w:eastAsiaTheme="minorEastAsia"/>
            <w:sz w:val="22"/>
            <w:szCs w:val="22"/>
            <w:lang w:val="en-SG" w:eastAsia="en-SG"/>
          </w:rPr>
          <w:tab/>
        </w:r>
        <w:r w:rsidR="00FD420D" w:rsidRPr="008B78C7">
          <w:rPr>
            <w:rStyle w:val="Hyperlink"/>
            <w:lang w:val="pt-BR"/>
          </w:rPr>
          <w:t>Current land use status and land use right certificates (LURCs)</w:t>
        </w:r>
        <w:r w:rsidR="00FD420D" w:rsidRPr="008B78C7">
          <w:rPr>
            <w:webHidden/>
          </w:rPr>
          <w:tab/>
        </w:r>
        <w:r w:rsidR="00FD420D" w:rsidRPr="008B78C7">
          <w:rPr>
            <w:webHidden/>
          </w:rPr>
          <w:fldChar w:fldCharType="begin"/>
        </w:r>
        <w:r w:rsidR="00FD420D" w:rsidRPr="008B78C7">
          <w:rPr>
            <w:webHidden/>
          </w:rPr>
          <w:instrText xml:space="preserve"> PAGEREF _Toc43801634 \h </w:instrText>
        </w:r>
        <w:r w:rsidR="00FD420D" w:rsidRPr="008B78C7">
          <w:rPr>
            <w:webHidden/>
          </w:rPr>
        </w:r>
        <w:r w:rsidR="00FD420D" w:rsidRPr="008B78C7">
          <w:rPr>
            <w:webHidden/>
          </w:rPr>
          <w:fldChar w:fldCharType="separate"/>
        </w:r>
        <w:r w:rsidR="003F0C65">
          <w:rPr>
            <w:webHidden/>
          </w:rPr>
          <w:t>25</w:t>
        </w:r>
        <w:r w:rsidR="00FD420D" w:rsidRPr="008B78C7">
          <w:rPr>
            <w:webHidden/>
          </w:rPr>
          <w:fldChar w:fldCharType="end"/>
        </w:r>
      </w:hyperlink>
    </w:p>
    <w:p w14:paraId="5E5C7BAA" w14:textId="7A1DB229" w:rsidR="00FD420D" w:rsidRPr="008B78C7" w:rsidRDefault="002225B4" w:rsidP="008B78C7">
      <w:pPr>
        <w:pStyle w:val="TOC2"/>
        <w:spacing w:before="0"/>
        <w:rPr>
          <w:rFonts w:eastAsiaTheme="minorEastAsia"/>
          <w:sz w:val="22"/>
          <w:szCs w:val="22"/>
          <w:lang w:val="en-SG" w:eastAsia="en-SG"/>
        </w:rPr>
      </w:pPr>
      <w:hyperlink w:anchor="_Toc43801635" w:history="1">
        <w:r w:rsidR="00FD420D" w:rsidRPr="008B78C7">
          <w:rPr>
            <w:rStyle w:val="Hyperlink"/>
            <w:lang w:val="pt-BR"/>
          </w:rPr>
          <w:t>4.4.</w:t>
        </w:r>
        <w:r w:rsidR="00FD420D" w:rsidRPr="008B78C7">
          <w:rPr>
            <w:rFonts w:eastAsiaTheme="minorEastAsia"/>
            <w:sz w:val="22"/>
            <w:szCs w:val="22"/>
            <w:lang w:val="en-SG" w:eastAsia="en-SG"/>
          </w:rPr>
          <w:tab/>
        </w:r>
        <w:r w:rsidR="00FD420D" w:rsidRPr="008B78C7">
          <w:rPr>
            <w:rStyle w:val="Hyperlink"/>
            <w:lang w:val="vi-VN"/>
          </w:rPr>
          <w:t>Gender issues</w:t>
        </w:r>
        <w:r w:rsidR="00FD420D" w:rsidRPr="008B78C7">
          <w:rPr>
            <w:webHidden/>
          </w:rPr>
          <w:tab/>
        </w:r>
        <w:r w:rsidR="00FD420D" w:rsidRPr="008B78C7">
          <w:rPr>
            <w:webHidden/>
          </w:rPr>
          <w:fldChar w:fldCharType="begin"/>
        </w:r>
        <w:r w:rsidR="00FD420D" w:rsidRPr="008B78C7">
          <w:rPr>
            <w:webHidden/>
          </w:rPr>
          <w:instrText xml:space="preserve"> PAGEREF _Toc43801635 \h </w:instrText>
        </w:r>
        <w:r w:rsidR="00FD420D" w:rsidRPr="008B78C7">
          <w:rPr>
            <w:webHidden/>
          </w:rPr>
        </w:r>
        <w:r w:rsidR="00FD420D" w:rsidRPr="008B78C7">
          <w:rPr>
            <w:webHidden/>
          </w:rPr>
          <w:fldChar w:fldCharType="separate"/>
        </w:r>
        <w:r w:rsidR="003F0C65">
          <w:rPr>
            <w:webHidden/>
          </w:rPr>
          <w:t>25</w:t>
        </w:r>
        <w:r w:rsidR="00FD420D" w:rsidRPr="008B78C7">
          <w:rPr>
            <w:webHidden/>
          </w:rPr>
          <w:fldChar w:fldCharType="end"/>
        </w:r>
      </w:hyperlink>
    </w:p>
    <w:p w14:paraId="1D0116FB" w14:textId="62243BF0" w:rsidR="00FD420D" w:rsidRPr="008B78C7" w:rsidRDefault="002225B4" w:rsidP="008B78C7">
      <w:pPr>
        <w:pStyle w:val="TOC2"/>
        <w:spacing w:before="0"/>
        <w:rPr>
          <w:rFonts w:eastAsiaTheme="minorEastAsia"/>
          <w:sz w:val="22"/>
          <w:szCs w:val="22"/>
          <w:lang w:val="en-SG" w:eastAsia="en-SG"/>
        </w:rPr>
      </w:pPr>
      <w:hyperlink w:anchor="_Toc43801636" w:history="1">
        <w:r w:rsidR="00FD420D" w:rsidRPr="008B78C7">
          <w:rPr>
            <w:rStyle w:val="Hyperlink"/>
            <w:lang w:val="pt-BR"/>
          </w:rPr>
          <w:t>4.4.1.</w:t>
        </w:r>
        <w:r w:rsidR="00FD420D" w:rsidRPr="008B78C7">
          <w:rPr>
            <w:rFonts w:eastAsiaTheme="minorEastAsia"/>
            <w:sz w:val="22"/>
            <w:szCs w:val="22"/>
            <w:lang w:val="en-SG" w:eastAsia="en-SG"/>
          </w:rPr>
          <w:tab/>
        </w:r>
        <w:r w:rsidR="00FD420D" w:rsidRPr="008B78C7">
          <w:rPr>
            <w:rStyle w:val="Hyperlink"/>
          </w:rPr>
          <w:t>Analysis of gender difference</w:t>
        </w:r>
        <w:r w:rsidR="00FD420D" w:rsidRPr="008B78C7">
          <w:rPr>
            <w:webHidden/>
          </w:rPr>
          <w:tab/>
        </w:r>
        <w:r w:rsidR="00FD420D" w:rsidRPr="008B78C7">
          <w:rPr>
            <w:webHidden/>
          </w:rPr>
          <w:fldChar w:fldCharType="begin"/>
        </w:r>
        <w:r w:rsidR="00FD420D" w:rsidRPr="008B78C7">
          <w:rPr>
            <w:webHidden/>
          </w:rPr>
          <w:instrText xml:space="preserve"> PAGEREF _Toc43801636 \h </w:instrText>
        </w:r>
        <w:r w:rsidR="00FD420D" w:rsidRPr="008B78C7">
          <w:rPr>
            <w:webHidden/>
          </w:rPr>
        </w:r>
        <w:r w:rsidR="00FD420D" w:rsidRPr="008B78C7">
          <w:rPr>
            <w:webHidden/>
          </w:rPr>
          <w:fldChar w:fldCharType="separate"/>
        </w:r>
        <w:r w:rsidR="003F0C65">
          <w:rPr>
            <w:webHidden/>
          </w:rPr>
          <w:t>25</w:t>
        </w:r>
        <w:r w:rsidR="00FD420D" w:rsidRPr="008B78C7">
          <w:rPr>
            <w:webHidden/>
          </w:rPr>
          <w:fldChar w:fldCharType="end"/>
        </w:r>
      </w:hyperlink>
    </w:p>
    <w:p w14:paraId="4DDB5614" w14:textId="0E41392D" w:rsidR="00FD420D" w:rsidRPr="008B78C7" w:rsidRDefault="002225B4" w:rsidP="008B78C7">
      <w:pPr>
        <w:pStyle w:val="TOC2"/>
        <w:spacing w:before="0"/>
        <w:rPr>
          <w:rFonts w:eastAsiaTheme="minorEastAsia"/>
          <w:sz w:val="22"/>
          <w:szCs w:val="22"/>
          <w:lang w:val="en-SG" w:eastAsia="en-SG"/>
        </w:rPr>
      </w:pPr>
      <w:hyperlink w:anchor="_Toc43801637" w:history="1">
        <w:r w:rsidR="00FD420D" w:rsidRPr="008B78C7">
          <w:rPr>
            <w:rStyle w:val="Hyperlink"/>
            <w:lang w:val="pt-BR"/>
          </w:rPr>
          <w:t>4.4.2.</w:t>
        </w:r>
        <w:r w:rsidR="00FD420D" w:rsidRPr="008B78C7">
          <w:rPr>
            <w:rFonts w:eastAsiaTheme="minorEastAsia"/>
            <w:sz w:val="22"/>
            <w:szCs w:val="22"/>
            <w:lang w:val="en-SG" w:eastAsia="en-SG"/>
          </w:rPr>
          <w:tab/>
        </w:r>
        <w:r w:rsidR="00FD420D" w:rsidRPr="008B78C7">
          <w:rPr>
            <w:rStyle w:val="Hyperlink"/>
            <w:lang w:val="pt-BR"/>
          </w:rPr>
          <w:t>Subproject impacts on women</w:t>
        </w:r>
        <w:r w:rsidR="00FD420D" w:rsidRPr="008B78C7">
          <w:rPr>
            <w:webHidden/>
          </w:rPr>
          <w:tab/>
        </w:r>
        <w:r w:rsidR="00FD420D" w:rsidRPr="008B78C7">
          <w:rPr>
            <w:webHidden/>
          </w:rPr>
          <w:fldChar w:fldCharType="begin"/>
        </w:r>
        <w:r w:rsidR="00FD420D" w:rsidRPr="008B78C7">
          <w:rPr>
            <w:webHidden/>
          </w:rPr>
          <w:instrText xml:space="preserve"> PAGEREF _Toc43801637 \h </w:instrText>
        </w:r>
        <w:r w:rsidR="00FD420D" w:rsidRPr="008B78C7">
          <w:rPr>
            <w:webHidden/>
          </w:rPr>
        </w:r>
        <w:r w:rsidR="00FD420D" w:rsidRPr="008B78C7">
          <w:rPr>
            <w:webHidden/>
          </w:rPr>
          <w:fldChar w:fldCharType="separate"/>
        </w:r>
        <w:r w:rsidR="003F0C65">
          <w:rPr>
            <w:webHidden/>
          </w:rPr>
          <w:t>26</w:t>
        </w:r>
        <w:r w:rsidR="00FD420D" w:rsidRPr="008B78C7">
          <w:rPr>
            <w:webHidden/>
          </w:rPr>
          <w:fldChar w:fldCharType="end"/>
        </w:r>
      </w:hyperlink>
    </w:p>
    <w:p w14:paraId="72820E43" w14:textId="32252BA5" w:rsidR="00FD420D" w:rsidRPr="008B78C7" w:rsidRDefault="002225B4" w:rsidP="008B78C7">
      <w:pPr>
        <w:pStyle w:val="TOC2"/>
        <w:spacing w:before="0"/>
        <w:rPr>
          <w:rFonts w:eastAsiaTheme="minorEastAsia"/>
          <w:sz w:val="22"/>
          <w:szCs w:val="22"/>
          <w:lang w:val="en-SG" w:eastAsia="en-SG"/>
        </w:rPr>
      </w:pPr>
      <w:hyperlink w:anchor="_Toc43801638" w:history="1">
        <w:r w:rsidR="00FD420D" w:rsidRPr="008B78C7">
          <w:rPr>
            <w:rStyle w:val="Hyperlink"/>
            <w:lang w:val="pt-BR"/>
          </w:rPr>
          <w:t>4.4.3.</w:t>
        </w:r>
        <w:r w:rsidR="00FD420D" w:rsidRPr="008B78C7">
          <w:rPr>
            <w:rFonts w:eastAsiaTheme="minorEastAsia"/>
            <w:sz w:val="22"/>
            <w:szCs w:val="22"/>
            <w:lang w:val="en-SG" w:eastAsia="en-SG"/>
          </w:rPr>
          <w:tab/>
        </w:r>
        <w:r w:rsidR="00FD420D" w:rsidRPr="008B78C7">
          <w:rPr>
            <w:rStyle w:val="Hyperlink"/>
            <w:lang w:eastAsia="en-AU"/>
          </w:rPr>
          <w:t>Gender monitoring indicators</w:t>
        </w:r>
        <w:r w:rsidR="00FD420D" w:rsidRPr="008B78C7">
          <w:rPr>
            <w:webHidden/>
          </w:rPr>
          <w:tab/>
        </w:r>
        <w:r w:rsidR="00FD420D" w:rsidRPr="008B78C7">
          <w:rPr>
            <w:webHidden/>
          </w:rPr>
          <w:fldChar w:fldCharType="begin"/>
        </w:r>
        <w:r w:rsidR="00FD420D" w:rsidRPr="008B78C7">
          <w:rPr>
            <w:webHidden/>
          </w:rPr>
          <w:instrText xml:space="preserve"> PAGEREF _Toc43801638 \h </w:instrText>
        </w:r>
        <w:r w:rsidR="00FD420D" w:rsidRPr="008B78C7">
          <w:rPr>
            <w:webHidden/>
          </w:rPr>
        </w:r>
        <w:r w:rsidR="00FD420D" w:rsidRPr="008B78C7">
          <w:rPr>
            <w:webHidden/>
          </w:rPr>
          <w:fldChar w:fldCharType="separate"/>
        </w:r>
        <w:r w:rsidR="003F0C65">
          <w:rPr>
            <w:webHidden/>
          </w:rPr>
          <w:t>26</w:t>
        </w:r>
        <w:r w:rsidR="00FD420D" w:rsidRPr="008B78C7">
          <w:rPr>
            <w:webHidden/>
          </w:rPr>
          <w:fldChar w:fldCharType="end"/>
        </w:r>
      </w:hyperlink>
    </w:p>
    <w:p w14:paraId="026A07BF" w14:textId="70E170B4" w:rsidR="00FD420D" w:rsidRPr="008B78C7" w:rsidRDefault="002225B4" w:rsidP="008B78C7">
      <w:pPr>
        <w:pStyle w:val="TOC1"/>
        <w:spacing w:line="240" w:lineRule="auto"/>
        <w:rPr>
          <w:rFonts w:eastAsiaTheme="minorEastAsia"/>
          <w:b w:val="0"/>
          <w:bCs w:val="0"/>
          <w:sz w:val="22"/>
          <w:szCs w:val="22"/>
          <w:lang w:val="en-SG" w:eastAsia="en-SG"/>
        </w:rPr>
      </w:pPr>
      <w:hyperlink w:anchor="_Toc43801639" w:history="1">
        <w:r w:rsidR="00FD420D" w:rsidRPr="008B78C7">
          <w:rPr>
            <w:rStyle w:val="Hyperlink"/>
            <w:b w:val="0"/>
            <w:bCs w:val="0"/>
          </w:rPr>
          <w:t>5</w:t>
        </w:r>
        <w:r w:rsidR="00FD420D" w:rsidRPr="008B78C7">
          <w:rPr>
            <w:rFonts w:eastAsiaTheme="minorEastAsia"/>
            <w:b w:val="0"/>
            <w:bCs w:val="0"/>
            <w:sz w:val="22"/>
            <w:szCs w:val="22"/>
            <w:lang w:val="en-SG" w:eastAsia="en-SG"/>
          </w:rPr>
          <w:tab/>
        </w:r>
        <w:r w:rsidR="00FD420D" w:rsidRPr="008B78C7">
          <w:rPr>
            <w:rStyle w:val="Hyperlink"/>
            <w:b w:val="0"/>
            <w:bCs w:val="0"/>
          </w:rPr>
          <w:t>LEGAL FRAMEWORK</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_Toc43801639 \h </w:instrText>
        </w:r>
        <w:r w:rsidR="00FD420D" w:rsidRPr="008B78C7">
          <w:rPr>
            <w:b w:val="0"/>
            <w:bCs w:val="0"/>
            <w:webHidden/>
          </w:rPr>
        </w:r>
        <w:r w:rsidR="00FD420D" w:rsidRPr="008B78C7">
          <w:rPr>
            <w:b w:val="0"/>
            <w:bCs w:val="0"/>
            <w:webHidden/>
          </w:rPr>
          <w:fldChar w:fldCharType="separate"/>
        </w:r>
        <w:r w:rsidR="003F0C65">
          <w:rPr>
            <w:b w:val="0"/>
            <w:bCs w:val="0"/>
            <w:webHidden/>
          </w:rPr>
          <w:t>28</w:t>
        </w:r>
        <w:r w:rsidR="00FD420D" w:rsidRPr="008B78C7">
          <w:rPr>
            <w:b w:val="0"/>
            <w:bCs w:val="0"/>
            <w:webHidden/>
          </w:rPr>
          <w:fldChar w:fldCharType="end"/>
        </w:r>
      </w:hyperlink>
    </w:p>
    <w:p w14:paraId="38B7D0FA" w14:textId="08333F43" w:rsidR="00FD420D" w:rsidRPr="008B78C7" w:rsidRDefault="002225B4" w:rsidP="008B78C7">
      <w:pPr>
        <w:pStyle w:val="TOC2"/>
        <w:spacing w:before="0"/>
        <w:rPr>
          <w:rFonts w:eastAsiaTheme="minorEastAsia"/>
          <w:sz w:val="22"/>
          <w:szCs w:val="22"/>
          <w:lang w:val="en-SG" w:eastAsia="en-SG"/>
        </w:rPr>
      </w:pPr>
      <w:hyperlink w:anchor="_Toc43801641" w:history="1">
        <w:r w:rsidR="00FD420D" w:rsidRPr="008B78C7">
          <w:rPr>
            <w:rStyle w:val="Hyperlink"/>
          </w:rPr>
          <w:t>5.1.</w:t>
        </w:r>
        <w:r w:rsidR="00FD420D" w:rsidRPr="008B78C7">
          <w:rPr>
            <w:rFonts w:eastAsiaTheme="minorEastAsia"/>
            <w:sz w:val="22"/>
            <w:szCs w:val="22"/>
            <w:lang w:val="en-SG" w:eastAsia="en-SG"/>
          </w:rPr>
          <w:tab/>
        </w:r>
        <w:r w:rsidR="00FD420D" w:rsidRPr="008B78C7">
          <w:rPr>
            <w:rStyle w:val="Hyperlink"/>
            <w:lang w:val="vi-VN"/>
          </w:rPr>
          <w:t>World Bank’s Operational Policy on Involuntary Resettlement</w:t>
        </w:r>
        <w:r w:rsidR="00FD420D" w:rsidRPr="008B78C7">
          <w:rPr>
            <w:webHidden/>
          </w:rPr>
          <w:tab/>
        </w:r>
        <w:r w:rsidR="00FD420D" w:rsidRPr="008B78C7">
          <w:rPr>
            <w:webHidden/>
          </w:rPr>
          <w:fldChar w:fldCharType="begin"/>
        </w:r>
        <w:r w:rsidR="00FD420D" w:rsidRPr="008B78C7">
          <w:rPr>
            <w:webHidden/>
          </w:rPr>
          <w:instrText xml:space="preserve"> PAGEREF _Toc43801641 \h </w:instrText>
        </w:r>
        <w:r w:rsidR="00FD420D" w:rsidRPr="008B78C7">
          <w:rPr>
            <w:webHidden/>
          </w:rPr>
        </w:r>
        <w:r w:rsidR="00FD420D" w:rsidRPr="008B78C7">
          <w:rPr>
            <w:webHidden/>
          </w:rPr>
          <w:fldChar w:fldCharType="separate"/>
        </w:r>
        <w:r w:rsidR="003F0C65">
          <w:rPr>
            <w:webHidden/>
          </w:rPr>
          <w:t>28</w:t>
        </w:r>
        <w:r w:rsidR="00FD420D" w:rsidRPr="008B78C7">
          <w:rPr>
            <w:webHidden/>
          </w:rPr>
          <w:fldChar w:fldCharType="end"/>
        </w:r>
      </w:hyperlink>
    </w:p>
    <w:p w14:paraId="7ED8CF33" w14:textId="1AA3936F" w:rsidR="00FD420D" w:rsidRPr="008B78C7" w:rsidRDefault="002225B4" w:rsidP="008B78C7">
      <w:pPr>
        <w:pStyle w:val="TOC2"/>
        <w:spacing w:before="0"/>
        <w:rPr>
          <w:rFonts w:eastAsiaTheme="minorEastAsia"/>
          <w:sz w:val="22"/>
          <w:szCs w:val="22"/>
          <w:lang w:val="en-SG" w:eastAsia="en-SG"/>
        </w:rPr>
      </w:pPr>
      <w:hyperlink w:anchor="_Toc43801642" w:history="1">
        <w:r w:rsidR="00FD420D" w:rsidRPr="008B78C7">
          <w:rPr>
            <w:rStyle w:val="Hyperlink"/>
          </w:rPr>
          <w:t>5.2.</w:t>
        </w:r>
        <w:r w:rsidR="00FD420D" w:rsidRPr="008B78C7">
          <w:rPr>
            <w:rFonts w:eastAsiaTheme="minorEastAsia"/>
            <w:sz w:val="22"/>
            <w:szCs w:val="22"/>
            <w:lang w:val="en-SG" w:eastAsia="en-SG"/>
          </w:rPr>
          <w:tab/>
        </w:r>
        <w:r w:rsidR="00FD420D" w:rsidRPr="008B78C7">
          <w:rPr>
            <w:rStyle w:val="Hyperlink"/>
            <w:lang w:val="vi-VN"/>
          </w:rPr>
          <w:t>Legal Framework of the GoV</w:t>
        </w:r>
        <w:r w:rsidR="00FD420D" w:rsidRPr="008B78C7">
          <w:rPr>
            <w:rStyle w:val="Hyperlink"/>
          </w:rPr>
          <w:t>:</w:t>
        </w:r>
        <w:r w:rsidR="00FD420D" w:rsidRPr="008B78C7">
          <w:rPr>
            <w:webHidden/>
          </w:rPr>
          <w:tab/>
        </w:r>
        <w:r w:rsidR="00FD420D" w:rsidRPr="008B78C7">
          <w:rPr>
            <w:webHidden/>
          </w:rPr>
          <w:fldChar w:fldCharType="begin"/>
        </w:r>
        <w:r w:rsidR="00FD420D" w:rsidRPr="008B78C7">
          <w:rPr>
            <w:webHidden/>
          </w:rPr>
          <w:instrText xml:space="preserve"> PAGEREF _Toc43801642 \h </w:instrText>
        </w:r>
        <w:r w:rsidR="00FD420D" w:rsidRPr="008B78C7">
          <w:rPr>
            <w:webHidden/>
          </w:rPr>
        </w:r>
        <w:r w:rsidR="00FD420D" w:rsidRPr="008B78C7">
          <w:rPr>
            <w:webHidden/>
          </w:rPr>
          <w:fldChar w:fldCharType="separate"/>
        </w:r>
        <w:r w:rsidR="003F0C65">
          <w:rPr>
            <w:webHidden/>
          </w:rPr>
          <w:t>29</w:t>
        </w:r>
        <w:r w:rsidR="00FD420D" w:rsidRPr="008B78C7">
          <w:rPr>
            <w:webHidden/>
          </w:rPr>
          <w:fldChar w:fldCharType="end"/>
        </w:r>
      </w:hyperlink>
    </w:p>
    <w:p w14:paraId="5E91DA33" w14:textId="2D9FD108" w:rsidR="00FD420D" w:rsidRPr="008B78C7" w:rsidRDefault="002225B4" w:rsidP="008B78C7">
      <w:pPr>
        <w:pStyle w:val="TOC2"/>
        <w:spacing w:before="0"/>
        <w:rPr>
          <w:rFonts w:eastAsiaTheme="minorEastAsia"/>
          <w:sz w:val="22"/>
          <w:szCs w:val="22"/>
          <w:lang w:val="en-SG" w:eastAsia="en-SG"/>
        </w:rPr>
      </w:pPr>
      <w:hyperlink w:anchor="_Toc43801643" w:history="1">
        <w:r w:rsidR="00FD420D" w:rsidRPr="008B78C7">
          <w:rPr>
            <w:rStyle w:val="Hyperlink"/>
          </w:rPr>
          <w:t>5.3.</w:t>
        </w:r>
        <w:r w:rsidR="00FD420D" w:rsidRPr="008B78C7">
          <w:rPr>
            <w:rFonts w:eastAsiaTheme="minorEastAsia"/>
            <w:sz w:val="22"/>
            <w:szCs w:val="22"/>
            <w:lang w:val="en-SG" w:eastAsia="en-SG"/>
          </w:rPr>
          <w:tab/>
        </w:r>
        <w:r w:rsidR="00FD420D" w:rsidRPr="008B78C7">
          <w:rPr>
            <w:rStyle w:val="Hyperlink"/>
          </w:rPr>
          <w:t>The c</w:t>
        </w:r>
        <w:r w:rsidR="00FD420D" w:rsidRPr="008B78C7">
          <w:rPr>
            <w:rStyle w:val="Hyperlink"/>
            <w:lang w:val="vi-VN"/>
          </w:rPr>
          <w:t xml:space="preserve">omparsion </w:t>
        </w:r>
        <w:r w:rsidR="00FD420D" w:rsidRPr="008B78C7">
          <w:rPr>
            <w:rStyle w:val="Hyperlink"/>
          </w:rPr>
          <w:t>of</w:t>
        </w:r>
        <w:r w:rsidR="00FD420D" w:rsidRPr="008B78C7">
          <w:rPr>
            <w:rStyle w:val="Hyperlink"/>
            <w:lang w:val="vi-VN"/>
          </w:rPr>
          <w:t xml:space="preserve"> GoV’s Laws and Regulations and WB’s Safeguard Policies</w:t>
        </w:r>
        <w:r w:rsidR="00FD420D" w:rsidRPr="008B78C7">
          <w:rPr>
            <w:webHidden/>
          </w:rPr>
          <w:tab/>
        </w:r>
        <w:r w:rsidR="00FD420D" w:rsidRPr="008B78C7">
          <w:rPr>
            <w:webHidden/>
          </w:rPr>
          <w:fldChar w:fldCharType="begin"/>
        </w:r>
        <w:r w:rsidR="00FD420D" w:rsidRPr="008B78C7">
          <w:rPr>
            <w:webHidden/>
          </w:rPr>
          <w:instrText xml:space="preserve"> PAGEREF _Toc43801643 \h </w:instrText>
        </w:r>
        <w:r w:rsidR="00FD420D" w:rsidRPr="008B78C7">
          <w:rPr>
            <w:webHidden/>
          </w:rPr>
        </w:r>
        <w:r w:rsidR="00FD420D" w:rsidRPr="008B78C7">
          <w:rPr>
            <w:webHidden/>
          </w:rPr>
          <w:fldChar w:fldCharType="separate"/>
        </w:r>
        <w:r w:rsidR="003F0C65">
          <w:rPr>
            <w:webHidden/>
          </w:rPr>
          <w:t>31</w:t>
        </w:r>
        <w:r w:rsidR="00FD420D" w:rsidRPr="008B78C7">
          <w:rPr>
            <w:webHidden/>
          </w:rPr>
          <w:fldChar w:fldCharType="end"/>
        </w:r>
      </w:hyperlink>
    </w:p>
    <w:p w14:paraId="1C6CCE57" w14:textId="3EFCFDCC" w:rsidR="00FD420D" w:rsidRPr="008B78C7" w:rsidRDefault="002225B4" w:rsidP="008B78C7">
      <w:pPr>
        <w:pStyle w:val="TOC1"/>
        <w:spacing w:line="240" w:lineRule="auto"/>
        <w:rPr>
          <w:rFonts w:eastAsiaTheme="minorEastAsia"/>
          <w:b w:val="0"/>
          <w:bCs w:val="0"/>
          <w:sz w:val="22"/>
          <w:szCs w:val="22"/>
          <w:lang w:val="en-SG" w:eastAsia="en-SG"/>
        </w:rPr>
      </w:pPr>
      <w:hyperlink w:anchor="_Toc43801644" w:history="1">
        <w:r w:rsidR="00FD420D" w:rsidRPr="008B78C7">
          <w:rPr>
            <w:rStyle w:val="Hyperlink"/>
            <w:b w:val="0"/>
            <w:bCs w:val="0"/>
          </w:rPr>
          <w:t>6</w:t>
        </w:r>
        <w:r w:rsidR="00FD420D" w:rsidRPr="008B78C7">
          <w:rPr>
            <w:rFonts w:eastAsiaTheme="minorEastAsia"/>
            <w:b w:val="0"/>
            <w:bCs w:val="0"/>
            <w:sz w:val="22"/>
            <w:szCs w:val="22"/>
            <w:lang w:val="en-SG" w:eastAsia="en-SG"/>
          </w:rPr>
          <w:tab/>
        </w:r>
        <w:r w:rsidR="00FD420D" w:rsidRPr="008B78C7">
          <w:rPr>
            <w:rStyle w:val="Hyperlink"/>
            <w:b w:val="0"/>
            <w:bCs w:val="0"/>
          </w:rPr>
          <w:t>COMPENSATION, ASSISTANCE AND RESETTLEMENT POLICY</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_Toc43801644 \h </w:instrText>
        </w:r>
        <w:r w:rsidR="00FD420D" w:rsidRPr="008B78C7">
          <w:rPr>
            <w:b w:val="0"/>
            <w:bCs w:val="0"/>
            <w:webHidden/>
          </w:rPr>
        </w:r>
        <w:r w:rsidR="00FD420D" w:rsidRPr="008B78C7">
          <w:rPr>
            <w:b w:val="0"/>
            <w:bCs w:val="0"/>
            <w:webHidden/>
          </w:rPr>
          <w:fldChar w:fldCharType="separate"/>
        </w:r>
        <w:r w:rsidR="003F0C65">
          <w:rPr>
            <w:b w:val="0"/>
            <w:bCs w:val="0"/>
            <w:webHidden/>
          </w:rPr>
          <w:t>36</w:t>
        </w:r>
        <w:r w:rsidR="00FD420D" w:rsidRPr="008B78C7">
          <w:rPr>
            <w:b w:val="0"/>
            <w:bCs w:val="0"/>
            <w:webHidden/>
          </w:rPr>
          <w:fldChar w:fldCharType="end"/>
        </w:r>
      </w:hyperlink>
    </w:p>
    <w:p w14:paraId="1534A418" w14:textId="6BEB4CF0" w:rsidR="00FD420D" w:rsidRPr="008B78C7" w:rsidRDefault="002225B4" w:rsidP="008B78C7">
      <w:pPr>
        <w:pStyle w:val="TOC2"/>
        <w:spacing w:before="0"/>
        <w:rPr>
          <w:rFonts w:eastAsiaTheme="minorEastAsia"/>
          <w:sz w:val="22"/>
          <w:szCs w:val="22"/>
          <w:lang w:val="en-SG" w:eastAsia="en-SG"/>
        </w:rPr>
      </w:pPr>
      <w:hyperlink w:anchor="_Toc43801645" w:history="1">
        <w:r w:rsidR="00FD420D" w:rsidRPr="008B78C7">
          <w:rPr>
            <w:rStyle w:val="Hyperlink"/>
          </w:rPr>
          <w:t>6.1.</w:t>
        </w:r>
        <w:r w:rsidR="00FD420D" w:rsidRPr="008B78C7">
          <w:rPr>
            <w:rFonts w:eastAsiaTheme="minorEastAsia"/>
            <w:sz w:val="22"/>
            <w:szCs w:val="22"/>
            <w:lang w:val="en-SG" w:eastAsia="en-SG"/>
          </w:rPr>
          <w:tab/>
        </w:r>
        <w:r w:rsidR="00FD420D" w:rsidRPr="008B78C7">
          <w:rPr>
            <w:rStyle w:val="Hyperlink"/>
          </w:rPr>
          <w:t>Applicable conditions</w:t>
        </w:r>
        <w:r w:rsidR="00FD420D" w:rsidRPr="008B78C7">
          <w:rPr>
            <w:webHidden/>
          </w:rPr>
          <w:tab/>
        </w:r>
        <w:r w:rsidR="00FD420D" w:rsidRPr="008B78C7">
          <w:rPr>
            <w:webHidden/>
          </w:rPr>
          <w:fldChar w:fldCharType="begin"/>
        </w:r>
        <w:r w:rsidR="00FD420D" w:rsidRPr="008B78C7">
          <w:rPr>
            <w:webHidden/>
          </w:rPr>
          <w:instrText xml:space="preserve"> PAGEREF _Toc43801645 \h </w:instrText>
        </w:r>
        <w:r w:rsidR="00FD420D" w:rsidRPr="008B78C7">
          <w:rPr>
            <w:webHidden/>
          </w:rPr>
        </w:r>
        <w:r w:rsidR="00FD420D" w:rsidRPr="008B78C7">
          <w:rPr>
            <w:webHidden/>
          </w:rPr>
          <w:fldChar w:fldCharType="separate"/>
        </w:r>
        <w:r w:rsidR="003F0C65">
          <w:rPr>
            <w:webHidden/>
          </w:rPr>
          <w:t>36</w:t>
        </w:r>
        <w:r w:rsidR="00FD420D" w:rsidRPr="008B78C7">
          <w:rPr>
            <w:webHidden/>
          </w:rPr>
          <w:fldChar w:fldCharType="end"/>
        </w:r>
      </w:hyperlink>
    </w:p>
    <w:p w14:paraId="1F87E0F2" w14:textId="62CCCA27" w:rsidR="00FD420D" w:rsidRPr="008B78C7" w:rsidRDefault="002225B4" w:rsidP="008B78C7">
      <w:pPr>
        <w:pStyle w:val="TOC2"/>
        <w:spacing w:before="0"/>
        <w:rPr>
          <w:rFonts w:eastAsiaTheme="minorEastAsia"/>
          <w:sz w:val="22"/>
          <w:szCs w:val="22"/>
          <w:lang w:val="en-SG" w:eastAsia="en-SG"/>
        </w:rPr>
      </w:pPr>
      <w:hyperlink w:anchor="_Toc43801646" w:history="1">
        <w:r w:rsidR="00FD420D" w:rsidRPr="008B78C7">
          <w:rPr>
            <w:rStyle w:val="Hyperlink"/>
            <w:lang w:val="vi-VN"/>
          </w:rPr>
          <w:t>6.2.</w:t>
        </w:r>
        <w:r w:rsidR="00FD420D" w:rsidRPr="008B78C7">
          <w:rPr>
            <w:rFonts w:eastAsiaTheme="minorEastAsia"/>
            <w:sz w:val="22"/>
            <w:szCs w:val="22"/>
            <w:lang w:val="en-SG" w:eastAsia="en-SG"/>
          </w:rPr>
          <w:tab/>
        </w:r>
        <w:r w:rsidR="00FD420D" w:rsidRPr="008B78C7">
          <w:rPr>
            <w:rStyle w:val="Hyperlink"/>
            <w:lang w:val="vi-VN"/>
          </w:rPr>
          <w:t>Resettlement pri</w:t>
        </w:r>
        <w:r w:rsidR="00FD420D" w:rsidRPr="008B78C7">
          <w:rPr>
            <w:rStyle w:val="Hyperlink"/>
          </w:rPr>
          <w:t>n</w:t>
        </w:r>
        <w:r w:rsidR="00FD420D" w:rsidRPr="008B78C7">
          <w:rPr>
            <w:rStyle w:val="Hyperlink"/>
            <w:lang w:val="vi-VN"/>
          </w:rPr>
          <w:t>ciples</w:t>
        </w:r>
        <w:r w:rsidR="00FD420D" w:rsidRPr="008B78C7">
          <w:rPr>
            <w:webHidden/>
          </w:rPr>
          <w:tab/>
        </w:r>
        <w:r w:rsidR="00FD420D" w:rsidRPr="008B78C7">
          <w:rPr>
            <w:webHidden/>
          </w:rPr>
          <w:fldChar w:fldCharType="begin"/>
        </w:r>
        <w:r w:rsidR="00FD420D" w:rsidRPr="008B78C7">
          <w:rPr>
            <w:webHidden/>
          </w:rPr>
          <w:instrText xml:space="preserve"> PAGEREF _Toc43801646 \h </w:instrText>
        </w:r>
        <w:r w:rsidR="00FD420D" w:rsidRPr="008B78C7">
          <w:rPr>
            <w:webHidden/>
          </w:rPr>
        </w:r>
        <w:r w:rsidR="00FD420D" w:rsidRPr="008B78C7">
          <w:rPr>
            <w:webHidden/>
          </w:rPr>
          <w:fldChar w:fldCharType="separate"/>
        </w:r>
        <w:r w:rsidR="003F0C65">
          <w:rPr>
            <w:webHidden/>
          </w:rPr>
          <w:t>36</w:t>
        </w:r>
        <w:r w:rsidR="00FD420D" w:rsidRPr="008B78C7">
          <w:rPr>
            <w:webHidden/>
          </w:rPr>
          <w:fldChar w:fldCharType="end"/>
        </w:r>
      </w:hyperlink>
    </w:p>
    <w:p w14:paraId="3ACD6E8B" w14:textId="31FC7938" w:rsidR="00FD420D" w:rsidRPr="008B78C7" w:rsidRDefault="002225B4" w:rsidP="008B78C7">
      <w:pPr>
        <w:pStyle w:val="TOC2"/>
        <w:spacing w:before="0"/>
        <w:rPr>
          <w:rFonts w:eastAsiaTheme="minorEastAsia"/>
          <w:sz w:val="22"/>
          <w:szCs w:val="22"/>
          <w:lang w:val="en-SG" w:eastAsia="en-SG"/>
        </w:rPr>
      </w:pPr>
      <w:hyperlink w:anchor="_Toc43801647" w:history="1">
        <w:r w:rsidR="00FD420D" w:rsidRPr="008B78C7">
          <w:rPr>
            <w:rStyle w:val="Hyperlink"/>
            <w:lang w:val="vi-VN"/>
          </w:rPr>
          <w:t>6.3.</w:t>
        </w:r>
        <w:r w:rsidR="00FD420D" w:rsidRPr="008B78C7">
          <w:rPr>
            <w:rFonts w:eastAsiaTheme="minorEastAsia"/>
            <w:sz w:val="22"/>
            <w:szCs w:val="22"/>
            <w:lang w:val="en-SG" w:eastAsia="en-SG"/>
          </w:rPr>
          <w:tab/>
        </w:r>
        <w:r w:rsidR="00FD420D" w:rsidRPr="008B78C7">
          <w:rPr>
            <w:rStyle w:val="Hyperlink"/>
          </w:rPr>
          <w:t>P</w:t>
        </w:r>
        <w:r w:rsidR="00FD420D" w:rsidRPr="008B78C7">
          <w:rPr>
            <w:rStyle w:val="Hyperlink"/>
            <w:lang w:val="vi-VN"/>
          </w:rPr>
          <w:t>olicies on compensation, resettlement and assistance</w:t>
        </w:r>
        <w:r w:rsidR="00FD420D" w:rsidRPr="008B78C7">
          <w:rPr>
            <w:webHidden/>
          </w:rPr>
          <w:tab/>
        </w:r>
        <w:r w:rsidR="00FD420D" w:rsidRPr="008B78C7">
          <w:rPr>
            <w:webHidden/>
          </w:rPr>
          <w:fldChar w:fldCharType="begin"/>
        </w:r>
        <w:r w:rsidR="00FD420D" w:rsidRPr="008B78C7">
          <w:rPr>
            <w:webHidden/>
          </w:rPr>
          <w:instrText xml:space="preserve"> PAGEREF _Toc43801647 \h </w:instrText>
        </w:r>
        <w:r w:rsidR="00FD420D" w:rsidRPr="008B78C7">
          <w:rPr>
            <w:webHidden/>
          </w:rPr>
        </w:r>
        <w:r w:rsidR="00FD420D" w:rsidRPr="008B78C7">
          <w:rPr>
            <w:webHidden/>
          </w:rPr>
          <w:fldChar w:fldCharType="separate"/>
        </w:r>
        <w:r w:rsidR="003F0C65">
          <w:rPr>
            <w:webHidden/>
          </w:rPr>
          <w:t>37</w:t>
        </w:r>
        <w:r w:rsidR="00FD420D" w:rsidRPr="008B78C7">
          <w:rPr>
            <w:webHidden/>
          </w:rPr>
          <w:fldChar w:fldCharType="end"/>
        </w:r>
      </w:hyperlink>
    </w:p>
    <w:p w14:paraId="7616A109" w14:textId="00E36E0A" w:rsidR="00FD420D" w:rsidRPr="008B78C7" w:rsidRDefault="002225B4" w:rsidP="008B78C7">
      <w:pPr>
        <w:pStyle w:val="TOC2"/>
        <w:spacing w:before="0"/>
        <w:rPr>
          <w:rFonts w:eastAsiaTheme="minorEastAsia"/>
          <w:sz w:val="22"/>
          <w:szCs w:val="22"/>
          <w:lang w:val="en-SG" w:eastAsia="en-SG"/>
        </w:rPr>
      </w:pPr>
      <w:hyperlink w:anchor="_Toc43801648" w:history="1">
        <w:r w:rsidR="00FD420D" w:rsidRPr="008B78C7">
          <w:rPr>
            <w:rStyle w:val="Hyperlink"/>
          </w:rPr>
          <w:t xml:space="preserve">6.3.1. </w:t>
        </w:r>
        <w:r w:rsidR="00FD420D" w:rsidRPr="008B78C7">
          <w:rPr>
            <w:rStyle w:val="Hyperlink"/>
            <w:lang w:val="vi-VN"/>
          </w:rPr>
          <w:t>Compensation policy for permanent impact</w:t>
        </w:r>
        <w:r w:rsidR="00FD420D" w:rsidRPr="008B78C7">
          <w:rPr>
            <w:rStyle w:val="Hyperlink"/>
            <w:lang w:val="en-US"/>
          </w:rPr>
          <w:t>s</w:t>
        </w:r>
        <w:r w:rsidR="00FD420D" w:rsidRPr="008B78C7">
          <w:rPr>
            <w:webHidden/>
          </w:rPr>
          <w:tab/>
        </w:r>
        <w:r w:rsidR="00FD420D" w:rsidRPr="008B78C7">
          <w:rPr>
            <w:webHidden/>
          </w:rPr>
          <w:fldChar w:fldCharType="begin"/>
        </w:r>
        <w:r w:rsidR="00FD420D" w:rsidRPr="008B78C7">
          <w:rPr>
            <w:webHidden/>
          </w:rPr>
          <w:instrText xml:space="preserve"> PAGEREF _Toc43801648 \h </w:instrText>
        </w:r>
        <w:r w:rsidR="00FD420D" w:rsidRPr="008B78C7">
          <w:rPr>
            <w:webHidden/>
          </w:rPr>
        </w:r>
        <w:r w:rsidR="00FD420D" w:rsidRPr="008B78C7">
          <w:rPr>
            <w:webHidden/>
          </w:rPr>
          <w:fldChar w:fldCharType="separate"/>
        </w:r>
        <w:r w:rsidR="003F0C65">
          <w:rPr>
            <w:webHidden/>
          </w:rPr>
          <w:t>38</w:t>
        </w:r>
        <w:r w:rsidR="00FD420D" w:rsidRPr="008B78C7">
          <w:rPr>
            <w:webHidden/>
          </w:rPr>
          <w:fldChar w:fldCharType="end"/>
        </w:r>
      </w:hyperlink>
    </w:p>
    <w:p w14:paraId="5D2CCE9A" w14:textId="383C8137" w:rsidR="00FD420D" w:rsidRPr="008B78C7" w:rsidRDefault="002225B4" w:rsidP="008B78C7">
      <w:pPr>
        <w:pStyle w:val="TOC2"/>
        <w:spacing w:before="0"/>
        <w:rPr>
          <w:rFonts w:eastAsiaTheme="minorEastAsia"/>
          <w:sz w:val="22"/>
          <w:szCs w:val="22"/>
          <w:lang w:val="en-SG" w:eastAsia="en-SG"/>
        </w:rPr>
      </w:pPr>
      <w:hyperlink w:anchor="_Toc43801649" w:history="1">
        <w:r w:rsidR="00FD420D" w:rsidRPr="008B78C7">
          <w:rPr>
            <w:rStyle w:val="Hyperlink"/>
            <w:position w:val="1"/>
          </w:rPr>
          <w:t>6.3.2.</w:t>
        </w:r>
        <w:r w:rsidR="00FD420D" w:rsidRPr="008B78C7">
          <w:rPr>
            <w:rFonts w:eastAsiaTheme="minorEastAsia"/>
            <w:sz w:val="22"/>
            <w:szCs w:val="22"/>
            <w:lang w:val="en-SG" w:eastAsia="en-SG"/>
          </w:rPr>
          <w:tab/>
        </w:r>
        <w:r w:rsidR="00FD420D" w:rsidRPr="008B78C7">
          <w:rPr>
            <w:rStyle w:val="Hyperlink"/>
            <w:position w:val="1"/>
          </w:rPr>
          <w:t>Rehabilitation allowances and assistance</w:t>
        </w:r>
        <w:r w:rsidR="00FD420D" w:rsidRPr="008B78C7">
          <w:rPr>
            <w:webHidden/>
          </w:rPr>
          <w:tab/>
        </w:r>
        <w:r w:rsidR="00FD420D" w:rsidRPr="008B78C7">
          <w:rPr>
            <w:webHidden/>
          </w:rPr>
          <w:fldChar w:fldCharType="begin"/>
        </w:r>
        <w:r w:rsidR="00FD420D" w:rsidRPr="008B78C7">
          <w:rPr>
            <w:webHidden/>
          </w:rPr>
          <w:instrText xml:space="preserve"> PAGEREF _Toc43801649 \h </w:instrText>
        </w:r>
        <w:r w:rsidR="00FD420D" w:rsidRPr="008B78C7">
          <w:rPr>
            <w:webHidden/>
          </w:rPr>
        </w:r>
        <w:r w:rsidR="00FD420D" w:rsidRPr="008B78C7">
          <w:rPr>
            <w:webHidden/>
          </w:rPr>
          <w:fldChar w:fldCharType="separate"/>
        </w:r>
        <w:r w:rsidR="003F0C65">
          <w:rPr>
            <w:webHidden/>
          </w:rPr>
          <w:t>39</w:t>
        </w:r>
        <w:r w:rsidR="00FD420D" w:rsidRPr="008B78C7">
          <w:rPr>
            <w:webHidden/>
          </w:rPr>
          <w:fldChar w:fldCharType="end"/>
        </w:r>
      </w:hyperlink>
    </w:p>
    <w:p w14:paraId="1AFEDF5C" w14:textId="24B4A139" w:rsidR="00FD420D" w:rsidRPr="008B78C7" w:rsidRDefault="002225B4" w:rsidP="008B78C7">
      <w:pPr>
        <w:pStyle w:val="TOC1"/>
        <w:spacing w:line="240" w:lineRule="auto"/>
        <w:rPr>
          <w:rFonts w:eastAsiaTheme="minorEastAsia"/>
          <w:b w:val="0"/>
          <w:bCs w:val="0"/>
          <w:sz w:val="22"/>
          <w:szCs w:val="22"/>
          <w:lang w:val="en-SG" w:eastAsia="en-SG"/>
        </w:rPr>
      </w:pPr>
      <w:hyperlink w:anchor="_Toc43801650" w:history="1">
        <w:r w:rsidR="00FD420D" w:rsidRPr="008B78C7">
          <w:rPr>
            <w:rStyle w:val="Hyperlink"/>
            <w:b w:val="0"/>
            <w:bCs w:val="0"/>
          </w:rPr>
          <w:t>7</w:t>
        </w:r>
        <w:r w:rsidR="00FD420D" w:rsidRPr="008B78C7">
          <w:rPr>
            <w:rFonts w:eastAsiaTheme="minorEastAsia"/>
            <w:b w:val="0"/>
            <w:bCs w:val="0"/>
            <w:sz w:val="22"/>
            <w:szCs w:val="22"/>
            <w:lang w:val="en-SG" w:eastAsia="en-SG"/>
          </w:rPr>
          <w:tab/>
        </w:r>
        <w:r w:rsidR="00FD420D" w:rsidRPr="008B78C7">
          <w:rPr>
            <w:rStyle w:val="Hyperlink"/>
            <w:b w:val="0"/>
            <w:bCs w:val="0"/>
          </w:rPr>
          <w:t>ELIGIBILITY CRITERIA AND ENTITLEMENTS</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_Toc43801650 \h </w:instrText>
        </w:r>
        <w:r w:rsidR="00FD420D" w:rsidRPr="008B78C7">
          <w:rPr>
            <w:b w:val="0"/>
            <w:bCs w:val="0"/>
            <w:webHidden/>
          </w:rPr>
        </w:r>
        <w:r w:rsidR="00FD420D" w:rsidRPr="008B78C7">
          <w:rPr>
            <w:b w:val="0"/>
            <w:bCs w:val="0"/>
            <w:webHidden/>
          </w:rPr>
          <w:fldChar w:fldCharType="separate"/>
        </w:r>
        <w:r w:rsidR="003F0C65">
          <w:rPr>
            <w:b w:val="0"/>
            <w:bCs w:val="0"/>
            <w:webHidden/>
          </w:rPr>
          <w:t>44</w:t>
        </w:r>
        <w:r w:rsidR="00FD420D" w:rsidRPr="008B78C7">
          <w:rPr>
            <w:b w:val="0"/>
            <w:bCs w:val="0"/>
            <w:webHidden/>
          </w:rPr>
          <w:fldChar w:fldCharType="end"/>
        </w:r>
      </w:hyperlink>
    </w:p>
    <w:p w14:paraId="3ECB981A" w14:textId="6857E195" w:rsidR="00FD420D" w:rsidRPr="008B78C7" w:rsidRDefault="002225B4" w:rsidP="008B78C7">
      <w:pPr>
        <w:pStyle w:val="TOC2"/>
        <w:spacing w:before="0"/>
        <w:rPr>
          <w:rFonts w:eastAsiaTheme="minorEastAsia"/>
          <w:sz w:val="22"/>
          <w:szCs w:val="22"/>
          <w:lang w:val="en-SG" w:eastAsia="en-SG"/>
        </w:rPr>
      </w:pPr>
      <w:hyperlink w:anchor="_Toc43801651" w:history="1">
        <w:r w:rsidR="00FD420D" w:rsidRPr="008B78C7">
          <w:rPr>
            <w:rStyle w:val="Hyperlink"/>
          </w:rPr>
          <w:t>7.1.</w:t>
        </w:r>
        <w:r w:rsidR="00FD420D" w:rsidRPr="008B78C7">
          <w:rPr>
            <w:rFonts w:eastAsiaTheme="minorEastAsia"/>
            <w:sz w:val="22"/>
            <w:szCs w:val="22"/>
            <w:lang w:val="en-SG" w:eastAsia="en-SG"/>
          </w:rPr>
          <w:tab/>
        </w:r>
        <w:r w:rsidR="00FD420D" w:rsidRPr="008B78C7">
          <w:rPr>
            <w:rStyle w:val="Hyperlink"/>
          </w:rPr>
          <w:t>Project Affected Persons (PAPs)</w:t>
        </w:r>
        <w:r w:rsidR="00FD420D" w:rsidRPr="008B78C7">
          <w:rPr>
            <w:webHidden/>
          </w:rPr>
          <w:tab/>
        </w:r>
        <w:r w:rsidR="00FD420D" w:rsidRPr="008B78C7">
          <w:rPr>
            <w:webHidden/>
          </w:rPr>
          <w:fldChar w:fldCharType="begin"/>
        </w:r>
        <w:r w:rsidR="00FD420D" w:rsidRPr="008B78C7">
          <w:rPr>
            <w:webHidden/>
          </w:rPr>
          <w:instrText xml:space="preserve"> PAGEREF _Toc43801651 \h </w:instrText>
        </w:r>
        <w:r w:rsidR="00FD420D" w:rsidRPr="008B78C7">
          <w:rPr>
            <w:webHidden/>
          </w:rPr>
        </w:r>
        <w:r w:rsidR="00FD420D" w:rsidRPr="008B78C7">
          <w:rPr>
            <w:webHidden/>
          </w:rPr>
          <w:fldChar w:fldCharType="separate"/>
        </w:r>
        <w:r w:rsidR="003F0C65">
          <w:rPr>
            <w:webHidden/>
          </w:rPr>
          <w:t>44</w:t>
        </w:r>
        <w:r w:rsidR="00FD420D" w:rsidRPr="008B78C7">
          <w:rPr>
            <w:webHidden/>
          </w:rPr>
          <w:fldChar w:fldCharType="end"/>
        </w:r>
      </w:hyperlink>
    </w:p>
    <w:p w14:paraId="2396E275" w14:textId="6255BD9E" w:rsidR="00FD420D" w:rsidRPr="008B78C7" w:rsidRDefault="002225B4" w:rsidP="008B78C7">
      <w:pPr>
        <w:pStyle w:val="TOC2"/>
        <w:spacing w:before="0"/>
        <w:rPr>
          <w:rFonts w:eastAsiaTheme="minorEastAsia"/>
          <w:sz w:val="22"/>
          <w:szCs w:val="22"/>
          <w:lang w:val="en-SG" w:eastAsia="en-SG"/>
        </w:rPr>
      </w:pPr>
      <w:hyperlink w:anchor="_Toc43801652" w:history="1">
        <w:r w:rsidR="00FD420D" w:rsidRPr="008B78C7">
          <w:rPr>
            <w:rStyle w:val="Hyperlink"/>
          </w:rPr>
          <w:t>7.2.</w:t>
        </w:r>
        <w:r w:rsidR="00FD420D" w:rsidRPr="008B78C7">
          <w:rPr>
            <w:rFonts w:eastAsiaTheme="minorEastAsia"/>
            <w:sz w:val="22"/>
            <w:szCs w:val="22"/>
            <w:lang w:val="en-SG" w:eastAsia="en-SG"/>
          </w:rPr>
          <w:tab/>
        </w:r>
        <w:r w:rsidR="00FD420D" w:rsidRPr="008B78C7">
          <w:rPr>
            <w:rStyle w:val="Hyperlink"/>
            <w:rFonts w:eastAsia="Batang"/>
            <w:lang w:val="vi-VN" w:eastAsia="ko-KR"/>
          </w:rPr>
          <w:t>Identification of vulnerable groups or households</w:t>
        </w:r>
        <w:r w:rsidR="00FD420D" w:rsidRPr="008B78C7">
          <w:rPr>
            <w:webHidden/>
          </w:rPr>
          <w:tab/>
        </w:r>
        <w:r w:rsidR="00FD420D" w:rsidRPr="008B78C7">
          <w:rPr>
            <w:webHidden/>
          </w:rPr>
          <w:fldChar w:fldCharType="begin"/>
        </w:r>
        <w:r w:rsidR="00FD420D" w:rsidRPr="008B78C7">
          <w:rPr>
            <w:webHidden/>
          </w:rPr>
          <w:instrText xml:space="preserve"> PAGEREF _Toc43801652 \h </w:instrText>
        </w:r>
        <w:r w:rsidR="00FD420D" w:rsidRPr="008B78C7">
          <w:rPr>
            <w:webHidden/>
          </w:rPr>
        </w:r>
        <w:r w:rsidR="00FD420D" w:rsidRPr="008B78C7">
          <w:rPr>
            <w:webHidden/>
          </w:rPr>
          <w:fldChar w:fldCharType="separate"/>
        </w:r>
        <w:r w:rsidR="003F0C65">
          <w:rPr>
            <w:webHidden/>
          </w:rPr>
          <w:t>44</w:t>
        </w:r>
        <w:r w:rsidR="00FD420D" w:rsidRPr="008B78C7">
          <w:rPr>
            <w:webHidden/>
          </w:rPr>
          <w:fldChar w:fldCharType="end"/>
        </w:r>
      </w:hyperlink>
    </w:p>
    <w:p w14:paraId="6E7A6124" w14:textId="6C4FF703" w:rsidR="00FD420D" w:rsidRPr="008B78C7" w:rsidRDefault="002225B4" w:rsidP="008B78C7">
      <w:pPr>
        <w:pStyle w:val="TOC2"/>
        <w:spacing w:before="0"/>
        <w:rPr>
          <w:rFonts w:eastAsiaTheme="minorEastAsia"/>
          <w:sz w:val="22"/>
          <w:szCs w:val="22"/>
          <w:lang w:val="en-SG" w:eastAsia="en-SG"/>
        </w:rPr>
      </w:pPr>
      <w:hyperlink w:anchor="_Toc43801653" w:history="1">
        <w:r w:rsidR="00FD420D" w:rsidRPr="008B78C7">
          <w:rPr>
            <w:rStyle w:val="Hyperlink"/>
          </w:rPr>
          <w:t>7.3.</w:t>
        </w:r>
        <w:r w:rsidR="00FD420D" w:rsidRPr="008B78C7">
          <w:rPr>
            <w:rFonts w:eastAsiaTheme="minorEastAsia"/>
            <w:sz w:val="22"/>
            <w:szCs w:val="22"/>
            <w:lang w:val="en-SG" w:eastAsia="en-SG"/>
          </w:rPr>
          <w:tab/>
        </w:r>
        <w:r w:rsidR="00FD420D" w:rsidRPr="008B78C7">
          <w:rPr>
            <w:rStyle w:val="Hyperlink"/>
            <w:lang w:val="vi-VN"/>
          </w:rPr>
          <w:t>Eligibility</w:t>
        </w:r>
        <w:r w:rsidR="00FD420D" w:rsidRPr="008B78C7">
          <w:rPr>
            <w:webHidden/>
          </w:rPr>
          <w:tab/>
        </w:r>
        <w:r w:rsidR="00FD420D" w:rsidRPr="008B78C7">
          <w:rPr>
            <w:webHidden/>
          </w:rPr>
          <w:fldChar w:fldCharType="begin"/>
        </w:r>
        <w:r w:rsidR="00FD420D" w:rsidRPr="008B78C7">
          <w:rPr>
            <w:webHidden/>
          </w:rPr>
          <w:instrText xml:space="preserve"> PAGEREF _Toc43801653 \h </w:instrText>
        </w:r>
        <w:r w:rsidR="00FD420D" w:rsidRPr="008B78C7">
          <w:rPr>
            <w:webHidden/>
          </w:rPr>
        </w:r>
        <w:r w:rsidR="00FD420D" w:rsidRPr="008B78C7">
          <w:rPr>
            <w:webHidden/>
          </w:rPr>
          <w:fldChar w:fldCharType="separate"/>
        </w:r>
        <w:r w:rsidR="003F0C65">
          <w:rPr>
            <w:webHidden/>
          </w:rPr>
          <w:t>44</w:t>
        </w:r>
        <w:r w:rsidR="00FD420D" w:rsidRPr="008B78C7">
          <w:rPr>
            <w:webHidden/>
          </w:rPr>
          <w:fldChar w:fldCharType="end"/>
        </w:r>
      </w:hyperlink>
    </w:p>
    <w:p w14:paraId="67ED9C95" w14:textId="4BC63E44" w:rsidR="00FD420D" w:rsidRPr="008B78C7" w:rsidRDefault="002225B4" w:rsidP="008B78C7">
      <w:pPr>
        <w:pStyle w:val="TOC2"/>
        <w:spacing w:before="0"/>
        <w:rPr>
          <w:rFonts w:eastAsiaTheme="minorEastAsia"/>
          <w:sz w:val="22"/>
          <w:szCs w:val="22"/>
          <w:lang w:val="en-SG" w:eastAsia="en-SG"/>
        </w:rPr>
      </w:pPr>
      <w:hyperlink w:anchor="_Toc43801654" w:history="1">
        <w:r w:rsidR="00FD420D" w:rsidRPr="008B78C7">
          <w:rPr>
            <w:rStyle w:val="Hyperlink"/>
            <w:lang w:val="vi-VN"/>
          </w:rPr>
          <w:t>7.4.</w:t>
        </w:r>
        <w:r w:rsidR="00FD420D" w:rsidRPr="008B78C7">
          <w:rPr>
            <w:rFonts w:eastAsiaTheme="minorEastAsia"/>
            <w:sz w:val="22"/>
            <w:szCs w:val="22"/>
            <w:lang w:val="en-SG" w:eastAsia="en-SG"/>
          </w:rPr>
          <w:tab/>
        </w:r>
        <w:r w:rsidR="00FD420D" w:rsidRPr="008B78C7">
          <w:rPr>
            <w:rStyle w:val="Hyperlink"/>
            <w:lang w:val="en-US"/>
          </w:rPr>
          <w:t>New</w:t>
        </w:r>
        <w:r w:rsidR="00FD420D" w:rsidRPr="008B78C7">
          <w:rPr>
            <w:rStyle w:val="Hyperlink"/>
            <w:lang w:val="vi-VN"/>
          </w:rPr>
          <w:t xml:space="preserve"> </w:t>
        </w:r>
        <w:r w:rsidR="00FD420D" w:rsidRPr="008B78C7">
          <w:rPr>
            <w:rStyle w:val="Hyperlink"/>
            <w:lang w:val="en-US"/>
          </w:rPr>
          <w:t xml:space="preserve">affected </w:t>
        </w:r>
        <w:r w:rsidR="00FD420D" w:rsidRPr="008B78C7">
          <w:rPr>
            <w:rStyle w:val="Hyperlink"/>
            <w:lang w:val="vi-VN"/>
          </w:rPr>
          <w:t>households after cut-off-date</w:t>
        </w:r>
        <w:r w:rsidR="00FD420D" w:rsidRPr="008B78C7">
          <w:rPr>
            <w:webHidden/>
          </w:rPr>
          <w:tab/>
        </w:r>
        <w:r w:rsidR="00FD420D" w:rsidRPr="008B78C7">
          <w:rPr>
            <w:webHidden/>
          </w:rPr>
          <w:fldChar w:fldCharType="begin"/>
        </w:r>
        <w:r w:rsidR="00FD420D" w:rsidRPr="008B78C7">
          <w:rPr>
            <w:webHidden/>
          </w:rPr>
          <w:instrText xml:space="preserve"> PAGEREF _Toc43801654 \h </w:instrText>
        </w:r>
        <w:r w:rsidR="00FD420D" w:rsidRPr="008B78C7">
          <w:rPr>
            <w:webHidden/>
          </w:rPr>
        </w:r>
        <w:r w:rsidR="00FD420D" w:rsidRPr="008B78C7">
          <w:rPr>
            <w:webHidden/>
          </w:rPr>
          <w:fldChar w:fldCharType="separate"/>
        </w:r>
        <w:r w:rsidR="003F0C65">
          <w:rPr>
            <w:webHidden/>
          </w:rPr>
          <w:t>45</w:t>
        </w:r>
        <w:r w:rsidR="00FD420D" w:rsidRPr="008B78C7">
          <w:rPr>
            <w:webHidden/>
          </w:rPr>
          <w:fldChar w:fldCharType="end"/>
        </w:r>
      </w:hyperlink>
    </w:p>
    <w:p w14:paraId="219CFFBC" w14:textId="7DC46F7F" w:rsidR="00FD420D" w:rsidRPr="008B78C7" w:rsidRDefault="002225B4" w:rsidP="008B78C7">
      <w:pPr>
        <w:pStyle w:val="TOC1"/>
        <w:spacing w:line="240" w:lineRule="auto"/>
        <w:rPr>
          <w:rFonts w:eastAsiaTheme="minorEastAsia"/>
          <w:b w:val="0"/>
          <w:bCs w:val="0"/>
          <w:sz w:val="22"/>
          <w:szCs w:val="22"/>
          <w:lang w:val="en-SG" w:eastAsia="en-SG"/>
        </w:rPr>
      </w:pPr>
      <w:hyperlink w:anchor="_Toc43801655" w:history="1">
        <w:r w:rsidR="00FD420D" w:rsidRPr="008B78C7">
          <w:rPr>
            <w:rStyle w:val="Hyperlink"/>
            <w:b w:val="0"/>
            <w:bCs w:val="0"/>
            <w:lang w:val="vi-VN"/>
          </w:rPr>
          <w:t>8</w:t>
        </w:r>
        <w:r w:rsidR="00FD420D" w:rsidRPr="008B78C7">
          <w:rPr>
            <w:rFonts w:eastAsiaTheme="minorEastAsia"/>
            <w:b w:val="0"/>
            <w:bCs w:val="0"/>
            <w:sz w:val="22"/>
            <w:szCs w:val="22"/>
            <w:lang w:val="en-SG" w:eastAsia="en-SG"/>
          </w:rPr>
          <w:tab/>
        </w:r>
        <w:r w:rsidR="00FD420D" w:rsidRPr="008B78C7">
          <w:rPr>
            <w:rStyle w:val="Hyperlink"/>
            <w:b w:val="0"/>
            <w:bCs w:val="0"/>
            <w:lang w:val="en-SG"/>
          </w:rPr>
          <w:t>RESETTLEMENT</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_Toc43801655 \h </w:instrText>
        </w:r>
        <w:r w:rsidR="00FD420D" w:rsidRPr="008B78C7">
          <w:rPr>
            <w:b w:val="0"/>
            <w:bCs w:val="0"/>
            <w:webHidden/>
          </w:rPr>
        </w:r>
        <w:r w:rsidR="00FD420D" w:rsidRPr="008B78C7">
          <w:rPr>
            <w:b w:val="0"/>
            <w:bCs w:val="0"/>
            <w:webHidden/>
          </w:rPr>
          <w:fldChar w:fldCharType="separate"/>
        </w:r>
        <w:r w:rsidR="003F0C65">
          <w:rPr>
            <w:b w:val="0"/>
            <w:bCs w:val="0"/>
            <w:webHidden/>
          </w:rPr>
          <w:t>45</w:t>
        </w:r>
        <w:r w:rsidR="00FD420D" w:rsidRPr="008B78C7">
          <w:rPr>
            <w:b w:val="0"/>
            <w:bCs w:val="0"/>
            <w:webHidden/>
          </w:rPr>
          <w:fldChar w:fldCharType="end"/>
        </w:r>
      </w:hyperlink>
    </w:p>
    <w:p w14:paraId="1F0B8F96" w14:textId="4C5A52F1" w:rsidR="00FD420D" w:rsidRPr="008B78C7" w:rsidRDefault="002225B4" w:rsidP="008B78C7">
      <w:pPr>
        <w:pStyle w:val="TOC1"/>
        <w:spacing w:line="240" w:lineRule="auto"/>
        <w:rPr>
          <w:rFonts w:eastAsiaTheme="minorEastAsia"/>
          <w:b w:val="0"/>
          <w:bCs w:val="0"/>
          <w:sz w:val="22"/>
          <w:szCs w:val="22"/>
          <w:lang w:val="en-SG" w:eastAsia="en-SG"/>
        </w:rPr>
      </w:pPr>
      <w:hyperlink w:anchor="_Toc43801656" w:history="1">
        <w:r w:rsidR="00FD420D" w:rsidRPr="008B78C7">
          <w:rPr>
            <w:rStyle w:val="Hyperlink"/>
            <w:b w:val="0"/>
            <w:bCs w:val="0"/>
          </w:rPr>
          <w:t>9</w:t>
        </w:r>
        <w:r w:rsidR="00FD420D" w:rsidRPr="008B78C7">
          <w:rPr>
            <w:rFonts w:eastAsiaTheme="minorEastAsia"/>
            <w:b w:val="0"/>
            <w:bCs w:val="0"/>
            <w:sz w:val="22"/>
            <w:szCs w:val="22"/>
            <w:lang w:val="en-SG" w:eastAsia="en-SG"/>
          </w:rPr>
          <w:tab/>
        </w:r>
        <w:r w:rsidR="00FD420D" w:rsidRPr="008B78C7">
          <w:rPr>
            <w:rStyle w:val="Hyperlink"/>
            <w:b w:val="0"/>
            <w:bCs w:val="0"/>
            <w:lang w:val="vi-VN"/>
          </w:rPr>
          <w:t>LIVELIHOOD RESTORATION PROGRAM</w:t>
        </w:r>
        <w:r w:rsidR="00FD420D" w:rsidRPr="008B78C7">
          <w:rPr>
            <w:rStyle w:val="Hyperlink"/>
            <w:b w:val="0"/>
            <w:bCs w:val="0"/>
          </w:rPr>
          <w:t>S</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_Toc43801656 \h </w:instrText>
        </w:r>
        <w:r w:rsidR="00FD420D" w:rsidRPr="008B78C7">
          <w:rPr>
            <w:b w:val="0"/>
            <w:bCs w:val="0"/>
            <w:webHidden/>
          </w:rPr>
        </w:r>
        <w:r w:rsidR="00FD420D" w:rsidRPr="008B78C7">
          <w:rPr>
            <w:b w:val="0"/>
            <w:bCs w:val="0"/>
            <w:webHidden/>
          </w:rPr>
          <w:fldChar w:fldCharType="separate"/>
        </w:r>
        <w:r w:rsidR="003F0C65">
          <w:rPr>
            <w:b w:val="0"/>
            <w:bCs w:val="0"/>
            <w:webHidden/>
          </w:rPr>
          <w:t>46</w:t>
        </w:r>
        <w:r w:rsidR="00FD420D" w:rsidRPr="008B78C7">
          <w:rPr>
            <w:b w:val="0"/>
            <w:bCs w:val="0"/>
            <w:webHidden/>
          </w:rPr>
          <w:fldChar w:fldCharType="end"/>
        </w:r>
      </w:hyperlink>
    </w:p>
    <w:p w14:paraId="1990417D" w14:textId="1117DE96" w:rsidR="00FD420D" w:rsidRPr="008B78C7" w:rsidRDefault="002225B4" w:rsidP="008B78C7">
      <w:pPr>
        <w:pStyle w:val="TOC3"/>
        <w:spacing w:before="0"/>
        <w:rPr>
          <w:rFonts w:eastAsiaTheme="minorEastAsia"/>
          <w:sz w:val="22"/>
          <w:szCs w:val="22"/>
          <w:lang w:val="en-SG" w:eastAsia="en-SG"/>
        </w:rPr>
      </w:pPr>
      <w:hyperlink w:anchor="_Toc43801657" w:history="1">
        <w:r w:rsidR="00FD420D" w:rsidRPr="008B78C7">
          <w:rPr>
            <w:rStyle w:val="Hyperlink"/>
            <w:lang w:val="eu-ES"/>
          </w:rPr>
          <w:t>9.1.</w:t>
        </w:r>
        <w:r w:rsidR="00FD420D" w:rsidRPr="008B78C7">
          <w:rPr>
            <w:rFonts w:eastAsiaTheme="minorEastAsia"/>
            <w:sz w:val="22"/>
            <w:szCs w:val="22"/>
            <w:lang w:val="en-SG" w:eastAsia="en-SG"/>
          </w:rPr>
          <w:tab/>
        </w:r>
        <w:r w:rsidR="00FD420D" w:rsidRPr="008B78C7">
          <w:rPr>
            <w:rStyle w:val="Hyperlink"/>
            <w:lang w:val="vi-VN"/>
          </w:rPr>
          <w:t>Overview</w:t>
        </w:r>
        <w:r w:rsidR="00FD420D" w:rsidRPr="008B78C7">
          <w:rPr>
            <w:webHidden/>
          </w:rPr>
          <w:tab/>
        </w:r>
        <w:r w:rsidR="00FD420D" w:rsidRPr="008B78C7">
          <w:rPr>
            <w:webHidden/>
          </w:rPr>
          <w:fldChar w:fldCharType="begin"/>
        </w:r>
        <w:r w:rsidR="00FD420D" w:rsidRPr="008B78C7">
          <w:rPr>
            <w:webHidden/>
          </w:rPr>
          <w:instrText xml:space="preserve"> PAGEREF _Toc43801657 \h </w:instrText>
        </w:r>
        <w:r w:rsidR="00FD420D" w:rsidRPr="008B78C7">
          <w:rPr>
            <w:webHidden/>
          </w:rPr>
        </w:r>
        <w:r w:rsidR="00FD420D" w:rsidRPr="008B78C7">
          <w:rPr>
            <w:webHidden/>
          </w:rPr>
          <w:fldChar w:fldCharType="separate"/>
        </w:r>
        <w:r w:rsidR="003F0C65">
          <w:rPr>
            <w:webHidden/>
          </w:rPr>
          <w:t>46</w:t>
        </w:r>
        <w:r w:rsidR="00FD420D" w:rsidRPr="008B78C7">
          <w:rPr>
            <w:webHidden/>
          </w:rPr>
          <w:fldChar w:fldCharType="end"/>
        </w:r>
      </w:hyperlink>
    </w:p>
    <w:p w14:paraId="4E2D23A3" w14:textId="602D3604" w:rsidR="00FD420D" w:rsidRPr="008B78C7" w:rsidRDefault="002225B4" w:rsidP="008B78C7">
      <w:pPr>
        <w:pStyle w:val="TOC3"/>
        <w:spacing w:before="0"/>
        <w:rPr>
          <w:rFonts w:eastAsiaTheme="minorEastAsia"/>
          <w:sz w:val="22"/>
          <w:szCs w:val="22"/>
          <w:lang w:val="en-SG" w:eastAsia="en-SG"/>
        </w:rPr>
      </w:pPr>
      <w:hyperlink w:anchor="_Toc43801658" w:history="1">
        <w:r w:rsidR="00FD420D" w:rsidRPr="008B78C7">
          <w:rPr>
            <w:rStyle w:val="Hyperlink"/>
            <w:lang w:val="eu-ES"/>
          </w:rPr>
          <w:t>9.2.</w:t>
        </w:r>
        <w:r w:rsidR="00FD420D" w:rsidRPr="008B78C7">
          <w:rPr>
            <w:rFonts w:eastAsiaTheme="minorEastAsia"/>
            <w:sz w:val="22"/>
            <w:szCs w:val="22"/>
            <w:lang w:val="en-SG" w:eastAsia="en-SG"/>
          </w:rPr>
          <w:tab/>
        </w:r>
        <w:r w:rsidR="00FD420D" w:rsidRPr="008B78C7">
          <w:rPr>
            <w:rStyle w:val="Hyperlink"/>
            <w:lang w:val="eu-ES"/>
          </w:rPr>
          <w:t>Need analysis</w:t>
        </w:r>
        <w:r w:rsidR="00FD420D" w:rsidRPr="008B78C7">
          <w:rPr>
            <w:webHidden/>
          </w:rPr>
          <w:tab/>
        </w:r>
        <w:r w:rsidR="00FD420D" w:rsidRPr="008B78C7">
          <w:rPr>
            <w:webHidden/>
          </w:rPr>
          <w:fldChar w:fldCharType="begin"/>
        </w:r>
        <w:r w:rsidR="00FD420D" w:rsidRPr="008B78C7">
          <w:rPr>
            <w:webHidden/>
          </w:rPr>
          <w:instrText xml:space="preserve"> PAGEREF _Toc43801658 \h </w:instrText>
        </w:r>
        <w:r w:rsidR="00FD420D" w:rsidRPr="008B78C7">
          <w:rPr>
            <w:webHidden/>
          </w:rPr>
        </w:r>
        <w:r w:rsidR="00FD420D" w:rsidRPr="008B78C7">
          <w:rPr>
            <w:webHidden/>
          </w:rPr>
          <w:fldChar w:fldCharType="separate"/>
        </w:r>
        <w:r w:rsidR="003F0C65">
          <w:rPr>
            <w:webHidden/>
          </w:rPr>
          <w:t>46</w:t>
        </w:r>
        <w:r w:rsidR="00FD420D" w:rsidRPr="008B78C7">
          <w:rPr>
            <w:webHidden/>
          </w:rPr>
          <w:fldChar w:fldCharType="end"/>
        </w:r>
      </w:hyperlink>
    </w:p>
    <w:p w14:paraId="34BD0C24" w14:textId="2121859A" w:rsidR="00FD420D" w:rsidRPr="008B78C7" w:rsidRDefault="002225B4" w:rsidP="008B78C7">
      <w:pPr>
        <w:pStyle w:val="TOC3"/>
        <w:spacing w:before="0"/>
        <w:rPr>
          <w:rFonts w:eastAsiaTheme="minorEastAsia"/>
          <w:sz w:val="22"/>
          <w:szCs w:val="22"/>
          <w:lang w:val="en-SG" w:eastAsia="en-SG"/>
        </w:rPr>
      </w:pPr>
      <w:hyperlink w:anchor="_Toc43801659" w:history="1">
        <w:r w:rsidR="00FD420D" w:rsidRPr="008B78C7">
          <w:rPr>
            <w:rStyle w:val="Hyperlink"/>
            <w:lang w:val="eu-ES"/>
          </w:rPr>
          <w:t>9.3.</w:t>
        </w:r>
        <w:r w:rsidR="00FD420D" w:rsidRPr="008B78C7">
          <w:rPr>
            <w:rFonts w:eastAsiaTheme="minorEastAsia"/>
            <w:sz w:val="22"/>
            <w:szCs w:val="22"/>
            <w:lang w:val="en-SG" w:eastAsia="en-SG"/>
          </w:rPr>
          <w:tab/>
        </w:r>
        <w:r w:rsidR="00FD420D" w:rsidRPr="008B78C7">
          <w:rPr>
            <w:rStyle w:val="Hyperlink"/>
            <w:lang w:val="vi-VN"/>
          </w:rPr>
          <w:t>Proposed income restoration</w:t>
        </w:r>
        <w:r w:rsidR="00FD420D" w:rsidRPr="008B78C7">
          <w:rPr>
            <w:rStyle w:val="Hyperlink"/>
          </w:rPr>
          <w:t xml:space="preserve"> program  (IRP)</w:t>
        </w:r>
        <w:r w:rsidR="00FD420D" w:rsidRPr="008B78C7">
          <w:rPr>
            <w:webHidden/>
          </w:rPr>
          <w:tab/>
        </w:r>
        <w:r w:rsidR="00FD420D" w:rsidRPr="008B78C7">
          <w:rPr>
            <w:webHidden/>
          </w:rPr>
          <w:fldChar w:fldCharType="begin"/>
        </w:r>
        <w:r w:rsidR="00FD420D" w:rsidRPr="008B78C7">
          <w:rPr>
            <w:webHidden/>
          </w:rPr>
          <w:instrText xml:space="preserve"> PAGEREF _Toc43801659 \h </w:instrText>
        </w:r>
        <w:r w:rsidR="00FD420D" w:rsidRPr="008B78C7">
          <w:rPr>
            <w:webHidden/>
          </w:rPr>
        </w:r>
        <w:r w:rsidR="00FD420D" w:rsidRPr="008B78C7">
          <w:rPr>
            <w:webHidden/>
          </w:rPr>
          <w:fldChar w:fldCharType="separate"/>
        </w:r>
        <w:r w:rsidR="003F0C65">
          <w:rPr>
            <w:webHidden/>
          </w:rPr>
          <w:t>46</w:t>
        </w:r>
        <w:r w:rsidR="00FD420D" w:rsidRPr="008B78C7">
          <w:rPr>
            <w:webHidden/>
          </w:rPr>
          <w:fldChar w:fldCharType="end"/>
        </w:r>
      </w:hyperlink>
    </w:p>
    <w:p w14:paraId="53879872" w14:textId="492ABF3A" w:rsidR="00FD420D" w:rsidRPr="008B78C7" w:rsidRDefault="002225B4" w:rsidP="008B78C7">
      <w:pPr>
        <w:pStyle w:val="TOC3"/>
        <w:spacing w:before="0"/>
        <w:rPr>
          <w:rFonts w:eastAsiaTheme="minorEastAsia"/>
          <w:sz w:val="22"/>
          <w:szCs w:val="22"/>
          <w:lang w:val="en-SG" w:eastAsia="en-SG"/>
        </w:rPr>
      </w:pPr>
      <w:hyperlink w:anchor="_Toc43801660" w:history="1">
        <w:r w:rsidR="00FD420D" w:rsidRPr="008B78C7">
          <w:rPr>
            <w:rStyle w:val="Hyperlink"/>
            <w:lang w:val="eu-ES"/>
          </w:rPr>
          <w:t xml:space="preserve">8.3.1. </w:t>
        </w:r>
        <w:r w:rsidR="00FD420D" w:rsidRPr="008B78C7">
          <w:rPr>
            <w:rStyle w:val="Hyperlink"/>
            <w:lang w:val="vi-VN"/>
          </w:rPr>
          <w:t>Description</w:t>
        </w:r>
        <w:r w:rsidR="00FD420D" w:rsidRPr="008B78C7">
          <w:rPr>
            <w:webHidden/>
          </w:rPr>
          <w:tab/>
        </w:r>
        <w:r w:rsidR="00FD420D" w:rsidRPr="008B78C7">
          <w:rPr>
            <w:webHidden/>
          </w:rPr>
          <w:fldChar w:fldCharType="begin"/>
        </w:r>
        <w:r w:rsidR="00FD420D" w:rsidRPr="008B78C7">
          <w:rPr>
            <w:webHidden/>
          </w:rPr>
          <w:instrText xml:space="preserve"> PAGEREF _Toc43801660 \h </w:instrText>
        </w:r>
        <w:r w:rsidR="00FD420D" w:rsidRPr="008B78C7">
          <w:rPr>
            <w:webHidden/>
          </w:rPr>
        </w:r>
        <w:r w:rsidR="00FD420D" w:rsidRPr="008B78C7">
          <w:rPr>
            <w:webHidden/>
          </w:rPr>
          <w:fldChar w:fldCharType="separate"/>
        </w:r>
        <w:r w:rsidR="003F0C65">
          <w:rPr>
            <w:webHidden/>
          </w:rPr>
          <w:t>46</w:t>
        </w:r>
        <w:r w:rsidR="00FD420D" w:rsidRPr="008B78C7">
          <w:rPr>
            <w:webHidden/>
          </w:rPr>
          <w:fldChar w:fldCharType="end"/>
        </w:r>
      </w:hyperlink>
    </w:p>
    <w:p w14:paraId="13F01F50" w14:textId="2784D025" w:rsidR="00FD420D" w:rsidRPr="008B78C7" w:rsidRDefault="002225B4" w:rsidP="008B78C7">
      <w:pPr>
        <w:pStyle w:val="TOC3"/>
        <w:spacing w:before="0"/>
        <w:rPr>
          <w:rFonts w:eastAsiaTheme="minorEastAsia"/>
          <w:sz w:val="22"/>
          <w:szCs w:val="22"/>
          <w:lang w:val="en-SG" w:eastAsia="en-SG"/>
        </w:rPr>
      </w:pPr>
      <w:hyperlink w:anchor="_Toc43801661" w:history="1">
        <w:r w:rsidR="00FD420D" w:rsidRPr="008B78C7">
          <w:rPr>
            <w:rStyle w:val="Hyperlink"/>
            <w:lang w:val="id-ID"/>
          </w:rPr>
          <w:t>8</w:t>
        </w:r>
        <w:r w:rsidR="00FD420D" w:rsidRPr="008B78C7">
          <w:rPr>
            <w:rStyle w:val="Hyperlink"/>
            <w:lang w:val="eu-ES"/>
          </w:rPr>
          <w:t xml:space="preserve">.3.2. </w:t>
        </w:r>
        <w:r w:rsidR="00FD420D" w:rsidRPr="008B78C7">
          <w:rPr>
            <w:rStyle w:val="Hyperlink"/>
          </w:rPr>
          <w:t>Cost estimate for the income restoration program</w:t>
        </w:r>
        <w:r w:rsidR="00FD420D" w:rsidRPr="008B78C7">
          <w:rPr>
            <w:webHidden/>
          </w:rPr>
          <w:tab/>
        </w:r>
        <w:r w:rsidR="00FD420D" w:rsidRPr="008B78C7">
          <w:rPr>
            <w:webHidden/>
          </w:rPr>
          <w:fldChar w:fldCharType="begin"/>
        </w:r>
        <w:r w:rsidR="00FD420D" w:rsidRPr="008B78C7">
          <w:rPr>
            <w:webHidden/>
          </w:rPr>
          <w:instrText xml:space="preserve"> PAGEREF _Toc43801661 \h </w:instrText>
        </w:r>
        <w:r w:rsidR="00FD420D" w:rsidRPr="008B78C7">
          <w:rPr>
            <w:webHidden/>
          </w:rPr>
        </w:r>
        <w:r w:rsidR="00FD420D" w:rsidRPr="008B78C7">
          <w:rPr>
            <w:webHidden/>
          </w:rPr>
          <w:fldChar w:fldCharType="separate"/>
        </w:r>
        <w:r w:rsidR="003F0C65">
          <w:rPr>
            <w:webHidden/>
          </w:rPr>
          <w:t>47</w:t>
        </w:r>
        <w:r w:rsidR="00FD420D" w:rsidRPr="008B78C7">
          <w:rPr>
            <w:webHidden/>
          </w:rPr>
          <w:fldChar w:fldCharType="end"/>
        </w:r>
      </w:hyperlink>
    </w:p>
    <w:p w14:paraId="7DEE07FD" w14:textId="6ED57142" w:rsidR="00FD420D" w:rsidRPr="008B78C7" w:rsidRDefault="002225B4" w:rsidP="008B78C7">
      <w:pPr>
        <w:pStyle w:val="TOC3"/>
        <w:spacing w:before="0"/>
        <w:rPr>
          <w:rFonts w:eastAsiaTheme="minorEastAsia"/>
          <w:sz w:val="22"/>
          <w:szCs w:val="22"/>
          <w:lang w:val="en-SG" w:eastAsia="en-SG"/>
        </w:rPr>
      </w:pPr>
      <w:hyperlink w:anchor="_Toc43801662" w:history="1">
        <w:r w:rsidR="00FD420D" w:rsidRPr="008B78C7">
          <w:rPr>
            <w:rStyle w:val="Hyperlink"/>
          </w:rPr>
          <w:t>8.3.3. Organization for IRP implementation</w:t>
        </w:r>
        <w:r w:rsidR="00FD420D" w:rsidRPr="008B78C7">
          <w:rPr>
            <w:webHidden/>
          </w:rPr>
          <w:tab/>
        </w:r>
        <w:r w:rsidR="00FD420D" w:rsidRPr="008B78C7">
          <w:rPr>
            <w:webHidden/>
          </w:rPr>
          <w:fldChar w:fldCharType="begin"/>
        </w:r>
        <w:r w:rsidR="00FD420D" w:rsidRPr="008B78C7">
          <w:rPr>
            <w:webHidden/>
          </w:rPr>
          <w:instrText xml:space="preserve"> PAGEREF _Toc43801662 \h </w:instrText>
        </w:r>
        <w:r w:rsidR="00FD420D" w:rsidRPr="008B78C7">
          <w:rPr>
            <w:webHidden/>
          </w:rPr>
        </w:r>
        <w:r w:rsidR="00FD420D" w:rsidRPr="008B78C7">
          <w:rPr>
            <w:webHidden/>
          </w:rPr>
          <w:fldChar w:fldCharType="separate"/>
        </w:r>
        <w:r w:rsidR="003F0C65">
          <w:rPr>
            <w:webHidden/>
          </w:rPr>
          <w:t>48</w:t>
        </w:r>
        <w:r w:rsidR="00FD420D" w:rsidRPr="008B78C7">
          <w:rPr>
            <w:webHidden/>
          </w:rPr>
          <w:fldChar w:fldCharType="end"/>
        </w:r>
      </w:hyperlink>
    </w:p>
    <w:p w14:paraId="2FB58380" w14:textId="4105C60B" w:rsidR="00FD420D" w:rsidRPr="008B78C7" w:rsidRDefault="002225B4" w:rsidP="008B78C7">
      <w:pPr>
        <w:pStyle w:val="TOC3"/>
        <w:spacing w:before="0"/>
        <w:rPr>
          <w:rFonts w:eastAsiaTheme="minorEastAsia"/>
          <w:sz w:val="22"/>
          <w:szCs w:val="22"/>
          <w:lang w:val="en-SG" w:eastAsia="en-SG"/>
        </w:rPr>
      </w:pPr>
      <w:hyperlink w:anchor="_Toc43801663" w:history="1">
        <w:r w:rsidR="00FD420D" w:rsidRPr="008B78C7">
          <w:rPr>
            <w:rStyle w:val="Hyperlink"/>
            <w:lang w:val="id-ID"/>
          </w:rPr>
          <w:t xml:space="preserve">8.3.4. </w:t>
        </w:r>
        <w:r w:rsidR="00FD420D" w:rsidRPr="008B78C7">
          <w:rPr>
            <w:rStyle w:val="Hyperlink"/>
          </w:rPr>
          <w:t>IRP i</w:t>
        </w:r>
        <w:r w:rsidR="00FD420D" w:rsidRPr="008B78C7">
          <w:rPr>
            <w:rStyle w:val="Hyperlink"/>
            <w:lang w:val="vi-VN"/>
          </w:rPr>
          <w:t xml:space="preserve">mplementation </w:t>
        </w:r>
        <w:r w:rsidR="00FD420D" w:rsidRPr="008B78C7">
          <w:rPr>
            <w:rStyle w:val="Hyperlink"/>
          </w:rPr>
          <w:t>s</w:t>
        </w:r>
        <w:r w:rsidR="00FD420D" w:rsidRPr="008B78C7">
          <w:rPr>
            <w:rStyle w:val="Hyperlink"/>
            <w:lang w:val="vi-VN"/>
          </w:rPr>
          <w:t>chedule</w:t>
        </w:r>
        <w:r w:rsidR="00FD420D" w:rsidRPr="008B78C7">
          <w:rPr>
            <w:webHidden/>
          </w:rPr>
          <w:tab/>
        </w:r>
        <w:r w:rsidR="00FD420D" w:rsidRPr="008B78C7">
          <w:rPr>
            <w:webHidden/>
          </w:rPr>
          <w:fldChar w:fldCharType="begin"/>
        </w:r>
        <w:r w:rsidR="00FD420D" w:rsidRPr="008B78C7">
          <w:rPr>
            <w:webHidden/>
          </w:rPr>
          <w:instrText xml:space="preserve"> PAGEREF _Toc43801663 \h </w:instrText>
        </w:r>
        <w:r w:rsidR="00FD420D" w:rsidRPr="008B78C7">
          <w:rPr>
            <w:webHidden/>
          </w:rPr>
        </w:r>
        <w:r w:rsidR="00FD420D" w:rsidRPr="008B78C7">
          <w:rPr>
            <w:webHidden/>
          </w:rPr>
          <w:fldChar w:fldCharType="separate"/>
        </w:r>
        <w:r w:rsidR="003F0C65">
          <w:rPr>
            <w:webHidden/>
          </w:rPr>
          <w:t>49</w:t>
        </w:r>
        <w:r w:rsidR="00FD420D" w:rsidRPr="008B78C7">
          <w:rPr>
            <w:webHidden/>
          </w:rPr>
          <w:fldChar w:fldCharType="end"/>
        </w:r>
      </w:hyperlink>
    </w:p>
    <w:p w14:paraId="61829273" w14:textId="22D60756" w:rsidR="00FD420D" w:rsidRPr="008B78C7" w:rsidRDefault="002225B4" w:rsidP="008B78C7">
      <w:pPr>
        <w:pStyle w:val="TOC3"/>
        <w:spacing w:before="0"/>
        <w:rPr>
          <w:rFonts w:eastAsiaTheme="minorEastAsia"/>
          <w:sz w:val="22"/>
          <w:szCs w:val="22"/>
          <w:lang w:val="en-SG" w:eastAsia="en-SG"/>
        </w:rPr>
      </w:pPr>
      <w:hyperlink w:anchor="_Toc43801664" w:history="1">
        <w:r w:rsidR="00FD420D" w:rsidRPr="008B78C7">
          <w:rPr>
            <w:rStyle w:val="Hyperlink"/>
          </w:rPr>
          <w:t xml:space="preserve">8.3.5. </w:t>
        </w:r>
        <w:r w:rsidR="00FD420D" w:rsidRPr="008B78C7">
          <w:rPr>
            <w:rStyle w:val="Hyperlink"/>
            <w:lang w:val="eu-ES"/>
          </w:rPr>
          <w:t>Monitoring and evaluation</w:t>
        </w:r>
        <w:r w:rsidR="00FD420D" w:rsidRPr="008B78C7">
          <w:rPr>
            <w:webHidden/>
          </w:rPr>
          <w:tab/>
        </w:r>
        <w:r w:rsidR="00FD420D" w:rsidRPr="008B78C7">
          <w:rPr>
            <w:webHidden/>
          </w:rPr>
          <w:fldChar w:fldCharType="begin"/>
        </w:r>
        <w:r w:rsidR="00FD420D" w:rsidRPr="008B78C7">
          <w:rPr>
            <w:webHidden/>
          </w:rPr>
          <w:instrText xml:space="preserve"> PAGEREF _Toc43801664 \h </w:instrText>
        </w:r>
        <w:r w:rsidR="00FD420D" w:rsidRPr="008B78C7">
          <w:rPr>
            <w:webHidden/>
          </w:rPr>
        </w:r>
        <w:r w:rsidR="00FD420D" w:rsidRPr="008B78C7">
          <w:rPr>
            <w:webHidden/>
          </w:rPr>
          <w:fldChar w:fldCharType="separate"/>
        </w:r>
        <w:r w:rsidR="003F0C65">
          <w:rPr>
            <w:webHidden/>
          </w:rPr>
          <w:t>49</w:t>
        </w:r>
        <w:r w:rsidR="00FD420D" w:rsidRPr="008B78C7">
          <w:rPr>
            <w:webHidden/>
          </w:rPr>
          <w:fldChar w:fldCharType="end"/>
        </w:r>
      </w:hyperlink>
    </w:p>
    <w:p w14:paraId="69393485" w14:textId="58AEA1D4" w:rsidR="00FD420D" w:rsidRPr="008B78C7" w:rsidRDefault="002225B4" w:rsidP="008B78C7">
      <w:pPr>
        <w:pStyle w:val="TOC1"/>
        <w:spacing w:line="240" w:lineRule="auto"/>
        <w:rPr>
          <w:rFonts w:eastAsiaTheme="minorEastAsia"/>
          <w:b w:val="0"/>
          <w:bCs w:val="0"/>
          <w:sz w:val="22"/>
          <w:szCs w:val="22"/>
          <w:lang w:val="en-SG" w:eastAsia="en-SG"/>
        </w:rPr>
      </w:pPr>
      <w:hyperlink w:anchor="_Toc43801665" w:history="1">
        <w:r w:rsidR="00FD420D" w:rsidRPr="008B78C7">
          <w:rPr>
            <w:rStyle w:val="Hyperlink"/>
            <w:b w:val="0"/>
            <w:bCs w:val="0"/>
          </w:rPr>
          <w:t>10</w:t>
        </w:r>
        <w:r w:rsidR="00FD420D" w:rsidRPr="008B78C7">
          <w:rPr>
            <w:rFonts w:eastAsiaTheme="minorEastAsia"/>
            <w:b w:val="0"/>
            <w:bCs w:val="0"/>
            <w:sz w:val="22"/>
            <w:szCs w:val="22"/>
            <w:lang w:val="en-SG" w:eastAsia="en-SG"/>
          </w:rPr>
          <w:tab/>
        </w:r>
        <w:r w:rsidR="00FD420D" w:rsidRPr="008B78C7">
          <w:rPr>
            <w:rStyle w:val="Hyperlink"/>
            <w:b w:val="0"/>
            <w:bCs w:val="0"/>
            <w:lang w:val="vi-VN"/>
          </w:rPr>
          <w:t>PUBLIC CONSULTATION AND PARTICIPATION</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_Toc43801665 \h </w:instrText>
        </w:r>
        <w:r w:rsidR="00FD420D" w:rsidRPr="008B78C7">
          <w:rPr>
            <w:b w:val="0"/>
            <w:bCs w:val="0"/>
            <w:webHidden/>
          </w:rPr>
        </w:r>
        <w:r w:rsidR="00FD420D" w:rsidRPr="008B78C7">
          <w:rPr>
            <w:b w:val="0"/>
            <w:bCs w:val="0"/>
            <w:webHidden/>
          </w:rPr>
          <w:fldChar w:fldCharType="separate"/>
        </w:r>
        <w:r w:rsidR="003F0C65">
          <w:rPr>
            <w:b w:val="0"/>
            <w:bCs w:val="0"/>
            <w:webHidden/>
          </w:rPr>
          <w:t>50</w:t>
        </w:r>
        <w:r w:rsidR="00FD420D" w:rsidRPr="008B78C7">
          <w:rPr>
            <w:b w:val="0"/>
            <w:bCs w:val="0"/>
            <w:webHidden/>
          </w:rPr>
          <w:fldChar w:fldCharType="end"/>
        </w:r>
      </w:hyperlink>
    </w:p>
    <w:p w14:paraId="52A0BDFD" w14:textId="4AAA65DF" w:rsidR="00FD420D" w:rsidRPr="008B78C7" w:rsidRDefault="002225B4" w:rsidP="008B78C7">
      <w:pPr>
        <w:pStyle w:val="TOC3"/>
        <w:spacing w:before="0"/>
        <w:rPr>
          <w:rFonts w:eastAsiaTheme="minorEastAsia"/>
          <w:sz w:val="22"/>
          <w:szCs w:val="22"/>
          <w:lang w:val="en-SG" w:eastAsia="en-SG"/>
        </w:rPr>
      </w:pPr>
      <w:hyperlink w:anchor="_Toc43801666" w:history="1">
        <w:r w:rsidR="00FD420D" w:rsidRPr="008B78C7">
          <w:rPr>
            <w:rStyle w:val="Hyperlink"/>
            <w:lang w:val="eu-ES"/>
          </w:rPr>
          <w:t>10.1.</w:t>
        </w:r>
        <w:r w:rsidR="00FD420D" w:rsidRPr="008B78C7">
          <w:rPr>
            <w:rFonts w:eastAsiaTheme="minorEastAsia"/>
            <w:sz w:val="22"/>
            <w:szCs w:val="22"/>
            <w:lang w:val="en-SG" w:eastAsia="en-SG"/>
          </w:rPr>
          <w:tab/>
        </w:r>
        <w:r w:rsidR="00FD420D" w:rsidRPr="008B78C7">
          <w:rPr>
            <w:rStyle w:val="Hyperlink"/>
            <w:lang w:val="vi-VN"/>
          </w:rPr>
          <w:t>Objectives of public consultation and information disclosure</w:t>
        </w:r>
        <w:r w:rsidR="00FD420D" w:rsidRPr="008B78C7">
          <w:rPr>
            <w:webHidden/>
          </w:rPr>
          <w:tab/>
        </w:r>
        <w:r w:rsidR="00FD420D" w:rsidRPr="008B78C7">
          <w:rPr>
            <w:webHidden/>
          </w:rPr>
          <w:fldChar w:fldCharType="begin"/>
        </w:r>
        <w:r w:rsidR="00FD420D" w:rsidRPr="008B78C7">
          <w:rPr>
            <w:webHidden/>
          </w:rPr>
          <w:instrText xml:space="preserve"> PAGEREF _Toc43801666 \h </w:instrText>
        </w:r>
        <w:r w:rsidR="00FD420D" w:rsidRPr="008B78C7">
          <w:rPr>
            <w:webHidden/>
          </w:rPr>
        </w:r>
        <w:r w:rsidR="00FD420D" w:rsidRPr="008B78C7">
          <w:rPr>
            <w:webHidden/>
          </w:rPr>
          <w:fldChar w:fldCharType="separate"/>
        </w:r>
        <w:r w:rsidR="003F0C65">
          <w:rPr>
            <w:webHidden/>
          </w:rPr>
          <w:t>50</w:t>
        </w:r>
        <w:r w:rsidR="00FD420D" w:rsidRPr="008B78C7">
          <w:rPr>
            <w:webHidden/>
          </w:rPr>
          <w:fldChar w:fldCharType="end"/>
        </w:r>
      </w:hyperlink>
    </w:p>
    <w:p w14:paraId="7BA56D6C" w14:textId="2140546E" w:rsidR="00FD420D" w:rsidRPr="008B78C7" w:rsidRDefault="002225B4" w:rsidP="008B78C7">
      <w:pPr>
        <w:pStyle w:val="TOC3"/>
        <w:spacing w:before="0"/>
        <w:rPr>
          <w:rFonts w:eastAsiaTheme="minorEastAsia"/>
          <w:sz w:val="22"/>
          <w:szCs w:val="22"/>
          <w:lang w:val="en-SG" w:eastAsia="en-SG"/>
        </w:rPr>
      </w:pPr>
      <w:hyperlink w:anchor="_Toc43801667" w:history="1">
        <w:r w:rsidR="00FD420D" w:rsidRPr="008B78C7">
          <w:rPr>
            <w:rStyle w:val="Hyperlink"/>
            <w:lang w:val="eu-ES"/>
          </w:rPr>
          <w:t>10.2.</w:t>
        </w:r>
        <w:r w:rsidR="00FD420D" w:rsidRPr="008B78C7">
          <w:rPr>
            <w:rFonts w:eastAsiaTheme="minorEastAsia"/>
            <w:sz w:val="22"/>
            <w:szCs w:val="22"/>
            <w:lang w:val="en-SG" w:eastAsia="en-SG"/>
          </w:rPr>
          <w:tab/>
        </w:r>
        <w:r w:rsidR="00FD420D" w:rsidRPr="008B78C7">
          <w:rPr>
            <w:rStyle w:val="Hyperlink"/>
            <w:lang w:val="vi-VN"/>
          </w:rPr>
          <w:t>Information disclosure, public consultation</w:t>
        </w:r>
        <w:r w:rsidR="00FD420D" w:rsidRPr="008B78C7">
          <w:rPr>
            <w:rStyle w:val="Hyperlink"/>
          </w:rPr>
          <w:t xml:space="preserve"> and participation</w:t>
        </w:r>
        <w:r w:rsidR="00FD420D" w:rsidRPr="008B78C7">
          <w:rPr>
            <w:webHidden/>
          </w:rPr>
          <w:tab/>
        </w:r>
        <w:r w:rsidR="00FD420D" w:rsidRPr="008B78C7">
          <w:rPr>
            <w:webHidden/>
          </w:rPr>
          <w:fldChar w:fldCharType="begin"/>
        </w:r>
        <w:r w:rsidR="00FD420D" w:rsidRPr="008B78C7">
          <w:rPr>
            <w:webHidden/>
          </w:rPr>
          <w:instrText xml:space="preserve"> PAGEREF _Toc43801667 \h </w:instrText>
        </w:r>
        <w:r w:rsidR="00FD420D" w:rsidRPr="008B78C7">
          <w:rPr>
            <w:webHidden/>
          </w:rPr>
        </w:r>
        <w:r w:rsidR="00FD420D" w:rsidRPr="008B78C7">
          <w:rPr>
            <w:webHidden/>
          </w:rPr>
          <w:fldChar w:fldCharType="separate"/>
        </w:r>
        <w:r w:rsidR="003F0C65">
          <w:rPr>
            <w:webHidden/>
          </w:rPr>
          <w:t>50</w:t>
        </w:r>
        <w:r w:rsidR="00FD420D" w:rsidRPr="008B78C7">
          <w:rPr>
            <w:webHidden/>
          </w:rPr>
          <w:fldChar w:fldCharType="end"/>
        </w:r>
      </w:hyperlink>
    </w:p>
    <w:p w14:paraId="1463B243" w14:textId="100F37AA" w:rsidR="00FD420D" w:rsidRPr="008B78C7" w:rsidRDefault="002225B4" w:rsidP="008B78C7">
      <w:pPr>
        <w:pStyle w:val="TOC1"/>
        <w:spacing w:line="240" w:lineRule="auto"/>
        <w:rPr>
          <w:rFonts w:eastAsiaTheme="minorEastAsia"/>
          <w:b w:val="0"/>
          <w:bCs w:val="0"/>
          <w:sz w:val="22"/>
          <w:szCs w:val="22"/>
          <w:lang w:val="en-SG" w:eastAsia="en-SG"/>
        </w:rPr>
      </w:pPr>
      <w:hyperlink w:anchor="_Toc43801668" w:history="1">
        <w:r w:rsidR="00FD420D" w:rsidRPr="008B78C7">
          <w:rPr>
            <w:rStyle w:val="Hyperlink"/>
            <w:b w:val="0"/>
            <w:bCs w:val="0"/>
          </w:rPr>
          <w:t>11</w:t>
        </w:r>
        <w:r w:rsidR="00FD420D" w:rsidRPr="008B78C7">
          <w:rPr>
            <w:rFonts w:eastAsiaTheme="minorEastAsia"/>
            <w:b w:val="0"/>
            <w:bCs w:val="0"/>
            <w:sz w:val="22"/>
            <w:szCs w:val="22"/>
            <w:lang w:val="en-SG" w:eastAsia="en-SG"/>
          </w:rPr>
          <w:tab/>
        </w:r>
        <w:r w:rsidR="00FD420D" w:rsidRPr="008B78C7">
          <w:rPr>
            <w:rStyle w:val="Hyperlink"/>
            <w:b w:val="0"/>
            <w:bCs w:val="0"/>
          </w:rPr>
          <w:t>GRIEVANCE AND REDRESS MECHANISM</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_Toc43801668 \h </w:instrText>
        </w:r>
        <w:r w:rsidR="00FD420D" w:rsidRPr="008B78C7">
          <w:rPr>
            <w:b w:val="0"/>
            <w:bCs w:val="0"/>
            <w:webHidden/>
          </w:rPr>
        </w:r>
        <w:r w:rsidR="00FD420D" w:rsidRPr="008B78C7">
          <w:rPr>
            <w:b w:val="0"/>
            <w:bCs w:val="0"/>
            <w:webHidden/>
          </w:rPr>
          <w:fldChar w:fldCharType="separate"/>
        </w:r>
        <w:r w:rsidR="003F0C65">
          <w:rPr>
            <w:b w:val="0"/>
            <w:bCs w:val="0"/>
            <w:webHidden/>
          </w:rPr>
          <w:t>55</w:t>
        </w:r>
        <w:r w:rsidR="00FD420D" w:rsidRPr="008B78C7">
          <w:rPr>
            <w:b w:val="0"/>
            <w:bCs w:val="0"/>
            <w:webHidden/>
          </w:rPr>
          <w:fldChar w:fldCharType="end"/>
        </w:r>
      </w:hyperlink>
    </w:p>
    <w:p w14:paraId="4FBA68B7" w14:textId="02CABC00" w:rsidR="00FD420D" w:rsidRPr="008B78C7" w:rsidRDefault="002225B4" w:rsidP="008B78C7">
      <w:pPr>
        <w:pStyle w:val="TOC2"/>
        <w:spacing w:before="0"/>
        <w:rPr>
          <w:rFonts w:eastAsiaTheme="minorEastAsia"/>
          <w:sz w:val="22"/>
          <w:szCs w:val="22"/>
          <w:lang w:val="en-SG" w:eastAsia="en-SG"/>
        </w:rPr>
      </w:pPr>
      <w:hyperlink w:anchor="_Toc43801669" w:history="1">
        <w:r w:rsidR="00FD420D" w:rsidRPr="008B78C7">
          <w:rPr>
            <w:rStyle w:val="Hyperlink"/>
          </w:rPr>
          <w:t>11.1.</w:t>
        </w:r>
        <w:r w:rsidR="00FD420D" w:rsidRPr="008B78C7">
          <w:rPr>
            <w:rFonts w:eastAsiaTheme="minorEastAsia"/>
            <w:sz w:val="22"/>
            <w:szCs w:val="22"/>
            <w:lang w:val="en-SG" w:eastAsia="en-SG"/>
          </w:rPr>
          <w:tab/>
        </w:r>
        <w:r w:rsidR="00FD420D" w:rsidRPr="008B78C7">
          <w:rPr>
            <w:rStyle w:val="Hyperlink"/>
          </w:rPr>
          <w:t>Responsibilities</w:t>
        </w:r>
        <w:r w:rsidR="00FD420D" w:rsidRPr="008B78C7">
          <w:rPr>
            <w:webHidden/>
          </w:rPr>
          <w:tab/>
        </w:r>
        <w:r w:rsidR="00FD420D" w:rsidRPr="008B78C7">
          <w:rPr>
            <w:webHidden/>
          </w:rPr>
          <w:fldChar w:fldCharType="begin"/>
        </w:r>
        <w:r w:rsidR="00FD420D" w:rsidRPr="008B78C7">
          <w:rPr>
            <w:webHidden/>
          </w:rPr>
          <w:instrText xml:space="preserve"> PAGEREF _Toc43801669 \h </w:instrText>
        </w:r>
        <w:r w:rsidR="00FD420D" w:rsidRPr="008B78C7">
          <w:rPr>
            <w:webHidden/>
          </w:rPr>
        </w:r>
        <w:r w:rsidR="00FD420D" w:rsidRPr="008B78C7">
          <w:rPr>
            <w:webHidden/>
          </w:rPr>
          <w:fldChar w:fldCharType="separate"/>
        </w:r>
        <w:r w:rsidR="003F0C65">
          <w:rPr>
            <w:webHidden/>
          </w:rPr>
          <w:t>55</w:t>
        </w:r>
        <w:r w:rsidR="00FD420D" w:rsidRPr="008B78C7">
          <w:rPr>
            <w:webHidden/>
          </w:rPr>
          <w:fldChar w:fldCharType="end"/>
        </w:r>
      </w:hyperlink>
    </w:p>
    <w:p w14:paraId="3D500D0C" w14:textId="71D4EDAD" w:rsidR="00FD420D" w:rsidRPr="008B78C7" w:rsidRDefault="002225B4" w:rsidP="008B78C7">
      <w:pPr>
        <w:pStyle w:val="TOC2"/>
        <w:spacing w:before="0"/>
        <w:rPr>
          <w:rFonts w:eastAsiaTheme="minorEastAsia"/>
          <w:sz w:val="22"/>
          <w:szCs w:val="22"/>
          <w:lang w:val="en-SG" w:eastAsia="en-SG"/>
        </w:rPr>
      </w:pPr>
      <w:hyperlink w:anchor="_Toc43801670" w:history="1">
        <w:r w:rsidR="00FD420D" w:rsidRPr="008B78C7">
          <w:rPr>
            <w:rStyle w:val="Hyperlink"/>
          </w:rPr>
          <w:t>11.2.</w:t>
        </w:r>
        <w:r w:rsidR="00FD420D" w:rsidRPr="008B78C7">
          <w:rPr>
            <w:rFonts w:eastAsiaTheme="minorEastAsia"/>
            <w:sz w:val="22"/>
            <w:szCs w:val="22"/>
            <w:lang w:val="en-SG" w:eastAsia="en-SG"/>
          </w:rPr>
          <w:tab/>
        </w:r>
        <w:r w:rsidR="00FD420D" w:rsidRPr="008B78C7">
          <w:rPr>
            <w:rStyle w:val="Hyperlink"/>
            <w:lang w:val="vi-VN"/>
          </w:rPr>
          <w:t>Grievance Redress Mechanism</w:t>
        </w:r>
        <w:r w:rsidR="00FD420D" w:rsidRPr="008B78C7">
          <w:rPr>
            <w:webHidden/>
          </w:rPr>
          <w:tab/>
        </w:r>
        <w:r w:rsidR="00FD420D" w:rsidRPr="008B78C7">
          <w:rPr>
            <w:webHidden/>
          </w:rPr>
          <w:fldChar w:fldCharType="begin"/>
        </w:r>
        <w:r w:rsidR="00FD420D" w:rsidRPr="008B78C7">
          <w:rPr>
            <w:webHidden/>
          </w:rPr>
          <w:instrText xml:space="preserve"> PAGEREF _Toc43801670 \h </w:instrText>
        </w:r>
        <w:r w:rsidR="00FD420D" w:rsidRPr="008B78C7">
          <w:rPr>
            <w:webHidden/>
          </w:rPr>
        </w:r>
        <w:r w:rsidR="00FD420D" w:rsidRPr="008B78C7">
          <w:rPr>
            <w:webHidden/>
          </w:rPr>
          <w:fldChar w:fldCharType="separate"/>
        </w:r>
        <w:r w:rsidR="003F0C65">
          <w:rPr>
            <w:webHidden/>
          </w:rPr>
          <w:t>55</w:t>
        </w:r>
        <w:r w:rsidR="00FD420D" w:rsidRPr="008B78C7">
          <w:rPr>
            <w:webHidden/>
          </w:rPr>
          <w:fldChar w:fldCharType="end"/>
        </w:r>
      </w:hyperlink>
    </w:p>
    <w:p w14:paraId="431153A9" w14:textId="22579733" w:rsidR="00FD420D" w:rsidRPr="008B78C7" w:rsidRDefault="002225B4" w:rsidP="008B78C7">
      <w:pPr>
        <w:pStyle w:val="TOC1"/>
        <w:spacing w:line="240" w:lineRule="auto"/>
        <w:rPr>
          <w:rFonts w:eastAsiaTheme="minorEastAsia"/>
          <w:b w:val="0"/>
          <w:bCs w:val="0"/>
          <w:sz w:val="22"/>
          <w:szCs w:val="22"/>
          <w:lang w:val="en-SG" w:eastAsia="en-SG"/>
        </w:rPr>
      </w:pPr>
      <w:hyperlink w:anchor="_Toc43801671" w:history="1">
        <w:r w:rsidR="00FD420D" w:rsidRPr="008B78C7">
          <w:rPr>
            <w:rStyle w:val="Hyperlink"/>
            <w:b w:val="0"/>
            <w:bCs w:val="0"/>
          </w:rPr>
          <w:t>12</w:t>
        </w:r>
        <w:r w:rsidR="00FD420D" w:rsidRPr="008B78C7">
          <w:rPr>
            <w:rFonts w:eastAsiaTheme="minorEastAsia"/>
            <w:b w:val="0"/>
            <w:bCs w:val="0"/>
            <w:sz w:val="22"/>
            <w:szCs w:val="22"/>
            <w:lang w:val="en-SG" w:eastAsia="en-SG"/>
          </w:rPr>
          <w:tab/>
        </w:r>
        <w:r w:rsidR="00FD420D" w:rsidRPr="008B78C7">
          <w:rPr>
            <w:rStyle w:val="Hyperlink"/>
            <w:b w:val="0"/>
            <w:bCs w:val="0"/>
            <w:iCs/>
          </w:rPr>
          <w:t>IMPLEMENTATION ARRANGEMENT</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_Toc43801671 \h </w:instrText>
        </w:r>
        <w:r w:rsidR="00FD420D" w:rsidRPr="008B78C7">
          <w:rPr>
            <w:b w:val="0"/>
            <w:bCs w:val="0"/>
            <w:webHidden/>
          </w:rPr>
        </w:r>
        <w:r w:rsidR="00FD420D" w:rsidRPr="008B78C7">
          <w:rPr>
            <w:b w:val="0"/>
            <w:bCs w:val="0"/>
            <w:webHidden/>
          </w:rPr>
          <w:fldChar w:fldCharType="separate"/>
        </w:r>
        <w:r w:rsidR="003F0C65">
          <w:rPr>
            <w:b w:val="0"/>
            <w:bCs w:val="0"/>
            <w:webHidden/>
          </w:rPr>
          <w:t>57</w:t>
        </w:r>
        <w:r w:rsidR="00FD420D" w:rsidRPr="008B78C7">
          <w:rPr>
            <w:b w:val="0"/>
            <w:bCs w:val="0"/>
            <w:webHidden/>
          </w:rPr>
          <w:fldChar w:fldCharType="end"/>
        </w:r>
      </w:hyperlink>
    </w:p>
    <w:p w14:paraId="0AC34D1E" w14:textId="44A6F229" w:rsidR="00FD420D" w:rsidRPr="008B78C7" w:rsidRDefault="002225B4" w:rsidP="008B78C7">
      <w:pPr>
        <w:pStyle w:val="TOC3"/>
        <w:spacing w:before="0"/>
        <w:rPr>
          <w:rFonts w:eastAsiaTheme="minorEastAsia"/>
          <w:sz w:val="22"/>
          <w:szCs w:val="22"/>
          <w:lang w:val="en-SG" w:eastAsia="en-SG"/>
        </w:rPr>
      </w:pPr>
      <w:hyperlink w:anchor="_Toc43801672" w:history="1">
        <w:r w:rsidR="00FD420D" w:rsidRPr="008B78C7">
          <w:rPr>
            <w:rStyle w:val="Hyperlink"/>
            <w:lang w:val="eu-ES"/>
          </w:rPr>
          <w:t>12.1.</w:t>
        </w:r>
        <w:r w:rsidR="00FD420D" w:rsidRPr="008B78C7">
          <w:rPr>
            <w:rFonts w:eastAsiaTheme="minorEastAsia"/>
            <w:sz w:val="22"/>
            <w:szCs w:val="22"/>
            <w:lang w:val="en-SG" w:eastAsia="en-SG"/>
          </w:rPr>
          <w:tab/>
        </w:r>
        <w:r w:rsidR="00FD420D" w:rsidRPr="008B78C7">
          <w:rPr>
            <w:rStyle w:val="Hyperlink"/>
            <w:lang w:val="eu-ES"/>
          </w:rPr>
          <w:t>Responsibilities of relevant agencies</w:t>
        </w:r>
        <w:r w:rsidR="00FD420D" w:rsidRPr="008B78C7">
          <w:rPr>
            <w:webHidden/>
          </w:rPr>
          <w:tab/>
        </w:r>
        <w:r w:rsidR="00FD420D" w:rsidRPr="008B78C7">
          <w:rPr>
            <w:webHidden/>
          </w:rPr>
          <w:fldChar w:fldCharType="begin"/>
        </w:r>
        <w:r w:rsidR="00FD420D" w:rsidRPr="008B78C7">
          <w:rPr>
            <w:webHidden/>
          </w:rPr>
          <w:instrText xml:space="preserve"> PAGEREF _Toc43801672 \h </w:instrText>
        </w:r>
        <w:r w:rsidR="00FD420D" w:rsidRPr="008B78C7">
          <w:rPr>
            <w:webHidden/>
          </w:rPr>
        </w:r>
        <w:r w:rsidR="00FD420D" w:rsidRPr="008B78C7">
          <w:rPr>
            <w:webHidden/>
          </w:rPr>
          <w:fldChar w:fldCharType="separate"/>
        </w:r>
        <w:r w:rsidR="003F0C65">
          <w:rPr>
            <w:webHidden/>
          </w:rPr>
          <w:t>57</w:t>
        </w:r>
        <w:r w:rsidR="00FD420D" w:rsidRPr="008B78C7">
          <w:rPr>
            <w:webHidden/>
          </w:rPr>
          <w:fldChar w:fldCharType="end"/>
        </w:r>
      </w:hyperlink>
    </w:p>
    <w:p w14:paraId="01723FC2" w14:textId="76DAB8FA" w:rsidR="00FD420D" w:rsidRPr="008B78C7" w:rsidRDefault="002225B4" w:rsidP="008B78C7">
      <w:pPr>
        <w:pStyle w:val="TOC1"/>
        <w:spacing w:line="240" w:lineRule="auto"/>
        <w:rPr>
          <w:rFonts w:eastAsiaTheme="minorEastAsia"/>
          <w:b w:val="0"/>
          <w:bCs w:val="0"/>
          <w:sz w:val="22"/>
          <w:szCs w:val="22"/>
          <w:lang w:val="en-SG" w:eastAsia="en-SG"/>
        </w:rPr>
      </w:pPr>
      <w:hyperlink w:anchor="_Toc43801673" w:history="1">
        <w:r w:rsidR="00FD420D" w:rsidRPr="008B78C7">
          <w:rPr>
            <w:rStyle w:val="Hyperlink"/>
            <w:b w:val="0"/>
            <w:bCs w:val="0"/>
          </w:rPr>
          <w:t>13</w:t>
        </w:r>
        <w:r w:rsidR="00FD420D" w:rsidRPr="008B78C7">
          <w:rPr>
            <w:rFonts w:eastAsiaTheme="minorEastAsia"/>
            <w:b w:val="0"/>
            <w:bCs w:val="0"/>
            <w:sz w:val="22"/>
            <w:szCs w:val="22"/>
            <w:lang w:val="en-SG" w:eastAsia="en-SG"/>
          </w:rPr>
          <w:tab/>
        </w:r>
        <w:r w:rsidR="00FD420D" w:rsidRPr="008B78C7">
          <w:rPr>
            <w:rStyle w:val="Hyperlink"/>
            <w:b w:val="0"/>
            <w:bCs w:val="0"/>
          </w:rPr>
          <w:t>IMPLEMENTATION PLAN</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_Toc43801673 \h </w:instrText>
        </w:r>
        <w:r w:rsidR="00FD420D" w:rsidRPr="008B78C7">
          <w:rPr>
            <w:b w:val="0"/>
            <w:bCs w:val="0"/>
            <w:webHidden/>
          </w:rPr>
        </w:r>
        <w:r w:rsidR="00FD420D" w:rsidRPr="008B78C7">
          <w:rPr>
            <w:b w:val="0"/>
            <w:bCs w:val="0"/>
            <w:webHidden/>
          </w:rPr>
          <w:fldChar w:fldCharType="separate"/>
        </w:r>
        <w:r w:rsidR="003F0C65">
          <w:rPr>
            <w:b w:val="0"/>
            <w:bCs w:val="0"/>
            <w:webHidden/>
          </w:rPr>
          <w:t>59</w:t>
        </w:r>
        <w:r w:rsidR="00FD420D" w:rsidRPr="008B78C7">
          <w:rPr>
            <w:b w:val="0"/>
            <w:bCs w:val="0"/>
            <w:webHidden/>
          </w:rPr>
          <w:fldChar w:fldCharType="end"/>
        </w:r>
      </w:hyperlink>
    </w:p>
    <w:p w14:paraId="1704B05F" w14:textId="0C5A999E" w:rsidR="00FD420D" w:rsidRPr="008B78C7" w:rsidRDefault="002225B4" w:rsidP="008B78C7">
      <w:pPr>
        <w:pStyle w:val="TOC3"/>
        <w:spacing w:before="0"/>
        <w:rPr>
          <w:rFonts w:eastAsiaTheme="minorEastAsia"/>
          <w:sz w:val="22"/>
          <w:szCs w:val="22"/>
          <w:lang w:val="en-SG" w:eastAsia="en-SG"/>
        </w:rPr>
      </w:pPr>
      <w:hyperlink w:anchor="_Toc43801674" w:history="1">
        <w:r w:rsidR="00FD420D" w:rsidRPr="008B78C7">
          <w:rPr>
            <w:rStyle w:val="Hyperlink"/>
            <w:lang w:val="eu-ES"/>
          </w:rPr>
          <w:t>13.1.</w:t>
        </w:r>
        <w:r w:rsidR="00FD420D" w:rsidRPr="008B78C7">
          <w:rPr>
            <w:rFonts w:eastAsiaTheme="minorEastAsia"/>
            <w:sz w:val="22"/>
            <w:szCs w:val="22"/>
            <w:lang w:val="en-SG" w:eastAsia="en-SG"/>
          </w:rPr>
          <w:tab/>
        </w:r>
        <w:r w:rsidR="00FD420D" w:rsidRPr="008B78C7">
          <w:rPr>
            <w:rStyle w:val="Hyperlink"/>
            <w:lang w:val="vi-VN"/>
          </w:rPr>
          <w:t>Main activities</w:t>
        </w:r>
        <w:r w:rsidR="00FD420D" w:rsidRPr="008B78C7">
          <w:rPr>
            <w:webHidden/>
          </w:rPr>
          <w:tab/>
        </w:r>
        <w:r w:rsidR="00FD420D" w:rsidRPr="008B78C7">
          <w:rPr>
            <w:webHidden/>
          </w:rPr>
          <w:fldChar w:fldCharType="begin"/>
        </w:r>
        <w:r w:rsidR="00FD420D" w:rsidRPr="008B78C7">
          <w:rPr>
            <w:webHidden/>
          </w:rPr>
          <w:instrText xml:space="preserve"> PAGEREF _Toc43801674 \h </w:instrText>
        </w:r>
        <w:r w:rsidR="00FD420D" w:rsidRPr="008B78C7">
          <w:rPr>
            <w:webHidden/>
          </w:rPr>
        </w:r>
        <w:r w:rsidR="00FD420D" w:rsidRPr="008B78C7">
          <w:rPr>
            <w:webHidden/>
          </w:rPr>
          <w:fldChar w:fldCharType="separate"/>
        </w:r>
        <w:r w:rsidR="003F0C65">
          <w:rPr>
            <w:webHidden/>
          </w:rPr>
          <w:t>59</w:t>
        </w:r>
        <w:r w:rsidR="00FD420D" w:rsidRPr="008B78C7">
          <w:rPr>
            <w:webHidden/>
          </w:rPr>
          <w:fldChar w:fldCharType="end"/>
        </w:r>
      </w:hyperlink>
    </w:p>
    <w:p w14:paraId="29EEFD83" w14:textId="1D8DE397" w:rsidR="00FD420D" w:rsidRPr="008B78C7" w:rsidRDefault="002225B4" w:rsidP="008B78C7">
      <w:pPr>
        <w:pStyle w:val="TOC3"/>
        <w:spacing w:before="0"/>
        <w:rPr>
          <w:rFonts w:eastAsiaTheme="minorEastAsia"/>
          <w:sz w:val="22"/>
          <w:szCs w:val="22"/>
          <w:lang w:val="en-SG" w:eastAsia="en-SG"/>
        </w:rPr>
      </w:pPr>
      <w:hyperlink w:anchor="_Toc43801675" w:history="1">
        <w:r w:rsidR="00FD420D" w:rsidRPr="008B78C7">
          <w:rPr>
            <w:rStyle w:val="Hyperlink"/>
            <w:lang w:val="eu-ES"/>
          </w:rPr>
          <w:t>13.2.</w:t>
        </w:r>
        <w:r w:rsidR="00FD420D" w:rsidRPr="008B78C7">
          <w:rPr>
            <w:rFonts w:eastAsiaTheme="minorEastAsia"/>
            <w:sz w:val="22"/>
            <w:szCs w:val="22"/>
            <w:lang w:val="en-SG" w:eastAsia="en-SG"/>
          </w:rPr>
          <w:tab/>
        </w:r>
        <w:r w:rsidR="00FD420D" w:rsidRPr="008B78C7">
          <w:rPr>
            <w:rStyle w:val="Hyperlink"/>
            <w:lang w:val="vi-VN"/>
          </w:rPr>
          <w:t xml:space="preserve">Implementation </w:t>
        </w:r>
        <w:r w:rsidR="00FD420D" w:rsidRPr="008B78C7">
          <w:rPr>
            <w:rStyle w:val="Hyperlink"/>
          </w:rPr>
          <w:t>plan</w:t>
        </w:r>
        <w:r w:rsidR="00FD420D" w:rsidRPr="008B78C7">
          <w:rPr>
            <w:webHidden/>
          </w:rPr>
          <w:tab/>
        </w:r>
        <w:r w:rsidR="00FD420D" w:rsidRPr="008B78C7">
          <w:rPr>
            <w:webHidden/>
          </w:rPr>
          <w:fldChar w:fldCharType="begin"/>
        </w:r>
        <w:r w:rsidR="00FD420D" w:rsidRPr="008B78C7">
          <w:rPr>
            <w:webHidden/>
          </w:rPr>
          <w:instrText xml:space="preserve"> PAGEREF _Toc43801675 \h </w:instrText>
        </w:r>
        <w:r w:rsidR="00FD420D" w:rsidRPr="008B78C7">
          <w:rPr>
            <w:webHidden/>
          </w:rPr>
        </w:r>
        <w:r w:rsidR="00FD420D" w:rsidRPr="008B78C7">
          <w:rPr>
            <w:webHidden/>
          </w:rPr>
          <w:fldChar w:fldCharType="separate"/>
        </w:r>
        <w:r w:rsidR="003F0C65">
          <w:rPr>
            <w:webHidden/>
          </w:rPr>
          <w:t>60</w:t>
        </w:r>
        <w:r w:rsidR="00FD420D" w:rsidRPr="008B78C7">
          <w:rPr>
            <w:webHidden/>
          </w:rPr>
          <w:fldChar w:fldCharType="end"/>
        </w:r>
      </w:hyperlink>
    </w:p>
    <w:p w14:paraId="50805721" w14:textId="078AABE0" w:rsidR="00FD420D" w:rsidRPr="008B78C7" w:rsidRDefault="002225B4" w:rsidP="008B78C7">
      <w:pPr>
        <w:pStyle w:val="TOC1"/>
        <w:spacing w:line="240" w:lineRule="auto"/>
        <w:rPr>
          <w:rFonts w:eastAsiaTheme="minorEastAsia"/>
          <w:b w:val="0"/>
          <w:bCs w:val="0"/>
          <w:sz w:val="22"/>
          <w:szCs w:val="22"/>
          <w:lang w:val="en-SG" w:eastAsia="en-SG"/>
        </w:rPr>
      </w:pPr>
      <w:hyperlink w:anchor="_Toc43801676" w:history="1">
        <w:r w:rsidR="00FD420D" w:rsidRPr="008B78C7">
          <w:rPr>
            <w:rStyle w:val="Hyperlink"/>
            <w:b w:val="0"/>
            <w:bCs w:val="0"/>
          </w:rPr>
          <w:t>14</w:t>
        </w:r>
        <w:r w:rsidR="00FD420D" w:rsidRPr="008B78C7">
          <w:rPr>
            <w:rFonts w:eastAsiaTheme="minorEastAsia"/>
            <w:b w:val="0"/>
            <w:bCs w:val="0"/>
            <w:sz w:val="22"/>
            <w:szCs w:val="22"/>
            <w:lang w:val="en-SG" w:eastAsia="en-SG"/>
          </w:rPr>
          <w:tab/>
        </w:r>
        <w:r w:rsidR="00FD420D" w:rsidRPr="008B78C7">
          <w:rPr>
            <w:rStyle w:val="Hyperlink"/>
            <w:b w:val="0"/>
            <w:bCs w:val="0"/>
          </w:rPr>
          <w:t>MONITORING AND EVALUATION</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_Toc43801676 \h </w:instrText>
        </w:r>
        <w:r w:rsidR="00FD420D" w:rsidRPr="008B78C7">
          <w:rPr>
            <w:b w:val="0"/>
            <w:bCs w:val="0"/>
            <w:webHidden/>
          </w:rPr>
        </w:r>
        <w:r w:rsidR="00FD420D" w:rsidRPr="008B78C7">
          <w:rPr>
            <w:b w:val="0"/>
            <w:bCs w:val="0"/>
            <w:webHidden/>
          </w:rPr>
          <w:fldChar w:fldCharType="separate"/>
        </w:r>
        <w:r w:rsidR="003F0C65">
          <w:rPr>
            <w:b w:val="0"/>
            <w:bCs w:val="0"/>
            <w:webHidden/>
          </w:rPr>
          <w:t>62</w:t>
        </w:r>
        <w:r w:rsidR="00FD420D" w:rsidRPr="008B78C7">
          <w:rPr>
            <w:b w:val="0"/>
            <w:bCs w:val="0"/>
            <w:webHidden/>
          </w:rPr>
          <w:fldChar w:fldCharType="end"/>
        </w:r>
      </w:hyperlink>
    </w:p>
    <w:p w14:paraId="669B6896" w14:textId="37DAAEE6" w:rsidR="00FD420D" w:rsidRPr="008B78C7" w:rsidRDefault="002225B4" w:rsidP="008B78C7">
      <w:pPr>
        <w:pStyle w:val="TOC2"/>
        <w:spacing w:before="0"/>
        <w:rPr>
          <w:rFonts w:eastAsiaTheme="minorEastAsia"/>
          <w:sz w:val="22"/>
          <w:szCs w:val="22"/>
          <w:lang w:val="en-SG" w:eastAsia="en-SG"/>
        </w:rPr>
      </w:pPr>
      <w:hyperlink w:anchor="_Toc43801677" w:history="1">
        <w:r w:rsidR="00FD420D" w:rsidRPr="008B78C7">
          <w:rPr>
            <w:rStyle w:val="Hyperlink"/>
            <w:position w:val="1"/>
            <w:lang w:val="vi-VN"/>
          </w:rPr>
          <w:t>14.1.</w:t>
        </w:r>
        <w:r w:rsidR="00FD420D" w:rsidRPr="008B78C7">
          <w:rPr>
            <w:rFonts w:eastAsiaTheme="minorEastAsia"/>
            <w:sz w:val="22"/>
            <w:szCs w:val="22"/>
            <w:lang w:val="en-SG" w:eastAsia="en-SG"/>
          </w:rPr>
          <w:tab/>
        </w:r>
        <w:r w:rsidR="00FD420D" w:rsidRPr="008B78C7">
          <w:rPr>
            <w:rStyle w:val="Hyperlink"/>
            <w:position w:val="1"/>
            <w:lang w:val="vi-VN"/>
          </w:rPr>
          <w:t>Objec</w:t>
        </w:r>
        <w:r w:rsidR="00FD420D" w:rsidRPr="008B78C7">
          <w:rPr>
            <w:rStyle w:val="Hyperlink"/>
            <w:position w:val="1"/>
          </w:rPr>
          <w:t>t</w:t>
        </w:r>
        <w:r w:rsidR="00FD420D" w:rsidRPr="008B78C7">
          <w:rPr>
            <w:rStyle w:val="Hyperlink"/>
            <w:position w:val="1"/>
            <w:lang w:val="vi-VN"/>
          </w:rPr>
          <w:t>ives</w:t>
        </w:r>
        <w:r w:rsidR="00FD420D" w:rsidRPr="008B78C7">
          <w:rPr>
            <w:webHidden/>
          </w:rPr>
          <w:tab/>
        </w:r>
        <w:r w:rsidR="00FD420D" w:rsidRPr="008B78C7">
          <w:rPr>
            <w:webHidden/>
          </w:rPr>
          <w:fldChar w:fldCharType="begin"/>
        </w:r>
        <w:r w:rsidR="00FD420D" w:rsidRPr="008B78C7">
          <w:rPr>
            <w:webHidden/>
          </w:rPr>
          <w:instrText xml:space="preserve"> PAGEREF _Toc43801677 \h </w:instrText>
        </w:r>
        <w:r w:rsidR="00FD420D" w:rsidRPr="008B78C7">
          <w:rPr>
            <w:webHidden/>
          </w:rPr>
        </w:r>
        <w:r w:rsidR="00FD420D" w:rsidRPr="008B78C7">
          <w:rPr>
            <w:webHidden/>
          </w:rPr>
          <w:fldChar w:fldCharType="separate"/>
        </w:r>
        <w:r w:rsidR="003F0C65">
          <w:rPr>
            <w:webHidden/>
          </w:rPr>
          <w:t>62</w:t>
        </w:r>
        <w:r w:rsidR="00FD420D" w:rsidRPr="008B78C7">
          <w:rPr>
            <w:webHidden/>
          </w:rPr>
          <w:fldChar w:fldCharType="end"/>
        </w:r>
      </w:hyperlink>
    </w:p>
    <w:p w14:paraId="730831AF" w14:textId="1D44E45A" w:rsidR="00FD420D" w:rsidRPr="008B78C7" w:rsidRDefault="002225B4" w:rsidP="008B78C7">
      <w:pPr>
        <w:pStyle w:val="TOC2"/>
        <w:spacing w:before="0"/>
        <w:rPr>
          <w:rFonts w:eastAsiaTheme="minorEastAsia"/>
          <w:sz w:val="22"/>
          <w:szCs w:val="22"/>
          <w:lang w:val="en-SG" w:eastAsia="en-SG"/>
        </w:rPr>
      </w:pPr>
      <w:hyperlink w:anchor="_Toc43801678" w:history="1">
        <w:r w:rsidR="00FD420D" w:rsidRPr="008B78C7">
          <w:rPr>
            <w:rStyle w:val="Hyperlink"/>
            <w:position w:val="1"/>
            <w:lang w:val="vi-VN"/>
          </w:rPr>
          <w:t>14.2.</w:t>
        </w:r>
        <w:r w:rsidR="00FD420D" w:rsidRPr="008B78C7">
          <w:rPr>
            <w:rFonts w:eastAsiaTheme="minorEastAsia"/>
            <w:sz w:val="22"/>
            <w:szCs w:val="22"/>
            <w:lang w:val="en-SG" w:eastAsia="en-SG"/>
          </w:rPr>
          <w:tab/>
        </w:r>
        <w:r w:rsidR="00FD420D" w:rsidRPr="008B78C7">
          <w:rPr>
            <w:rStyle w:val="Hyperlink"/>
            <w:position w:val="1"/>
          </w:rPr>
          <w:t>Internal monitoring</w:t>
        </w:r>
        <w:r w:rsidR="00FD420D" w:rsidRPr="008B78C7">
          <w:rPr>
            <w:webHidden/>
          </w:rPr>
          <w:tab/>
        </w:r>
        <w:r w:rsidR="00FD420D" w:rsidRPr="008B78C7">
          <w:rPr>
            <w:webHidden/>
          </w:rPr>
          <w:fldChar w:fldCharType="begin"/>
        </w:r>
        <w:r w:rsidR="00FD420D" w:rsidRPr="008B78C7">
          <w:rPr>
            <w:webHidden/>
          </w:rPr>
          <w:instrText xml:space="preserve"> PAGEREF _Toc43801678 \h </w:instrText>
        </w:r>
        <w:r w:rsidR="00FD420D" w:rsidRPr="008B78C7">
          <w:rPr>
            <w:webHidden/>
          </w:rPr>
        </w:r>
        <w:r w:rsidR="00FD420D" w:rsidRPr="008B78C7">
          <w:rPr>
            <w:webHidden/>
          </w:rPr>
          <w:fldChar w:fldCharType="separate"/>
        </w:r>
        <w:r w:rsidR="003F0C65">
          <w:rPr>
            <w:webHidden/>
          </w:rPr>
          <w:t>62</w:t>
        </w:r>
        <w:r w:rsidR="00FD420D" w:rsidRPr="008B78C7">
          <w:rPr>
            <w:webHidden/>
          </w:rPr>
          <w:fldChar w:fldCharType="end"/>
        </w:r>
      </w:hyperlink>
    </w:p>
    <w:p w14:paraId="1C66F5B2" w14:textId="4E382E95" w:rsidR="00FD420D" w:rsidRPr="008B78C7" w:rsidRDefault="002225B4" w:rsidP="008B78C7">
      <w:pPr>
        <w:pStyle w:val="TOC2"/>
        <w:spacing w:before="0"/>
        <w:rPr>
          <w:rFonts w:eastAsiaTheme="minorEastAsia"/>
          <w:sz w:val="22"/>
          <w:szCs w:val="22"/>
          <w:lang w:val="en-SG" w:eastAsia="en-SG"/>
        </w:rPr>
      </w:pPr>
      <w:hyperlink w:anchor="_Toc43801679" w:history="1">
        <w:r w:rsidR="00FD420D" w:rsidRPr="008B78C7">
          <w:rPr>
            <w:rStyle w:val="Hyperlink"/>
            <w:position w:val="1"/>
            <w:lang w:val="vi-VN"/>
          </w:rPr>
          <w:t>14.3.</w:t>
        </w:r>
        <w:r w:rsidR="00FD420D" w:rsidRPr="008B78C7">
          <w:rPr>
            <w:rFonts w:eastAsiaTheme="minorEastAsia"/>
            <w:sz w:val="22"/>
            <w:szCs w:val="22"/>
            <w:lang w:val="en-SG" w:eastAsia="en-SG"/>
          </w:rPr>
          <w:tab/>
        </w:r>
        <w:r w:rsidR="00FD420D" w:rsidRPr="008B78C7">
          <w:rPr>
            <w:rStyle w:val="Hyperlink"/>
            <w:position w:val="1"/>
            <w:lang w:val="vi-VN"/>
          </w:rPr>
          <w:t>Independent monitoring</w:t>
        </w:r>
        <w:r w:rsidR="00FD420D" w:rsidRPr="008B78C7">
          <w:rPr>
            <w:webHidden/>
          </w:rPr>
          <w:tab/>
        </w:r>
        <w:r w:rsidR="00FD420D" w:rsidRPr="008B78C7">
          <w:rPr>
            <w:webHidden/>
          </w:rPr>
          <w:fldChar w:fldCharType="begin"/>
        </w:r>
        <w:r w:rsidR="00FD420D" w:rsidRPr="008B78C7">
          <w:rPr>
            <w:webHidden/>
          </w:rPr>
          <w:instrText xml:space="preserve"> PAGEREF _Toc43801679 \h </w:instrText>
        </w:r>
        <w:r w:rsidR="00FD420D" w:rsidRPr="008B78C7">
          <w:rPr>
            <w:webHidden/>
          </w:rPr>
        </w:r>
        <w:r w:rsidR="00FD420D" w:rsidRPr="008B78C7">
          <w:rPr>
            <w:webHidden/>
          </w:rPr>
          <w:fldChar w:fldCharType="separate"/>
        </w:r>
        <w:r w:rsidR="003F0C65">
          <w:rPr>
            <w:webHidden/>
          </w:rPr>
          <w:t>63</w:t>
        </w:r>
        <w:r w:rsidR="00FD420D" w:rsidRPr="008B78C7">
          <w:rPr>
            <w:webHidden/>
          </w:rPr>
          <w:fldChar w:fldCharType="end"/>
        </w:r>
      </w:hyperlink>
    </w:p>
    <w:p w14:paraId="34EC6F87" w14:textId="65187A02" w:rsidR="00FD420D" w:rsidRPr="008B78C7" w:rsidRDefault="002225B4" w:rsidP="008B78C7">
      <w:pPr>
        <w:pStyle w:val="TOC1"/>
        <w:spacing w:line="240" w:lineRule="auto"/>
        <w:rPr>
          <w:rFonts w:eastAsiaTheme="minorEastAsia"/>
          <w:b w:val="0"/>
          <w:bCs w:val="0"/>
          <w:sz w:val="22"/>
          <w:szCs w:val="22"/>
          <w:lang w:val="en-SG" w:eastAsia="en-SG"/>
        </w:rPr>
      </w:pPr>
      <w:hyperlink w:anchor="_Toc43801680" w:history="1">
        <w:r w:rsidR="00FD420D" w:rsidRPr="008B78C7">
          <w:rPr>
            <w:rStyle w:val="Hyperlink"/>
            <w:b w:val="0"/>
            <w:bCs w:val="0"/>
          </w:rPr>
          <w:t>15</w:t>
        </w:r>
        <w:r w:rsidR="00FD420D" w:rsidRPr="008B78C7">
          <w:rPr>
            <w:rFonts w:eastAsiaTheme="minorEastAsia"/>
            <w:b w:val="0"/>
            <w:bCs w:val="0"/>
            <w:sz w:val="22"/>
            <w:szCs w:val="22"/>
            <w:lang w:val="en-SG" w:eastAsia="en-SG"/>
          </w:rPr>
          <w:tab/>
        </w:r>
        <w:r w:rsidR="00FD420D" w:rsidRPr="008B78C7">
          <w:rPr>
            <w:rStyle w:val="Hyperlink"/>
            <w:b w:val="0"/>
            <w:bCs w:val="0"/>
            <w:lang w:val="vi-VN"/>
          </w:rPr>
          <w:t>COST ESTIMAT</w:t>
        </w:r>
        <w:r w:rsidR="00FD420D" w:rsidRPr="008B78C7">
          <w:rPr>
            <w:rStyle w:val="Hyperlink"/>
            <w:b w:val="0"/>
            <w:bCs w:val="0"/>
          </w:rPr>
          <w:t>ION</w:t>
        </w:r>
        <w:r w:rsidR="00FD420D" w:rsidRPr="008B78C7">
          <w:rPr>
            <w:rStyle w:val="Hyperlink"/>
            <w:b w:val="0"/>
            <w:bCs w:val="0"/>
            <w:lang w:val="vi-VN"/>
          </w:rPr>
          <w:t xml:space="preserve"> AND BUDGET</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_Toc43801680 \h </w:instrText>
        </w:r>
        <w:r w:rsidR="00FD420D" w:rsidRPr="008B78C7">
          <w:rPr>
            <w:b w:val="0"/>
            <w:bCs w:val="0"/>
            <w:webHidden/>
          </w:rPr>
        </w:r>
        <w:r w:rsidR="00FD420D" w:rsidRPr="008B78C7">
          <w:rPr>
            <w:b w:val="0"/>
            <w:bCs w:val="0"/>
            <w:webHidden/>
          </w:rPr>
          <w:fldChar w:fldCharType="separate"/>
        </w:r>
        <w:r w:rsidR="003F0C65">
          <w:rPr>
            <w:b w:val="0"/>
            <w:bCs w:val="0"/>
            <w:webHidden/>
          </w:rPr>
          <w:t>64</w:t>
        </w:r>
        <w:r w:rsidR="00FD420D" w:rsidRPr="008B78C7">
          <w:rPr>
            <w:b w:val="0"/>
            <w:bCs w:val="0"/>
            <w:webHidden/>
          </w:rPr>
          <w:fldChar w:fldCharType="end"/>
        </w:r>
      </w:hyperlink>
    </w:p>
    <w:p w14:paraId="6D7F5AEB" w14:textId="5ADCE416" w:rsidR="00FD420D" w:rsidRPr="008B78C7" w:rsidRDefault="002225B4" w:rsidP="008B78C7">
      <w:pPr>
        <w:pStyle w:val="TOC1"/>
        <w:spacing w:line="240" w:lineRule="auto"/>
        <w:rPr>
          <w:rFonts w:eastAsiaTheme="minorEastAsia"/>
          <w:b w:val="0"/>
          <w:bCs w:val="0"/>
          <w:sz w:val="22"/>
          <w:szCs w:val="22"/>
          <w:lang w:val="en-SG" w:eastAsia="en-SG"/>
        </w:rPr>
      </w:pPr>
      <w:hyperlink w:anchor="_Toc43801681" w:history="1">
        <w:r w:rsidR="00FD420D" w:rsidRPr="008B78C7">
          <w:rPr>
            <w:rStyle w:val="Hyperlink"/>
            <w:rFonts w:eastAsia="Batang"/>
            <w:b w:val="0"/>
            <w:bCs w:val="0"/>
            <w:caps/>
            <w:kern w:val="28"/>
          </w:rPr>
          <w:t>APPENDIX</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_Toc43801681 \h </w:instrText>
        </w:r>
        <w:r w:rsidR="00FD420D" w:rsidRPr="008B78C7">
          <w:rPr>
            <w:b w:val="0"/>
            <w:bCs w:val="0"/>
            <w:webHidden/>
          </w:rPr>
        </w:r>
        <w:r w:rsidR="00FD420D" w:rsidRPr="008B78C7">
          <w:rPr>
            <w:b w:val="0"/>
            <w:bCs w:val="0"/>
            <w:webHidden/>
          </w:rPr>
          <w:fldChar w:fldCharType="separate"/>
        </w:r>
        <w:r w:rsidR="003F0C65">
          <w:rPr>
            <w:b w:val="0"/>
            <w:bCs w:val="0"/>
            <w:webHidden/>
          </w:rPr>
          <w:t>67</w:t>
        </w:r>
        <w:r w:rsidR="00FD420D" w:rsidRPr="008B78C7">
          <w:rPr>
            <w:b w:val="0"/>
            <w:bCs w:val="0"/>
            <w:webHidden/>
          </w:rPr>
          <w:fldChar w:fldCharType="end"/>
        </w:r>
      </w:hyperlink>
    </w:p>
    <w:p w14:paraId="49CFD126" w14:textId="61BD7ED6" w:rsidR="00FD420D" w:rsidRPr="008B78C7" w:rsidRDefault="002225B4" w:rsidP="008B78C7">
      <w:pPr>
        <w:pStyle w:val="TOC1"/>
        <w:spacing w:line="240" w:lineRule="auto"/>
        <w:rPr>
          <w:rFonts w:eastAsiaTheme="minorEastAsia"/>
          <w:b w:val="0"/>
          <w:bCs w:val="0"/>
          <w:sz w:val="22"/>
          <w:szCs w:val="22"/>
          <w:lang w:val="en-SG" w:eastAsia="en-SG"/>
        </w:rPr>
      </w:pPr>
      <w:hyperlink w:anchor="_Toc43801682" w:history="1">
        <w:r w:rsidR="00FD420D" w:rsidRPr="008B78C7">
          <w:rPr>
            <w:rStyle w:val="Hyperlink"/>
            <w:b w:val="0"/>
            <w:bCs w:val="0"/>
            <w:position w:val="1"/>
            <w:lang w:val="vi-VN"/>
          </w:rPr>
          <w:t>Appendix 1: Some minutes of public consultations in the subproject area</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_Toc43801682 \h </w:instrText>
        </w:r>
        <w:r w:rsidR="00FD420D" w:rsidRPr="008B78C7">
          <w:rPr>
            <w:b w:val="0"/>
            <w:bCs w:val="0"/>
            <w:webHidden/>
          </w:rPr>
        </w:r>
        <w:r w:rsidR="00FD420D" w:rsidRPr="008B78C7">
          <w:rPr>
            <w:b w:val="0"/>
            <w:bCs w:val="0"/>
            <w:webHidden/>
          </w:rPr>
          <w:fldChar w:fldCharType="separate"/>
        </w:r>
        <w:r w:rsidR="003F0C65">
          <w:rPr>
            <w:b w:val="0"/>
            <w:bCs w:val="0"/>
            <w:webHidden/>
          </w:rPr>
          <w:t>67</w:t>
        </w:r>
        <w:r w:rsidR="00FD420D" w:rsidRPr="008B78C7">
          <w:rPr>
            <w:b w:val="0"/>
            <w:bCs w:val="0"/>
            <w:webHidden/>
          </w:rPr>
          <w:fldChar w:fldCharType="end"/>
        </w:r>
      </w:hyperlink>
    </w:p>
    <w:p w14:paraId="4497684F" w14:textId="4DB9950E" w:rsidR="00FD420D" w:rsidRPr="008B78C7" w:rsidRDefault="002225B4" w:rsidP="008B78C7">
      <w:pPr>
        <w:pStyle w:val="TOC1"/>
        <w:spacing w:line="240" w:lineRule="auto"/>
        <w:rPr>
          <w:rFonts w:eastAsiaTheme="minorEastAsia"/>
          <w:b w:val="0"/>
          <w:bCs w:val="0"/>
          <w:sz w:val="22"/>
          <w:szCs w:val="22"/>
          <w:lang w:val="en-SG" w:eastAsia="en-SG"/>
        </w:rPr>
      </w:pPr>
      <w:hyperlink w:anchor="_Toc43801683" w:history="1">
        <w:r w:rsidR="00FD420D" w:rsidRPr="008B78C7">
          <w:rPr>
            <w:rStyle w:val="Hyperlink"/>
            <w:b w:val="0"/>
            <w:bCs w:val="0"/>
            <w:position w:val="1"/>
            <w:lang w:val="vi-VN"/>
          </w:rPr>
          <w:t>Appendix 2: Socio – Economic Survey Form to AHs in the subproject area</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_Toc43801683 \h </w:instrText>
        </w:r>
        <w:r w:rsidR="00FD420D" w:rsidRPr="008B78C7">
          <w:rPr>
            <w:b w:val="0"/>
            <w:bCs w:val="0"/>
            <w:webHidden/>
          </w:rPr>
        </w:r>
        <w:r w:rsidR="00FD420D" w:rsidRPr="008B78C7">
          <w:rPr>
            <w:b w:val="0"/>
            <w:bCs w:val="0"/>
            <w:webHidden/>
          </w:rPr>
          <w:fldChar w:fldCharType="separate"/>
        </w:r>
        <w:r w:rsidR="003F0C65">
          <w:rPr>
            <w:b w:val="0"/>
            <w:bCs w:val="0"/>
            <w:webHidden/>
          </w:rPr>
          <w:t>70</w:t>
        </w:r>
        <w:r w:rsidR="00FD420D" w:rsidRPr="008B78C7">
          <w:rPr>
            <w:b w:val="0"/>
            <w:bCs w:val="0"/>
            <w:webHidden/>
          </w:rPr>
          <w:fldChar w:fldCharType="end"/>
        </w:r>
      </w:hyperlink>
    </w:p>
    <w:p w14:paraId="7F897FCD" w14:textId="5DDF2A25" w:rsidR="00FD420D" w:rsidRPr="008B78C7" w:rsidRDefault="002225B4" w:rsidP="008B78C7">
      <w:pPr>
        <w:pStyle w:val="TOC1"/>
        <w:spacing w:line="240" w:lineRule="auto"/>
        <w:rPr>
          <w:rFonts w:eastAsiaTheme="minorEastAsia"/>
          <w:b w:val="0"/>
          <w:bCs w:val="0"/>
          <w:sz w:val="22"/>
          <w:szCs w:val="22"/>
          <w:lang w:val="en-SG" w:eastAsia="en-SG"/>
        </w:rPr>
      </w:pPr>
      <w:hyperlink w:anchor="_Toc43801684" w:history="1">
        <w:r w:rsidR="00FD420D" w:rsidRPr="008B78C7">
          <w:rPr>
            <w:rStyle w:val="Hyperlink"/>
            <w:b w:val="0"/>
            <w:bCs w:val="0"/>
            <w:position w:val="1"/>
            <w:lang w:val="vi-VN"/>
          </w:rPr>
          <w:t xml:space="preserve">Appendix 3: </w:t>
        </w:r>
        <w:r w:rsidR="00FD420D" w:rsidRPr="008B78C7">
          <w:rPr>
            <w:rStyle w:val="Hyperlink"/>
            <w:b w:val="0"/>
            <w:bCs w:val="0"/>
            <w:position w:val="1"/>
          </w:rPr>
          <w:t>Some photos of the site and community consultation</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_Toc43801684 \h </w:instrText>
        </w:r>
        <w:r w:rsidR="00FD420D" w:rsidRPr="008B78C7">
          <w:rPr>
            <w:b w:val="0"/>
            <w:bCs w:val="0"/>
            <w:webHidden/>
          </w:rPr>
        </w:r>
        <w:r w:rsidR="00FD420D" w:rsidRPr="008B78C7">
          <w:rPr>
            <w:b w:val="0"/>
            <w:bCs w:val="0"/>
            <w:webHidden/>
          </w:rPr>
          <w:fldChar w:fldCharType="separate"/>
        </w:r>
        <w:r w:rsidR="003F0C65">
          <w:rPr>
            <w:b w:val="0"/>
            <w:bCs w:val="0"/>
            <w:webHidden/>
          </w:rPr>
          <w:t>79</w:t>
        </w:r>
        <w:r w:rsidR="00FD420D" w:rsidRPr="008B78C7">
          <w:rPr>
            <w:b w:val="0"/>
            <w:bCs w:val="0"/>
            <w:webHidden/>
          </w:rPr>
          <w:fldChar w:fldCharType="end"/>
        </w:r>
      </w:hyperlink>
    </w:p>
    <w:p w14:paraId="58F8EB42" w14:textId="7AFAE46D" w:rsidR="00FD420D" w:rsidRPr="008B78C7" w:rsidRDefault="002225B4" w:rsidP="008B78C7">
      <w:pPr>
        <w:pStyle w:val="TOC1"/>
        <w:spacing w:line="240" w:lineRule="auto"/>
        <w:rPr>
          <w:rFonts w:eastAsiaTheme="minorEastAsia"/>
          <w:b w:val="0"/>
          <w:bCs w:val="0"/>
          <w:sz w:val="22"/>
          <w:szCs w:val="22"/>
          <w:lang w:val="en-SG" w:eastAsia="en-SG"/>
        </w:rPr>
      </w:pPr>
      <w:hyperlink w:anchor="_Toc43801685" w:history="1">
        <w:r w:rsidR="00FD420D" w:rsidRPr="008B78C7">
          <w:rPr>
            <w:rStyle w:val="Hyperlink"/>
            <w:b w:val="0"/>
            <w:bCs w:val="0"/>
            <w:position w:val="1"/>
            <w:lang w:val="vi-VN"/>
          </w:rPr>
          <w:t>Appendix 4: Rapid Replacement cost</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_Toc43801685 \h </w:instrText>
        </w:r>
        <w:r w:rsidR="00FD420D" w:rsidRPr="008B78C7">
          <w:rPr>
            <w:b w:val="0"/>
            <w:bCs w:val="0"/>
            <w:webHidden/>
          </w:rPr>
        </w:r>
        <w:r w:rsidR="00FD420D" w:rsidRPr="008B78C7">
          <w:rPr>
            <w:b w:val="0"/>
            <w:bCs w:val="0"/>
            <w:webHidden/>
          </w:rPr>
          <w:fldChar w:fldCharType="separate"/>
        </w:r>
        <w:r w:rsidR="003F0C65">
          <w:rPr>
            <w:b w:val="0"/>
            <w:bCs w:val="0"/>
            <w:webHidden/>
          </w:rPr>
          <w:t>80</w:t>
        </w:r>
        <w:r w:rsidR="00FD420D" w:rsidRPr="008B78C7">
          <w:rPr>
            <w:b w:val="0"/>
            <w:bCs w:val="0"/>
            <w:webHidden/>
          </w:rPr>
          <w:fldChar w:fldCharType="end"/>
        </w:r>
      </w:hyperlink>
    </w:p>
    <w:p w14:paraId="3ED53B08" w14:textId="606632B1" w:rsidR="00186027" w:rsidRPr="008B78C7" w:rsidRDefault="001623BF" w:rsidP="008B78C7">
      <w:pPr>
        <w:rPr>
          <w:color w:val="000000"/>
          <w:highlight w:val="yellow"/>
        </w:rPr>
        <w:sectPr w:rsidR="00186027" w:rsidRPr="008B78C7" w:rsidSect="003C5363">
          <w:footerReference w:type="default" r:id="rId11"/>
          <w:type w:val="nextColumn"/>
          <w:pgSz w:w="11907" w:h="16840" w:code="9"/>
          <w:pgMar w:top="1134" w:right="1134" w:bottom="1134" w:left="1701" w:header="680" w:footer="720" w:gutter="0"/>
          <w:pgNumType w:fmt="lowerRoman" w:start="1"/>
          <w:cols w:space="720"/>
          <w:noEndnote/>
          <w:titlePg/>
          <w:docGrid w:linePitch="326"/>
        </w:sectPr>
      </w:pPr>
      <w:r w:rsidRPr="008B78C7">
        <w:rPr>
          <w:color w:val="000000"/>
          <w:highlight w:val="yellow"/>
        </w:rPr>
        <w:fldChar w:fldCharType="end"/>
      </w:r>
    </w:p>
    <w:p w14:paraId="1546850A" w14:textId="0A693438" w:rsidR="002124F1" w:rsidRPr="00752653" w:rsidRDefault="00744FD7" w:rsidP="00EF036E">
      <w:pPr>
        <w:spacing w:before="120"/>
        <w:jc w:val="center"/>
        <w:rPr>
          <w:b/>
          <w:bCs/>
          <w:color w:val="000000"/>
        </w:rPr>
      </w:pPr>
      <w:r>
        <w:rPr>
          <w:b/>
          <w:bCs/>
        </w:rPr>
        <w:lastRenderedPageBreak/>
        <w:t>TABLE OF CONTENTS</w:t>
      </w:r>
    </w:p>
    <w:p w14:paraId="0826D4EF" w14:textId="50B8241B" w:rsidR="000A6327" w:rsidRPr="00D03D8F" w:rsidRDefault="00193483" w:rsidP="00DE40EF">
      <w:pPr>
        <w:pStyle w:val="TableofFigures"/>
        <w:tabs>
          <w:tab w:val="right" w:leader="dot" w:pos="9062"/>
        </w:tabs>
        <w:spacing w:line="276" w:lineRule="auto"/>
        <w:rPr>
          <w:noProof/>
          <w:highlight w:val="yellow"/>
        </w:rPr>
      </w:pPr>
      <w:r w:rsidRPr="00D03D8F">
        <w:rPr>
          <w:rStyle w:val="Hyperlink"/>
          <w:noProof/>
          <w:highlight w:val="yellow"/>
        </w:rPr>
        <w:fldChar w:fldCharType="begin"/>
      </w:r>
      <w:r w:rsidRPr="00D03D8F">
        <w:rPr>
          <w:rStyle w:val="Hyperlink"/>
          <w:noProof/>
          <w:highlight w:val="yellow"/>
        </w:rPr>
        <w:instrText xml:space="preserve"> TOC \h \z \c "Bảng 1." </w:instrText>
      </w:r>
      <w:r w:rsidRPr="00D03D8F">
        <w:rPr>
          <w:rStyle w:val="Hyperlink"/>
          <w:noProof/>
          <w:highlight w:val="yellow"/>
        </w:rPr>
        <w:fldChar w:fldCharType="end"/>
      </w:r>
      <w:r w:rsidR="000A6327" w:rsidRPr="00D03D8F">
        <w:rPr>
          <w:rStyle w:val="Hyperlink"/>
          <w:noProof/>
          <w:highlight w:val="yellow"/>
        </w:rPr>
        <w:fldChar w:fldCharType="begin"/>
      </w:r>
      <w:r w:rsidR="000A6327" w:rsidRPr="00D03D8F">
        <w:rPr>
          <w:rStyle w:val="Hyperlink"/>
          <w:noProof/>
          <w:highlight w:val="yellow"/>
        </w:rPr>
        <w:instrText xml:space="preserve"> TOC \h \z \c "Table 1." </w:instrText>
      </w:r>
      <w:r w:rsidR="000A6327" w:rsidRPr="00D03D8F">
        <w:rPr>
          <w:rStyle w:val="Hyperlink"/>
          <w:noProof/>
          <w:highlight w:val="yellow"/>
        </w:rPr>
        <w:fldChar w:fldCharType="separate"/>
      </w:r>
    </w:p>
    <w:p w14:paraId="6670C744" w14:textId="77777777" w:rsidR="0071364A" w:rsidRPr="0071364A" w:rsidRDefault="000A6327">
      <w:pPr>
        <w:pStyle w:val="TableofFigures"/>
        <w:tabs>
          <w:tab w:val="right" w:leader="dot" w:pos="9062"/>
        </w:tabs>
        <w:rPr>
          <w:noProof/>
        </w:rPr>
      </w:pPr>
      <w:r w:rsidRPr="00D03D8F">
        <w:rPr>
          <w:rStyle w:val="Hyperlink"/>
          <w:noProof/>
          <w:highlight w:val="yellow"/>
        </w:rPr>
        <w:fldChar w:fldCharType="end"/>
      </w:r>
      <w:r w:rsidR="0076256F" w:rsidRPr="0071364A">
        <w:rPr>
          <w:rStyle w:val="Hyperlink"/>
          <w:noProof/>
          <w:highlight w:val="yellow"/>
        </w:rPr>
        <w:fldChar w:fldCharType="begin"/>
      </w:r>
      <w:r w:rsidR="0076256F" w:rsidRPr="0071364A">
        <w:rPr>
          <w:rStyle w:val="Hyperlink"/>
          <w:noProof/>
          <w:highlight w:val="yellow"/>
        </w:rPr>
        <w:instrText xml:space="preserve"> TOC \h \z \c "Bảng" </w:instrText>
      </w:r>
      <w:r w:rsidR="0076256F" w:rsidRPr="0071364A">
        <w:rPr>
          <w:rStyle w:val="Hyperlink"/>
          <w:noProof/>
          <w:highlight w:val="yellow"/>
        </w:rPr>
        <w:fldChar w:fldCharType="separate"/>
      </w:r>
    </w:p>
    <w:p w14:paraId="0F995A57" w14:textId="25EDC1D6" w:rsidR="0071364A" w:rsidRPr="0071364A" w:rsidRDefault="002225B4">
      <w:pPr>
        <w:pStyle w:val="TableofFigures"/>
        <w:tabs>
          <w:tab w:val="right" w:leader="dot" w:pos="9062"/>
        </w:tabs>
        <w:rPr>
          <w:rFonts w:asciiTheme="minorHAnsi" w:eastAsiaTheme="minorEastAsia" w:hAnsiTheme="minorHAnsi" w:cstheme="minorBidi"/>
          <w:noProof/>
          <w:sz w:val="22"/>
          <w:szCs w:val="22"/>
        </w:rPr>
      </w:pPr>
      <w:hyperlink w:anchor="_Toc46411871" w:history="1">
        <w:r w:rsidR="0071364A" w:rsidRPr="0071364A">
          <w:rPr>
            <w:rStyle w:val="Hyperlink"/>
            <w:noProof/>
            <w:lang w:val="eu-ES"/>
          </w:rPr>
          <w:t>Table 1: The construction works under Subproject  1 - An Giang province</w:t>
        </w:r>
        <w:r w:rsidR="0071364A" w:rsidRPr="0071364A">
          <w:rPr>
            <w:noProof/>
            <w:webHidden/>
          </w:rPr>
          <w:tab/>
        </w:r>
        <w:r w:rsidR="0071364A" w:rsidRPr="0071364A">
          <w:rPr>
            <w:noProof/>
            <w:webHidden/>
          </w:rPr>
          <w:fldChar w:fldCharType="begin"/>
        </w:r>
        <w:r w:rsidR="0071364A" w:rsidRPr="0071364A">
          <w:rPr>
            <w:noProof/>
            <w:webHidden/>
          </w:rPr>
          <w:instrText xml:space="preserve"> PAGEREF _Toc46411871 \h </w:instrText>
        </w:r>
        <w:r w:rsidR="0071364A" w:rsidRPr="0071364A">
          <w:rPr>
            <w:noProof/>
            <w:webHidden/>
          </w:rPr>
        </w:r>
        <w:r w:rsidR="0071364A" w:rsidRPr="0071364A">
          <w:rPr>
            <w:noProof/>
            <w:webHidden/>
          </w:rPr>
          <w:fldChar w:fldCharType="separate"/>
        </w:r>
        <w:r w:rsidR="003F0C65">
          <w:rPr>
            <w:noProof/>
            <w:webHidden/>
          </w:rPr>
          <w:t>16</w:t>
        </w:r>
        <w:r w:rsidR="0071364A" w:rsidRPr="0071364A">
          <w:rPr>
            <w:noProof/>
            <w:webHidden/>
          </w:rPr>
          <w:fldChar w:fldCharType="end"/>
        </w:r>
      </w:hyperlink>
    </w:p>
    <w:p w14:paraId="092B7EE5" w14:textId="713B67EC" w:rsidR="0071364A" w:rsidRPr="0071364A" w:rsidRDefault="002225B4">
      <w:pPr>
        <w:pStyle w:val="TableofFigures"/>
        <w:tabs>
          <w:tab w:val="right" w:leader="dot" w:pos="9062"/>
        </w:tabs>
        <w:rPr>
          <w:rFonts w:asciiTheme="minorHAnsi" w:eastAsiaTheme="minorEastAsia" w:hAnsiTheme="minorHAnsi" w:cstheme="minorBidi"/>
          <w:noProof/>
          <w:sz w:val="22"/>
          <w:szCs w:val="22"/>
        </w:rPr>
      </w:pPr>
      <w:hyperlink w:anchor="_Toc46411872" w:history="1">
        <w:r w:rsidR="0071364A" w:rsidRPr="0071364A">
          <w:rPr>
            <w:rStyle w:val="Hyperlink"/>
            <w:noProof/>
          </w:rPr>
          <w:t>Table 2: Linked Project</w:t>
        </w:r>
        <w:r w:rsidR="0071364A" w:rsidRPr="0071364A">
          <w:rPr>
            <w:noProof/>
            <w:webHidden/>
          </w:rPr>
          <w:tab/>
        </w:r>
        <w:r w:rsidR="0071364A" w:rsidRPr="0071364A">
          <w:rPr>
            <w:noProof/>
            <w:webHidden/>
          </w:rPr>
          <w:fldChar w:fldCharType="begin"/>
        </w:r>
        <w:r w:rsidR="0071364A" w:rsidRPr="0071364A">
          <w:rPr>
            <w:noProof/>
            <w:webHidden/>
          </w:rPr>
          <w:instrText xml:space="preserve"> PAGEREF _Toc46411872 \h </w:instrText>
        </w:r>
        <w:r w:rsidR="0071364A" w:rsidRPr="0071364A">
          <w:rPr>
            <w:noProof/>
            <w:webHidden/>
          </w:rPr>
        </w:r>
        <w:r w:rsidR="0071364A" w:rsidRPr="0071364A">
          <w:rPr>
            <w:noProof/>
            <w:webHidden/>
          </w:rPr>
          <w:fldChar w:fldCharType="separate"/>
        </w:r>
        <w:r w:rsidR="003F0C65">
          <w:rPr>
            <w:noProof/>
            <w:webHidden/>
          </w:rPr>
          <w:t>16</w:t>
        </w:r>
        <w:r w:rsidR="0071364A" w:rsidRPr="0071364A">
          <w:rPr>
            <w:noProof/>
            <w:webHidden/>
          </w:rPr>
          <w:fldChar w:fldCharType="end"/>
        </w:r>
      </w:hyperlink>
    </w:p>
    <w:p w14:paraId="64AFCF03" w14:textId="437385A0" w:rsidR="0071364A" w:rsidRPr="0071364A" w:rsidRDefault="002225B4">
      <w:pPr>
        <w:pStyle w:val="TableofFigures"/>
        <w:tabs>
          <w:tab w:val="right" w:leader="dot" w:pos="9062"/>
        </w:tabs>
        <w:rPr>
          <w:rFonts w:asciiTheme="minorHAnsi" w:eastAsiaTheme="minorEastAsia" w:hAnsiTheme="minorHAnsi" w:cstheme="minorBidi"/>
          <w:noProof/>
          <w:sz w:val="22"/>
          <w:szCs w:val="22"/>
        </w:rPr>
      </w:pPr>
      <w:hyperlink w:anchor="_Toc46411873" w:history="1">
        <w:r w:rsidR="0071364A" w:rsidRPr="0071364A">
          <w:rPr>
            <w:rStyle w:val="Hyperlink"/>
            <w:noProof/>
            <w:lang w:val="eu-ES"/>
          </w:rPr>
          <w:t xml:space="preserve">Table 3: </w:t>
        </w:r>
        <w:r w:rsidR="0071364A" w:rsidRPr="0071364A">
          <w:rPr>
            <w:rStyle w:val="Hyperlink"/>
            <w:noProof/>
          </w:rPr>
          <w:t>Summary of permanently affected households by Subproject 1 - An Giang province</w:t>
        </w:r>
        <w:r w:rsidR="0071364A" w:rsidRPr="0071364A">
          <w:rPr>
            <w:noProof/>
            <w:webHidden/>
          </w:rPr>
          <w:tab/>
        </w:r>
        <w:r w:rsidR="0071364A" w:rsidRPr="0071364A">
          <w:rPr>
            <w:noProof/>
            <w:webHidden/>
          </w:rPr>
          <w:fldChar w:fldCharType="begin"/>
        </w:r>
        <w:r w:rsidR="0071364A" w:rsidRPr="0071364A">
          <w:rPr>
            <w:noProof/>
            <w:webHidden/>
          </w:rPr>
          <w:instrText xml:space="preserve"> PAGEREF _Toc46411873 \h </w:instrText>
        </w:r>
        <w:r w:rsidR="0071364A" w:rsidRPr="0071364A">
          <w:rPr>
            <w:noProof/>
            <w:webHidden/>
          </w:rPr>
        </w:r>
        <w:r w:rsidR="0071364A" w:rsidRPr="0071364A">
          <w:rPr>
            <w:noProof/>
            <w:webHidden/>
          </w:rPr>
          <w:fldChar w:fldCharType="separate"/>
        </w:r>
        <w:r w:rsidR="003F0C65">
          <w:rPr>
            <w:noProof/>
            <w:webHidden/>
          </w:rPr>
          <w:t>17</w:t>
        </w:r>
        <w:r w:rsidR="0071364A" w:rsidRPr="0071364A">
          <w:rPr>
            <w:noProof/>
            <w:webHidden/>
          </w:rPr>
          <w:fldChar w:fldCharType="end"/>
        </w:r>
      </w:hyperlink>
    </w:p>
    <w:p w14:paraId="47A58C4B" w14:textId="6AD6F1BC" w:rsidR="0071364A" w:rsidRPr="0071364A" w:rsidRDefault="002225B4">
      <w:pPr>
        <w:pStyle w:val="TableofFigures"/>
        <w:tabs>
          <w:tab w:val="right" w:leader="dot" w:pos="9062"/>
        </w:tabs>
        <w:rPr>
          <w:rFonts w:asciiTheme="minorHAnsi" w:eastAsiaTheme="minorEastAsia" w:hAnsiTheme="minorHAnsi" w:cstheme="minorBidi"/>
          <w:noProof/>
          <w:sz w:val="22"/>
          <w:szCs w:val="22"/>
        </w:rPr>
      </w:pPr>
      <w:hyperlink w:anchor="_Toc46411874" w:history="1">
        <w:r w:rsidR="0071364A" w:rsidRPr="0071364A">
          <w:rPr>
            <w:rStyle w:val="Hyperlink"/>
            <w:noProof/>
            <w:lang w:val="eu-ES"/>
          </w:rPr>
          <w:t>Table 4: Summary of permanent land acquisition impact by Subproject 1 - An Giang province</w:t>
        </w:r>
        <w:r w:rsidR="0071364A" w:rsidRPr="0071364A">
          <w:rPr>
            <w:noProof/>
            <w:webHidden/>
          </w:rPr>
          <w:tab/>
        </w:r>
        <w:r w:rsidR="0071364A" w:rsidRPr="0071364A">
          <w:rPr>
            <w:noProof/>
            <w:webHidden/>
          </w:rPr>
          <w:fldChar w:fldCharType="begin"/>
        </w:r>
        <w:r w:rsidR="0071364A" w:rsidRPr="0071364A">
          <w:rPr>
            <w:noProof/>
            <w:webHidden/>
          </w:rPr>
          <w:instrText xml:space="preserve"> PAGEREF _Toc46411874 \h </w:instrText>
        </w:r>
        <w:r w:rsidR="0071364A" w:rsidRPr="0071364A">
          <w:rPr>
            <w:noProof/>
            <w:webHidden/>
          </w:rPr>
        </w:r>
        <w:r w:rsidR="0071364A" w:rsidRPr="0071364A">
          <w:rPr>
            <w:noProof/>
            <w:webHidden/>
          </w:rPr>
          <w:fldChar w:fldCharType="separate"/>
        </w:r>
        <w:r w:rsidR="003F0C65">
          <w:rPr>
            <w:noProof/>
            <w:webHidden/>
          </w:rPr>
          <w:t>18</w:t>
        </w:r>
        <w:r w:rsidR="0071364A" w:rsidRPr="0071364A">
          <w:rPr>
            <w:noProof/>
            <w:webHidden/>
          </w:rPr>
          <w:fldChar w:fldCharType="end"/>
        </w:r>
      </w:hyperlink>
    </w:p>
    <w:p w14:paraId="3503E9CC" w14:textId="73734187" w:rsidR="0071364A" w:rsidRPr="0071364A" w:rsidRDefault="002225B4">
      <w:pPr>
        <w:pStyle w:val="TableofFigures"/>
        <w:tabs>
          <w:tab w:val="right" w:leader="dot" w:pos="9062"/>
        </w:tabs>
        <w:rPr>
          <w:rFonts w:asciiTheme="minorHAnsi" w:eastAsiaTheme="minorEastAsia" w:hAnsiTheme="minorHAnsi" w:cstheme="minorBidi"/>
          <w:noProof/>
          <w:sz w:val="22"/>
          <w:szCs w:val="22"/>
        </w:rPr>
      </w:pPr>
      <w:hyperlink w:anchor="_Toc46411875" w:history="1">
        <w:r w:rsidR="0071364A" w:rsidRPr="0071364A">
          <w:rPr>
            <w:rStyle w:val="Hyperlink"/>
            <w:noProof/>
            <w:lang w:val="eu-ES"/>
          </w:rPr>
          <w:t>Table 5</w:t>
        </w:r>
        <w:r w:rsidR="0071364A" w:rsidRPr="0071364A">
          <w:rPr>
            <w:rStyle w:val="Hyperlink"/>
            <w:noProof/>
            <w:lang w:val="vi-VN"/>
          </w:rPr>
          <w:t xml:space="preserve">: </w:t>
        </w:r>
        <w:r w:rsidR="0071364A" w:rsidRPr="0071364A">
          <w:rPr>
            <w:rStyle w:val="Hyperlink"/>
            <w:noProof/>
            <w:lang w:val="eu-ES"/>
          </w:rPr>
          <w:t>Summary of impacts on houses and structures</w:t>
        </w:r>
        <w:r w:rsidR="0071364A" w:rsidRPr="0071364A">
          <w:rPr>
            <w:noProof/>
            <w:webHidden/>
          </w:rPr>
          <w:tab/>
        </w:r>
        <w:r w:rsidR="0071364A" w:rsidRPr="0071364A">
          <w:rPr>
            <w:noProof/>
            <w:webHidden/>
          </w:rPr>
          <w:fldChar w:fldCharType="begin"/>
        </w:r>
        <w:r w:rsidR="0071364A" w:rsidRPr="0071364A">
          <w:rPr>
            <w:noProof/>
            <w:webHidden/>
          </w:rPr>
          <w:instrText xml:space="preserve"> PAGEREF _Toc46411875 \h </w:instrText>
        </w:r>
        <w:r w:rsidR="0071364A" w:rsidRPr="0071364A">
          <w:rPr>
            <w:noProof/>
            <w:webHidden/>
          </w:rPr>
        </w:r>
        <w:r w:rsidR="0071364A" w:rsidRPr="0071364A">
          <w:rPr>
            <w:noProof/>
            <w:webHidden/>
          </w:rPr>
          <w:fldChar w:fldCharType="separate"/>
        </w:r>
        <w:r w:rsidR="003F0C65">
          <w:rPr>
            <w:noProof/>
            <w:webHidden/>
          </w:rPr>
          <w:t>19</w:t>
        </w:r>
        <w:r w:rsidR="0071364A" w:rsidRPr="0071364A">
          <w:rPr>
            <w:noProof/>
            <w:webHidden/>
          </w:rPr>
          <w:fldChar w:fldCharType="end"/>
        </w:r>
      </w:hyperlink>
    </w:p>
    <w:p w14:paraId="722CF4B3" w14:textId="1F7165B4" w:rsidR="0071364A" w:rsidRPr="0071364A" w:rsidRDefault="002225B4">
      <w:pPr>
        <w:pStyle w:val="TableofFigures"/>
        <w:tabs>
          <w:tab w:val="right" w:leader="dot" w:pos="9062"/>
        </w:tabs>
        <w:rPr>
          <w:rFonts w:asciiTheme="minorHAnsi" w:eastAsiaTheme="minorEastAsia" w:hAnsiTheme="minorHAnsi" w:cstheme="minorBidi"/>
          <w:noProof/>
          <w:sz w:val="22"/>
          <w:szCs w:val="22"/>
        </w:rPr>
      </w:pPr>
      <w:hyperlink w:anchor="_Toc46411876" w:history="1">
        <w:r w:rsidR="0071364A" w:rsidRPr="0071364A">
          <w:rPr>
            <w:rStyle w:val="Hyperlink"/>
            <w:noProof/>
            <w:lang w:val="eu-ES"/>
          </w:rPr>
          <w:t xml:space="preserve">Table 6: </w:t>
        </w:r>
        <w:r w:rsidR="0071364A" w:rsidRPr="0071364A">
          <w:rPr>
            <w:rStyle w:val="Hyperlink"/>
            <w:noProof/>
          </w:rPr>
          <w:t>Summary of affected trees and crops</w:t>
        </w:r>
        <w:r w:rsidR="0071364A" w:rsidRPr="0071364A">
          <w:rPr>
            <w:noProof/>
            <w:webHidden/>
          </w:rPr>
          <w:tab/>
        </w:r>
        <w:r w:rsidR="0071364A" w:rsidRPr="0071364A">
          <w:rPr>
            <w:noProof/>
            <w:webHidden/>
          </w:rPr>
          <w:fldChar w:fldCharType="begin"/>
        </w:r>
        <w:r w:rsidR="0071364A" w:rsidRPr="0071364A">
          <w:rPr>
            <w:noProof/>
            <w:webHidden/>
          </w:rPr>
          <w:instrText xml:space="preserve"> PAGEREF _Toc46411876 \h </w:instrText>
        </w:r>
        <w:r w:rsidR="0071364A" w:rsidRPr="0071364A">
          <w:rPr>
            <w:noProof/>
            <w:webHidden/>
          </w:rPr>
        </w:r>
        <w:r w:rsidR="0071364A" w:rsidRPr="0071364A">
          <w:rPr>
            <w:noProof/>
            <w:webHidden/>
          </w:rPr>
          <w:fldChar w:fldCharType="separate"/>
        </w:r>
        <w:r w:rsidR="003F0C65">
          <w:rPr>
            <w:noProof/>
            <w:webHidden/>
          </w:rPr>
          <w:t>19</w:t>
        </w:r>
        <w:r w:rsidR="0071364A" w:rsidRPr="0071364A">
          <w:rPr>
            <w:noProof/>
            <w:webHidden/>
          </w:rPr>
          <w:fldChar w:fldCharType="end"/>
        </w:r>
      </w:hyperlink>
    </w:p>
    <w:p w14:paraId="41B45CB5" w14:textId="217EDF61" w:rsidR="0071364A" w:rsidRPr="0071364A" w:rsidRDefault="002225B4">
      <w:pPr>
        <w:pStyle w:val="TableofFigures"/>
        <w:tabs>
          <w:tab w:val="right" w:leader="dot" w:pos="9062"/>
        </w:tabs>
        <w:rPr>
          <w:rFonts w:asciiTheme="minorHAnsi" w:eastAsiaTheme="minorEastAsia" w:hAnsiTheme="minorHAnsi" w:cstheme="minorBidi"/>
          <w:noProof/>
          <w:sz w:val="22"/>
          <w:szCs w:val="22"/>
        </w:rPr>
      </w:pPr>
      <w:hyperlink w:anchor="_Toc46411877" w:history="1">
        <w:r w:rsidR="0071364A" w:rsidRPr="0071364A">
          <w:rPr>
            <w:rStyle w:val="Hyperlink"/>
            <w:noProof/>
          </w:rPr>
          <w:t>Table 7: Information about affected households participating in the survey</w:t>
        </w:r>
        <w:r w:rsidR="0071364A" w:rsidRPr="0071364A">
          <w:rPr>
            <w:noProof/>
            <w:webHidden/>
          </w:rPr>
          <w:tab/>
        </w:r>
        <w:r w:rsidR="0071364A" w:rsidRPr="0071364A">
          <w:rPr>
            <w:noProof/>
            <w:webHidden/>
          </w:rPr>
          <w:fldChar w:fldCharType="begin"/>
        </w:r>
        <w:r w:rsidR="0071364A" w:rsidRPr="0071364A">
          <w:rPr>
            <w:noProof/>
            <w:webHidden/>
          </w:rPr>
          <w:instrText xml:space="preserve"> PAGEREF _Toc46411877 \h </w:instrText>
        </w:r>
        <w:r w:rsidR="0071364A" w:rsidRPr="0071364A">
          <w:rPr>
            <w:noProof/>
            <w:webHidden/>
          </w:rPr>
        </w:r>
        <w:r w:rsidR="0071364A" w:rsidRPr="0071364A">
          <w:rPr>
            <w:noProof/>
            <w:webHidden/>
          </w:rPr>
          <w:fldChar w:fldCharType="separate"/>
        </w:r>
        <w:r w:rsidR="003F0C65">
          <w:rPr>
            <w:noProof/>
            <w:webHidden/>
          </w:rPr>
          <w:t>23</w:t>
        </w:r>
        <w:r w:rsidR="0071364A" w:rsidRPr="0071364A">
          <w:rPr>
            <w:noProof/>
            <w:webHidden/>
          </w:rPr>
          <w:fldChar w:fldCharType="end"/>
        </w:r>
      </w:hyperlink>
    </w:p>
    <w:p w14:paraId="3F5551F6" w14:textId="59D2E305" w:rsidR="0071364A" w:rsidRPr="0071364A" w:rsidRDefault="002225B4">
      <w:pPr>
        <w:pStyle w:val="TableofFigures"/>
        <w:tabs>
          <w:tab w:val="right" w:leader="dot" w:pos="9062"/>
        </w:tabs>
        <w:rPr>
          <w:rFonts w:asciiTheme="minorHAnsi" w:eastAsiaTheme="minorEastAsia" w:hAnsiTheme="minorHAnsi" w:cstheme="minorBidi"/>
          <w:noProof/>
          <w:sz w:val="22"/>
          <w:szCs w:val="22"/>
        </w:rPr>
      </w:pPr>
      <w:hyperlink w:anchor="_Toc46411878" w:history="1">
        <w:r w:rsidR="0071364A" w:rsidRPr="0071364A">
          <w:rPr>
            <w:rStyle w:val="Hyperlink"/>
            <w:noProof/>
          </w:rPr>
          <w:t>Table 8: Information about ages of respondents</w:t>
        </w:r>
        <w:r w:rsidR="0071364A" w:rsidRPr="0071364A">
          <w:rPr>
            <w:noProof/>
            <w:webHidden/>
          </w:rPr>
          <w:tab/>
        </w:r>
        <w:r w:rsidR="0071364A" w:rsidRPr="0071364A">
          <w:rPr>
            <w:noProof/>
            <w:webHidden/>
          </w:rPr>
          <w:fldChar w:fldCharType="begin"/>
        </w:r>
        <w:r w:rsidR="0071364A" w:rsidRPr="0071364A">
          <w:rPr>
            <w:noProof/>
            <w:webHidden/>
          </w:rPr>
          <w:instrText xml:space="preserve"> PAGEREF _Toc46411878 \h </w:instrText>
        </w:r>
        <w:r w:rsidR="0071364A" w:rsidRPr="0071364A">
          <w:rPr>
            <w:noProof/>
            <w:webHidden/>
          </w:rPr>
        </w:r>
        <w:r w:rsidR="0071364A" w:rsidRPr="0071364A">
          <w:rPr>
            <w:noProof/>
            <w:webHidden/>
          </w:rPr>
          <w:fldChar w:fldCharType="separate"/>
        </w:r>
        <w:r w:rsidR="003F0C65">
          <w:rPr>
            <w:noProof/>
            <w:webHidden/>
          </w:rPr>
          <w:t>23</w:t>
        </w:r>
        <w:r w:rsidR="0071364A" w:rsidRPr="0071364A">
          <w:rPr>
            <w:noProof/>
            <w:webHidden/>
          </w:rPr>
          <w:fldChar w:fldCharType="end"/>
        </w:r>
      </w:hyperlink>
    </w:p>
    <w:p w14:paraId="47362BC6" w14:textId="08BB716C" w:rsidR="0071364A" w:rsidRPr="0071364A" w:rsidRDefault="002225B4">
      <w:pPr>
        <w:pStyle w:val="TableofFigures"/>
        <w:tabs>
          <w:tab w:val="right" w:leader="dot" w:pos="9062"/>
        </w:tabs>
        <w:rPr>
          <w:rFonts w:asciiTheme="minorHAnsi" w:eastAsiaTheme="minorEastAsia" w:hAnsiTheme="minorHAnsi" w:cstheme="minorBidi"/>
          <w:noProof/>
          <w:sz w:val="22"/>
          <w:szCs w:val="22"/>
        </w:rPr>
      </w:pPr>
      <w:hyperlink w:anchor="_Toc46411879" w:history="1">
        <w:r w:rsidR="0071364A" w:rsidRPr="0071364A">
          <w:rPr>
            <w:rStyle w:val="Hyperlink"/>
            <w:noProof/>
          </w:rPr>
          <w:t>Table 9: Information on education level</w:t>
        </w:r>
        <w:r w:rsidR="0071364A" w:rsidRPr="0071364A">
          <w:rPr>
            <w:noProof/>
            <w:webHidden/>
          </w:rPr>
          <w:tab/>
        </w:r>
        <w:r w:rsidR="0071364A" w:rsidRPr="0071364A">
          <w:rPr>
            <w:noProof/>
            <w:webHidden/>
          </w:rPr>
          <w:fldChar w:fldCharType="begin"/>
        </w:r>
        <w:r w:rsidR="0071364A" w:rsidRPr="0071364A">
          <w:rPr>
            <w:noProof/>
            <w:webHidden/>
          </w:rPr>
          <w:instrText xml:space="preserve"> PAGEREF _Toc46411879 \h </w:instrText>
        </w:r>
        <w:r w:rsidR="0071364A" w:rsidRPr="0071364A">
          <w:rPr>
            <w:noProof/>
            <w:webHidden/>
          </w:rPr>
        </w:r>
        <w:r w:rsidR="0071364A" w:rsidRPr="0071364A">
          <w:rPr>
            <w:noProof/>
            <w:webHidden/>
          </w:rPr>
          <w:fldChar w:fldCharType="separate"/>
        </w:r>
        <w:r w:rsidR="003F0C65">
          <w:rPr>
            <w:noProof/>
            <w:webHidden/>
          </w:rPr>
          <w:t>23</w:t>
        </w:r>
        <w:r w:rsidR="0071364A" w:rsidRPr="0071364A">
          <w:rPr>
            <w:noProof/>
            <w:webHidden/>
          </w:rPr>
          <w:fldChar w:fldCharType="end"/>
        </w:r>
      </w:hyperlink>
    </w:p>
    <w:p w14:paraId="043A29DE" w14:textId="4C323A9F" w:rsidR="0071364A" w:rsidRPr="0071364A" w:rsidRDefault="002225B4">
      <w:pPr>
        <w:pStyle w:val="TableofFigures"/>
        <w:tabs>
          <w:tab w:val="right" w:leader="dot" w:pos="9062"/>
        </w:tabs>
        <w:rPr>
          <w:rFonts w:asciiTheme="minorHAnsi" w:eastAsiaTheme="minorEastAsia" w:hAnsiTheme="minorHAnsi" w:cstheme="minorBidi"/>
          <w:noProof/>
          <w:sz w:val="22"/>
          <w:szCs w:val="22"/>
        </w:rPr>
      </w:pPr>
      <w:hyperlink w:anchor="_Toc46411880" w:history="1">
        <w:r w:rsidR="0071364A" w:rsidRPr="0071364A">
          <w:rPr>
            <w:rStyle w:val="Hyperlink"/>
            <w:noProof/>
            <w:lang w:val="vi-VN"/>
          </w:rPr>
          <w:t>Table 10</w:t>
        </w:r>
        <w:r w:rsidR="0071364A" w:rsidRPr="0071364A">
          <w:rPr>
            <w:rStyle w:val="Hyperlink"/>
            <w:noProof/>
            <w:position w:val="1"/>
            <w:lang w:val="vi-VN"/>
          </w:rPr>
          <w:t xml:space="preserve">: Comparison of the GoV’s and WB’s </w:t>
        </w:r>
        <w:r w:rsidR="0071364A" w:rsidRPr="0071364A">
          <w:rPr>
            <w:rStyle w:val="Hyperlink"/>
            <w:noProof/>
            <w:position w:val="1"/>
          </w:rPr>
          <w:t>p</w:t>
        </w:r>
        <w:r w:rsidR="0071364A" w:rsidRPr="0071364A">
          <w:rPr>
            <w:rStyle w:val="Hyperlink"/>
            <w:noProof/>
            <w:position w:val="1"/>
            <w:lang w:val="vi-VN"/>
          </w:rPr>
          <w:t>olicies related to compensation, support and resettlement</w:t>
        </w:r>
        <w:r w:rsidR="0071364A" w:rsidRPr="0071364A">
          <w:rPr>
            <w:noProof/>
            <w:webHidden/>
          </w:rPr>
          <w:tab/>
        </w:r>
        <w:r w:rsidR="0071364A" w:rsidRPr="0071364A">
          <w:rPr>
            <w:noProof/>
            <w:webHidden/>
          </w:rPr>
          <w:fldChar w:fldCharType="begin"/>
        </w:r>
        <w:r w:rsidR="0071364A" w:rsidRPr="0071364A">
          <w:rPr>
            <w:noProof/>
            <w:webHidden/>
          </w:rPr>
          <w:instrText xml:space="preserve"> PAGEREF _Toc46411880 \h </w:instrText>
        </w:r>
        <w:r w:rsidR="0071364A" w:rsidRPr="0071364A">
          <w:rPr>
            <w:noProof/>
            <w:webHidden/>
          </w:rPr>
        </w:r>
        <w:r w:rsidR="0071364A" w:rsidRPr="0071364A">
          <w:rPr>
            <w:noProof/>
            <w:webHidden/>
          </w:rPr>
          <w:fldChar w:fldCharType="separate"/>
        </w:r>
        <w:r w:rsidR="003F0C65">
          <w:rPr>
            <w:noProof/>
            <w:webHidden/>
          </w:rPr>
          <w:t>32</w:t>
        </w:r>
        <w:r w:rsidR="0071364A" w:rsidRPr="0071364A">
          <w:rPr>
            <w:noProof/>
            <w:webHidden/>
          </w:rPr>
          <w:fldChar w:fldCharType="end"/>
        </w:r>
      </w:hyperlink>
    </w:p>
    <w:p w14:paraId="4664E272" w14:textId="1A9F4381" w:rsidR="0071364A" w:rsidRPr="0071364A" w:rsidRDefault="002225B4">
      <w:pPr>
        <w:pStyle w:val="TableofFigures"/>
        <w:tabs>
          <w:tab w:val="right" w:leader="dot" w:pos="9062"/>
        </w:tabs>
        <w:rPr>
          <w:rFonts w:asciiTheme="minorHAnsi" w:eastAsiaTheme="minorEastAsia" w:hAnsiTheme="minorHAnsi" w:cstheme="minorBidi"/>
          <w:noProof/>
          <w:sz w:val="22"/>
          <w:szCs w:val="22"/>
        </w:rPr>
      </w:pPr>
      <w:hyperlink w:anchor="_Toc46411881" w:history="1">
        <w:r w:rsidR="0071364A" w:rsidRPr="0071364A">
          <w:rPr>
            <w:rStyle w:val="Hyperlink"/>
            <w:noProof/>
            <w:lang w:val="es-ES"/>
          </w:rPr>
          <w:t xml:space="preserve">Table 11: </w:t>
        </w:r>
        <w:r w:rsidR="0071364A" w:rsidRPr="0071364A">
          <w:rPr>
            <w:rStyle w:val="Hyperlink"/>
            <w:noProof/>
            <w:lang w:val="eu-ES"/>
          </w:rPr>
          <w:t>Matrix of Entitlements</w:t>
        </w:r>
        <w:r w:rsidR="0071364A" w:rsidRPr="0071364A">
          <w:rPr>
            <w:noProof/>
            <w:webHidden/>
          </w:rPr>
          <w:tab/>
        </w:r>
        <w:r w:rsidR="0071364A" w:rsidRPr="0071364A">
          <w:rPr>
            <w:noProof/>
            <w:webHidden/>
          </w:rPr>
          <w:fldChar w:fldCharType="begin"/>
        </w:r>
        <w:r w:rsidR="0071364A" w:rsidRPr="0071364A">
          <w:rPr>
            <w:noProof/>
            <w:webHidden/>
          </w:rPr>
          <w:instrText xml:space="preserve"> PAGEREF _Toc46411881 \h </w:instrText>
        </w:r>
        <w:r w:rsidR="0071364A" w:rsidRPr="0071364A">
          <w:rPr>
            <w:noProof/>
            <w:webHidden/>
          </w:rPr>
        </w:r>
        <w:r w:rsidR="0071364A" w:rsidRPr="0071364A">
          <w:rPr>
            <w:noProof/>
            <w:webHidden/>
          </w:rPr>
          <w:fldChar w:fldCharType="separate"/>
        </w:r>
        <w:r w:rsidR="003F0C65">
          <w:rPr>
            <w:noProof/>
            <w:webHidden/>
          </w:rPr>
          <w:t>41</w:t>
        </w:r>
        <w:r w:rsidR="0071364A" w:rsidRPr="0071364A">
          <w:rPr>
            <w:noProof/>
            <w:webHidden/>
          </w:rPr>
          <w:fldChar w:fldCharType="end"/>
        </w:r>
      </w:hyperlink>
    </w:p>
    <w:p w14:paraId="274FFD1E" w14:textId="305833CE" w:rsidR="0071364A" w:rsidRPr="0071364A" w:rsidRDefault="002225B4">
      <w:pPr>
        <w:pStyle w:val="TableofFigures"/>
        <w:tabs>
          <w:tab w:val="right" w:leader="dot" w:pos="9062"/>
        </w:tabs>
        <w:rPr>
          <w:rFonts w:asciiTheme="minorHAnsi" w:eastAsiaTheme="minorEastAsia" w:hAnsiTheme="minorHAnsi" w:cstheme="minorBidi"/>
          <w:noProof/>
          <w:sz w:val="22"/>
          <w:szCs w:val="22"/>
        </w:rPr>
      </w:pPr>
      <w:hyperlink w:anchor="_Toc46411882" w:history="1">
        <w:r w:rsidR="0071364A" w:rsidRPr="0071364A">
          <w:rPr>
            <w:rStyle w:val="Hyperlink"/>
            <w:noProof/>
            <w:lang w:val="eu-ES"/>
          </w:rPr>
          <w:t xml:space="preserve">Table 12: </w:t>
        </w:r>
        <w:r w:rsidR="0071364A" w:rsidRPr="0071364A">
          <w:rPr>
            <w:rStyle w:val="Hyperlink"/>
            <w:noProof/>
            <w:lang w:val="id-ID"/>
          </w:rPr>
          <w:t>Affected household need on income restoration program</w:t>
        </w:r>
        <w:r w:rsidR="0071364A" w:rsidRPr="0071364A">
          <w:rPr>
            <w:noProof/>
            <w:webHidden/>
          </w:rPr>
          <w:tab/>
        </w:r>
        <w:r w:rsidR="0071364A" w:rsidRPr="0071364A">
          <w:rPr>
            <w:noProof/>
            <w:webHidden/>
          </w:rPr>
          <w:fldChar w:fldCharType="begin"/>
        </w:r>
        <w:r w:rsidR="0071364A" w:rsidRPr="0071364A">
          <w:rPr>
            <w:noProof/>
            <w:webHidden/>
          </w:rPr>
          <w:instrText xml:space="preserve"> PAGEREF _Toc46411882 \h </w:instrText>
        </w:r>
        <w:r w:rsidR="0071364A" w:rsidRPr="0071364A">
          <w:rPr>
            <w:noProof/>
            <w:webHidden/>
          </w:rPr>
        </w:r>
        <w:r w:rsidR="0071364A" w:rsidRPr="0071364A">
          <w:rPr>
            <w:noProof/>
            <w:webHidden/>
          </w:rPr>
          <w:fldChar w:fldCharType="separate"/>
        </w:r>
        <w:r w:rsidR="003F0C65">
          <w:rPr>
            <w:noProof/>
            <w:webHidden/>
          </w:rPr>
          <w:t>46</w:t>
        </w:r>
        <w:r w:rsidR="0071364A" w:rsidRPr="0071364A">
          <w:rPr>
            <w:noProof/>
            <w:webHidden/>
          </w:rPr>
          <w:fldChar w:fldCharType="end"/>
        </w:r>
      </w:hyperlink>
    </w:p>
    <w:p w14:paraId="42AE293C" w14:textId="13295099" w:rsidR="0071364A" w:rsidRPr="0071364A" w:rsidRDefault="002225B4">
      <w:pPr>
        <w:pStyle w:val="TableofFigures"/>
        <w:tabs>
          <w:tab w:val="right" w:leader="dot" w:pos="9062"/>
        </w:tabs>
        <w:rPr>
          <w:rFonts w:asciiTheme="minorHAnsi" w:eastAsiaTheme="minorEastAsia" w:hAnsiTheme="minorHAnsi" w:cstheme="minorBidi"/>
          <w:noProof/>
          <w:sz w:val="22"/>
          <w:szCs w:val="22"/>
        </w:rPr>
      </w:pPr>
      <w:hyperlink w:anchor="_Toc46411883" w:history="1">
        <w:r w:rsidR="0071364A" w:rsidRPr="0071364A">
          <w:rPr>
            <w:rStyle w:val="Hyperlink"/>
            <w:noProof/>
            <w:lang w:val="eu-ES"/>
          </w:rPr>
          <w:t>Table 13: Cost estimate for the income restoration program</w:t>
        </w:r>
        <w:r w:rsidR="0071364A" w:rsidRPr="0071364A">
          <w:rPr>
            <w:noProof/>
            <w:webHidden/>
          </w:rPr>
          <w:tab/>
        </w:r>
        <w:r w:rsidR="0071364A" w:rsidRPr="0071364A">
          <w:rPr>
            <w:noProof/>
            <w:webHidden/>
          </w:rPr>
          <w:fldChar w:fldCharType="begin"/>
        </w:r>
        <w:r w:rsidR="0071364A" w:rsidRPr="0071364A">
          <w:rPr>
            <w:noProof/>
            <w:webHidden/>
          </w:rPr>
          <w:instrText xml:space="preserve"> PAGEREF _Toc46411883 \h </w:instrText>
        </w:r>
        <w:r w:rsidR="0071364A" w:rsidRPr="0071364A">
          <w:rPr>
            <w:noProof/>
            <w:webHidden/>
          </w:rPr>
        </w:r>
        <w:r w:rsidR="0071364A" w:rsidRPr="0071364A">
          <w:rPr>
            <w:noProof/>
            <w:webHidden/>
          </w:rPr>
          <w:fldChar w:fldCharType="separate"/>
        </w:r>
        <w:r w:rsidR="003F0C65">
          <w:rPr>
            <w:noProof/>
            <w:webHidden/>
          </w:rPr>
          <w:t>48</w:t>
        </w:r>
        <w:r w:rsidR="0071364A" w:rsidRPr="0071364A">
          <w:rPr>
            <w:noProof/>
            <w:webHidden/>
          </w:rPr>
          <w:fldChar w:fldCharType="end"/>
        </w:r>
      </w:hyperlink>
    </w:p>
    <w:p w14:paraId="2E70CB9F" w14:textId="7CEA982B" w:rsidR="0071364A" w:rsidRPr="0071364A" w:rsidRDefault="002225B4">
      <w:pPr>
        <w:pStyle w:val="TableofFigures"/>
        <w:tabs>
          <w:tab w:val="right" w:leader="dot" w:pos="9062"/>
        </w:tabs>
        <w:rPr>
          <w:rFonts w:asciiTheme="minorHAnsi" w:eastAsiaTheme="minorEastAsia" w:hAnsiTheme="minorHAnsi" w:cstheme="minorBidi"/>
          <w:noProof/>
          <w:sz w:val="22"/>
          <w:szCs w:val="22"/>
        </w:rPr>
      </w:pPr>
      <w:hyperlink w:anchor="_Toc46411884" w:history="1">
        <w:r w:rsidR="0071364A" w:rsidRPr="0071364A">
          <w:rPr>
            <w:rStyle w:val="Hyperlink"/>
            <w:noProof/>
            <w:lang w:val="eu-ES"/>
          </w:rPr>
          <w:t>Table 14: The IRP implementation schedule</w:t>
        </w:r>
        <w:r w:rsidR="0071364A" w:rsidRPr="0071364A">
          <w:rPr>
            <w:noProof/>
            <w:webHidden/>
          </w:rPr>
          <w:tab/>
        </w:r>
        <w:r w:rsidR="0071364A" w:rsidRPr="0071364A">
          <w:rPr>
            <w:noProof/>
            <w:webHidden/>
          </w:rPr>
          <w:fldChar w:fldCharType="begin"/>
        </w:r>
        <w:r w:rsidR="0071364A" w:rsidRPr="0071364A">
          <w:rPr>
            <w:noProof/>
            <w:webHidden/>
          </w:rPr>
          <w:instrText xml:space="preserve"> PAGEREF _Toc46411884 \h </w:instrText>
        </w:r>
        <w:r w:rsidR="0071364A" w:rsidRPr="0071364A">
          <w:rPr>
            <w:noProof/>
            <w:webHidden/>
          </w:rPr>
        </w:r>
        <w:r w:rsidR="0071364A" w:rsidRPr="0071364A">
          <w:rPr>
            <w:noProof/>
            <w:webHidden/>
          </w:rPr>
          <w:fldChar w:fldCharType="separate"/>
        </w:r>
        <w:r w:rsidR="003F0C65">
          <w:rPr>
            <w:noProof/>
            <w:webHidden/>
          </w:rPr>
          <w:t>49</w:t>
        </w:r>
        <w:r w:rsidR="0071364A" w:rsidRPr="0071364A">
          <w:rPr>
            <w:noProof/>
            <w:webHidden/>
          </w:rPr>
          <w:fldChar w:fldCharType="end"/>
        </w:r>
      </w:hyperlink>
    </w:p>
    <w:p w14:paraId="38407106" w14:textId="02B0D24D" w:rsidR="0071364A" w:rsidRPr="0071364A" w:rsidRDefault="002225B4">
      <w:pPr>
        <w:pStyle w:val="TableofFigures"/>
        <w:tabs>
          <w:tab w:val="right" w:leader="dot" w:pos="9062"/>
        </w:tabs>
        <w:rPr>
          <w:rFonts w:asciiTheme="minorHAnsi" w:eastAsiaTheme="minorEastAsia" w:hAnsiTheme="minorHAnsi" w:cstheme="minorBidi"/>
          <w:noProof/>
          <w:sz w:val="22"/>
          <w:szCs w:val="22"/>
        </w:rPr>
      </w:pPr>
      <w:hyperlink w:anchor="_Toc46411885" w:history="1">
        <w:r w:rsidR="0071364A" w:rsidRPr="0071364A">
          <w:rPr>
            <w:rStyle w:val="Hyperlink"/>
            <w:noProof/>
            <w:lang w:val="eu-ES"/>
          </w:rPr>
          <w:t>Table 15</w:t>
        </w:r>
        <w:r w:rsidR="0071364A" w:rsidRPr="0071364A">
          <w:rPr>
            <w:rStyle w:val="Hyperlink"/>
            <w:noProof/>
            <w:lang w:val="vi-VN"/>
          </w:rPr>
          <w:t>: Community consultation on land acquisition and resettlement</w:t>
        </w:r>
        <w:r w:rsidR="0071364A" w:rsidRPr="0071364A">
          <w:rPr>
            <w:noProof/>
            <w:webHidden/>
          </w:rPr>
          <w:tab/>
        </w:r>
        <w:r w:rsidR="0071364A" w:rsidRPr="0071364A">
          <w:rPr>
            <w:noProof/>
            <w:webHidden/>
          </w:rPr>
          <w:fldChar w:fldCharType="begin"/>
        </w:r>
        <w:r w:rsidR="0071364A" w:rsidRPr="0071364A">
          <w:rPr>
            <w:noProof/>
            <w:webHidden/>
          </w:rPr>
          <w:instrText xml:space="preserve"> PAGEREF _Toc46411885 \h </w:instrText>
        </w:r>
        <w:r w:rsidR="0071364A" w:rsidRPr="0071364A">
          <w:rPr>
            <w:noProof/>
            <w:webHidden/>
          </w:rPr>
        </w:r>
        <w:r w:rsidR="0071364A" w:rsidRPr="0071364A">
          <w:rPr>
            <w:noProof/>
            <w:webHidden/>
          </w:rPr>
          <w:fldChar w:fldCharType="separate"/>
        </w:r>
        <w:r w:rsidR="003F0C65">
          <w:rPr>
            <w:noProof/>
            <w:webHidden/>
          </w:rPr>
          <w:t>51</w:t>
        </w:r>
        <w:r w:rsidR="0071364A" w:rsidRPr="0071364A">
          <w:rPr>
            <w:noProof/>
            <w:webHidden/>
          </w:rPr>
          <w:fldChar w:fldCharType="end"/>
        </w:r>
      </w:hyperlink>
    </w:p>
    <w:p w14:paraId="1B3CB9FD" w14:textId="5F80537B" w:rsidR="0071364A" w:rsidRPr="0071364A" w:rsidRDefault="002225B4">
      <w:pPr>
        <w:pStyle w:val="TableofFigures"/>
        <w:tabs>
          <w:tab w:val="right" w:leader="dot" w:pos="9062"/>
        </w:tabs>
        <w:rPr>
          <w:rFonts w:asciiTheme="minorHAnsi" w:eastAsiaTheme="minorEastAsia" w:hAnsiTheme="minorHAnsi" w:cstheme="minorBidi"/>
          <w:noProof/>
          <w:sz w:val="22"/>
          <w:szCs w:val="22"/>
        </w:rPr>
      </w:pPr>
      <w:hyperlink w:anchor="_Toc46411886" w:history="1">
        <w:r w:rsidR="0071364A" w:rsidRPr="0071364A">
          <w:rPr>
            <w:rStyle w:val="Hyperlink"/>
            <w:noProof/>
            <w:lang w:val="id-ID"/>
          </w:rPr>
          <w:t>Table 16</w:t>
        </w:r>
        <w:r w:rsidR="0071364A" w:rsidRPr="0071364A">
          <w:rPr>
            <w:rStyle w:val="Hyperlink"/>
            <w:noProof/>
            <w:lang w:val="eu-ES"/>
          </w:rPr>
          <w:t xml:space="preserve">: </w:t>
        </w:r>
        <w:r w:rsidR="0071364A" w:rsidRPr="0071364A">
          <w:rPr>
            <w:rStyle w:val="Hyperlink"/>
            <w:noProof/>
          </w:rPr>
          <w:t>The RAP i</w:t>
        </w:r>
        <w:r w:rsidR="0071364A" w:rsidRPr="0071364A">
          <w:rPr>
            <w:rStyle w:val="Hyperlink"/>
            <w:noProof/>
            <w:lang w:val="vi-VN"/>
          </w:rPr>
          <w:t>mplementation</w:t>
        </w:r>
        <w:r w:rsidR="0071364A" w:rsidRPr="0071364A">
          <w:rPr>
            <w:rStyle w:val="Hyperlink"/>
            <w:noProof/>
          </w:rPr>
          <w:t xml:space="preserve"> plan</w:t>
        </w:r>
        <w:r w:rsidR="0071364A" w:rsidRPr="0071364A">
          <w:rPr>
            <w:rStyle w:val="Hyperlink"/>
            <w:noProof/>
            <w:lang w:val="vi-VN"/>
          </w:rPr>
          <w:t xml:space="preserve"> </w:t>
        </w:r>
        <w:r w:rsidR="0071364A" w:rsidRPr="0071364A">
          <w:rPr>
            <w:rStyle w:val="Hyperlink"/>
            <w:noProof/>
          </w:rPr>
          <w:t>of An Giang subproject</w:t>
        </w:r>
        <w:r w:rsidR="0071364A" w:rsidRPr="0071364A">
          <w:rPr>
            <w:noProof/>
            <w:webHidden/>
          </w:rPr>
          <w:tab/>
        </w:r>
        <w:r w:rsidR="0071364A" w:rsidRPr="0071364A">
          <w:rPr>
            <w:noProof/>
            <w:webHidden/>
          </w:rPr>
          <w:fldChar w:fldCharType="begin"/>
        </w:r>
        <w:r w:rsidR="0071364A" w:rsidRPr="0071364A">
          <w:rPr>
            <w:noProof/>
            <w:webHidden/>
          </w:rPr>
          <w:instrText xml:space="preserve"> PAGEREF _Toc46411886 \h </w:instrText>
        </w:r>
        <w:r w:rsidR="0071364A" w:rsidRPr="0071364A">
          <w:rPr>
            <w:noProof/>
            <w:webHidden/>
          </w:rPr>
        </w:r>
        <w:r w:rsidR="0071364A" w:rsidRPr="0071364A">
          <w:rPr>
            <w:noProof/>
            <w:webHidden/>
          </w:rPr>
          <w:fldChar w:fldCharType="separate"/>
        </w:r>
        <w:r w:rsidR="003F0C65">
          <w:rPr>
            <w:noProof/>
            <w:webHidden/>
          </w:rPr>
          <w:t>60</w:t>
        </w:r>
        <w:r w:rsidR="0071364A" w:rsidRPr="0071364A">
          <w:rPr>
            <w:noProof/>
            <w:webHidden/>
          </w:rPr>
          <w:fldChar w:fldCharType="end"/>
        </w:r>
      </w:hyperlink>
    </w:p>
    <w:p w14:paraId="03B7EB57" w14:textId="406FB6C4" w:rsidR="0071364A" w:rsidRPr="0071364A" w:rsidRDefault="002225B4">
      <w:pPr>
        <w:pStyle w:val="TableofFigures"/>
        <w:tabs>
          <w:tab w:val="right" w:leader="dot" w:pos="9062"/>
        </w:tabs>
        <w:rPr>
          <w:rFonts w:asciiTheme="minorHAnsi" w:eastAsiaTheme="minorEastAsia" w:hAnsiTheme="minorHAnsi" w:cstheme="minorBidi"/>
          <w:noProof/>
          <w:sz w:val="22"/>
          <w:szCs w:val="22"/>
        </w:rPr>
      </w:pPr>
      <w:hyperlink w:anchor="_Toc46411887" w:history="1">
        <w:r w:rsidR="0071364A" w:rsidRPr="0071364A">
          <w:rPr>
            <w:rStyle w:val="Hyperlink"/>
            <w:noProof/>
          </w:rPr>
          <w:t xml:space="preserve">Table 17: </w:t>
        </w:r>
        <w:r w:rsidR="0071364A" w:rsidRPr="0071364A">
          <w:rPr>
            <w:rStyle w:val="Hyperlink"/>
            <w:rFonts w:cs="Arial"/>
            <w:noProof/>
          </w:rPr>
          <w:t>Replacement cost for affected residential land</w:t>
        </w:r>
        <w:r w:rsidR="0071364A" w:rsidRPr="0071364A">
          <w:rPr>
            <w:noProof/>
            <w:webHidden/>
          </w:rPr>
          <w:tab/>
        </w:r>
        <w:r w:rsidR="0071364A" w:rsidRPr="0071364A">
          <w:rPr>
            <w:noProof/>
            <w:webHidden/>
          </w:rPr>
          <w:fldChar w:fldCharType="begin"/>
        </w:r>
        <w:r w:rsidR="0071364A" w:rsidRPr="0071364A">
          <w:rPr>
            <w:noProof/>
            <w:webHidden/>
          </w:rPr>
          <w:instrText xml:space="preserve"> PAGEREF _Toc46411887 \h </w:instrText>
        </w:r>
        <w:r w:rsidR="0071364A" w:rsidRPr="0071364A">
          <w:rPr>
            <w:noProof/>
            <w:webHidden/>
          </w:rPr>
        </w:r>
        <w:r w:rsidR="0071364A" w:rsidRPr="0071364A">
          <w:rPr>
            <w:noProof/>
            <w:webHidden/>
          </w:rPr>
          <w:fldChar w:fldCharType="separate"/>
        </w:r>
        <w:r w:rsidR="003F0C65">
          <w:rPr>
            <w:noProof/>
            <w:webHidden/>
          </w:rPr>
          <w:t>64</w:t>
        </w:r>
        <w:r w:rsidR="0071364A" w:rsidRPr="0071364A">
          <w:rPr>
            <w:noProof/>
            <w:webHidden/>
          </w:rPr>
          <w:fldChar w:fldCharType="end"/>
        </w:r>
      </w:hyperlink>
    </w:p>
    <w:p w14:paraId="41CC2692" w14:textId="18035D47" w:rsidR="0071364A" w:rsidRPr="0071364A" w:rsidRDefault="002225B4">
      <w:pPr>
        <w:pStyle w:val="TableofFigures"/>
        <w:tabs>
          <w:tab w:val="right" w:leader="dot" w:pos="9062"/>
        </w:tabs>
        <w:rPr>
          <w:rFonts w:asciiTheme="minorHAnsi" w:eastAsiaTheme="minorEastAsia" w:hAnsiTheme="minorHAnsi" w:cstheme="minorBidi"/>
          <w:noProof/>
          <w:sz w:val="22"/>
          <w:szCs w:val="22"/>
        </w:rPr>
      </w:pPr>
      <w:hyperlink w:anchor="_Toc46411888" w:history="1">
        <w:r w:rsidR="0071364A" w:rsidRPr="0071364A">
          <w:rPr>
            <w:rStyle w:val="Hyperlink"/>
            <w:noProof/>
          </w:rPr>
          <w:t xml:space="preserve">Table 18: </w:t>
        </w:r>
        <w:r w:rsidR="0071364A" w:rsidRPr="0071364A">
          <w:rPr>
            <w:rStyle w:val="Hyperlink"/>
            <w:rFonts w:cs="Arial"/>
            <w:noProof/>
          </w:rPr>
          <w:t>Replacement prices for houses and structures</w:t>
        </w:r>
        <w:r w:rsidR="0071364A" w:rsidRPr="0071364A">
          <w:rPr>
            <w:noProof/>
            <w:webHidden/>
          </w:rPr>
          <w:tab/>
        </w:r>
        <w:r w:rsidR="0071364A" w:rsidRPr="0071364A">
          <w:rPr>
            <w:noProof/>
            <w:webHidden/>
          </w:rPr>
          <w:fldChar w:fldCharType="begin"/>
        </w:r>
        <w:r w:rsidR="0071364A" w:rsidRPr="0071364A">
          <w:rPr>
            <w:noProof/>
            <w:webHidden/>
          </w:rPr>
          <w:instrText xml:space="preserve"> PAGEREF _Toc46411888 \h </w:instrText>
        </w:r>
        <w:r w:rsidR="0071364A" w:rsidRPr="0071364A">
          <w:rPr>
            <w:noProof/>
            <w:webHidden/>
          </w:rPr>
        </w:r>
        <w:r w:rsidR="0071364A" w:rsidRPr="0071364A">
          <w:rPr>
            <w:noProof/>
            <w:webHidden/>
          </w:rPr>
          <w:fldChar w:fldCharType="separate"/>
        </w:r>
        <w:r w:rsidR="003F0C65">
          <w:rPr>
            <w:noProof/>
            <w:webHidden/>
          </w:rPr>
          <w:t>64</w:t>
        </w:r>
        <w:r w:rsidR="0071364A" w:rsidRPr="0071364A">
          <w:rPr>
            <w:noProof/>
            <w:webHidden/>
          </w:rPr>
          <w:fldChar w:fldCharType="end"/>
        </w:r>
      </w:hyperlink>
    </w:p>
    <w:p w14:paraId="4FF09132" w14:textId="219DD631" w:rsidR="0071364A" w:rsidRPr="0071364A" w:rsidRDefault="002225B4">
      <w:pPr>
        <w:pStyle w:val="TableofFigures"/>
        <w:tabs>
          <w:tab w:val="right" w:leader="dot" w:pos="9062"/>
        </w:tabs>
        <w:rPr>
          <w:rFonts w:asciiTheme="minorHAnsi" w:eastAsiaTheme="minorEastAsia" w:hAnsiTheme="minorHAnsi" w:cstheme="minorBidi"/>
          <w:noProof/>
          <w:sz w:val="22"/>
          <w:szCs w:val="22"/>
        </w:rPr>
      </w:pPr>
      <w:hyperlink w:anchor="_Toc46411889" w:history="1">
        <w:r w:rsidR="0071364A" w:rsidRPr="0071364A">
          <w:rPr>
            <w:rStyle w:val="Hyperlink"/>
            <w:noProof/>
          </w:rPr>
          <w:t>Table 19:</w:t>
        </w:r>
        <w:r w:rsidR="0071364A" w:rsidRPr="0071364A">
          <w:rPr>
            <w:rStyle w:val="Hyperlink"/>
            <w:rFonts w:cs="Arial"/>
            <w:noProof/>
          </w:rPr>
          <w:t xml:space="preserve"> Replacement cost for trees</w:t>
        </w:r>
        <w:r w:rsidR="0071364A" w:rsidRPr="0071364A">
          <w:rPr>
            <w:noProof/>
            <w:webHidden/>
          </w:rPr>
          <w:tab/>
        </w:r>
        <w:r w:rsidR="0071364A" w:rsidRPr="0071364A">
          <w:rPr>
            <w:noProof/>
            <w:webHidden/>
          </w:rPr>
          <w:fldChar w:fldCharType="begin"/>
        </w:r>
        <w:r w:rsidR="0071364A" w:rsidRPr="0071364A">
          <w:rPr>
            <w:noProof/>
            <w:webHidden/>
          </w:rPr>
          <w:instrText xml:space="preserve"> PAGEREF _Toc46411889 \h </w:instrText>
        </w:r>
        <w:r w:rsidR="0071364A" w:rsidRPr="0071364A">
          <w:rPr>
            <w:noProof/>
            <w:webHidden/>
          </w:rPr>
        </w:r>
        <w:r w:rsidR="0071364A" w:rsidRPr="0071364A">
          <w:rPr>
            <w:noProof/>
            <w:webHidden/>
          </w:rPr>
          <w:fldChar w:fldCharType="separate"/>
        </w:r>
        <w:r w:rsidR="003F0C65">
          <w:rPr>
            <w:noProof/>
            <w:webHidden/>
          </w:rPr>
          <w:t>65</w:t>
        </w:r>
        <w:r w:rsidR="0071364A" w:rsidRPr="0071364A">
          <w:rPr>
            <w:noProof/>
            <w:webHidden/>
          </w:rPr>
          <w:fldChar w:fldCharType="end"/>
        </w:r>
      </w:hyperlink>
    </w:p>
    <w:p w14:paraId="5AFF030E" w14:textId="01D82FDD" w:rsidR="0071364A" w:rsidRPr="0071364A" w:rsidRDefault="002225B4">
      <w:pPr>
        <w:pStyle w:val="TableofFigures"/>
        <w:tabs>
          <w:tab w:val="right" w:leader="dot" w:pos="9062"/>
        </w:tabs>
        <w:rPr>
          <w:rFonts w:asciiTheme="minorHAnsi" w:eastAsiaTheme="minorEastAsia" w:hAnsiTheme="minorHAnsi" w:cstheme="minorBidi"/>
          <w:noProof/>
          <w:sz w:val="22"/>
          <w:szCs w:val="22"/>
        </w:rPr>
      </w:pPr>
      <w:hyperlink w:anchor="_Toc46411890" w:history="1">
        <w:r w:rsidR="0071364A" w:rsidRPr="0071364A">
          <w:rPr>
            <w:rStyle w:val="Hyperlink"/>
            <w:noProof/>
            <w:lang w:val="id-ID"/>
          </w:rPr>
          <w:t>Table 20</w:t>
        </w:r>
        <w:r w:rsidR="0071364A" w:rsidRPr="0071364A">
          <w:rPr>
            <w:rStyle w:val="Hyperlink"/>
            <w:noProof/>
            <w:lang w:val="vi-VN"/>
          </w:rPr>
          <w:t xml:space="preserve">: Cost estimate </w:t>
        </w:r>
        <w:r w:rsidR="0071364A" w:rsidRPr="0071364A">
          <w:rPr>
            <w:rStyle w:val="Hyperlink"/>
            <w:noProof/>
          </w:rPr>
          <w:t>for compensation of the subproject items</w:t>
        </w:r>
        <w:r w:rsidR="0071364A" w:rsidRPr="0071364A">
          <w:rPr>
            <w:noProof/>
            <w:webHidden/>
          </w:rPr>
          <w:tab/>
        </w:r>
        <w:r w:rsidR="0071364A" w:rsidRPr="0071364A">
          <w:rPr>
            <w:noProof/>
            <w:webHidden/>
          </w:rPr>
          <w:fldChar w:fldCharType="begin"/>
        </w:r>
        <w:r w:rsidR="0071364A" w:rsidRPr="0071364A">
          <w:rPr>
            <w:noProof/>
            <w:webHidden/>
          </w:rPr>
          <w:instrText xml:space="preserve"> PAGEREF _Toc46411890 \h </w:instrText>
        </w:r>
        <w:r w:rsidR="0071364A" w:rsidRPr="0071364A">
          <w:rPr>
            <w:noProof/>
            <w:webHidden/>
          </w:rPr>
        </w:r>
        <w:r w:rsidR="0071364A" w:rsidRPr="0071364A">
          <w:rPr>
            <w:noProof/>
            <w:webHidden/>
          </w:rPr>
          <w:fldChar w:fldCharType="separate"/>
        </w:r>
        <w:r w:rsidR="003F0C65">
          <w:rPr>
            <w:noProof/>
            <w:webHidden/>
          </w:rPr>
          <w:t>65</w:t>
        </w:r>
        <w:r w:rsidR="0071364A" w:rsidRPr="0071364A">
          <w:rPr>
            <w:noProof/>
            <w:webHidden/>
          </w:rPr>
          <w:fldChar w:fldCharType="end"/>
        </w:r>
      </w:hyperlink>
    </w:p>
    <w:p w14:paraId="25C2482C" w14:textId="19A6AD17" w:rsidR="00483EC2" w:rsidRPr="0071364A" w:rsidRDefault="0076256F" w:rsidP="0076256F">
      <w:pPr>
        <w:pStyle w:val="TableofFigures"/>
        <w:tabs>
          <w:tab w:val="right" w:leader="dot" w:pos="9062"/>
        </w:tabs>
        <w:spacing w:line="276" w:lineRule="auto"/>
        <w:contextualSpacing/>
        <w:jc w:val="both"/>
        <w:rPr>
          <w:highlight w:val="yellow"/>
        </w:rPr>
      </w:pPr>
      <w:r w:rsidRPr="0071364A">
        <w:rPr>
          <w:rStyle w:val="Hyperlink"/>
          <w:noProof/>
          <w:highlight w:val="yellow"/>
        </w:rPr>
        <w:fldChar w:fldCharType="end"/>
      </w:r>
      <w:r w:rsidRPr="0071364A">
        <w:rPr>
          <w:highlight w:val="yellow"/>
        </w:rPr>
        <w:t xml:space="preserve"> </w:t>
      </w:r>
    </w:p>
    <w:p w14:paraId="7DD654BF" w14:textId="4FD0C34B" w:rsidR="00483EC2" w:rsidRPr="009025F7" w:rsidRDefault="00483EC2" w:rsidP="00483EC2">
      <w:pPr>
        <w:pStyle w:val="TableofFigures"/>
        <w:tabs>
          <w:tab w:val="right" w:leader="dot" w:pos="9062"/>
        </w:tabs>
        <w:spacing w:line="276" w:lineRule="auto"/>
        <w:contextualSpacing/>
        <w:jc w:val="both"/>
        <w:rPr>
          <w:rStyle w:val="Hyperlink"/>
          <w:i/>
          <w:iCs/>
          <w:noProof/>
          <w:color w:val="auto"/>
          <w:highlight w:val="yellow"/>
          <w:u w:val="none"/>
        </w:rPr>
      </w:pPr>
    </w:p>
    <w:p w14:paraId="13849942" w14:textId="2E392AF4" w:rsidR="00F00C23" w:rsidRPr="00D03D8F" w:rsidRDefault="00F00C23" w:rsidP="00DE6CD1">
      <w:pPr>
        <w:spacing w:line="276" w:lineRule="auto"/>
        <w:jc w:val="both"/>
        <w:rPr>
          <w:highlight w:val="yellow"/>
        </w:rPr>
      </w:pPr>
    </w:p>
    <w:p w14:paraId="33187CB8" w14:textId="7177AE92" w:rsidR="00BF1302" w:rsidRPr="00D03D8F" w:rsidRDefault="00BF1302" w:rsidP="00EF036E">
      <w:pPr>
        <w:rPr>
          <w:highlight w:val="yellow"/>
        </w:rPr>
      </w:pPr>
    </w:p>
    <w:p w14:paraId="72B8ACE0" w14:textId="2A35B3DC" w:rsidR="00AE23C1" w:rsidRPr="00D03D8F" w:rsidRDefault="00AE23C1" w:rsidP="00EF036E">
      <w:pPr>
        <w:rPr>
          <w:highlight w:val="yellow"/>
        </w:rPr>
      </w:pPr>
    </w:p>
    <w:p w14:paraId="1E061268" w14:textId="7584F9AF" w:rsidR="006F5BF9" w:rsidRPr="00D03D8F" w:rsidRDefault="006F5BF9" w:rsidP="00EF036E">
      <w:pPr>
        <w:spacing w:before="120"/>
        <w:jc w:val="center"/>
        <w:rPr>
          <w:b/>
          <w:bCs/>
          <w:color w:val="000000"/>
          <w:highlight w:val="yellow"/>
        </w:rPr>
      </w:pPr>
    </w:p>
    <w:p w14:paraId="1CD32898" w14:textId="77777777" w:rsidR="006F5BF9" w:rsidRPr="00D03D8F" w:rsidRDefault="006F5BF9" w:rsidP="006F5BF9">
      <w:pPr>
        <w:rPr>
          <w:highlight w:val="yellow"/>
        </w:rPr>
      </w:pPr>
    </w:p>
    <w:p w14:paraId="6F2FDE5F" w14:textId="77777777" w:rsidR="0076256F" w:rsidRPr="00D03D8F" w:rsidRDefault="0076256F">
      <w:pPr>
        <w:rPr>
          <w:highlight w:val="yellow"/>
        </w:rPr>
      </w:pPr>
      <w:bookmarkStart w:id="1" w:name="_Toc292940856"/>
      <w:bookmarkStart w:id="2" w:name="_Toc292955668"/>
      <w:bookmarkStart w:id="3" w:name="_Toc293034026"/>
      <w:bookmarkStart w:id="4" w:name="_Toc400003541"/>
      <w:bookmarkStart w:id="5" w:name="_Toc401001073"/>
      <w:r w:rsidRPr="00D03D8F">
        <w:rPr>
          <w:highlight w:val="yellow"/>
        </w:rPr>
        <w:br w:type="page"/>
      </w:r>
    </w:p>
    <w:p w14:paraId="15819590" w14:textId="77777777" w:rsidR="00744FD7" w:rsidRPr="004127CC" w:rsidRDefault="00744FD7" w:rsidP="00744FD7">
      <w:pPr>
        <w:tabs>
          <w:tab w:val="center" w:pos="4680"/>
        </w:tabs>
        <w:jc w:val="center"/>
        <w:rPr>
          <w:b/>
          <w:bCs/>
          <w:lang w:val="vi-VN"/>
        </w:rPr>
      </w:pPr>
      <w:r w:rsidRPr="002976FE">
        <w:rPr>
          <w:b/>
          <w:bCs/>
        </w:rPr>
        <w:lastRenderedPageBreak/>
        <w:t>CURRENCY EQUIVALENTS</w:t>
      </w:r>
    </w:p>
    <w:p w14:paraId="27537F91" w14:textId="6D4C01CC" w:rsidR="00744FD7" w:rsidRPr="004127CC" w:rsidRDefault="00744FD7" w:rsidP="00744FD7">
      <w:pPr>
        <w:tabs>
          <w:tab w:val="center" w:pos="4680"/>
        </w:tabs>
        <w:jc w:val="center"/>
        <w:rPr>
          <w:lang w:val="vi-VN"/>
        </w:rPr>
      </w:pPr>
      <w:r w:rsidRPr="004127CC">
        <w:rPr>
          <w:lang w:val="vi-VN"/>
        </w:rPr>
        <w:t>(</w:t>
      </w:r>
      <w:r>
        <w:rPr>
          <w:color w:val="000000"/>
        </w:rPr>
        <w:t xml:space="preserve">March  </w:t>
      </w:r>
      <w:r w:rsidRPr="00823915">
        <w:rPr>
          <w:color w:val="000000"/>
        </w:rPr>
        <w:t>20</w:t>
      </w:r>
      <w:r>
        <w:rPr>
          <w:color w:val="000000"/>
        </w:rPr>
        <w:t>20</w:t>
      </w:r>
      <w:r w:rsidRPr="004127CC">
        <w:rPr>
          <w:lang w:val="vi-VN"/>
        </w:rPr>
        <w:t>)</w:t>
      </w:r>
    </w:p>
    <w:tbl>
      <w:tblPr>
        <w:tblW w:w="9738" w:type="dxa"/>
        <w:jc w:val="center"/>
        <w:tblLayout w:type="fixed"/>
        <w:tblLook w:val="0000" w:firstRow="0" w:lastRow="0" w:firstColumn="0" w:lastColumn="0" w:noHBand="0" w:noVBand="0"/>
      </w:tblPr>
      <w:tblGrid>
        <w:gridCol w:w="3978"/>
        <w:gridCol w:w="990"/>
        <w:gridCol w:w="4770"/>
      </w:tblGrid>
      <w:tr w:rsidR="00744FD7" w:rsidRPr="004127CC" w14:paraId="17D5E1CA" w14:textId="77777777" w:rsidTr="000950C3">
        <w:trPr>
          <w:jc w:val="center"/>
        </w:trPr>
        <w:tc>
          <w:tcPr>
            <w:tcW w:w="3978" w:type="dxa"/>
          </w:tcPr>
          <w:p w14:paraId="4951B7BD" w14:textId="77777777" w:rsidR="00744FD7" w:rsidRPr="00566A25" w:rsidRDefault="00744FD7" w:rsidP="000950C3">
            <w:pPr>
              <w:ind w:right="65"/>
              <w:jc w:val="right"/>
              <w:rPr>
                <w:rFonts w:eastAsiaTheme="minorEastAsia"/>
              </w:rPr>
            </w:pPr>
            <w:r w:rsidRPr="00566A25">
              <w:rPr>
                <w:rFonts w:eastAsiaTheme="minorEastAsia"/>
              </w:rPr>
              <w:t>Currency</w:t>
            </w:r>
          </w:p>
        </w:tc>
        <w:tc>
          <w:tcPr>
            <w:tcW w:w="990" w:type="dxa"/>
          </w:tcPr>
          <w:p w14:paraId="5F02B43C" w14:textId="77777777" w:rsidR="00744FD7" w:rsidRPr="00566A25" w:rsidRDefault="00744FD7" w:rsidP="000950C3">
            <w:pPr>
              <w:ind w:right="65"/>
              <w:jc w:val="both"/>
              <w:rPr>
                <w:rFonts w:eastAsiaTheme="minorEastAsia"/>
              </w:rPr>
            </w:pPr>
            <w:r w:rsidRPr="00566A25">
              <w:rPr>
                <w:rFonts w:eastAsiaTheme="minorEastAsia"/>
              </w:rPr>
              <w:t>–</w:t>
            </w:r>
          </w:p>
        </w:tc>
        <w:tc>
          <w:tcPr>
            <w:tcW w:w="4770" w:type="dxa"/>
          </w:tcPr>
          <w:p w14:paraId="05C95531" w14:textId="77777777" w:rsidR="00744FD7" w:rsidRPr="00566A25" w:rsidRDefault="00744FD7" w:rsidP="000950C3">
            <w:pPr>
              <w:ind w:right="65"/>
              <w:jc w:val="both"/>
              <w:rPr>
                <w:rFonts w:eastAsiaTheme="minorEastAsia"/>
              </w:rPr>
            </w:pPr>
            <w:r w:rsidRPr="00566A25">
              <w:rPr>
                <w:rFonts w:eastAsiaTheme="minorEastAsia"/>
              </w:rPr>
              <w:t>Vietnam Dong (VND)</w:t>
            </w:r>
          </w:p>
        </w:tc>
      </w:tr>
      <w:tr w:rsidR="00744FD7" w:rsidRPr="004127CC" w14:paraId="5C751501" w14:textId="77777777" w:rsidTr="000950C3">
        <w:trPr>
          <w:jc w:val="center"/>
        </w:trPr>
        <w:tc>
          <w:tcPr>
            <w:tcW w:w="3978" w:type="dxa"/>
          </w:tcPr>
          <w:p w14:paraId="0343C393" w14:textId="77777777" w:rsidR="00744FD7" w:rsidRPr="00566A25" w:rsidRDefault="00744FD7" w:rsidP="000950C3">
            <w:pPr>
              <w:ind w:right="65"/>
              <w:jc w:val="right"/>
              <w:rPr>
                <w:rFonts w:eastAsiaTheme="minorEastAsia"/>
              </w:rPr>
            </w:pPr>
            <w:r w:rsidRPr="00566A25">
              <w:rPr>
                <w:rFonts w:eastAsiaTheme="minorEastAsia"/>
              </w:rPr>
              <w:t>$1.00</w:t>
            </w:r>
          </w:p>
        </w:tc>
        <w:tc>
          <w:tcPr>
            <w:tcW w:w="990" w:type="dxa"/>
          </w:tcPr>
          <w:p w14:paraId="59B292ED" w14:textId="77777777" w:rsidR="00744FD7" w:rsidRPr="00566A25" w:rsidRDefault="00744FD7" w:rsidP="000950C3">
            <w:pPr>
              <w:ind w:right="65"/>
              <w:jc w:val="both"/>
              <w:rPr>
                <w:rFonts w:eastAsiaTheme="minorEastAsia"/>
              </w:rPr>
            </w:pPr>
            <w:r w:rsidRPr="00566A25">
              <w:rPr>
                <w:rFonts w:eastAsiaTheme="minorEastAsia"/>
              </w:rPr>
              <w:t>=</w:t>
            </w:r>
          </w:p>
        </w:tc>
        <w:tc>
          <w:tcPr>
            <w:tcW w:w="4770" w:type="dxa"/>
          </w:tcPr>
          <w:p w14:paraId="32BB749A" w14:textId="77777777" w:rsidR="00744FD7" w:rsidRPr="00566A25" w:rsidRDefault="00744FD7" w:rsidP="000950C3">
            <w:pPr>
              <w:ind w:right="65"/>
              <w:jc w:val="both"/>
              <w:rPr>
                <w:rFonts w:eastAsiaTheme="minorEastAsia"/>
              </w:rPr>
            </w:pPr>
            <w:r w:rsidRPr="00566A25">
              <w:rPr>
                <w:rFonts w:eastAsiaTheme="minorEastAsia"/>
              </w:rPr>
              <w:t xml:space="preserve"> VND 23,250</w:t>
            </w:r>
          </w:p>
        </w:tc>
      </w:tr>
    </w:tbl>
    <w:p w14:paraId="2FB660CD" w14:textId="77777777" w:rsidR="00744FD7" w:rsidRPr="00823915" w:rsidRDefault="00744FD7" w:rsidP="006D0947">
      <w:pPr>
        <w:pStyle w:val="StyleHeading1PartSW-Heading1h1h11h12h13BSLH-1Heading1"/>
        <w:tabs>
          <w:tab w:val="right" w:leader="dot" w:pos="8647"/>
        </w:tabs>
        <w:spacing w:before="60" w:after="0"/>
        <w:outlineLvl w:val="9"/>
        <w:rPr>
          <w:b w:val="0"/>
          <w:bCs w:val="0"/>
          <w:color w:val="000000"/>
        </w:rPr>
      </w:pPr>
    </w:p>
    <w:p w14:paraId="202524C7" w14:textId="10F42C5B" w:rsidR="00744FD7" w:rsidRDefault="00744FD7" w:rsidP="00E42FF4">
      <w:pPr>
        <w:pStyle w:val="Heading1"/>
        <w:jc w:val="center"/>
        <w:rPr>
          <w:b w:val="0"/>
          <w:bCs w:val="0"/>
          <w:lang w:val="vi-VN"/>
        </w:rPr>
      </w:pPr>
      <w:bookmarkStart w:id="6" w:name="_Toc43801605"/>
      <w:bookmarkStart w:id="7" w:name="_Hlk35340566"/>
      <w:bookmarkEnd w:id="1"/>
      <w:bookmarkEnd w:id="2"/>
      <w:bookmarkEnd w:id="3"/>
      <w:bookmarkEnd w:id="4"/>
      <w:bookmarkEnd w:id="5"/>
      <w:r w:rsidRPr="008A3728">
        <w:rPr>
          <w:rFonts w:ascii="Times New Roman" w:hAnsi="Times New Roman"/>
          <w:sz w:val="24"/>
          <w:szCs w:val="24"/>
          <w:lang w:val="vi-VN"/>
        </w:rPr>
        <w:t>ABBREVIATIONS</w:t>
      </w:r>
      <w:bookmarkEnd w:id="6"/>
    </w:p>
    <w:p w14:paraId="0256487F" w14:textId="77777777" w:rsidR="00744FD7" w:rsidRDefault="00744FD7" w:rsidP="00744FD7">
      <w:pPr>
        <w:jc w:val="center"/>
        <w:rPr>
          <w:b/>
          <w:bCs/>
          <w:lang w:val="vi-VN"/>
        </w:rPr>
      </w:pPr>
    </w:p>
    <w:tbl>
      <w:tblPr>
        <w:tblW w:w="0" w:type="auto"/>
        <w:jc w:val="center"/>
        <w:tblLook w:val="0000" w:firstRow="0" w:lastRow="0" w:firstColumn="0" w:lastColumn="0" w:noHBand="0" w:noVBand="0"/>
      </w:tblPr>
      <w:tblGrid>
        <w:gridCol w:w="1985"/>
        <w:gridCol w:w="6440"/>
      </w:tblGrid>
      <w:tr w:rsidR="00744FD7" w:rsidRPr="004529A9" w14:paraId="182AF857" w14:textId="77777777" w:rsidTr="000950C3">
        <w:trPr>
          <w:trHeight w:val="227"/>
          <w:jc w:val="center"/>
        </w:trPr>
        <w:tc>
          <w:tcPr>
            <w:tcW w:w="1985" w:type="dxa"/>
            <w:vAlign w:val="center"/>
          </w:tcPr>
          <w:p w14:paraId="4C00A84E" w14:textId="664BE931" w:rsidR="00744FD7" w:rsidRPr="00A8201F" w:rsidRDefault="00744FD7" w:rsidP="000950C3">
            <w:pPr>
              <w:ind w:right="65"/>
              <w:jc w:val="both"/>
              <w:rPr>
                <w:rFonts w:eastAsiaTheme="minorEastAsia"/>
              </w:rPr>
            </w:pPr>
            <w:r>
              <w:rPr>
                <w:rFonts w:eastAsiaTheme="minorEastAsia"/>
              </w:rPr>
              <w:t>P</w:t>
            </w:r>
            <w:r w:rsidRPr="00A8201F">
              <w:rPr>
                <w:rFonts w:eastAsiaTheme="minorEastAsia"/>
              </w:rPr>
              <w:t>AP</w:t>
            </w:r>
            <w:r w:rsidR="004522E1">
              <w:rPr>
                <w:rFonts w:eastAsiaTheme="minorEastAsia"/>
              </w:rPr>
              <w:t>/</w:t>
            </w:r>
            <w:r>
              <w:rPr>
                <w:rFonts w:eastAsiaTheme="minorEastAsia"/>
              </w:rPr>
              <w:t>AH</w:t>
            </w:r>
          </w:p>
        </w:tc>
        <w:tc>
          <w:tcPr>
            <w:tcW w:w="6440" w:type="dxa"/>
            <w:vAlign w:val="center"/>
          </w:tcPr>
          <w:p w14:paraId="50459326" w14:textId="0E684414" w:rsidR="00744FD7" w:rsidRPr="00A8201F" w:rsidRDefault="00744FD7" w:rsidP="000950C3">
            <w:pPr>
              <w:ind w:right="65"/>
              <w:jc w:val="both"/>
              <w:rPr>
                <w:rFonts w:eastAsiaTheme="minorEastAsia"/>
              </w:rPr>
            </w:pPr>
            <w:r>
              <w:rPr>
                <w:rFonts w:eastAsiaTheme="minorEastAsia"/>
              </w:rPr>
              <w:t xml:space="preserve">Project </w:t>
            </w:r>
            <w:r w:rsidR="00852598" w:rsidRPr="00A8201F">
              <w:rPr>
                <w:rFonts w:eastAsiaTheme="minorEastAsia"/>
              </w:rPr>
              <w:t xml:space="preserve">affected </w:t>
            </w:r>
            <w:r w:rsidR="00852598">
              <w:rPr>
                <w:rFonts w:eastAsiaTheme="minorEastAsia"/>
              </w:rPr>
              <w:t>persons</w:t>
            </w:r>
            <w:r w:rsidR="004522E1">
              <w:rPr>
                <w:rFonts w:eastAsiaTheme="minorEastAsia"/>
              </w:rPr>
              <w:t>/</w:t>
            </w:r>
            <w:r w:rsidRPr="00A8201F">
              <w:rPr>
                <w:rFonts w:eastAsiaTheme="minorEastAsia"/>
              </w:rPr>
              <w:t>affected household</w:t>
            </w:r>
          </w:p>
        </w:tc>
      </w:tr>
      <w:tr w:rsidR="00744FD7" w:rsidRPr="004529A9" w14:paraId="113BB03C" w14:textId="77777777" w:rsidTr="000950C3">
        <w:trPr>
          <w:trHeight w:val="227"/>
          <w:jc w:val="center"/>
        </w:trPr>
        <w:tc>
          <w:tcPr>
            <w:tcW w:w="1985" w:type="dxa"/>
            <w:vAlign w:val="center"/>
          </w:tcPr>
          <w:p w14:paraId="4385EBC9" w14:textId="77777777" w:rsidR="00744FD7" w:rsidRPr="00A8201F" w:rsidRDefault="00744FD7" w:rsidP="000950C3">
            <w:pPr>
              <w:ind w:right="65"/>
              <w:jc w:val="both"/>
              <w:rPr>
                <w:rFonts w:eastAsiaTheme="minorEastAsia"/>
              </w:rPr>
            </w:pPr>
            <w:r w:rsidRPr="00A8201F">
              <w:rPr>
                <w:rFonts w:eastAsiaTheme="minorEastAsia"/>
              </w:rPr>
              <w:t>CPO</w:t>
            </w:r>
          </w:p>
        </w:tc>
        <w:tc>
          <w:tcPr>
            <w:tcW w:w="6440" w:type="dxa"/>
            <w:vAlign w:val="center"/>
          </w:tcPr>
          <w:p w14:paraId="03B3511E" w14:textId="77777777" w:rsidR="00744FD7" w:rsidRPr="00A8201F" w:rsidRDefault="00744FD7" w:rsidP="000950C3">
            <w:pPr>
              <w:ind w:right="65"/>
              <w:jc w:val="both"/>
              <w:rPr>
                <w:rFonts w:eastAsiaTheme="minorEastAsia"/>
              </w:rPr>
            </w:pPr>
            <w:r w:rsidRPr="00A8201F">
              <w:rPr>
                <w:rFonts w:eastAsiaTheme="minorEastAsia"/>
              </w:rPr>
              <w:t xml:space="preserve">Irrigation Projects Central Management Office </w:t>
            </w:r>
          </w:p>
        </w:tc>
      </w:tr>
      <w:tr w:rsidR="00744FD7" w:rsidRPr="004529A9" w14:paraId="030CD61A" w14:textId="77777777" w:rsidTr="000950C3">
        <w:trPr>
          <w:trHeight w:val="227"/>
          <w:jc w:val="center"/>
        </w:trPr>
        <w:tc>
          <w:tcPr>
            <w:tcW w:w="1985" w:type="dxa"/>
            <w:vAlign w:val="center"/>
          </w:tcPr>
          <w:p w14:paraId="39E4BA73" w14:textId="77777777" w:rsidR="00744FD7" w:rsidRPr="00A8201F" w:rsidRDefault="00744FD7" w:rsidP="000950C3">
            <w:pPr>
              <w:ind w:right="65"/>
              <w:jc w:val="both"/>
              <w:rPr>
                <w:rFonts w:eastAsiaTheme="minorEastAsia"/>
              </w:rPr>
            </w:pPr>
            <w:r w:rsidRPr="00A8201F">
              <w:rPr>
                <w:rFonts w:eastAsiaTheme="minorEastAsia"/>
              </w:rPr>
              <w:t>ICRSL</w:t>
            </w:r>
          </w:p>
        </w:tc>
        <w:tc>
          <w:tcPr>
            <w:tcW w:w="6440" w:type="dxa"/>
            <w:vAlign w:val="center"/>
          </w:tcPr>
          <w:p w14:paraId="16D1A0A7" w14:textId="77777777" w:rsidR="00744FD7" w:rsidRPr="00A8201F" w:rsidRDefault="00744FD7" w:rsidP="000950C3">
            <w:pPr>
              <w:ind w:right="65"/>
              <w:jc w:val="both"/>
              <w:rPr>
                <w:rFonts w:eastAsiaTheme="minorEastAsia"/>
              </w:rPr>
            </w:pPr>
            <w:r w:rsidRPr="00A8201F">
              <w:rPr>
                <w:rFonts w:eastAsiaTheme="minorEastAsia"/>
              </w:rPr>
              <w:t>Mekong Delta Integrated Climate Resilience and Sustainable Livelihoods Project</w:t>
            </w:r>
          </w:p>
        </w:tc>
      </w:tr>
      <w:tr w:rsidR="00744FD7" w:rsidRPr="004529A9" w14:paraId="46409260" w14:textId="77777777" w:rsidTr="000950C3">
        <w:trPr>
          <w:trHeight w:val="227"/>
          <w:jc w:val="center"/>
        </w:trPr>
        <w:tc>
          <w:tcPr>
            <w:tcW w:w="1985" w:type="dxa"/>
            <w:vAlign w:val="center"/>
          </w:tcPr>
          <w:p w14:paraId="1E7E5619" w14:textId="77777777" w:rsidR="00744FD7" w:rsidRPr="00A8201F" w:rsidRDefault="00744FD7" w:rsidP="000950C3">
            <w:pPr>
              <w:ind w:right="65"/>
              <w:jc w:val="both"/>
              <w:rPr>
                <w:rFonts w:eastAsiaTheme="minorEastAsia"/>
              </w:rPr>
            </w:pPr>
            <w:r w:rsidRPr="00A8201F">
              <w:rPr>
                <w:rFonts w:eastAsiaTheme="minorEastAsia"/>
              </w:rPr>
              <w:t>RAP</w:t>
            </w:r>
          </w:p>
        </w:tc>
        <w:tc>
          <w:tcPr>
            <w:tcW w:w="6440" w:type="dxa"/>
            <w:vAlign w:val="center"/>
          </w:tcPr>
          <w:p w14:paraId="6FB9CED4" w14:textId="77777777" w:rsidR="00744FD7" w:rsidRPr="00A8201F" w:rsidRDefault="00744FD7" w:rsidP="000950C3">
            <w:pPr>
              <w:ind w:right="65"/>
              <w:jc w:val="both"/>
              <w:rPr>
                <w:rFonts w:eastAsiaTheme="minorEastAsia"/>
              </w:rPr>
            </w:pPr>
            <w:r w:rsidRPr="00A8201F">
              <w:rPr>
                <w:rFonts w:eastAsiaTheme="minorEastAsia"/>
              </w:rPr>
              <w:t xml:space="preserve">Resettlement Action Plan   </w:t>
            </w:r>
          </w:p>
        </w:tc>
      </w:tr>
      <w:tr w:rsidR="00744FD7" w:rsidRPr="004529A9" w14:paraId="26F575A9" w14:textId="77777777" w:rsidTr="000950C3">
        <w:trPr>
          <w:trHeight w:val="227"/>
          <w:jc w:val="center"/>
        </w:trPr>
        <w:tc>
          <w:tcPr>
            <w:tcW w:w="1985" w:type="dxa"/>
            <w:vAlign w:val="center"/>
          </w:tcPr>
          <w:p w14:paraId="363C545A" w14:textId="77777777" w:rsidR="00744FD7" w:rsidRPr="00A8201F" w:rsidRDefault="00744FD7" w:rsidP="000950C3">
            <w:pPr>
              <w:ind w:right="65"/>
              <w:jc w:val="both"/>
              <w:rPr>
                <w:rFonts w:eastAsiaTheme="minorEastAsia"/>
              </w:rPr>
            </w:pPr>
            <w:r w:rsidRPr="00A8201F">
              <w:rPr>
                <w:rFonts w:eastAsiaTheme="minorEastAsia"/>
              </w:rPr>
              <w:t>MARD</w:t>
            </w:r>
          </w:p>
        </w:tc>
        <w:tc>
          <w:tcPr>
            <w:tcW w:w="6440" w:type="dxa"/>
            <w:vAlign w:val="center"/>
          </w:tcPr>
          <w:p w14:paraId="437CD49D" w14:textId="77777777" w:rsidR="00744FD7" w:rsidRPr="00A8201F" w:rsidRDefault="00744FD7" w:rsidP="000950C3">
            <w:pPr>
              <w:ind w:right="65"/>
              <w:jc w:val="both"/>
              <w:rPr>
                <w:rFonts w:eastAsiaTheme="minorEastAsia"/>
              </w:rPr>
            </w:pPr>
            <w:r w:rsidRPr="00A8201F">
              <w:rPr>
                <w:rFonts w:eastAsiaTheme="minorEastAsia"/>
              </w:rPr>
              <w:t>Ministry of Agriculture and Rural Development</w:t>
            </w:r>
          </w:p>
        </w:tc>
      </w:tr>
      <w:tr w:rsidR="00744FD7" w:rsidRPr="004529A9" w14:paraId="572D6165" w14:textId="77777777" w:rsidTr="000950C3">
        <w:trPr>
          <w:trHeight w:val="227"/>
          <w:jc w:val="center"/>
        </w:trPr>
        <w:tc>
          <w:tcPr>
            <w:tcW w:w="1985" w:type="dxa"/>
            <w:vAlign w:val="center"/>
          </w:tcPr>
          <w:p w14:paraId="31AF9A14" w14:textId="77777777" w:rsidR="00744FD7" w:rsidRPr="00A8201F" w:rsidRDefault="00744FD7" w:rsidP="000950C3">
            <w:pPr>
              <w:ind w:right="65"/>
              <w:jc w:val="both"/>
              <w:rPr>
                <w:rFonts w:eastAsiaTheme="minorEastAsia"/>
              </w:rPr>
            </w:pPr>
            <w:r w:rsidRPr="00A8201F">
              <w:rPr>
                <w:rFonts w:eastAsiaTheme="minorEastAsia"/>
              </w:rPr>
              <w:t>DARD</w:t>
            </w:r>
          </w:p>
        </w:tc>
        <w:tc>
          <w:tcPr>
            <w:tcW w:w="6440" w:type="dxa"/>
            <w:vAlign w:val="center"/>
          </w:tcPr>
          <w:p w14:paraId="38B6C842" w14:textId="77777777" w:rsidR="00744FD7" w:rsidRPr="00A8201F" w:rsidRDefault="00744FD7" w:rsidP="000950C3">
            <w:pPr>
              <w:ind w:right="65"/>
              <w:jc w:val="both"/>
              <w:rPr>
                <w:rFonts w:eastAsiaTheme="minorEastAsia"/>
              </w:rPr>
            </w:pPr>
            <w:r w:rsidRPr="00A8201F">
              <w:rPr>
                <w:rFonts w:eastAsiaTheme="minorEastAsia"/>
              </w:rPr>
              <w:t>Department of Agriculture and Rural Development</w:t>
            </w:r>
          </w:p>
        </w:tc>
      </w:tr>
      <w:tr w:rsidR="00744FD7" w:rsidRPr="004529A9" w14:paraId="764804B8" w14:textId="77777777" w:rsidTr="000950C3">
        <w:trPr>
          <w:trHeight w:val="227"/>
          <w:jc w:val="center"/>
        </w:trPr>
        <w:tc>
          <w:tcPr>
            <w:tcW w:w="1985" w:type="dxa"/>
            <w:vAlign w:val="center"/>
          </w:tcPr>
          <w:p w14:paraId="02FE3C3B" w14:textId="77777777" w:rsidR="00744FD7" w:rsidRPr="00A8201F" w:rsidRDefault="00744FD7" w:rsidP="000950C3">
            <w:pPr>
              <w:ind w:right="65"/>
              <w:jc w:val="both"/>
              <w:rPr>
                <w:rFonts w:eastAsiaTheme="minorEastAsia"/>
              </w:rPr>
            </w:pPr>
            <w:r w:rsidRPr="00A8201F">
              <w:rPr>
                <w:rFonts w:eastAsiaTheme="minorEastAsia"/>
              </w:rPr>
              <w:t>WB</w:t>
            </w:r>
          </w:p>
        </w:tc>
        <w:tc>
          <w:tcPr>
            <w:tcW w:w="6440" w:type="dxa"/>
            <w:vAlign w:val="center"/>
          </w:tcPr>
          <w:p w14:paraId="6E59636B" w14:textId="77777777" w:rsidR="00744FD7" w:rsidRPr="00A8201F" w:rsidRDefault="00744FD7" w:rsidP="000950C3">
            <w:pPr>
              <w:ind w:right="65"/>
              <w:jc w:val="both"/>
              <w:rPr>
                <w:rFonts w:eastAsiaTheme="minorEastAsia"/>
              </w:rPr>
            </w:pPr>
            <w:r w:rsidRPr="00A8201F">
              <w:rPr>
                <w:rFonts w:eastAsiaTheme="minorEastAsia"/>
              </w:rPr>
              <w:t>World Bank</w:t>
            </w:r>
          </w:p>
        </w:tc>
      </w:tr>
      <w:tr w:rsidR="00744FD7" w:rsidRPr="004529A9" w14:paraId="643C5CD8" w14:textId="77777777" w:rsidTr="000950C3">
        <w:trPr>
          <w:trHeight w:val="227"/>
          <w:jc w:val="center"/>
        </w:trPr>
        <w:tc>
          <w:tcPr>
            <w:tcW w:w="1985" w:type="dxa"/>
            <w:vAlign w:val="center"/>
          </w:tcPr>
          <w:p w14:paraId="43E9F98F" w14:textId="77777777" w:rsidR="00744FD7" w:rsidRPr="00A8201F" w:rsidRDefault="00744FD7" w:rsidP="000950C3">
            <w:pPr>
              <w:ind w:right="65"/>
              <w:jc w:val="both"/>
              <w:rPr>
                <w:rFonts w:eastAsiaTheme="minorEastAsia"/>
              </w:rPr>
            </w:pPr>
            <w:r w:rsidRPr="00A8201F">
              <w:rPr>
                <w:rFonts w:eastAsiaTheme="minorEastAsia"/>
              </w:rPr>
              <w:t>PPC</w:t>
            </w:r>
          </w:p>
        </w:tc>
        <w:tc>
          <w:tcPr>
            <w:tcW w:w="6440" w:type="dxa"/>
            <w:vAlign w:val="center"/>
          </w:tcPr>
          <w:p w14:paraId="0217C064" w14:textId="77777777" w:rsidR="00744FD7" w:rsidRPr="00A8201F" w:rsidRDefault="00744FD7" w:rsidP="000950C3">
            <w:pPr>
              <w:ind w:right="65"/>
              <w:jc w:val="both"/>
              <w:rPr>
                <w:rFonts w:eastAsiaTheme="minorEastAsia"/>
              </w:rPr>
            </w:pPr>
            <w:r w:rsidRPr="00A8201F">
              <w:rPr>
                <w:rFonts w:eastAsiaTheme="minorEastAsia"/>
              </w:rPr>
              <w:t>Provincial People's Committee</w:t>
            </w:r>
          </w:p>
        </w:tc>
      </w:tr>
      <w:tr w:rsidR="00744FD7" w:rsidRPr="004529A9" w14:paraId="12858FB3" w14:textId="77777777" w:rsidTr="000950C3">
        <w:trPr>
          <w:trHeight w:val="227"/>
          <w:jc w:val="center"/>
        </w:trPr>
        <w:tc>
          <w:tcPr>
            <w:tcW w:w="1985" w:type="dxa"/>
            <w:vAlign w:val="center"/>
          </w:tcPr>
          <w:p w14:paraId="7AC2C43A" w14:textId="77777777" w:rsidR="00744FD7" w:rsidRPr="00A8201F" w:rsidRDefault="00744FD7" w:rsidP="000950C3">
            <w:pPr>
              <w:ind w:right="65"/>
              <w:jc w:val="both"/>
              <w:rPr>
                <w:rFonts w:eastAsiaTheme="minorEastAsia"/>
              </w:rPr>
            </w:pPr>
            <w:r w:rsidRPr="00A8201F">
              <w:rPr>
                <w:rFonts w:eastAsiaTheme="minorEastAsia"/>
              </w:rPr>
              <w:t>PMU</w:t>
            </w:r>
          </w:p>
        </w:tc>
        <w:tc>
          <w:tcPr>
            <w:tcW w:w="6440" w:type="dxa"/>
            <w:vAlign w:val="center"/>
          </w:tcPr>
          <w:p w14:paraId="1CEEDC49" w14:textId="77777777" w:rsidR="00744FD7" w:rsidRPr="00A8201F" w:rsidRDefault="00744FD7" w:rsidP="000950C3">
            <w:pPr>
              <w:ind w:right="65"/>
              <w:jc w:val="both"/>
              <w:rPr>
                <w:rFonts w:eastAsiaTheme="minorEastAsia"/>
              </w:rPr>
            </w:pPr>
            <w:r w:rsidRPr="00A8201F">
              <w:rPr>
                <w:rFonts w:eastAsiaTheme="minorEastAsia"/>
              </w:rPr>
              <w:t>Provincial Project Management Unit</w:t>
            </w:r>
          </w:p>
        </w:tc>
      </w:tr>
      <w:tr w:rsidR="00744FD7" w:rsidRPr="004529A9" w14:paraId="214402C6" w14:textId="77777777" w:rsidTr="000950C3">
        <w:trPr>
          <w:trHeight w:val="227"/>
          <w:jc w:val="center"/>
        </w:trPr>
        <w:tc>
          <w:tcPr>
            <w:tcW w:w="1985" w:type="dxa"/>
            <w:vAlign w:val="center"/>
          </w:tcPr>
          <w:p w14:paraId="28E67BD4" w14:textId="77777777" w:rsidR="00744FD7" w:rsidRPr="00A8201F" w:rsidRDefault="00744FD7" w:rsidP="000950C3">
            <w:pPr>
              <w:ind w:right="65"/>
              <w:jc w:val="both"/>
              <w:rPr>
                <w:rFonts w:eastAsiaTheme="minorEastAsia"/>
              </w:rPr>
            </w:pPr>
            <w:r w:rsidRPr="00A8201F">
              <w:rPr>
                <w:rFonts w:eastAsiaTheme="minorEastAsia"/>
              </w:rPr>
              <w:t>PC</w:t>
            </w:r>
          </w:p>
        </w:tc>
        <w:tc>
          <w:tcPr>
            <w:tcW w:w="6440" w:type="dxa"/>
            <w:vAlign w:val="center"/>
          </w:tcPr>
          <w:p w14:paraId="2D293787" w14:textId="77777777" w:rsidR="00744FD7" w:rsidRPr="00A8201F" w:rsidRDefault="00744FD7" w:rsidP="000950C3">
            <w:pPr>
              <w:ind w:right="65"/>
              <w:jc w:val="both"/>
              <w:rPr>
                <w:rFonts w:eastAsiaTheme="minorEastAsia"/>
              </w:rPr>
            </w:pPr>
            <w:r w:rsidRPr="00A8201F">
              <w:rPr>
                <w:rFonts w:eastAsiaTheme="minorEastAsia"/>
              </w:rPr>
              <w:t>People's Committee</w:t>
            </w:r>
          </w:p>
        </w:tc>
      </w:tr>
      <w:tr w:rsidR="00744FD7" w:rsidRPr="004529A9" w14:paraId="17054788" w14:textId="77777777" w:rsidTr="000950C3">
        <w:trPr>
          <w:trHeight w:val="227"/>
          <w:jc w:val="center"/>
        </w:trPr>
        <w:tc>
          <w:tcPr>
            <w:tcW w:w="1985" w:type="dxa"/>
            <w:vAlign w:val="center"/>
          </w:tcPr>
          <w:p w14:paraId="492B1968" w14:textId="77777777" w:rsidR="00744FD7" w:rsidRPr="00A8201F" w:rsidRDefault="00744FD7" w:rsidP="000950C3">
            <w:pPr>
              <w:ind w:right="65"/>
              <w:jc w:val="both"/>
              <w:rPr>
                <w:rFonts w:eastAsiaTheme="minorEastAsia"/>
              </w:rPr>
            </w:pPr>
            <w:r w:rsidRPr="00A8201F">
              <w:rPr>
                <w:rFonts w:eastAsiaTheme="minorEastAsia"/>
              </w:rPr>
              <w:t xml:space="preserve">IOL </w:t>
            </w:r>
          </w:p>
        </w:tc>
        <w:tc>
          <w:tcPr>
            <w:tcW w:w="6440" w:type="dxa"/>
            <w:vAlign w:val="center"/>
          </w:tcPr>
          <w:p w14:paraId="157A7C75" w14:textId="77777777" w:rsidR="00744FD7" w:rsidRPr="00A8201F" w:rsidRDefault="00744FD7" w:rsidP="000950C3">
            <w:pPr>
              <w:ind w:right="65"/>
              <w:jc w:val="both"/>
              <w:rPr>
                <w:rFonts w:eastAsiaTheme="minorEastAsia"/>
              </w:rPr>
            </w:pPr>
            <w:r w:rsidRPr="00A8201F">
              <w:rPr>
                <w:rFonts w:eastAsiaTheme="minorEastAsia"/>
              </w:rPr>
              <w:t>Inventory of loss</w:t>
            </w:r>
          </w:p>
        </w:tc>
      </w:tr>
      <w:tr w:rsidR="00744FD7" w:rsidRPr="004529A9" w14:paraId="6D9ADA49" w14:textId="77777777" w:rsidTr="000950C3">
        <w:trPr>
          <w:trHeight w:val="227"/>
          <w:jc w:val="center"/>
        </w:trPr>
        <w:tc>
          <w:tcPr>
            <w:tcW w:w="1985" w:type="dxa"/>
            <w:vAlign w:val="center"/>
          </w:tcPr>
          <w:p w14:paraId="4095FAA2" w14:textId="77777777" w:rsidR="00744FD7" w:rsidRPr="00A8201F" w:rsidRDefault="00744FD7" w:rsidP="000950C3">
            <w:pPr>
              <w:ind w:right="65"/>
              <w:jc w:val="both"/>
              <w:rPr>
                <w:rFonts w:eastAsiaTheme="minorEastAsia"/>
              </w:rPr>
            </w:pPr>
            <w:r w:rsidRPr="00A8201F">
              <w:rPr>
                <w:rFonts w:eastAsiaTheme="minorEastAsia"/>
              </w:rPr>
              <w:t>DMS</w:t>
            </w:r>
          </w:p>
        </w:tc>
        <w:tc>
          <w:tcPr>
            <w:tcW w:w="6440" w:type="dxa"/>
            <w:vAlign w:val="center"/>
          </w:tcPr>
          <w:p w14:paraId="54BCE49A" w14:textId="77777777" w:rsidR="00744FD7" w:rsidRPr="00A8201F" w:rsidRDefault="00744FD7" w:rsidP="000950C3">
            <w:pPr>
              <w:ind w:right="65"/>
              <w:jc w:val="both"/>
              <w:rPr>
                <w:rFonts w:eastAsiaTheme="minorEastAsia"/>
              </w:rPr>
            </w:pPr>
            <w:r w:rsidRPr="00A8201F">
              <w:rPr>
                <w:rFonts w:eastAsiaTheme="minorEastAsia"/>
              </w:rPr>
              <w:t>Detailed measurement survey</w:t>
            </w:r>
          </w:p>
        </w:tc>
      </w:tr>
      <w:tr w:rsidR="00744FD7" w:rsidRPr="004529A9" w14:paraId="3CC05EB4" w14:textId="77777777" w:rsidTr="000950C3">
        <w:trPr>
          <w:trHeight w:val="227"/>
          <w:jc w:val="center"/>
        </w:trPr>
        <w:tc>
          <w:tcPr>
            <w:tcW w:w="1985" w:type="dxa"/>
            <w:vAlign w:val="center"/>
          </w:tcPr>
          <w:p w14:paraId="68B50366" w14:textId="77777777" w:rsidR="00744FD7" w:rsidRPr="00A8201F" w:rsidRDefault="00744FD7" w:rsidP="000950C3">
            <w:pPr>
              <w:ind w:right="65"/>
              <w:jc w:val="both"/>
              <w:rPr>
                <w:rFonts w:eastAsiaTheme="minorEastAsia"/>
              </w:rPr>
            </w:pPr>
            <w:r w:rsidRPr="00A8201F">
              <w:rPr>
                <w:rFonts w:eastAsiaTheme="minorEastAsia"/>
              </w:rPr>
              <w:t>VND</w:t>
            </w:r>
          </w:p>
        </w:tc>
        <w:tc>
          <w:tcPr>
            <w:tcW w:w="6440" w:type="dxa"/>
            <w:vAlign w:val="center"/>
          </w:tcPr>
          <w:p w14:paraId="03505B04" w14:textId="77777777" w:rsidR="00744FD7" w:rsidRPr="00A8201F" w:rsidRDefault="00744FD7" w:rsidP="000950C3">
            <w:pPr>
              <w:ind w:right="65"/>
              <w:jc w:val="both"/>
              <w:rPr>
                <w:rFonts w:eastAsiaTheme="minorEastAsia"/>
              </w:rPr>
            </w:pPr>
            <w:r w:rsidRPr="00A8201F">
              <w:rPr>
                <w:rFonts w:eastAsiaTheme="minorEastAsia"/>
              </w:rPr>
              <w:t>Vietnamese Dong</w:t>
            </w:r>
          </w:p>
        </w:tc>
      </w:tr>
      <w:tr w:rsidR="00744FD7" w:rsidRPr="004529A9" w14:paraId="3865070C" w14:textId="77777777" w:rsidTr="000950C3">
        <w:trPr>
          <w:trHeight w:val="227"/>
          <w:jc w:val="center"/>
        </w:trPr>
        <w:tc>
          <w:tcPr>
            <w:tcW w:w="1985" w:type="dxa"/>
            <w:vAlign w:val="center"/>
          </w:tcPr>
          <w:p w14:paraId="3AFDE65A" w14:textId="77777777" w:rsidR="00744FD7" w:rsidRPr="00A8201F" w:rsidRDefault="00744FD7" w:rsidP="000950C3">
            <w:pPr>
              <w:ind w:right="65"/>
              <w:jc w:val="both"/>
              <w:rPr>
                <w:rFonts w:eastAsiaTheme="minorEastAsia"/>
              </w:rPr>
            </w:pPr>
            <w:r w:rsidRPr="00A8201F">
              <w:rPr>
                <w:rFonts w:eastAsiaTheme="minorEastAsia"/>
              </w:rPr>
              <w:t>WB</w:t>
            </w:r>
          </w:p>
        </w:tc>
        <w:tc>
          <w:tcPr>
            <w:tcW w:w="6440" w:type="dxa"/>
            <w:vAlign w:val="center"/>
          </w:tcPr>
          <w:p w14:paraId="397AD5B3" w14:textId="77777777" w:rsidR="00744FD7" w:rsidRPr="00A8201F" w:rsidRDefault="00744FD7" w:rsidP="000950C3">
            <w:pPr>
              <w:ind w:right="65"/>
              <w:jc w:val="both"/>
              <w:rPr>
                <w:rFonts w:eastAsiaTheme="minorEastAsia"/>
              </w:rPr>
            </w:pPr>
            <w:r w:rsidRPr="00A8201F">
              <w:rPr>
                <w:rFonts w:eastAsiaTheme="minorEastAsia"/>
              </w:rPr>
              <w:t>Work Bank</w:t>
            </w:r>
          </w:p>
        </w:tc>
      </w:tr>
      <w:tr w:rsidR="00744FD7" w:rsidRPr="004529A9" w14:paraId="0CD56E7D" w14:textId="77777777" w:rsidTr="000950C3">
        <w:trPr>
          <w:trHeight w:val="227"/>
          <w:jc w:val="center"/>
        </w:trPr>
        <w:tc>
          <w:tcPr>
            <w:tcW w:w="1985" w:type="dxa"/>
            <w:vAlign w:val="center"/>
          </w:tcPr>
          <w:p w14:paraId="16CC3B17" w14:textId="77777777" w:rsidR="00744FD7" w:rsidRPr="00A8201F" w:rsidRDefault="00744FD7" w:rsidP="000950C3">
            <w:pPr>
              <w:ind w:right="65"/>
              <w:jc w:val="both"/>
              <w:rPr>
                <w:rFonts w:eastAsiaTheme="minorEastAsia"/>
              </w:rPr>
            </w:pPr>
            <w:r w:rsidRPr="00CB09CD">
              <w:rPr>
                <w:lang w:val="vi-VN"/>
              </w:rPr>
              <w:t>GOV</w:t>
            </w:r>
          </w:p>
        </w:tc>
        <w:tc>
          <w:tcPr>
            <w:tcW w:w="6440" w:type="dxa"/>
            <w:vAlign w:val="center"/>
          </w:tcPr>
          <w:p w14:paraId="3403B221" w14:textId="77777777" w:rsidR="00744FD7" w:rsidRPr="00A8201F" w:rsidRDefault="00744FD7" w:rsidP="000950C3">
            <w:pPr>
              <w:ind w:right="65"/>
              <w:jc w:val="both"/>
              <w:rPr>
                <w:rFonts w:eastAsiaTheme="minorEastAsia"/>
              </w:rPr>
            </w:pPr>
            <w:r>
              <w:rPr>
                <w:rFonts w:eastAsiaTheme="minorEastAsia"/>
              </w:rPr>
              <w:t>Vietnamese government</w:t>
            </w:r>
          </w:p>
        </w:tc>
      </w:tr>
      <w:bookmarkEnd w:id="7"/>
    </w:tbl>
    <w:p w14:paraId="3D8BE9E7" w14:textId="72FC645C" w:rsidR="00DA140F" w:rsidRPr="00823915" w:rsidRDefault="00DA140F" w:rsidP="006D0947">
      <w:pPr>
        <w:pStyle w:val="StyleHeading1PartSW-Heading1h1h11h12h13BSLH-1Heading1"/>
        <w:spacing w:before="60" w:after="0"/>
        <w:jc w:val="center"/>
        <w:rPr>
          <w:color w:val="000000"/>
          <w:lang w:val="es-ES"/>
        </w:rPr>
      </w:pPr>
    </w:p>
    <w:p w14:paraId="3B99175D" w14:textId="77777777" w:rsidR="00EC012D" w:rsidRPr="00D03D8F" w:rsidRDefault="00EC012D" w:rsidP="006D0947">
      <w:pPr>
        <w:pStyle w:val="StyleHeading1PartSW-Heading1h1h11h12h13BSLH-1Heading1"/>
        <w:spacing w:before="60" w:after="0"/>
        <w:outlineLvl w:val="9"/>
        <w:rPr>
          <w:color w:val="000000"/>
          <w:highlight w:val="yellow"/>
          <w:lang w:val="id-ID"/>
        </w:rPr>
      </w:pPr>
    </w:p>
    <w:p w14:paraId="7F5521C9" w14:textId="77777777" w:rsidR="00DA140F" w:rsidRPr="00D03D8F" w:rsidRDefault="00DA140F" w:rsidP="006D0947">
      <w:pPr>
        <w:widowControl w:val="0"/>
        <w:tabs>
          <w:tab w:val="left" w:pos="1540"/>
          <w:tab w:val="left" w:pos="2980"/>
        </w:tabs>
        <w:autoSpaceDE w:val="0"/>
        <w:autoSpaceDN w:val="0"/>
        <w:adjustRightInd w:val="0"/>
        <w:spacing w:before="6"/>
        <w:ind w:left="102" w:right="2988" w:firstLine="3688"/>
        <w:rPr>
          <w:b/>
          <w:bCs/>
          <w:color w:val="000000"/>
          <w:spacing w:val="-2"/>
          <w:w w:val="99"/>
          <w:sz w:val="28"/>
          <w:szCs w:val="28"/>
          <w:highlight w:val="yellow"/>
        </w:rPr>
      </w:pPr>
    </w:p>
    <w:p w14:paraId="52E98451" w14:textId="77777777" w:rsidR="001C29BB" w:rsidRPr="00D03D8F" w:rsidRDefault="001C29BB">
      <w:pPr>
        <w:widowControl w:val="0"/>
        <w:autoSpaceDE w:val="0"/>
        <w:autoSpaceDN w:val="0"/>
        <w:adjustRightInd w:val="0"/>
        <w:rPr>
          <w:color w:val="000000"/>
          <w:sz w:val="28"/>
          <w:szCs w:val="28"/>
          <w:highlight w:val="yellow"/>
        </w:rPr>
        <w:sectPr w:rsidR="001C29BB" w:rsidRPr="00D03D8F" w:rsidSect="00A350A1">
          <w:type w:val="nextColumn"/>
          <w:pgSz w:w="11907" w:h="16840" w:code="9"/>
          <w:pgMar w:top="1134" w:right="1134" w:bottom="1134" w:left="1701" w:header="720" w:footer="720" w:gutter="0"/>
          <w:pgNumType w:fmt="lowerRoman"/>
          <w:cols w:space="720"/>
          <w:noEndnote/>
          <w:titlePg/>
        </w:sectPr>
      </w:pPr>
    </w:p>
    <w:p w14:paraId="2ECFE276" w14:textId="020ADA98" w:rsidR="00744FD7" w:rsidRDefault="00744FD7" w:rsidP="00E42FF4">
      <w:pPr>
        <w:pStyle w:val="Heading1"/>
        <w:jc w:val="center"/>
        <w:rPr>
          <w:b w:val="0"/>
          <w:bCs w:val="0"/>
          <w:lang w:val="vi-VN"/>
        </w:rPr>
      </w:pPr>
      <w:bookmarkStart w:id="8" w:name="_Toc43801606"/>
      <w:bookmarkStart w:id="9" w:name="_Toc226358297"/>
      <w:r w:rsidRPr="008A3728">
        <w:rPr>
          <w:rFonts w:ascii="Times New Roman" w:hAnsi="Times New Roman"/>
          <w:sz w:val="24"/>
          <w:szCs w:val="24"/>
          <w:lang w:val="vi-VN"/>
        </w:rPr>
        <w:lastRenderedPageBreak/>
        <w:t>DEFINITION OF TERMS</w:t>
      </w:r>
      <w:bookmarkEnd w:id="8"/>
    </w:p>
    <w:p w14:paraId="7570ABCB" w14:textId="77777777" w:rsidR="00744FD7" w:rsidRPr="008A3728" w:rsidRDefault="00744FD7" w:rsidP="00744FD7">
      <w:pPr>
        <w:tabs>
          <w:tab w:val="center" w:pos="4680"/>
        </w:tabs>
        <w:jc w:val="center"/>
        <w:rPr>
          <w:b/>
          <w:bCs/>
        </w:rPr>
      </w:pPr>
    </w:p>
    <w:tbl>
      <w:tblPr>
        <w:tblW w:w="9134" w:type="dxa"/>
        <w:tblCellMar>
          <w:left w:w="0" w:type="dxa"/>
          <w:right w:w="0" w:type="dxa"/>
        </w:tblCellMar>
        <w:tblLook w:val="04A0" w:firstRow="1" w:lastRow="0" w:firstColumn="1" w:lastColumn="0" w:noHBand="0" w:noVBand="1"/>
      </w:tblPr>
      <w:tblGrid>
        <w:gridCol w:w="2549"/>
        <w:gridCol w:w="6585"/>
      </w:tblGrid>
      <w:tr w:rsidR="00744FD7" w:rsidRPr="007D6F53" w14:paraId="0B727BF5" w14:textId="77777777" w:rsidTr="000950C3">
        <w:trPr>
          <w:trHeight w:val="813"/>
        </w:trPr>
        <w:tc>
          <w:tcPr>
            <w:tcW w:w="2549" w:type="dxa"/>
            <w:shd w:val="clear" w:color="auto" w:fill="auto"/>
            <w:vAlign w:val="center"/>
          </w:tcPr>
          <w:p w14:paraId="782FA15B" w14:textId="77777777" w:rsidR="00744FD7" w:rsidRPr="008A3728" w:rsidRDefault="00744FD7" w:rsidP="000950C3">
            <w:pPr>
              <w:ind w:right="65"/>
              <w:rPr>
                <w:rFonts w:eastAsiaTheme="minorEastAsia"/>
              </w:rPr>
            </w:pPr>
            <w:r w:rsidRPr="008A3728">
              <w:rPr>
                <w:rFonts w:eastAsiaTheme="minorEastAsia"/>
              </w:rPr>
              <w:t>Project impacts</w:t>
            </w:r>
          </w:p>
        </w:tc>
        <w:tc>
          <w:tcPr>
            <w:tcW w:w="6585" w:type="dxa"/>
            <w:shd w:val="clear" w:color="auto" w:fill="auto"/>
            <w:vAlign w:val="center"/>
          </w:tcPr>
          <w:p w14:paraId="564E0DC1" w14:textId="77777777" w:rsidR="00744FD7" w:rsidRPr="008A3728" w:rsidRDefault="00744FD7" w:rsidP="000950C3">
            <w:pPr>
              <w:ind w:right="65"/>
              <w:jc w:val="both"/>
              <w:rPr>
                <w:rFonts w:eastAsiaTheme="minorEastAsia"/>
              </w:rPr>
            </w:pPr>
            <w:r w:rsidRPr="008A3728">
              <w:rPr>
                <w:rFonts w:eastAsiaTheme="minorEastAsia"/>
              </w:rPr>
              <w:t>Any consequences directly related to land acquisition or restriction of the use of legally selected areas or protected areas.</w:t>
            </w:r>
          </w:p>
        </w:tc>
      </w:tr>
      <w:tr w:rsidR="00744FD7" w:rsidRPr="007D6F53" w14:paraId="11C7CE42" w14:textId="77777777" w:rsidTr="000950C3">
        <w:trPr>
          <w:trHeight w:val="1749"/>
        </w:trPr>
        <w:tc>
          <w:tcPr>
            <w:tcW w:w="2549" w:type="dxa"/>
            <w:shd w:val="clear" w:color="auto" w:fill="auto"/>
            <w:vAlign w:val="center"/>
          </w:tcPr>
          <w:p w14:paraId="420A2D7C" w14:textId="77777777" w:rsidR="00744FD7" w:rsidRPr="008A3728" w:rsidRDefault="00744FD7" w:rsidP="000950C3">
            <w:pPr>
              <w:ind w:right="65"/>
              <w:rPr>
                <w:rFonts w:eastAsiaTheme="minorEastAsia"/>
              </w:rPr>
            </w:pPr>
            <w:r w:rsidRPr="008A3728">
              <w:rPr>
                <w:rFonts w:eastAsiaTheme="minorEastAsia"/>
              </w:rPr>
              <w:t>Affected people</w:t>
            </w:r>
          </w:p>
        </w:tc>
        <w:tc>
          <w:tcPr>
            <w:tcW w:w="6585" w:type="dxa"/>
            <w:shd w:val="clear" w:color="auto" w:fill="auto"/>
            <w:vAlign w:val="center"/>
          </w:tcPr>
          <w:p w14:paraId="1B7FD2D4" w14:textId="77777777" w:rsidR="00744FD7" w:rsidRPr="008A3728" w:rsidRDefault="00744FD7" w:rsidP="000950C3">
            <w:pPr>
              <w:ind w:right="65"/>
              <w:jc w:val="both"/>
              <w:rPr>
                <w:rFonts w:eastAsiaTheme="minorEastAsia"/>
              </w:rPr>
            </w:pPr>
            <w:r w:rsidRPr="008A3728">
              <w:rPr>
                <w:rFonts w:eastAsiaTheme="minorEastAsia"/>
              </w:rPr>
              <w:t>Any person, affected by the implementation of a project affecting the loss of ownership, use, or loss of income or means of livelihood such as construction works, land (residential land, agricultural land or pasture land), annual or perennial crops and plants or other impacts regardless of relocation, in whole or in part, permanent or temporary.</w:t>
            </w:r>
          </w:p>
        </w:tc>
      </w:tr>
      <w:tr w:rsidR="00744FD7" w:rsidRPr="007D6F53" w14:paraId="7AADA7E4" w14:textId="77777777" w:rsidTr="000950C3">
        <w:trPr>
          <w:trHeight w:val="1906"/>
        </w:trPr>
        <w:tc>
          <w:tcPr>
            <w:tcW w:w="2549" w:type="dxa"/>
            <w:shd w:val="clear" w:color="auto" w:fill="auto"/>
            <w:vAlign w:val="center"/>
          </w:tcPr>
          <w:p w14:paraId="39407924" w14:textId="77777777" w:rsidR="00744FD7" w:rsidRPr="008A3728" w:rsidRDefault="00744FD7" w:rsidP="000950C3">
            <w:pPr>
              <w:ind w:right="65"/>
              <w:rPr>
                <w:rFonts w:eastAsiaTheme="minorEastAsia"/>
              </w:rPr>
            </w:pPr>
            <w:r w:rsidRPr="008A3728">
              <w:rPr>
                <w:rFonts w:eastAsiaTheme="minorEastAsia"/>
              </w:rPr>
              <w:t>Cut-off date</w:t>
            </w:r>
          </w:p>
        </w:tc>
        <w:tc>
          <w:tcPr>
            <w:tcW w:w="6585" w:type="dxa"/>
            <w:shd w:val="clear" w:color="auto" w:fill="auto"/>
            <w:vAlign w:val="center"/>
          </w:tcPr>
          <w:p w14:paraId="797438A2" w14:textId="77777777" w:rsidR="00744FD7" w:rsidRPr="008A3728" w:rsidRDefault="00744FD7" w:rsidP="000950C3">
            <w:pPr>
              <w:ind w:right="65"/>
              <w:jc w:val="both"/>
              <w:rPr>
                <w:rFonts w:eastAsiaTheme="minorEastAsia"/>
              </w:rPr>
            </w:pPr>
            <w:r w:rsidRPr="008A3728">
              <w:rPr>
                <w:rFonts w:eastAsiaTheme="minorEastAsia"/>
              </w:rPr>
              <w:t>The date on which the competent authority issued a notice of land acquisition to the relevant project (Clause 1, Article 67 of Land Law 2013) before conducting a detailed measurement survey (DMS). An impact assessment survey (census) will be conducted before the cut-off date is published to make list of possible affected households.</w:t>
            </w:r>
          </w:p>
        </w:tc>
      </w:tr>
      <w:tr w:rsidR="00744FD7" w:rsidRPr="007D6F53" w14:paraId="13D488A4" w14:textId="77777777" w:rsidTr="000950C3">
        <w:trPr>
          <w:trHeight w:val="567"/>
        </w:trPr>
        <w:tc>
          <w:tcPr>
            <w:tcW w:w="2549" w:type="dxa"/>
            <w:shd w:val="clear" w:color="auto" w:fill="auto"/>
            <w:vAlign w:val="center"/>
          </w:tcPr>
          <w:p w14:paraId="730EDE92" w14:textId="77777777" w:rsidR="00744FD7" w:rsidRPr="008A3728" w:rsidRDefault="00744FD7" w:rsidP="000950C3">
            <w:pPr>
              <w:ind w:right="65"/>
              <w:rPr>
                <w:rFonts w:eastAsiaTheme="minorEastAsia"/>
              </w:rPr>
            </w:pPr>
            <w:r w:rsidRPr="008A3728">
              <w:rPr>
                <w:rFonts w:eastAsiaTheme="minorEastAsia"/>
              </w:rPr>
              <w:t>Eligibility</w:t>
            </w:r>
          </w:p>
        </w:tc>
        <w:tc>
          <w:tcPr>
            <w:tcW w:w="6585" w:type="dxa"/>
            <w:shd w:val="clear" w:color="auto" w:fill="auto"/>
            <w:vAlign w:val="center"/>
          </w:tcPr>
          <w:p w14:paraId="1C7D73EA" w14:textId="06A825BB" w:rsidR="00744FD7" w:rsidRPr="008A3728" w:rsidRDefault="00744FD7" w:rsidP="000950C3">
            <w:pPr>
              <w:ind w:right="65"/>
              <w:jc w:val="both"/>
              <w:rPr>
                <w:rFonts w:eastAsiaTheme="minorEastAsia"/>
              </w:rPr>
            </w:pPr>
            <w:r w:rsidRPr="008A3728">
              <w:rPr>
                <w:rFonts w:eastAsiaTheme="minorEastAsia"/>
              </w:rPr>
              <w:t>Any person who has used the land affected by the project and is listed before the cut-off date that (</w:t>
            </w:r>
            <w:proofErr w:type="spellStart"/>
            <w:r w:rsidRPr="008A3728">
              <w:rPr>
                <w:rFonts w:eastAsiaTheme="minorEastAsia"/>
              </w:rPr>
              <w:t>i</w:t>
            </w:r>
            <w:proofErr w:type="spellEnd"/>
            <w:r w:rsidRPr="008A3728">
              <w:rPr>
                <w:rFonts w:eastAsiaTheme="minorEastAsia"/>
              </w:rPr>
              <w:t xml:space="preserve">) has legal land use rights; (ii) do not have a legal land use right but are eligible to be </w:t>
            </w:r>
            <w:r w:rsidR="00026091">
              <w:rPr>
                <w:rFonts w:eastAsiaTheme="minorEastAsia"/>
              </w:rPr>
              <w:t>legalizable</w:t>
            </w:r>
            <w:r w:rsidRPr="008A3728">
              <w:rPr>
                <w:rFonts w:eastAsiaTheme="minorEastAsia"/>
              </w:rPr>
              <w:t xml:space="preserve"> pursuant to national law; and (iii) not to be claimed a lawful use right or a claim of the right to use the land they are occupying.</w:t>
            </w:r>
          </w:p>
        </w:tc>
      </w:tr>
      <w:tr w:rsidR="00744FD7" w:rsidRPr="007D6F53" w14:paraId="5AAFF819" w14:textId="77777777" w:rsidTr="000950C3">
        <w:trPr>
          <w:trHeight w:val="698"/>
        </w:trPr>
        <w:tc>
          <w:tcPr>
            <w:tcW w:w="2549" w:type="dxa"/>
            <w:shd w:val="clear" w:color="auto" w:fill="auto"/>
            <w:vAlign w:val="center"/>
          </w:tcPr>
          <w:p w14:paraId="5B8AAAA2" w14:textId="77777777" w:rsidR="00744FD7" w:rsidRPr="008A3728" w:rsidRDefault="00744FD7" w:rsidP="000950C3">
            <w:pPr>
              <w:ind w:right="65"/>
              <w:rPr>
                <w:rFonts w:eastAsiaTheme="minorEastAsia"/>
              </w:rPr>
            </w:pPr>
            <w:r w:rsidRPr="008A3728">
              <w:rPr>
                <w:rFonts w:eastAsiaTheme="minorEastAsia"/>
              </w:rPr>
              <w:t xml:space="preserve">Replacement cost (price) </w:t>
            </w:r>
          </w:p>
        </w:tc>
        <w:tc>
          <w:tcPr>
            <w:tcW w:w="6585" w:type="dxa"/>
            <w:shd w:val="clear" w:color="auto" w:fill="auto"/>
            <w:vAlign w:val="center"/>
          </w:tcPr>
          <w:p w14:paraId="71C0E563" w14:textId="77777777" w:rsidR="00744FD7" w:rsidRPr="008A3728" w:rsidRDefault="00744FD7" w:rsidP="000950C3">
            <w:pPr>
              <w:ind w:right="65"/>
              <w:jc w:val="both"/>
              <w:rPr>
                <w:rFonts w:eastAsiaTheme="minorEastAsia"/>
              </w:rPr>
            </w:pPr>
            <w:r w:rsidRPr="008A3728">
              <w:rPr>
                <w:rFonts w:eastAsiaTheme="minorEastAsia"/>
              </w:rPr>
              <w:t>- For agricultural land, the replacement cost is the market price at the time prior to the project implementation or before the relocation for the project implementation (upon whichever is higher) of the equivalent production or use value of land in the adjacent area to the affected area, plus land reclamation costs to achieve an equivalent value of such affected land, and plus costs applied to registration and transfer taxes.</w:t>
            </w:r>
          </w:p>
          <w:p w14:paraId="102CED52" w14:textId="77777777" w:rsidR="00744FD7" w:rsidRPr="008A3728" w:rsidRDefault="00744FD7" w:rsidP="000950C3">
            <w:pPr>
              <w:ind w:right="65"/>
              <w:jc w:val="both"/>
              <w:rPr>
                <w:rFonts w:eastAsiaTheme="minorEastAsia"/>
              </w:rPr>
            </w:pPr>
            <w:r w:rsidRPr="008A3728">
              <w:rPr>
                <w:rFonts w:eastAsiaTheme="minorEastAsia"/>
              </w:rPr>
              <w:t>- For residential land in urban areas, it is the market price at the time prior to the relocation of a land of the same size and use purpose, with similar or good infrastructure and public services compared with the previous residence and in the vicinity of the affected land, plus the costs applied to registration and transfer taxes.</w:t>
            </w:r>
          </w:p>
          <w:p w14:paraId="26991B10" w14:textId="77777777" w:rsidR="00744FD7" w:rsidRPr="008A3728" w:rsidRDefault="00744FD7" w:rsidP="000950C3">
            <w:pPr>
              <w:ind w:right="65"/>
              <w:jc w:val="both"/>
              <w:rPr>
                <w:rFonts w:eastAsiaTheme="minorEastAsia"/>
              </w:rPr>
            </w:pPr>
            <w:r w:rsidRPr="008A3728">
              <w:rPr>
                <w:rFonts w:eastAsiaTheme="minorEastAsia"/>
              </w:rPr>
              <w:t>- For houses and structures, the market price of materials will be applied to build replacement structures of equal or better quality than affected ones, or to repair partially damaged ones, plus costs of transporting construction materials to the construction site, plus labor costs and costs for construction contractors, plus costs of transporting construction materials to the construction site, plus labor costs and costs for construction contractors, and plus fees and duties applicable for registration and transfer taxes. The determination of replacement costs is regardless of the depreciation of assets and the value of liquidated materials as well as the value of benefits from the project that has deducted the value of affected assets.</w:t>
            </w:r>
          </w:p>
        </w:tc>
      </w:tr>
      <w:tr w:rsidR="00744FD7" w:rsidRPr="007D6F53" w14:paraId="2DFAAFD5" w14:textId="77777777" w:rsidTr="000950C3">
        <w:trPr>
          <w:trHeight w:val="698"/>
        </w:trPr>
        <w:tc>
          <w:tcPr>
            <w:tcW w:w="2549" w:type="dxa"/>
            <w:shd w:val="clear" w:color="auto" w:fill="auto"/>
            <w:vAlign w:val="center"/>
          </w:tcPr>
          <w:p w14:paraId="2BCDB545" w14:textId="77777777" w:rsidR="00744FD7" w:rsidRPr="008A3728" w:rsidRDefault="00744FD7" w:rsidP="000950C3">
            <w:pPr>
              <w:ind w:right="65"/>
              <w:rPr>
                <w:rFonts w:eastAsiaTheme="minorEastAsia"/>
              </w:rPr>
            </w:pPr>
            <w:r w:rsidRPr="008A3728">
              <w:rPr>
                <w:rFonts w:eastAsiaTheme="minorEastAsia"/>
              </w:rPr>
              <w:t>Resettlement</w:t>
            </w:r>
          </w:p>
        </w:tc>
        <w:tc>
          <w:tcPr>
            <w:tcW w:w="6585" w:type="dxa"/>
            <w:shd w:val="clear" w:color="auto" w:fill="auto"/>
            <w:vAlign w:val="center"/>
          </w:tcPr>
          <w:p w14:paraId="0DAFD7E9" w14:textId="26BD4037" w:rsidR="00744FD7" w:rsidRPr="008A3728" w:rsidRDefault="00744FD7" w:rsidP="000950C3">
            <w:pPr>
              <w:ind w:right="65"/>
              <w:jc w:val="both"/>
              <w:rPr>
                <w:rFonts w:eastAsiaTheme="minorEastAsia"/>
              </w:rPr>
            </w:pPr>
            <w:r w:rsidRPr="008A3728">
              <w:rPr>
                <w:rFonts w:eastAsiaTheme="minorEastAsia"/>
              </w:rPr>
              <w:t>Including all direct economic and social damages caused by land acquisition and limited access to assets, along with subsequent compensation and remedies. Resettlement is not restricted to house relocation. Resettlement may, on a case-by-case basis, include (</w:t>
            </w:r>
            <w:proofErr w:type="spellStart"/>
            <w:r w:rsidRPr="008A3728">
              <w:rPr>
                <w:rFonts w:eastAsiaTheme="minorEastAsia"/>
              </w:rPr>
              <w:t>i</w:t>
            </w:r>
            <w:proofErr w:type="spellEnd"/>
            <w:r w:rsidRPr="008A3728">
              <w:rPr>
                <w:rFonts w:eastAsiaTheme="minorEastAsia"/>
              </w:rPr>
              <w:t xml:space="preserve">) </w:t>
            </w:r>
            <w:r w:rsidRPr="008A3728">
              <w:rPr>
                <w:rFonts w:eastAsiaTheme="minorEastAsia"/>
              </w:rPr>
              <w:lastRenderedPageBreak/>
              <w:t xml:space="preserve">acquisition of land and structures on such land, including business activities; (ii) relocation of house and structures; and (iii) rehabilitation measures to improve (or at least restore) income and living standards of </w:t>
            </w:r>
            <w:r w:rsidR="00852598">
              <w:rPr>
                <w:rFonts w:eastAsiaTheme="minorEastAsia"/>
              </w:rPr>
              <w:t>PAPs</w:t>
            </w:r>
            <w:r w:rsidRPr="008A3728">
              <w:rPr>
                <w:rFonts w:eastAsiaTheme="minorEastAsia"/>
              </w:rPr>
              <w:t>.</w:t>
            </w:r>
          </w:p>
        </w:tc>
      </w:tr>
      <w:tr w:rsidR="00744FD7" w:rsidRPr="007D6F53" w14:paraId="0C493811" w14:textId="77777777" w:rsidTr="000950C3">
        <w:trPr>
          <w:trHeight w:val="698"/>
        </w:trPr>
        <w:tc>
          <w:tcPr>
            <w:tcW w:w="2549" w:type="dxa"/>
            <w:shd w:val="clear" w:color="auto" w:fill="auto"/>
            <w:vAlign w:val="center"/>
          </w:tcPr>
          <w:p w14:paraId="05383BF9" w14:textId="77777777" w:rsidR="00744FD7" w:rsidRPr="008A3728" w:rsidRDefault="00744FD7" w:rsidP="000950C3">
            <w:pPr>
              <w:ind w:right="65"/>
              <w:rPr>
                <w:rFonts w:eastAsiaTheme="minorEastAsia"/>
              </w:rPr>
            </w:pPr>
            <w:r w:rsidRPr="008A3728">
              <w:rPr>
                <w:rFonts w:eastAsiaTheme="minorEastAsia"/>
              </w:rPr>
              <w:lastRenderedPageBreak/>
              <w:t>Entitlements</w:t>
            </w:r>
          </w:p>
        </w:tc>
        <w:tc>
          <w:tcPr>
            <w:tcW w:w="6585" w:type="dxa"/>
            <w:shd w:val="clear" w:color="auto" w:fill="auto"/>
            <w:vAlign w:val="center"/>
          </w:tcPr>
          <w:p w14:paraId="59617EC5" w14:textId="757BABF1" w:rsidR="00744FD7" w:rsidRPr="008A3728" w:rsidRDefault="00744FD7" w:rsidP="000950C3">
            <w:pPr>
              <w:ind w:right="65"/>
              <w:jc w:val="both"/>
              <w:rPr>
                <w:rFonts w:eastAsiaTheme="minorEastAsia"/>
              </w:rPr>
            </w:pPr>
            <w:r w:rsidRPr="008A3728">
              <w:rPr>
                <w:rFonts w:eastAsiaTheme="minorEastAsia"/>
              </w:rPr>
              <w:t xml:space="preserve">Including compensation and assistance to </w:t>
            </w:r>
            <w:r w:rsidR="00852598">
              <w:rPr>
                <w:rFonts w:eastAsiaTheme="minorEastAsia"/>
              </w:rPr>
              <w:t>PAPs</w:t>
            </w:r>
            <w:r w:rsidRPr="008A3728">
              <w:rPr>
                <w:rFonts w:eastAsiaTheme="minorEastAsia"/>
              </w:rPr>
              <w:t xml:space="preserve"> based on types and extents of damages.</w:t>
            </w:r>
          </w:p>
        </w:tc>
      </w:tr>
      <w:tr w:rsidR="00744FD7" w:rsidRPr="007D6F53" w14:paraId="22C63946" w14:textId="77777777" w:rsidTr="000950C3">
        <w:trPr>
          <w:trHeight w:val="698"/>
        </w:trPr>
        <w:tc>
          <w:tcPr>
            <w:tcW w:w="2549" w:type="dxa"/>
            <w:shd w:val="clear" w:color="auto" w:fill="auto"/>
            <w:vAlign w:val="center"/>
          </w:tcPr>
          <w:p w14:paraId="6FF89840" w14:textId="77777777" w:rsidR="00744FD7" w:rsidRPr="008A3728" w:rsidRDefault="00744FD7" w:rsidP="000950C3">
            <w:pPr>
              <w:ind w:right="65"/>
              <w:rPr>
                <w:rFonts w:eastAsiaTheme="minorEastAsia"/>
              </w:rPr>
            </w:pPr>
            <w:r w:rsidRPr="008A3728">
              <w:rPr>
                <w:rFonts w:eastAsiaTheme="minorEastAsia"/>
              </w:rPr>
              <w:t>Inventory of loss (IOL)</w:t>
            </w:r>
          </w:p>
        </w:tc>
        <w:tc>
          <w:tcPr>
            <w:tcW w:w="6585" w:type="dxa"/>
            <w:shd w:val="clear" w:color="auto" w:fill="auto"/>
            <w:vAlign w:val="center"/>
          </w:tcPr>
          <w:p w14:paraId="2EF5B24E" w14:textId="77777777" w:rsidR="00744FD7" w:rsidRPr="008A3728" w:rsidRDefault="00744FD7" w:rsidP="000950C3">
            <w:pPr>
              <w:ind w:right="65"/>
              <w:jc w:val="both"/>
              <w:rPr>
                <w:rFonts w:eastAsiaTheme="minorEastAsia"/>
              </w:rPr>
            </w:pPr>
            <w:r w:rsidRPr="008A3728">
              <w:rPr>
                <w:rFonts w:eastAsiaTheme="minorEastAsia"/>
              </w:rPr>
              <w:t>A process of calculating assets and sources of income affected by project.</w:t>
            </w:r>
          </w:p>
        </w:tc>
      </w:tr>
      <w:tr w:rsidR="00744FD7" w:rsidRPr="007D6F53" w14:paraId="5A2BB644" w14:textId="77777777" w:rsidTr="000950C3">
        <w:trPr>
          <w:trHeight w:val="698"/>
        </w:trPr>
        <w:tc>
          <w:tcPr>
            <w:tcW w:w="2549" w:type="dxa"/>
            <w:shd w:val="clear" w:color="auto" w:fill="auto"/>
            <w:vAlign w:val="center"/>
          </w:tcPr>
          <w:p w14:paraId="298FEB3A" w14:textId="77777777" w:rsidR="00744FD7" w:rsidRPr="008A3728" w:rsidRDefault="00744FD7" w:rsidP="000950C3">
            <w:pPr>
              <w:ind w:right="65"/>
              <w:rPr>
                <w:rFonts w:eastAsiaTheme="minorEastAsia"/>
              </w:rPr>
            </w:pPr>
            <w:r w:rsidRPr="008A3728">
              <w:rPr>
                <w:rFonts w:eastAsiaTheme="minorEastAsia"/>
              </w:rPr>
              <w:t>Baseline socio-economic survey</w:t>
            </w:r>
          </w:p>
        </w:tc>
        <w:tc>
          <w:tcPr>
            <w:tcW w:w="6585" w:type="dxa"/>
            <w:shd w:val="clear" w:color="auto" w:fill="auto"/>
            <w:vAlign w:val="center"/>
          </w:tcPr>
          <w:p w14:paraId="113FDDC6" w14:textId="77777777" w:rsidR="00744FD7" w:rsidRPr="008A3728" w:rsidRDefault="00744FD7" w:rsidP="000950C3">
            <w:pPr>
              <w:ind w:right="65"/>
              <w:jc w:val="both"/>
              <w:rPr>
                <w:rFonts w:eastAsiaTheme="minorEastAsia"/>
              </w:rPr>
            </w:pPr>
            <w:r w:rsidRPr="008A3728">
              <w:rPr>
                <w:rFonts w:eastAsiaTheme="minorEastAsia"/>
              </w:rPr>
              <w:t>A baseline socio-economic survey of households, businesses, or parties affected by other projects required to: Accurately identify and compensate or minimize damage, assess impacts, on household economy, and differentiate levels of impacts on affected parties.</w:t>
            </w:r>
          </w:p>
        </w:tc>
      </w:tr>
      <w:tr w:rsidR="00744FD7" w:rsidRPr="007D6F53" w14:paraId="4476BB25" w14:textId="77777777" w:rsidTr="000950C3">
        <w:trPr>
          <w:trHeight w:val="698"/>
        </w:trPr>
        <w:tc>
          <w:tcPr>
            <w:tcW w:w="2549" w:type="dxa"/>
            <w:shd w:val="clear" w:color="auto" w:fill="auto"/>
            <w:vAlign w:val="center"/>
          </w:tcPr>
          <w:p w14:paraId="59FC3787" w14:textId="77777777" w:rsidR="00744FD7" w:rsidRPr="008A3728" w:rsidRDefault="00744FD7" w:rsidP="000950C3">
            <w:pPr>
              <w:ind w:right="65"/>
              <w:rPr>
                <w:rFonts w:eastAsiaTheme="minorEastAsia"/>
              </w:rPr>
            </w:pPr>
            <w:r w:rsidRPr="008A3728">
              <w:t>Vulnerable groups</w:t>
            </w:r>
          </w:p>
        </w:tc>
        <w:tc>
          <w:tcPr>
            <w:tcW w:w="6585" w:type="dxa"/>
            <w:shd w:val="clear" w:color="auto" w:fill="auto"/>
            <w:vAlign w:val="center"/>
          </w:tcPr>
          <w:p w14:paraId="3BEB144E" w14:textId="77777777" w:rsidR="00744FD7" w:rsidRPr="008A3728" w:rsidRDefault="00744FD7" w:rsidP="000950C3">
            <w:pPr>
              <w:ind w:right="65"/>
              <w:jc w:val="both"/>
              <w:rPr>
                <w:rFonts w:eastAsiaTheme="minorEastAsia"/>
              </w:rPr>
            </w:pPr>
            <w:r w:rsidRPr="008A3728">
              <w:rPr>
                <w:rFonts w:eastAsiaTheme="minorEastAsia"/>
              </w:rPr>
              <w:t>Identified as persons due to their gender, ethnicity, age, physical or mental disability, economic disadvantages or social status, which are more severely affected by resettlement than other communities and those who are limited by their ability to request support to develop their benefits from project, including: (</w:t>
            </w:r>
            <w:proofErr w:type="spellStart"/>
            <w:r w:rsidRPr="008A3728">
              <w:rPr>
                <w:rFonts w:eastAsiaTheme="minorEastAsia"/>
              </w:rPr>
              <w:t>i</w:t>
            </w:r>
            <w:proofErr w:type="spellEnd"/>
            <w:r w:rsidRPr="008A3728">
              <w:rPr>
                <w:rFonts w:eastAsiaTheme="minorEastAsia"/>
              </w:rPr>
              <w:t>) female-headed households with dependents (without husbands, husbands who were dead, husbands who are incapable of working); (ii) people with disabilities (no longer able to work), old people who have no one to rely on; (iii) poor and near poor households; (iv) people who don’t have land; (v) ethnic minorities; and (vi) policy households.</w:t>
            </w:r>
          </w:p>
        </w:tc>
      </w:tr>
      <w:tr w:rsidR="00744FD7" w:rsidRPr="007D6F53" w14:paraId="42F1D6FA" w14:textId="77777777" w:rsidTr="000950C3">
        <w:trPr>
          <w:trHeight w:val="698"/>
        </w:trPr>
        <w:tc>
          <w:tcPr>
            <w:tcW w:w="2549" w:type="dxa"/>
            <w:shd w:val="clear" w:color="auto" w:fill="auto"/>
            <w:vAlign w:val="center"/>
          </w:tcPr>
          <w:p w14:paraId="19F646DF" w14:textId="77777777" w:rsidR="00744FD7" w:rsidRPr="008A3728" w:rsidRDefault="00744FD7" w:rsidP="000950C3">
            <w:pPr>
              <w:ind w:right="65"/>
              <w:rPr>
                <w:rFonts w:eastAsiaTheme="minorEastAsia"/>
              </w:rPr>
            </w:pPr>
            <w:r w:rsidRPr="008A3728">
              <w:rPr>
                <w:rFonts w:eastAsiaTheme="minorEastAsia"/>
              </w:rPr>
              <w:t>Livelihoods</w:t>
            </w:r>
          </w:p>
        </w:tc>
        <w:tc>
          <w:tcPr>
            <w:tcW w:w="6585" w:type="dxa"/>
            <w:shd w:val="clear" w:color="auto" w:fill="auto"/>
            <w:vAlign w:val="center"/>
          </w:tcPr>
          <w:p w14:paraId="180996FB" w14:textId="55FD22B8" w:rsidR="00744FD7" w:rsidRPr="008A3728" w:rsidRDefault="00744FD7" w:rsidP="000950C3">
            <w:pPr>
              <w:ind w:right="65"/>
              <w:jc w:val="both"/>
              <w:rPr>
                <w:rFonts w:eastAsiaTheme="minorEastAsia"/>
              </w:rPr>
            </w:pPr>
            <w:r w:rsidRPr="008A3728">
              <w:rPr>
                <w:rFonts w:eastAsiaTheme="minorEastAsia"/>
              </w:rPr>
              <w:t>Economic activities and income generation, often by self-employment and</w:t>
            </w:r>
            <w:r w:rsidR="004522E1">
              <w:rPr>
                <w:rFonts w:eastAsiaTheme="minorEastAsia"/>
              </w:rPr>
              <w:t>/</w:t>
            </w:r>
            <w:r w:rsidRPr="008A3728">
              <w:rPr>
                <w:rFonts w:eastAsiaTheme="minorEastAsia"/>
              </w:rPr>
              <w:t>or labor paid by their own labor and materials to earn sufficient income to meet the requirements of themselves and their families sustainably.</w:t>
            </w:r>
          </w:p>
        </w:tc>
      </w:tr>
      <w:tr w:rsidR="00744FD7" w:rsidRPr="007D6F53" w14:paraId="3DBC1369" w14:textId="77777777" w:rsidTr="000950C3">
        <w:trPr>
          <w:trHeight w:val="698"/>
        </w:trPr>
        <w:tc>
          <w:tcPr>
            <w:tcW w:w="2549" w:type="dxa"/>
            <w:shd w:val="clear" w:color="auto" w:fill="auto"/>
            <w:vAlign w:val="center"/>
          </w:tcPr>
          <w:p w14:paraId="52D10CB6" w14:textId="77777777" w:rsidR="00744FD7" w:rsidRPr="008A3728" w:rsidRDefault="00744FD7" w:rsidP="000950C3">
            <w:pPr>
              <w:ind w:right="65"/>
              <w:rPr>
                <w:rFonts w:eastAsiaTheme="minorEastAsia"/>
              </w:rPr>
            </w:pPr>
            <w:r w:rsidRPr="008A3728">
              <w:rPr>
                <w:rFonts w:eastAsiaTheme="minorEastAsia"/>
              </w:rPr>
              <w:t>Income (livelihood) restoration</w:t>
            </w:r>
          </w:p>
        </w:tc>
        <w:tc>
          <w:tcPr>
            <w:tcW w:w="6585" w:type="dxa"/>
            <w:shd w:val="clear" w:color="auto" w:fill="auto"/>
            <w:vAlign w:val="center"/>
          </w:tcPr>
          <w:p w14:paraId="38E17E6E" w14:textId="77777777" w:rsidR="00744FD7" w:rsidRPr="008A3728" w:rsidRDefault="00744FD7" w:rsidP="000950C3">
            <w:pPr>
              <w:ind w:right="65"/>
              <w:jc w:val="both"/>
              <w:rPr>
                <w:rFonts w:eastAsiaTheme="minorEastAsia"/>
              </w:rPr>
            </w:pPr>
            <w:r w:rsidRPr="008A3728">
              <w:rPr>
                <w:rFonts w:eastAsiaTheme="minorEastAsia"/>
              </w:rPr>
              <w:t>Restoring income or livelihood of affected households.</w:t>
            </w:r>
          </w:p>
        </w:tc>
      </w:tr>
      <w:tr w:rsidR="00744FD7" w:rsidRPr="007D6F53" w14:paraId="1525D7F9" w14:textId="77777777" w:rsidTr="000950C3">
        <w:trPr>
          <w:trHeight w:val="698"/>
        </w:trPr>
        <w:tc>
          <w:tcPr>
            <w:tcW w:w="2549" w:type="dxa"/>
            <w:shd w:val="clear" w:color="auto" w:fill="auto"/>
            <w:vAlign w:val="center"/>
          </w:tcPr>
          <w:p w14:paraId="734167A0" w14:textId="77777777" w:rsidR="00744FD7" w:rsidRPr="008A3728" w:rsidRDefault="00744FD7" w:rsidP="000950C3">
            <w:pPr>
              <w:ind w:right="65"/>
              <w:rPr>
                <w:rFonts w:eastAsiaTheme="minorEastAsia"/>
              </w:rPr>
            </w:pPr>
            <w:r w:rsidRPr="008A3728">
              <w:rPr>
                <w:rFonts w:eastAsiaTheme="minorEastAsia"/>
              </w:rPr>
              <w:t>Stakeholders</w:t>
            </w:r>
          </w:p>
        </w:tc>
        <w:tc>
          <w:tcPr>
            <w:tcW w:w="6585" w:type="dxa"/>
            <w:shd w:val="clear" w:color="auto" w:fill="auto"/>
            <w:vAlign w:val="center"/>
          </w:tcPr>
          <w:p w14:paraId="2F316614" w14:textId="77777777" w:rsidR="00744FD7" w:rsidRPr="008A3728" w:rsidRDefault="00744FD7" w:rsidP="000950C3">
            <w:pPr>
              <w:ind w:right="65"/>
              <w:jc w:val="both"/>
              <w:rPr>
                <w:rFonts w:eastAsiaTheme="minorEastAsia"/>
              </w:rPr>
            </w:pPr>
            <w:r w:rsidRPr="008A3728">
              <w:rPr>
                <w:rFonts w:eastAsiaTheme="minorEastAsia"/>
              </w:rPr>
              <w:t>Any and all individuals, groups, organizations, and institutions that are interested and likely affected by the project or may affect the project.</w:t>
            </w:r>
          </w:p>
        </w:tc>
      </w:tr>
    </w:tbl>
    <w:p w14:paraId="1BEBE9A4" w14:textId="6CD6EB20" w:rsidR="004C1A8A" w:rsidRDefault="004C1A8A" w:rsidP="00EF036E">
      <w:pPr>
        <w:spacing w:after="120"/>
        <w:jc w:val="center"/>
        <w:rPr>
          <w:highlight w:val="yellow"/>
          <w:lang w:eastAsia="vi-VN"/>
        </w:rPr>
      </w:pPr>
    </w:p>
    <w:p w14:paraId="0C072968" w14:textId="77777777" w:rsidR="00823915" w:rsidRPr="00EE2022" w:rsidRDefault="00823915" w:rsidP="00EF036E">
      <w:pPr>
        <w:spacing w:after="120"/>
        <w:jc w:val="center"/>
        <w:rPr>
          <w:color w:val="000000"/>
          <w:highlight w:val="yellow"/>
        </w:rPr>
      </w:pPr>
    </w:p>
    <w:p w14:paraId="1071054C" w14:textId="77777777" w:rsidR="004C1A8A" w:rsidRPr="00EE2022" w:rsidRDefault="004C1A8A" w:rsidP="004C1A8A">
      <w:pPr>
        <w:rPr>
          <w:highlight w:val="yellow"/>
        </w:rPr>
      </w:pPr>
    </w:p>
    <w:p w14:paraId="1B5D7D85" w14:textId="77777777" w:rsidR="004C1A8A" w:rsidRPr="00EE2022" w:rsidRDefault="004C1A8A" w:rsidP="004C1A8A">
      <w:pPr>
        <w:rPr>
          <w:highlight w:val="yellow"/>
        </w:rPr>
      </w:pPr>
    </w:p>
    <w:p w14:paraId="13E0B0CF" w14:textId="77777777" w:rsidR="004C1A8A" w:rsidRPr="00EE2022" w:rsidRDefault="004C1A8A" w:rsidP="004C1A8A">
      <w:pPr>
        <w:rPr>
          <w:highlight w:val="yellow"/>
        </w:rPr>
      </w:pPr>
    </w:p>
    <w:p w14:paraId="43D85059" w14:textId="77777777" w:rsidR="004C1A8A" w:rsidRPr="00EE2022" w:rsidRDefault="004C1A8A" w:rsidP="004C1A8A">
      <w:pPr>
        <w:rPr>
          <w:highlight w:val="yellow"/>
        </w:rPr>
      </w:pPr>
    </w:p>
    <w:p w14:paraId="7F7DDF91" w14:textId="77777777" w:rsidR="004C1A8A" w:rsidRPr="00EE2022" w:rsidRDefault="004C1A8A" w:rsidP="004C1A8A">
      <w:pPr>
        <w:rPr>
          <w:highlight w:val="yellow"/>
        </w:rPr>
      </w:pPr>
    </w:p>
    <w:p w14:paraId="04A04C5B" w14:textId="77777777" w:rsidR="004C1A8A" w:rsidRPr="00EE2022" w:rsidRDefault="004C1A8A" w:rsidP="004C1A8A">
      <w:pPr>
        <w:rPr>
          <w:highlight w:val="yellow"/>
        </w:rPr>
      </w:pPr>
    </w:p>
    <w:p w14:paraId="08717A56" w14:textId="77777777" w:rsidR="004C1A8A" w:rsidRPr="00EE2022" w:rsidRDefault="004C1A8A" w:rsidP="004C1A8A">
      <w:pPr>
        <w:rPr>
          <w:highlight w:val="yellow"/>
        </w:rPr>
      </w:pPr>
    </w:p>
    <w:p w14:paraId="2DE58C63" w14:textId="77777777" w:rsidR="004C1A8A" w:rsidRPr="00EE2022" w:rsidRDefault="004C1A8A" w:rsidP="004C1A8A">
      <w:pPr>
        <w:rPr>
          <w:highlight w:val="yellow"/>
        </w:rPr>
      </w:pPr>
    </w:p>
    <w:p w14:paraId="051BD767" w14:textId="77777777" w:rsidR="004C1A8A" w:rsidRPr="00EE2022" w:rsidRDefault="004C1A8A" w:rsidP="004C1A8A">
      <w:pPr>
        <w:rPr>
          <w:highlight w:val="yellow"/>
        </w:rPr>
      </w:pPr>
    </w:p>
    <w:p w14:paraId="1866CA42" w14:textId="77777777" w:rsidR="004C1A8A" w:rsidRPr="00EE2022" w:rsidRDefault="004C1A8A" w:rsidP="004C1A8A">
      <w:pPr>
        <w:rPr>
          <w:highlight w:val="yellow"/>
        </w:rPr>
      </w:pPr>
    </w:p>
    <w:p w14:paraId="0FE9B96D" w14:textId="77777777" w:rsidR="004C1A8A" w:rsidRPr="00EE2022" w:rsidRDefault="004C1A8A" w:rsidP="004C1A8A">
      <w:pPr>
        <w:rPr>
          <w:highlight w:val="yellow"/>
        </w:rPr>
      </w:pPr>
    </w:p>
    <w:p w14:paraId="583702FE" w14:textId="77777777" w:rsidR="004C1A8A" w:rsidRPr="00EE2022" w:rsidRDefault="004C1A8A" w:rsidP="004C1A8A"/>
    <w:bookmarkEnd w:id="9"/>
    <w:p w14:paraId="2FD60593" w14:textId="77777777" w:rsidR="00744FD7" w:rsidRPr="00EE2022" w:rsidRDefault="00744FD7" w:rsidP="00EF036E">
      <w:pPr>
        <w:spacing w:after="120"/>
        <w:jc w:val="center"/>
        <w:rPr>
          <w:b/>
          <w:color w:val="000000"/>
        </w:rPr>
      </w:pPr>
    </w:p>
    <w:p w14:paraId="6E647765" w14:textId="77777777" w:rsidR="00744FD7" w:rsidRPr="00EE2022" w:rsidRDefault="00744FD7" w:rsidP="00EF036E">
      <w:pPr>
        <w:spacing w:after="120"/>
        <w:jc w:val="center"/>
        <w:rPr>
          <w:b/>
          <w:color w:val="000000"/>
        </w:rPr>
      </w:pPr>
    </w:p>
    <w:p w14:paraId="3F057BD8" w14:textId="77777777" w:rsidR="00744FD7" w:rsidRPr="00EE2022" w:rsidRDefault="00744FD7" w:rsidP="00EF036E">
      <w:pPr>
        <w:spacing w:after="120"/>
        <w:jc w:val="center"/>
        <w:rPr>
          <w:b/>
          <w:color w:val="000000"/>
        </w:rPr>
      </w:pPr>
    </w:p>
    <w:p w14:paraId="7C09BDD8" w14:textId="77777777" w:rsidR="00744FD7" w:rsidRPr="00EE2022" w:rsidRDefault="00744FD7" w:rsidP="00EF036E">
      <w:pPr>
        <w:spacing w:after="120"/>
        <w:jc w:val="center"/>
        <w:rPr>
          <w:b/>
          <w:color w:val="000000"/>
        </w:rPr>
      </w:pPr>
    </w:p>
    <w:p w14:paraId="6E220EE3" w14:textId="6F0701B0" w:rsidR="009D732B" w:rsidRPr="006955FB" w:rsidRDefault="00744FD7" w:rsidP="00E42FF4">
      <w:pPr>
        <w:pStyle w:val="Heading1"/>
        <w:jc w:val="center"/>
        <w:rPr>
          <w:b w:val="0"/>
          <w:color w:val="000000"/>
          <w:lang w:val="fr-FR"/>
        </w:rPr>
      </w:pPr>
      <w:bookmarkStart w:id="10" w:name="_Toc485301988"/>
      <w:bookmarkStart w:id="11" w:name="_Toc489975237"/>
      <w:bookmarkStart w:id="12" w:name="_Toc43801607"/>
      <w:r w:rsidRPr="000E2CAC">
        <w:rPr>
          <w:rFonts w:ascii="Times New Roman" w:hAnsi="Times New Roman"/>
          <w:sz w:val="24"/>
          <w:szCs w:val="24"/>
          <w:lang w:val="vi-VN"/>
        </w:rPr>
        <w:lastRenderedPageBreak/>
        <w:t>EXECUTIVE SUMMARY</w:t>
      </w:r>
      <w:bookmarkEnd w:id="10"/>
      <w:bookmarkEnd w:id="11"/>
      <w:bookmarkEnd w:id="12"/>
    </w:p>
    <w:p w14:paraId="446F09F3" w14:textId="68F1C2CB" w:rsidR="001628B2" w:rsidRPr="006955FB" w:rsidRDefault="00744FD7" w:rsidP="00000DE6">
      <w:pPr>
        <w:spacing w:before="120"/>
        <w:rPr>
          <w:b/>
          <w:color w:val="000000"/>
          <w:lang w:val="fr-FR"/>
        </w:rPr>
      </w:pPr>
      <w:bookmarkStart w:id="13" w:name="_Toc401001076"/>
      <w:bookmarkStart w:id="14" w:name="_Toc422839133"/>
      <w:bookmarkStart w:id="15" w:name="_Toc422839489"/>
      <w:r w:rsidRPr="005F0C11">
        <w:rPr>
          <w:b/>
          <w:lang w:val="vi-VN"/>
        </w:rPr>
        <w:t xml:space="preserve">Project </w:t>
      </w:r>
      <w:r>
        <w:rPr>
          <w:b/>
        </w:rPr>
        <w:t>overview</w:t>
      </w:r>
    </w:p>
    <w:p w14:paraId="1FDAEC15" w14:textId="7284F262" w:rsidR="0087132D" w:rsidRPr="00823915" w:rsidRDefault="00744FD7" w:rsidP="00A0526A">
      <w:pPr>
        <w:pStyle w:val="ListParagraph"/>
        <w:numPr>
          <w:ilvl w:val="0"/>
          <w:numId w:val="19"/>
        </w:numPr>
        <w:spacing w:before="120" w:after="0"/>
        <w:ind w:left="0" w:firstLine="0"/>
        <w:rPr>
          <w:rFonts w:eastAsia="Batang"/>
          <w:lang w:val="id-ID" w:eastAsia="ko-KR"/>
        </w:rPr>
      </w:pPr>
      <w:r w:rsidRPr="000E2CAC">
        <w:t xml:space="preserve">The Government of Vietnam has received a credit of the International Development Association (IDA) to finance the Mekong Delta Integrated Climate Resilience and Sustainable Livelihoods Project (MD-ICRSL Project). The Project has started since the third quarter of 2016 with the development objective of "Strengthening tools for planning and adapting to climate change and improving resilience to climate change for land and water resource management in the selected provinces in the Mekong Delta". Subproject 01: "Addressing Coastal and Riverbank Erosion in Mekong Delta - </w:t>
      </w:r>
      <w:r>
        <w:t>Ca Mau</w:t>
      </w:r>
      <w:r w:rsidRPr="000E2CAC">
        <w:t xml:space="preserve"> Province" is part of Component 2 - Managing Upstream Floods - Mekong Delta Integrated Climate Resilience and Sustainable Livelihoods Project (MD-ICRSL Project).</w:t>
      </w:r>
      <w:r>
        <w:t xml:space="preserve"> </w:t>
      </w:r>
      <w:r w:rsidRPr="00C76FA2">
        <w:t xml:space="preserve">This Resettlement Action Plan (RAP) </w:t>
      </w:r>
      <w:r>
        <w:t>is</w:t>
      </w:r>
      <w:r w:rsidRPr="00C76FA2">
        <w:t xml:space="preserve"> prepared </w:t>
      </w:r>
      <w:r w:rsidR="00221F64" w:rsidRPr="009025F7">
        <w:t xml:space="preserve">to cover impacts linked to </w:t>
      </w:r>
      <w:r w:rsidR="00221F64" w:rsidRPr="009025F7">
        <w:rPr>
          <w:i/>
          <w:iCs/>
        </w:rPr>
        <w:t>the</w:t>
      </w:r>
      <w:r w:rsidRPr="009025F7">
        <w:rPr>
          <w:i/>
          <w:iCs/>
        </w:rPr>
        <w:t xml:space="preserve"> "</w:t>
      </w:r>
      <w:r w:rsidR="006140F9" w:rsidRPr="009025F7">
        <w:rPr>
          <w:i/>
          <w:iCs/>
        </w:rPr>
        <w:t xml:space="preserve">Embankment against landslides in </w:t>
      </w:r>
      <w:proofErr w:type="spellStart"/>
      <w:r w:rsidR="006140F9" w:rsidRPr="009025F7">
        <w:rPr>
          <w:i/>
          <w:iCs/>
        </w:rPr>
        <w:t>Hau</w:t>
      </w:r>
      <w:proofErr w:type="spellEnd"/>
      <w:r w:rsidR="006140F9" w:rsidRPr="009025F7">
        <w:rPr>
          <w:i/>
          <w:iCs/>
        </w:rPr>
        <w:t xml:space="preserve"> river section in Chau </w:t>
      </w:r>
      <w:proofErr w:type="spellStart"/>
      <w:r w:rsidR="006140F9" w:rsidRPr="009025F7">
        <w:rPr>
          <w:i/>
          <w:iCs/>
        </w:rPr>
        <w:t>Phong</w:t>
      </w:r>
      <w:proofErr w:type="spellEnd"/>
      <w:r w:rsidR="006140F9" w:rsidRPr="009025F7">
        <w:rPr>
          <w:i/>
          <w:iCs/>
        </w:rPr>
        <w:t xml:space="preserve"> commune (l = 2.5km) and Embankment against landslides in Long </w:t>
      </w:r>
      <w:proofErr w:type="spellStart"/>
      <w:r w:rsidR="006140F9" w:rsidRPr="009025F7">
        <w:rPr>
          <w:i/>
          <w:iCs/>
        </w:rPr>
        <w:t>Xuyen</w:t>
      </w:r>
      <w:proofErr w:type="spellEnd"/>
      <w:r w:rsidR="006140F9" w:rsidRPr="009025F7">
        <w:rPr>
          <w:i/>
          <w:iCs/>
        </w:rPr>
        <w:t xml:space="preserve"> city, Ton Duc Thang bridge - Dung canal section (l=2km)</w:t>
      </w:r>
      <w:r w:rsidRPr="009025F7">
        <w:rPr>
          <w:i/>
          <w:iCs/>
        </w:rPr>
        <w:t>,</w:t>
      </w:r>
      <w:r w:rsidR="006140F9" w:rsidRPr="009025F7">
        <w:rPr>
          <w:i/>
          <w:iCs/>
        </w:rPr>
        <w:t xml:space="preserve"> An </w:t>
      </w:r>
      <w:proofErr w:type="spellStart"/>
      <w:r w:rsidR="006140F9" w:rsidRPr="009025F7">
        <w:rPr>
          <w:i/>
          <w:iCs/>
        </w:rPr>
        <w:t>Giang</w:t>
      </w:r>
      <w:proofErr w:type="spellEnd"/>
      <w:r w:rsidRPr="009025F7">
        <w:rPr>
          <w:i/>
          <w:iCs/>
        </w:rPr>
        <w:t xml:space="preserve"> province"</w:t>
      </w:r>
      <w:r w:rsidRPr="00C76FA2">
        <w:t>. This RAP is based on the Project's Resettlement Policy Framework and socio-economic survey results, inventory</w:t>
      </w:r>
      <w:r>
        <w:t xml:space="preserve"> of loss (IOL),</w:t>
      </w:r>
      <w:r w:rsidRPr="00C76FA2">
        <w:t xml:space="preserve"> and community consultation</w:t>
      </w:r>
      <w:r w:rsidR="003A43FF" w:rsidRPr="00EE2022">
        <w:rPr>
          <w:rFonts w:eastAsia="Batang"/>
          <w:lang w:val="en-US" w:eastAsia="ko-KR"/>
        </w:rPr>
        <w:t>.</w:t>
      </w:r>
    </w:p>
    <w:bookmarkEnd w:id="13"/>
    <w:bookmarkEnd w:id="14"/>
    <w:bookmarkEnd w:id="15"/>
    <w:p w14:paraId="4D4C545B" w14:textId="5ED21C0F" w:rsidR="001628B2" w:rsidRPr="00744FD7" w:rsidRDefault="00744FD7" w:rsidP="00000DE6">
      <w:pPr>
        <w:pStyle w:val="TrungXHH"/>
        <w:spacing w:after="0"/>
        <w:rPr>
          <w:b/>
          <w:bCs/>
          <w:lang w:val="id-ID"/>
        </w:rPr>
      </w:pPr>
      <w:r w:rsidRPr="00744FD7">
        <w:rPr>
          <w:b/>
          <w:bCs/>
          <w:iCs/>
        </w:rPr>
        <w:t xml:space="preserve">Objectives of the </w:t>
      </w:r>
      <w:r w:rsidR="0045731C">
        <w:rPr>
          <w:b/>
          <w:bCs/>
          <w:iCs/>
        </w:rPr>
        <w:t>Resettlement</w:t>
      </w:r>
      <w:r>
        <w:rPr>
          <w:b/>
          <w:bCs/>
          <w:iCs/>
        </w:rPr>
        <w:t xml:space="preserve"> Action</w:t>
      </w:r>
      <w:r w:rsidRPr="00744FD7">
        <w:rPr>
          <w:b/>
          <w:bCs/>
          <w:iCs/>
        </w:rPr>
        <w:t xml:space="preserve"> Plan</w:t>
      </w:r>
    </w:p>
    <w:p w14:paraId="238EAABC" w14:textId="10D29000" w:rsidR="00744FD7" w:rsidRPr="0045731C" w:rsidRDefault="00221F64" w:rsidP="00221F64">
      <w:pPr>
        <w:pStyle w:val="ListParagraph"/>
        <w:numPr>
          <w:ilvl w:val="0"/>
          <w:numId w:val="19"/>
        </w:numPr>
        <w:shd w:val="clear" w:color="auto" w:fill="FFFFFF" w:themeFill="background1"/>
        <w:spacing w:before="120" w:after="0"/>
        <w:ind w:left="0" w:firstLine="0"/>
      </w:pPr>
      <w:r w:rsidRPr="00221F64">
        <w:rPr>
          <w:rFonts w:eastAsia="SimSun"/>
          <w:lang w:val="en-SG" w:eastAsia="zh-CN"/>
        </w:rPr>
        <w:t>The</w:t>
      </w:r>
      <w:r w:rsidRPr="00221F64">
        <w:t xml:space="preserve"> main objective of this R</w:t>
      </w:r>
      <w:r w:rsidRPr="00221F64">
        <w:rPr>
          <w:lang w:val="en-US"/>
        </w:rPr>
        <w:t>A</w:t>
      </w:r>
      <w:r w:rsidRPr="00221F64">
        <w:t xml:space="preserve">P is to replace and compensate for lost properties based on the principles of full replacement cost. </w:t>
      </w:r>
      <w:r>
        <w:t>The PA</w:t>
      </w:r>
      <w:r>
        <w:rPr>
          <w:lang w:val="en-US"/>
        </w:rPr>
        <w:t>P</w:t>
      </w:r>
      <w:r>
        <w:t>s will be provided with various types of cash</w:t>
      </w:r>
      <w:r w:rsidRPr="00221F64">
        <w:rPr>
          <w:lang w:val="en-US"/>
        </w:rPr>
        <w:t xml:space="preserve"> </w:t>
      </w:r>
      <w:r>
        <w:t xml:space="preserve">assistance for life stabilization as per government laws and regulations in addition to payment for land and non-land assets.  </w:t>
      </w:r>
      <w:r w:rsidR="00744FD7" w:rsidRPr="0045731C">
        <w:t>.</w:t>
      </w:r>
    </w:p>
    <w:p w14:paraId="2B0B850E" w14:textId="101CE42E" w:rsidR="0087132D" w:rsidRPr="00C67A78" w:rsidRDefault="00744FD7" w:rsidP="00000DE6">
      <w:pPr>
        <w:spacing w:before="120"/>
        <w:rPr>
          <w:b/>
          <w:color w:val="000000"/>
          <w:lang w:val="id-ID"/>
        </w:rPr>
      </w:pPr>
      <w:bookmarkStart w:id="16" w:name="_Toc292940861"/>
      <w:bookmarkStart w:id="17" w:name="_Toc401001078"/>
      <w:bookmarkStart w:id="18" w:name="_Toc422839135"/>
      <w:bookmarkStart w:id="19" w:name="_Toc422839491"/>
      <w:r w:rsidRPr="00942011">
        <w:rPr>
          <w:b/>
          <w:bCs/>
        </w:rPr>
        <w:t>Scope and impact of land acquisition</w:t>
      </w:r>
    </w:p>
    <w:p w14:paraId="1F1A3B09" w14:textId="38BE7EA5" w:rsidR="00744FD7" w:rsidRPr="00744FD7" w:rsidRDefault="00744FD7" w:rsidP="00A0526A">
      <w:pPr>
        <w:pStyle w:val="ListParagraph"/>
        <w:numPr>
          <w:ilvl w:val="0"/>
          <w:numId w:val="19"/>
        </w:numPr>
        <w:shd w:val="clear" w:color="auto" w:fill="FFFFFF" w:themeFill="background1"/>
        <w:spacing w:before="120" w:after="0"/>
        <w:ind w:left="0" w:firstLine="0"/>
        <w:rPr>
          <w:rFonts w:eastAsia="SimSun"/>
          <w:lang w:val="en-SG" w:eastAsia="zh-CN"/>
        </w:rPr>
      </w:pPr>
      <w:r w:rsidRPr="00744FD7">
        <w:rPr>
          <w:rFonts w:eastAsia="SimSun"/>
          <w:lang w:val="en-SG" w:eastAsia="zh-CN"/>
        </w:rPr>
        <w:t xml:space="preserve">The </w:t>
      </w:r>
      <w:r w:rsidR="00065866">
        <w:rPr>
          <w:rFonts w:eastAsia="SimSun"/>
          <w:lang w:val="en-SG" w:eastAsia="zh-CN"/>
        </w:rPr>
        <w:t>construction</w:t>
      </w:r>
      <w:r w:rsidRPr="00744FD7">
        <w:rPr>
          <w:rFonts w:eastAsia="SimSun"/>
          <w:lang w:val="en-SG" w:eastAsia="zh-CN"/>
        </w:rPr>
        <w:t xml:space="preserve"> of </w:t>
      </w:r>
      <w:r w:rsidR="00065866">
        <w:rPr>
          <w:rFonts w:eastAsia="SimSun"/>
          <w:lang w:val="en-SG" w:eastAsia="zh-CN"/>
        </w:rPr>
        <w:t xml:space="preserve">the </w:t>
      </w:r>
      <w:r w:rsidRPr="00744FD7">
        <w:rPr>
          <w:rFonts w:eastAsia="SimSun"/>
          <w:lang w:val="en-SG" w:eastAsia="zh-CN"/>
        </w:rPr>
        <w:t>works will affect 58 households (55 households and 03 organizations</w:t>
      </w:r>
      <w:r w:rsidR="00065866">
        <w:rPr>
          <w:rFonts w:eastAsia="SimSun"/>
          <w:lang w:val="en-SG" w:eastAsia="zh-CN"/>
        </w:rPr>
        <w:t>, which</w:t>
      </w:r>
      <w:r w:rsidRPr="00744FD7">
        <w:rPr>
          <w:rFonts w:eastAsia="SimSun"/>
          <w:lang w:val="en-SG" w:eastAsia="zh-CN"/>
        </w:rPr>
        <w:t xml:space="preserve"> are People's Committees of communes</w:t>
      </w:r>
      <w:r w:rsidR="004522E1">
        <w:rPr>
          <w:rFonts w:eastAsia="SimSun"/>
          <w:lang w:val="en-SG" w:eastAsia="zh-CN"/>
        </w:rPr>
        <w:t>/</w:t>
      </w:r>
      <w:r w:rsidRPr="00744FD7">
        <w:rPr>
          <w:rFonts w:eastAsia="SimSun"/>
          <w:lang w:val="en-SG" w:eastAsia="zh-CN"/>
        </w:rPr>
        <w:t>wards</w:t>
      </w:r>
      <w:r w:rsidR="00F36ADE">
        <w:rPr>
          <w:rFonts w:eastAsia="SimSun"/>
          <w:lang w:val="en-SG" w:eastAsia="zh-CN"/>
        </w:rPr>
        <w:t xml:space="preserve"> (</w:t>
      </w:r>
      <w:r w:rsidR="00F36ADE" w:rsidRPr="00744FD7">
        <w:rPr>
          <w:rFonts w:eastAsia="SimSun"/>
          <w:lang w:val="en-SG" w:eastAsia="zh-CN"/>
        </w:rPr>
        <w:t>CPCs</w:t>
      </w:r>
      <w:r w:rsidR="00F36ADE">
        <w:rPr>
          <w:rFonts w:eastAsia="SimSun"/>
          <w:lang w:val="en-SG" w:eastAsia="zh-CN"/>
        </w:rPr>
        <w:t>)</w:t>
      </w:r>
      <w:r w:rsidRPr="00744FD7">
        <w:rPr>
          <w:rFonts w:eastAsia="SimSun"/>
          <w:lang w:val="en-SG" w:eastAsia="zh-CN"/>
        </w:rPr>
        <w:t>), including 03 ethnic minority households (Cham people)</w:t>
      </w:r>
      <w:r w:rsidR="00065866">
        <w:rPr>
          <w:rFonts w:eastAsia="SimSun"/>
          <w:lang w:val="en-SG" w:eastAsia="zh-CN"/>
        </w:rPr>
        <w:t xml:space="preserve">, in which </w:t>
      </w:r>
      <w:r w:rsidRPr="00744FD7">
        <w:rPr>
          <w:rFonts w:eastAsia="SimSun"/>
          <w:lang w:val="en-SG" w:eastAsia="zh-CN"/>
        </w:rPr>
        <w:t>(</w:t>
      </w:r>
      <w:proofErr w:type="spellStart"/>
      <w:r w:rsidRPr="00744FD7">
        <w:rPr>
          <w:rFonts w:eastAsia="SimSun"/>
          <w:lang w:val="en-SG" w:eastAsia="zh-CN"/>
        </w:rPr>
        <w:t>i</w:t>
      </w:r>
      <w:proofErr w:type="spellEnd"/>
      <w:r w:rsidRPr="00744FD7">
        <w:rPr>
          <w:rFonts w:eastAsia="SimSun"/>
          <w:lang w:val="en-SG" w:eastAsia="zh-CN"/>
        </w:rPr>
        <w:t xml:space="preserve">) 55 households </w:t>
      </w:r>
      <w:r w:rsidR="00F36ADE">
        <w:rPr>
          <w:rFonts w:eastAsia="SimSun"/>
          <w:lang w:val="en-SG" w:eastAsia="zh-CN"/>
        </w:rPr>
        <w:t xml:space="preserve">are </w:t>
      </w:r>
      <w:r w:rsidR="00065866" w:rsidRPr="00744FD7">
        <w:rPr>
          <w:rFonts w:eastAsia="SimSun"/>
          <w:lang w:val="en-SG" w:eastAsia="zh-CN"/>
        </w:rPr>
        <w:t xml:space="preserve">affected </w:t>
      </w:r>
      <w:r w:rsidR="00065866">
        <w:rPr>
          <w:rFonts w:eastAsia="SimSun"/>
          <w:lang w:val="en-SG" w:eastAsia="zh-CN"/>
        </w:rPr>
        <w:t>with</w:t>
      </w:r>
      <w:r w:rsidRPr="00744FD7">
        <w:rPr>
          <w:rFonts w:eastAsia="SimSun"/>
          <w:lang w:val="en-SG" w:eastAsia="zh-CN"/>
        </w:rPr>
        <w:t xml:space="preserve"> residential land, </w:t>
      </w:r>
      <w:r w:rsidR="00065866">
        <w:rPr>
          <w:rFonts w:eastAsia="SimSun"/>
          <w:lang w:val="en-SG" w:eastAsia="zh-CN"/>
        </w:rPr>
        <w:t>structures</w:t>
      </w:r>
      <w:r w:rsidRPr="00744FD7">
        <w:rPr>
          <w:rFonts w:eastAsia="SimSun"/>
          <w:lang w:val="en-SG" w:eastAsia="zh-CN"/>
        </w:rPr>
        <w:t xml:space="preserve"> and crops</w:t>
      </w:r>
      <w:r w:rsidR="00406926">
        <w:rPr>
          <w:rFonts w:eastAsia="SimSun"/>
          <w:lang w:val="en-SG" w:eastAsia="zh-CN"/>
        </w:rPr>
        <w:t xml:space="preserve"> </w:t>
      </w:r>
      <w:r w:rsidR="00436C0A">
        <w:rPr>
          <w:rFonts w:eastAsia="SimSun"/>
          <w:lang w:val="en-SG" w:eastAsia="zh-CN"/>
        </w:rPr>
        <w:t xml:space="preserve">and must </w:t>
      </w:r>
      <w:r w:rsidR="00E03F7C">
        <w:rPr>
          <w:rFonts w:eastAsia="SimSun"/>
          <w:lang w:val="en-SG" w:eastAsia="zh-CN"/>
        </w:rPr>
        <w:t xml:space="preserve">be </w:t>
      </w:r>
      <w:r w:rsidR="00436C0A">
        <w:rPr>
          <w:rFonts w:eastAsia="SimSun"/>
          <w:lang w:val="en-SG" w:eastAsia="zh-CN"/>
        </w:rPr>
        <w:t>relocate</w:t>
      </w:r>
      <w:r w:rsidR="00E03F7C">
        <w:rPr>
          <w:rFonts w:eastAsia="SimSun"/>
          <w:lang w:val="en-SG" w:eastAsia="zh-CN"/>
        </w:rPr>
        <w:t>d</w:t>
      </w:r>
      <w:r w:rsidRPr="00744FD7">
        <w:rPr>
          <w:rFonts w:eastAsia="SimSun"/>
          <w:lang w:val="en-SG" w:eastAsia="zh-CN"/>
        </w:rPr>
        <w:t xml:space="preserve">, </w:t>
      </w:r>
      <w:r w:rsidR="00065866">
        <w:rPr>
          <w:rFonts w:eastAsia="SimSun"/>
          <w:lang w:val="en-SG" w:eastAsia="zh-CN"/>
        </w:rPr>
        <w:t xml:space="preserve">and </w:t>
      </w:r>
      <w:r w:rsidRPr="00744FD7">
        <w:rPr>
          <w:rFonts w:eastAsia="SimSun"/>
          <w:lang w:val="en-SG" w:eastAsia="zh-CN"/>
        </w:rPr>
        <w:t xml:space="preserve">(ii) 03 CPCs </w:t>
      </w:r>
      <w:r w:rsidR="00F36ADE">
        <w:rPr>
          <w:rFonts w:eastAsia="SimSun"/>
          <w:lang w:val="en-SG" w:eastAsia="zh-CN"/>
        </w:rPr>
        <w:t xml:space="preserve">are </w:t>
      </w:r>
      <w:r w:rsidRPr="00744FD7">
        <w:rPr>
          <w:rFonts w:eastAsia="SimSun"/>
          <w:lang w:val="en-SG" w:eastAsia="zh-CN"/>
        </w:rPr>
        <w:t xml:space="preserve">affected </w:t>
      </w:r>
      <w:r w:rsidR="00065866">
        <w:rPr>
          <w:rFonts w:eastAsia="SimSun"/>
          <w:lang w:val="en-SG" w:eastAsia="zh-CN"/>
        </w:rPr>
        <w:t>with</w:t>
      </w:r>
      <w:r w:rsidR="00065866" w:rsidRPr="00744FD7">
        <w:rPr>
          <w:rFonts w:eastAsia="SimSun"/>
          <w:lang w:val="en-SG" w:eastAsia="zh-CN"/>
        </w:rPr>
        <w:t xml:space="preserve"> </w:t>
      </w:r>
      <w:r w:rsidRPr="00744FD7">
        <w:rPr>
          <w:rFonts w:eastAsia="SimSun"/>
          <w:lang w:val="en-SG" w:eastAsia="zh-CN"/>
        </w:rPr>
        <w:t>public land.</w:t>
      </w:r>
    </w:p>
    <w:p w14:paraId="4C57899B" w14:textId="55BF552A" w:rsidR="00744FD7" w:rsidRPr="00744FD7" w:rsidRDefault="00744FD7" w:rsidP="00A0526A">
      <w:pPr>
        <w:pStyle w:val="ListParagraph"/>
        <w:numPr>
          <w:ilvl w:val="0"/>
          <w:numId w:val="19"/>
        </w:numPr>
        <w:shd w:val="clear" w:color="auto" w:fill="FFFFFF" w:themeFill="background1"/>
        <w:spacing w:before="120" w:after="0"/>
        <w:ind w:left="0" w:firstLine="0"/>
        <w:rPr>
          <w:rFonts w:eastAsia="SimSun"/>
          <w:lang w:val="en-SG" w:eastAsia="zh-CN"/>
        </w:rPr>
      </w:pPr>
      <w:r w:rsidRPr="00744FD7">
        <w:rPr>
          <w:rFonts w:eastAsia="SimSun"/>
          <w:lang w:val="en-SG" w:eastAsia="zh-CN"/>
        </w:rPr>
        <w:t xml:space="preserve">The total acquired land area for </w:t>
      </w:r>
      <w:r w:rsidR="00D228A7">
        <w:rPr>
          <w:rFonts w:eastAsia="SimSun"/>
          <w:lang w:val="en-SG" w:eastAsia="zh-CN"/>
        </w:rPr>
        <w:t>the sub</w:t>
      </w:r>
      <w:r w:rsidRPr="00744FD7">
        <w:rPr>
          <w:rFonts w:eastAsia="SimSun"/>
          <w:lang w:val="en-SG" w:eastAsia="zh-CN"/>
        </w:rPr>
        <w:t>project implementation is 5,075m²</w:t>
      </w:r>
      <w:r w:rsidR="00D228A7">
        <w:rPr>
          <w:rFonts w:eastAsia="SimSun"/>
          <w:lang w:val="en-SG" w:eastAsia="zh-CN"/>
        </w:rPr>
        <w:t>, i</w:t>
      </w:r>
      <w:r w:rsidRPr="00744FD7">
        <w:rPr>
          <w:rFonts w:eastAsia="SimSun"/>
          <w:lang w:val="en-SG" w:eastAsia="zh-CN"/>
        </w:rPr>
        <w:t xml:space="preserve">n </w:t>
      </w:r>
      <w:r w:rsidR="00D228A7" w:rsidRPr="00744FD7">
        <w:rPr>
          <w:rFonts w:eastAsia="SimSun"/>
          <w:lang w:val="en-SG" w:eastAsia="zh-CN"/>
        </w:rPr>
        <w:t>which</w:t>
      </w:r>
      <w:r w:rsidR="00D228A7">
        <w:rPr>
          <w:rFonts w:eastAsia="SimSun"/>
          <w:lang w:val="en-SG" w:eastAsia="zh-CN"/>
        </w:rPr>
        <w:t>,</w:t>
      </w:r>
      <w:r w:rsidR="00D228A7" w:rsidRPr="00744FD7">
        <w:rPr>
          <w:rFonts w:eastAsia="SimSun"/>
          <w:lang w:val="en-SG" w:eastAsia="zh-CN"/>
        </w:rPr>
        <w:t xml:space="preserve"> ​</w:t>
      </w:r>
      <w:r w:rsidRPr="00744FD7">
        <w:rPr>
          <w:rFonts w:eastAsia="SimSun"/>
          <w:lang w:val="en-SG" w:eastAsia="zh-CN"/>
        </w:rPr>
        <w:t xml:space="preserve">​affected </w:t>
      </w:r>
      <w:r w:rsidR="00D228A7">
        <w:rPr>
          <w:rFonts w:eastAsia="SimSun"/>
          <w:lang w:val="en-SG" w:eastAsia="zh-CN"/>
        </w:rPr>
        <w:t xml:space="preserve">residential </w:t>
      </w:r>
      <w:r w:rsidRPr="00744FD7">
        <w:rPr>
          <w:rFonts w:eastAsia="SimSun"/>
          <w:lang w:val="en-SG" w:eastAsia="zh-CN"/>
        </w:rPr>
        <w:t>land</w:t>
      </w:r>
      <w:r w:rsidR="00D228A7">
        <w:rPr>
          <w:rFonts w:eastAsia="SimSun"/>
          <w:lang w:val="en-SG" w:eastAsia="zh-CN"/>
        </w:rPr>
        <w:t xml:space="preserve"> is</w:t>
      </w:r>
      <w:r w:rsidRPr="00744FD7">
        <w:rPr>
          <w:rFonts w:eastAsia="SimSun"/>
          <w:lang w:val="en-SG" w:eastAsia="zh-CN"/>
        </w:rPr>
        <w:t xml:space="preserve"> 2,620 m2</w:t>
      </w:r>
      <w:r w:rsidR="007B244D">
        <w:rPr>
          <w:rFonts w:eastAsia="SimSun"/>
          <w:lang w:val="en-SG" w:eastAsia="zh-CN"/>
        </w:rPr>
        <w:t xml:space="preserve"> and</w:t>
      </w:r>
      <w:r w:rsidRPr="00744FD7">
        <w:rPr>
          <w:rFonts w:eastAsia="SimSun"/>
          <w:lang w:val="en-SG" w:eastAsia="zh-CN"/>
        </w:rPr>
        <w:t xml:space="preserve"> affected</w:t>
      </w:r>
      <w:r w:rsidR="00A2609A">
        <w:rPr>
          <w:rFonts w:eastAsia="SimSun"/>
          <w:lang w:val="en-SG" w:eastAsia="zh-CN"/>
        </w:rPr>
        <w:t xml:space="preserve"> </w:t>
      </w:r>
      <w:r w:rsidR="00D8364E">
        <w:rPr>
          <w:rFonts w:eastAsia="SimSun"/>
          <w:lang w:val="en-SG" w:eastAsia="zh-CN"/>
        </w:rPr>
        <w:t>road is</w:t>
      </w:r>
      <w:r w:rsidRPr="00744FD7">
        <w:rPr>
          <w:rFonts w:eastAsia="SimSun"/>
          <w:lang w:val="en-SG" w:eastAsia="zh-CN"/>
        </w:rPr>
        <w:t xml:space="preserve"> 2,455 m2 managed by 03 CPCs. In total there will be 70 </w:t>
      </w:r>
      <w:r w:rsidR="00D228A7">
        <w:rPr>
          <w:rFonts w:eastAsia="SimSun"/>
          <w:lang w:val="en-SG" w:eastAsia="zh-CN"/>
        </w:rPr>
        <w:t>trees to be affected (</w:t>
      </w:r>
      <w:r w:rsidRPr="00744FD7">
        <w:rPr>
          <w:rFonts w:eastAsia="SimSun"/>
          <w:lang w:val="en-SG" w:eastAsia="zh-CN"/>
        </w:rPr>
        <w:t>47 bananas</w:t>
      </w:r>
      <w:r w:rsidR="00D228A7">
        <w:rPr>
          <w:rFonts w:eastAsia="SimSun"/>
          <w:lang w:val="en-SG" w:eastAsia="zh-CN"/>
        </w:rPr>
        <w:t xml:space="preserve">, </w:t>
      </w:r>
      <w:r w:rsidRPr="00744FD7">
        <w:rPr>
          <w:rFonts w:eastAsia="SimSun"/>
          <w:lang w:val="en-SG" w:eastAsia="zh-CN"/>
        </w:rPr>
        <w:t>10 coconut</w:t>
      </w:r>
      <w:r w:rsidR="00D228A7">
        <w:rPr>
          <w:rFonts w:eastAsia="SimSun"/>
          <w:lang w:val="en-SG" w:eastAsia="zh-CN"/>
        </w:rPr>
        <w:t>s,</w:t>
      </w:r>
      <w:r w:rsidRPr="00744FD7">
        <w:rPr>
          <w:rFonts w:eastAsia="SimSun"/>
          <w:lang w:val="en-SG" w:eastAsia="zh-CN"/>
        </w:rPr>
        <w:t xml:space="preserve"> 13 </w:t>
      </w:r>
      <w:r w:rsidR="00D228A7" w:rsidRPr="00D228A7">
        <w:rPr>
          <w:rFonts w:eastAsia="SimSun"/>
          <w:lang w:val="en-SG" w:eastAsia="zh-CN"/>
        </w:rPr>
        <w:t xml:space="preserve">Terminalia </w:t>
      </w:r>
      <w:proofErr w:type="spellStart"/>
      <w:r w:rsidR="00D228A7" w:rsidRPr="00D228A7">
        <w:rPr>
          <w:rFonts w:eastAsia="SimSun"/>
          <w:lang w:val="en-SG" w:eastAsia="zh-CN"/>
        </w:rPr>
        <w:t>catappa</w:t>
      </w:r>
      <w:proofErr w:type="spellEnd"/>
      <w:r w:rsidR="00D228A7" w:rsidRPr="00D228A7">
        <w:rPr>
          <w:rFonts w:eastAsia="SimSun"/>
          <w:lang w:val="en-SG" w:eastAsia="zh-CN"/>
        </w:rPr>
        <w:t>)</w:t>
      </w:r>
      <w:r w:rsidRPr="00744FD7">
        <w:rPr>
          <w:rFonts w:eastAsia="SimSun"/>
          <w:lang w:val="en-SG" w:eastAsia="zh-CN"/>
        </w:rPr>
        <w:t>.</w:t>
      </w:r>
    </w:p>
    <w:p w14:paraId="0AC1820B" w14:textId="2EE2E0ED" w:rsidR="0087132D" w:rsidRPr="00D228A7" w:rsidRDefault="00744FD7" w:rsidP="00A0526A">
      <w:pPr>
        <w:pStyle w:val="ListParagraph"/>
        <w:numPr>
          <w:ilvl w:val="0"/>
          <w:numId w:val="19"/>
        </w:numPr>
        <w:shd w:val="clear" w:color="auto" w:fill="FFFFFF" w:themeFill="background1"/>
        <w:spacing w:before="120" w:after="0"/>
        <w:ind w:left="0" w:firstLine="0"/>
        <w:rPr>
          <w:rFonts w:eastAsia="SimSun"/>
          <w:lang w:val="en-SG" w:eastAsia="zh-CN"/>
        </w:rPr>
      </w:pPr>
      <w:r w:rsidRPr="00744FD7">
        <w:rPr>
          <w:rFonts w:eastAsia="SimSun"/>
          <w:lang w:val="en-SG" w:eastAsia="zh-CN"/>
        </w:rPr>
        <w:t xml:space="preserve">It is </w:t>
      </w:r>
      <w:r w:rsidR="00D228A7">
        <w:rPr>
          <w:rFonts w:eastAsia="SimSun"/>
          <w:lang w:val="en-SG" w:eastAsia="zh-CN"/>
        </w:rPr>
        <w:t>estimated</w:t>
      </w:r>
      <w:r w:rsidRPr="00744FD7">
        <w:rPr>
          <w:rFonts w:eastAsia="SimSun"/>
          <w:lang w:val="en-SG" w:eastAsia="zh-CN"/>
        </w:rPr>
        <w:t xml:space="preserve"> that during the construction of the subproject works, </w:t>
      </w:r>
      <w:r w:rsidR="00D228A7" w:rsidRPr="00744FD7">
        <w:rPr>
          <w:rFonts w:eastAsia="SimSun"/>
          <w:lang w:val="en-SG" w:eastAsia="zh-CN"/>
        </w:rPr>
        <w:t>03 communes</w:t>
      </w:r>
      <w:r w:rsidR="004522E1">
        <w:rPr>
          <w:rFonts w:eastAsia="SimSun"/>
          <w:lang w:val="en-SG" w:eastAsia="zh-CN"/>
        </w:rPr>
        <w:t>/</w:t>
      </w:r>
      <w:r w:rsidR="00D228A7" w:rsidRPr="00744FD7">
        <w:rPr>
          <w:rFonts w:eastAsia="SimSun"/>
          <w:lang w:val="en-SG" w:eastAsia="zh-CN"/>
        </w:rPr>
        <w:t>wards</w:t>
      </w:r>
      <w:r w:rsidR="00D228A7">
        <w:rPr>
          <w:rFonts w:eastAsia="SimSun"/>
          <w:lang w:val="en-SG" w:eastAsia="zh-CN"/>
        </w:rPr>
        <w:t xml:space="preserve"> </w:t>
      </w:r>
      <w:r w:rsidRPr="00744FD7">
        <w:rPr>
          <w:rFonts w:eastAsia="SimSun"/>
          <w:lang w:val="en-SG" w:eastAsia="zh-CN"/>
        </w:rPr>
        <w:t>will</w:t>
      </w:r>
      <w:r w:rsidR="00D228A7">
        <w:rPr>
          <w:rFonts w:eastAsia="SimSun"/>
          <w:lang w:val="en-SG" w:eastAsia="zh-CN"/>
        </w:rPr>
        <w:t xml:space="preserve"> be</w:t>
      </w:r>
      <w:r w:rsidRPr="00744FD7">
        <w:rPr>
          <w:rFonts w:eastAsia="SimSun"/>
          <w:lang w:val="en-SG" w:eastAsia="zh-CN"/>
        </w:rPr>
        <w:t xml:space="preserve"> also temporarily affect</w:t>
      </w:r>
      <w:r w:rsidR="00D228A7">
        <w:rPr>
          <w:rFonts w:eastAsia="SimSun"/>
          <w:lang w:val="en-SG" w:eastAsia="zh-CN"/>
        </w:rPr>
        <w:t xml:space="preserve">ed, with the total </w:t>
      </w:r>
      <w:r w:rsidRPr="00744FD7">
        <w:rPr>
          <w:rFonts w:eastAsia="SimSun"/>
          <w:lang w:val="en-SG" w:eastAsia="zh-CN"/>
        </w:rPr>
        <w:t xml:space="preserve">area of </w:t>
      </w:r>
      <w:r w:rsidR="00D228A7" w:rsidRPr="00744FD7">
        <w:rPr>
          <w:rFonts w:eastAsia="SimSun"/>
          <w:lang w:val="en-SG" w:eastAsia="zh-CN"/>
        </w:rPr>
        <w:t>public land</w:t>
      </w:r>
      <w:r w:rsidR="00D228A7">
        <w:rPr>
          <w:rFonts w:eastAsia="SimSun"/>
          <w:lang w:val="en-SG" w:eastAsia="zh-CN"/>
        </w:rPr>
        <w:t xml:space="preserve"> of</w:t>
      </w:r>
      <w:r w:rsidR="00D228A7" w:rsidRPr="00744FD7">
        <w:rPr>
          <w:rFonts w:eastAsia="SimSun"/>
          <w:lang w:val="en-SG" w:eastAsia="zh-CN"/>
        </w:rPr>
        <w:t xml:space="preserve"> </w:t>
      </w:r>
      <w:r w:rsidRPr="00744FD7">
        <w:rPr>
          <w:rFonts w:eastAsia="SimSun"/>
          <w:lang w:val="en-SG" w:eastAsia="zh-CN"/>
        </w:rPr>
        <w:t>​​3,000 m2.</w:t>
      </w:r>
    </w:p>
    <w:p w14:paraId="0D938100" w14:textId="7841DB89" w:rsidR="0087132D" w:rsidRPr="00823915" w:rsidRDefault="00744FD7" w:rsidP="00000DE6">
      <w:pPr>
        <w:spacing w:before="120"/>
        <w:rPr>
          <w:b/>
        </w:rPr>
      </w:pPr>
      <w:bookmarkStart w:id="20" w:name="_Toc292940862"/>
      <w:bookmarkStart w:id="21" w:name="_Toc401001079"/>
      <w:bookmarkStart w:id="22" w:name="_Toc422839136"/>
      <w:bookmarkStart w:id="23" w:name="_Toc422839492"/>
      <w:bookmarkEnd w:id="16"/>
      <w:bookmarkEnd w:id="17"/>
      <w:bookmarkEnd w:id="18"/>
      <w:bookmarkEnd w:id="19"/>
      <w:r w:rsidRPr="0026521A">
        <w:rPr>
          <w:b/>
          <w:bCs/>
        </w:rPr>
        <w:t>Mitigation measures</w:t>
      </w:r>
    </w:p>
    <w:p w14:paraId="5BEF5CAA" w14:textId="4B0D2144" w:rsidR="0087132D" w:rsidRPr="00823915" w:rsidRDefault="00744FD7" w:rsidP="00A0526A">
      <w:pPr>
        <w:numPr>
          <w:ilvl w:val="0"/>
          <w:numId w:val="19"/>
        </w:numPr>
        <w:spacing w:before="120"/>
        <w:ind w:left="0" w:firstLine="0"/>
        <w:jc w:val="both"/>
        <w:rPr>
          <w:lang w:val="eu-ES"/>
        </w:rPr>
      </w:pPr>
      <w:r w:rsidRPr="0026521A">
        <w:rPr>
          <w:lang w:val="vi-VN"/>
        </w:rPr>
        <w:t xml:space="preserve">The Project Management Unit has worked closely with the Project Planning Consultant and Resettlement experts to avoid or minimize land acquisition scope in all the </w:t>
      </w:r>
      <w:r w:rsidR="00E35F09">
        <w:t>s</w:t>
      </w:r>
      <w:r w:rsidRPr="0026521A">
        <w:rPr>
          <w:lang w:val="vi-VN"/>
        </w:rPr>
        <w:t xml:space="preserve">ubproject work-items. Measures to </w:t>
      </w:r>
      <w:r w:rsidR="00410D44">
        <w:t xml:space="preserve">mitigate </w:t>
      </w:r>
      <w:r w:rsidRPr="0026521A">
        <w:rPr>
          <w:lang w:val="vi-VN"/>
        </w:rPr>
        <w:t xml:space="preserve">negative impacts of the </w:t>
      </w:r>
      <w:r w:rsidR="00E35F09">
        <w:t>s</w:t>
      </w:r>
      <w:r w:rsidRPr="0026521A">
        <w:rPr>
          <w:lang w:val="vi-VN"/>
        </w:rPr>
        <w:t xml:space="preserve">ubproject </w:t>
      </w:r>
      <w:r w:rsidR="00410D44">
        <w:t xml:space="preserve">have been proposed </w:t>
      </w:r>
      <w:r w:rsidRPr="0026521A">
        <w:rPr>
          <w:lang w:val="vi-VN"/>
        </w:rPr>
        <w:t xml:space="preserve"> through the study of design options</w:t>
      </w:r>
      <w:r w:rsidR="00E35F09">
        <w:t xml:space="preserve">. </w:t>
      </w:r>
      <w:r w:rsidRPr="0026521A">
        <w:rPr>
          <w:lang w:val="vi-VN"/>
        </w:rPr>
        <w:t xml:space="preserve">At the same time, measures to </w:t>
      </w:r>
      <w:r w:rsidR="00410D44">
        <w:t xml:space="preserve">mitigate </w:t>
      </w:r>
      <w:r w:rsidRPr="0026521A">
        <w:rPr>
          <w:lang w:val="vi-VN"/>
        </w:rPr>
        <w:t xml:space="preserve">temporary impacts during the construction period </w:t>
      </w:r>
      <w:r w:rsidR="00410D44">
        <w:t>have been</w:t>
      </w:r>
      <w:r w:rsidR="00410D44" w:rsidRPr="0026521A">
        <w:rPr>
          <w:lang w:val="vi-VN"/>
        </w:rPr>
        <w:t xml:space="preserve"> </w:t>
      </w:r>
      <w:r w:rsidRPr="0026521A">
        <w:rPr>
          <w:lang w:val="vi-VN"/>
        </w:rPr>
        <w:t>studied and proposed</w:t>
      </w:r>
      <w:r>
        <w:t>.</w:t>
      </w:r>
    </w:p>
    <w:p w14:paraId="43B1200F" w14:textId="2F25FA0C" w:rsidR="0087132D" w:rsidRPr="00823915" w:rsidRDefault="00415CDB" w:rsidP="00000DE6">
      <w:pPr>
        <w:spacing w:before="120"/>
        <w:rPr>
          <w:b/>
          <w:lang w:val="eu-ES"/>
        </w:rPr>
      </w:pPr>
      <w:r>
        <w:rPr>
          <w:b/>
          <w:bCs/>
        </w:rPr>
        <w:t>Entitlement and p</w:t>
      </w:r>
      <w:r w:rsidRPr="00452270">
        <w:rPr>
          <w:b/>
          <w:bCs/>
        </w:rPr>
        <w:t>olicy framework</w:t>
      </w:r>
    </w:p>
    <w:bookmarkEnd w:id="20"/>
    <w:bookmarkEnd w:id="21"/>
    <w:bookmarkEnd w:id="22"/>
    <w:bookmarkEnd w:id="23"/>
    <w:p w14:paraId="1E4E950B" w14:textId="51C21A93" w:rsidR="001604F4" w:rsidRPr="00823915" w:rsidRDefault="00D00A8F" w:rsidP="00A0526A">
      <w:pPr>
        <w:numPr>
          <w:ilvl w:val="0"/>
          <w:numId w:val="19"/>
        </w:numPr>
        <w:spacing w:before="120"/>
        <w:ind w:left="0" w:firstLine="0"/>
        <w:jc w:val="both"/>
        <w:rPr>
          <w:color w:val="000000"/>
          <w:lang w:val="eu-ES"/>
        </w:rPr>
      </w:pPr>
      <w:r>
        <w:rPr>
          <w:b/>
          <w:bCs/>
        </w:rPr>
        <w:t>Entitlement and p</w:t>
      </w:r>
      <w:r w:rsidRPr="00452270">
        <w:rPr>
          <w:b/>
          <w:bCs/>
        </w:rPr>
        <w:t>olicy framework.</w:t>
      </w:r>
      <w:r w:rsidRPr="00942011">
        <w:t xml:space="preserve"> The Resettlement Policy Framework has been developed based on</w:t>
      </w:r>
      <w:r>
        <w:t xml:space="preserve"> the</w:t>
      </w:r>
      <w:r w:rsidRPr="00942011">
        <w:t xml:space="preserve"> current policies and decisions of the Vietnamese government and the World Bank's Operational Policy on involuntary resettlement (OP 4.12). This document will guide the preparation of </w:t>
      </w:r>
      <w:r>
        <w:t xml:space="preserve">the </w:t>
      </w:r>
      <w:r w:rsidRPr="00942011">
        <w:t>resettlement action plan and</w:t>
      </w:r>
      <w:r>
        <w:t xml:space="preserve"> the</w:t>
      </w:r>
      <w:r w:rsidRPr="00942011">
        <w:t xml:space="preserve"> implementation of resettlement </w:t>
      </w:r>
      <w:r w:rsidR="00410D44">
        <w:t xml:space="preserve">activities </w:t>
      </w:r>
      <w:r w:rsidRPr="00942011">
        <w:t xml:space="preserve">for the </w:t>
      </w:r>
      <w:r>
        <w:t>sub</w:t>
      </w:r>
      <w:r w:rsidRPr="00942011">
        <w:t xml:space="preserve">project. In case of discrepancies between </w:t>
      </w:r>
      <w:r>
        <w:t xml:space="preserve">the </w:t>
      </w:r>
      <w:r w:rsidRPr="00942011">
        <w:t>Vietnamese and World Bank</w:t>
      </w:r>
      <w:r>
        <w:t>’s</w:t>
      </w:r>
      <w:r w:rsidRPr="00942011">
        <w:t xml:space="preserve"> policies, the World Bank's policy will </w:t>
      </w:r>
      <w:r>
        <w:t xml:space="preserve">be </w:t>
      </w:r>
      <w:r w:rsidRPr="00942011">
        <w:t>appl</w:t>
      </w:r>
      <w:r>
        <w:t>ied</w:t>
      </w:r>
      <w:r w:rsidR="008B42CB" w:rsidRPr="00823915">
        <w:rPr>
          <w:color w:val="000000"/>
          <w:lang w:val="eu-ES"/>
        </w:rPr>
        <w:t xml:space="preserve">. </w:t>
      </w:r>
    </w:p>
    <w:p w14:paraId="17C48874" w14:textId="655548A1" w:rsidR="0087132D" w:rsidRPr="00823915" w:rsidRDefault="00D00A8F" w:rsidP="00000DE6">
      <w:pPr>
        <w:spacing w:before="120"/>
        <w:rPr>
          <w:b/>
          <w:color w:val="000000" w:themeColor="text1"/>
        </w:rPr>
      </w:pPr>
      <w:r>
        <w:rPr>
          <w:b/>
          <w:color w:val="000000" w:themeColor="text1"/>
        </w:rPr>
        <w:t>Cut-off-</w:t>
      </w:r>
      <w:r w:rsidRPr="00D00A8F">
        <w:rPr>
          <w:b/>
          <w:color w:val="000000" w:themeColor="text1"/>
        </w:rPr>
        <w:t>date</w:t>
      </w:r>
    </w:p>
    <w:p w14:paraId="69B377C5" w14:textId="4B17E66E" w:rsidR="0087132D" w:rsidRPr="00823915" w:rsidRDefault="00D00A8F" w:rsidP="00A0526A">
      <w:pPr>
        <w:numPr>
          <w:ilvl w:val="0"/>
          <w:numId w:val="19"/>
        </w:numPr>
        <w:spacing w:before="120"/>
        <w:ind w:left="0" w:firstLine="0"/>
        <w:jc w:val="both"/>
        <w:rPr>
          <w:color w:val="000000" w:themeColor="text1"/>
          <w:lang w:val="eu-ES"/>
        </w:rPr>
      </w:pPr>
      <w:r>
        <w:rPr>
          <w:color w:val="000000" w:themeColor="text1"/>
          <w:lang w:val="eu-ES"/>
        </w:rPr>
        <w:lastRenderedPageBreak/>
        <w:t>This i</w:t>
      </w:r>
      <w:r w:rsidRPr="00D00A8F">
        <w:rPr>
          <w:color w:val="000000" w:themeColor="text1"/>
          <w:lang w:val="eu-ES"/>
        </w:rPr>
        <w:t xml:space="preserve">s </w:t>
      </w:r>
      <w:r>
        <w:rPr>
          <w:color w:val="000000" w:themeColor="text1"/>
          <w:lang w:val="eu-ES"/>
        </w:rPr>
        <w:t>a</w:t>
      </w:r>
      <w:r w:rsidRPr="00D00A8F">
        <w:rPr>
          <w:color w:val="000000" w:themeColor="text1"/>
          <w:lang w:val="eu-ES"/>
        </w:rPr>
        <w:t xml:space="preserve"> date on which the competent authority issues notice of land acquisition for the relevant project (Clause 1, Article 67 of the Land Law</w:t>
      </w:r>
      <w:r>
        <w:rPr>
          <w:color w:val="000000" w:themeColor="text1"/>
          <w:lang w:val="eu-ES"/>
        </w:rPr>
        <w:t xml:space="preserve"> in </w:t>
      </w:r>
      <w:r w:rsidRPr="00D00A8F">
        <w:rPr>
          <w:color w:val="000000" w:themeColor="text1"/>
          <w:lang w:val="eu-ES"/>
        </w:rPr>
        <w:t>2013) before</w:t>
      </w:r>
      <w:r>
        <w:rPr>
          <w:color w:val="000000" w:themeColor="text1"/>
          <w:lang w:val="eu-ES"/>
        </w:rPr>
        <w:t xml:space="preserve"> a Detailed Mesurement Survey is implemented</w:t>
      </w:r>
      <w:r w:rsidRPr="00D00A8F">
        <w:rPr>
          <w:color w:val="000000" w:themeColor="text1"/>
          <w:lang w:val="eu-ES"/>
        </w:rPr>
        <w:t xml:space="preserve"> (DMS). An impact assessment survey (census) will be conducted before the cut-off date </w:t>
      </w:r>
      <w:r>
        <w:rPr>
          <w:color w:val="000000" w:themeColor="text1"/>
          <w:lang w:val="eu-ES"/>
        </w:rPr>
        <w:t>to be</w:t>
      </w:r>
      <w:r w:rsidRPr="00D00A8F">
        <w:rPr>
          <w:color w:val="000000" w:themeColor="text1"/>
          <w:lang w:val="eu-ES"/>
        </w:rPr>
        <w:t xml:space="preserve"> published to make a list of </w:t>
      </w:r>
      <w:r>
        <w:rPr>
          <w:color w:val="000000" w:themeColor="text1"/>
          <w:lang w:val="eu-ES"/>
        </w:rPr>
        <w:t>possisble</w:t>
      </w:r>
      <w:r w:rsidRPr="00D00A8F">
        <w:rPr>
          <w:color w:val="000000" w:themeColor="text1"/>
          <w:lang w:val="eu-ES"/>
        </w:rPr>
        <w:t xml:space="preserve"> affected households.</w:t>
      </w:r>
    </w:p>
    <w:p w14:paraId="04432B24" w14:textId="65761132" w:rsidR="00D00A8F" w:rsidRPr="00D00A8F" w:rsidRDefault="00D00A8F" w:rsidP="00D00A8F">
      <w:pPr>
        <w:spacing w:before="120"/>
        <w:jc w:val="both"/>
        <w:rPr>
          <w:color w:val="000000" w:themeColor="text1"/>
        </w:rPr>
      </w:pPr>
      <w:r w:rsidRPr="002976FE">
        <w:rPr>
          <w:b/>
          <w:bCs/>
        </w:rPr>
        <w:t>Income restoration program</w:t>
      </w:r>
    </w:p>
    <w:p w14:paraId="0CED9076" w14:textId="4C7766EC" w:rsidR="0087132D" w:rsidRPr="00823915" w:rsidRDefault="00D00A8F" w:rsidP="00A0526A">
      <w:pPr>
        <w:numPr>
          <w:ilvl w:val="0"/>
          <w:numId w:val="19"/>
        </w:numPr>
        <w:spacing w:before="120"/>
        <w:ind w:left="0" w:firstLine="0"/>
        <w:jc w:val="both"/>
        <w:rPr>
          <w:color w:val="000000" w:themeColor="text1"/>
          <w:lang w:val="eu-ES"/>
        </w:rPr>
      </w:pPr>
      <w:r>
        <w:t xml:space="preserve">An </w:t>
      </w:r>
      <w:r w:rsidRPr="002976FE">
        <w:t xml:space="preserve">Income Restoration Program </w:t>
      </w:r>
      <w:r w:rsidR="00410D44">
        <w:t>has been prepared in order to</w:t>
      </w:r>
      <w:r w:rsidRPr="002976FE">
        <w:t xml:space="preserve"> help severely affected and vulnerable households</w:t>
      </w:r>
      <w:r w:rsidR="00410D44">
        <w:t xml:space="preserve"> to</w:t>
      </w:r>
      <w:r w:rsidRPr="002976FE">
        <w:t xml:space="preserve"> improve or at least restore their income and livelihoods as before the subproject implementation. In addition, financial support and vocational training will be provided to </w:t>
      </w:r>
      <w:r w:rsidR="00852598">
        <w:t>PAPs</w:t>
      </w:r>
      <w:r w:rsidRPr="004127CC">
        <w:rPr>
          <w:lang w:val="vi-VN"/>
        </w:rPr>
        <w:t>.</w:t>
      </w:r>
      <w:r w:rsidR="008601C8" w:rsidRPr="00823915">
        <w:rPr>
          <w:color w:val="000000" w:themeColor="text1"/>
          <w:lang w:val="eu-ES"/>
        </w:rPr>
        <w:t xml:space="preserve"> </w:t>
      </w:r>
    </w:p>
    <w:p w14:paraId="5C5CFFFA" w14:textId="7CEEC46F" w:rsidR="00D00A8F" w:rsidRDefault="00D00A8F" w:rsidP="00D00A8F">
      <w:pPr>
        <w:spacing w:before="120"/>
        <w:jc w:val="both"/>
        <w:rPr>
          <w:b/>
          <w:bCs/>
        </w:rPr>
      </w:pPr>
      <w:bookmarkStart w:id="24" w:name="_Toc292940866"/>
      <w:bookmarkStart w:id="25" w:name="_Toc401001081"/>
      <w:bookmarkStart w:id="26" w:name="_Toc422839138"/>
      <w:bookmarkStart w:id="27" w:name="_Toc422839494"/>
      <w:r w:rsidRPr="00D00A8F">
        <w:rPr>
          <w:b/>
          <w:bCs/>
        </w:rPr>
        <w:t>Organization of implementation</w:t>
      </w:r>
    </w:p>
    <w:p w14:paraId="638CC66E" w14:textId="1BB45C0E" w:rsidR="00D00A8F" w:rsidRPr="00D00A8F" w:rsidRDefault="00410D44" w:rsidP="00A0526A">
      <w:pPr>
        <w:numPr>
          <w:ilvl w:val="0"/>
          <w:numId w:val="19"/>
        </w:numPr>
        <w:spacing w:before="120"/>
        <w:ind w:left="0" w:firstLine="0"/>
        <w:jc w:val="both"/>
      </w:pPr>
      <w:r w:rsidRPr="00410D44">
        <w:t xml:space="preserve">Compensation and resettlement assistance through the project is </w:t>
      </w:r>
      <w:r w:rsidR="00D00A8F" w:rsidRPr="00A44A07">
        <w:t xml:space="preserve"> under the management and supervision of </w:t>
      </w:r>
      <w:r w:rsidR="00D00A8F">
        <w:t>the</w:t>
      </w:r>
      <w:r w:rsidR="00D00A8F" w:rsidRPr="00A44A07">
        <w:t xml:space="preserve"> Project Management Unit and the District Land-fund Development Centers </w:t>
      </w:r>
      <w:r w:rsidR="00D00A8F">
        <w:t>d</w:t>
      </w:r>
      <w:r w:rsidR="00D00A8F" w:rsidRPr="00A44A07">
        <w:t>istrict</w:t>
      </w:r>
      <w:r w:rsidR="004522E1">
        <w:t>/</w:t>
      </w:r>
      <w:r w:rsidR="00D00A8F">
        <w:t>commune</w:t>
      </w:r>
      <w:r w:rsidR="004522E1">
        <w:t>/</w:t>
      </w:r>
      <w:r w:rsidR="00D00A8F">
        <w:t>town</w:t>
      </w:r>
      <w:r w:rsidR="00D00A8F" w:rsidRPr="00A44A07">
        <w:t>. During the implementation, the implementing organizations should have close coordination with the functional agencies and local authorities of the towns and communes and the communities in the subproject area to ensure that the compensation and support and resettlement are conducted publicly, transparently, on schedule, and in compliance with the approved RAP.</w:t>
      </w:r>
    </w:p>
    <w:p w14:paraId="0DA198AA" w14:textId="6EF2C6CA" w:rsidR="00D00A8F" w:rsidRDefault="00D00A8F" w:rsidP="00000DE6">
      <w:pPr>
        <w:spacing w:before="120"/>
        <w:rPr>
          <w:b/>
          <w:bCs/>
          <w:lang w:val="vi-VN"/>
        </w:rPr>
      </w:pPr>
      <w:bookmarkStart w:id="28" w:name="_Toc292940867"/>
      <w:bookmarkStart w:id="29" w:name="_Toc401001082"/>
      <w:bookmarkStart w:id="30" w:name="_Toc422839139"/>
      <w:bookmarkStart w:id="31" w:name="_Toc422839495"/>
      <w:bookmarkEnd w:id="24"/>
      <w:bookmarkEnd w:id="25"/>
      <w:bookmarkEnd w:id="26"/>
      <w:bookmarkEnd w:id="27"/>
      <w:r w:rsidRPr="002976FE">
        <w:rPr>
          <w:b/>
          <w:bCs/>
        </w:rPr>
        <w:t>Consultation and participation</w:t>
      </w:r>
      <w:r w:rsidRPr="004127CC">
        <w:rPr>
          <w:b/>
          <w:bCs/>
          <w:lang w:val="vi-VN"/>
        </w:rPr>
        <w:t xml:space="preserve"> </w:t>
      </w:r>
    </w:p>
    <w:p w14:paraId="375DD7B4" w14:textId="054B8D45" w:rsidR="00D00A8F" w:rsidRPr="00D00A8F" w:rsidRDefault="00D00A8F" w:rsidP="00A0526A">
      <w:pPr>
        <w:numPr>
          <w:ilvl w:val="0"/>
          <w:numId w:val="19"/>
        </w:numPr>
        <w:spacing w:before="120"/>
        <w:ind w:left="0" w:firstLine="0"/>
        <w:jc w:val="both"/>
      </w:pPr>
      <w:r w:rsidRPr="002976FE">
        <w:t xml:space="preserve">The Subproject's Resettlement Action Plan is developed in close cooperation with local authorities, community representatives and </w:t>
      </w:r>
      <w:r w:rsidR="00852598">
        <w:t>PAPs</w:t>
      </w:r>
      <w:r w:rsidRPr="002976FE">
        <w:t>. The authorities in the towns</w:t>
      </w:r>
      <w:r w:rsidR="004522E1">
        <w:t>/</w:t>
      </w:r>
      <w:r w:rsidRPr="002976FE">
        <w:t>communes and representatives of the affected households have been consulted through meetings and community consultations, surveyed by questionnaires for most of households in the affected area. The information gained during the consultation process is an important basis for the development of the Subproject's Resettlement Action Plan including compensation and support options and Income Restoration Program</w:t>
      </w:r>
      <w:r>
        <w:t>.</w:t>
      </w:r>
    </w:p>
    <w:bookmarkEnd w:id="28"/>
    <w:bookmarkEnd w:id="29"/>
    <w:bookmarkEnd w:id="30"/>
    <w:bookmarkEnd w:id="31"/>
    <w:p w14:paraId="71A47AA8" w14:textId="77777777" w:rsidR="00D00A8F" w:rsidRDefault="00D00A8F" w:rsidP="00D00A8F">
      <w:pPr>
        <w:spacing w:before="120"/>
        <w:rPr>
          <w:b/>
          <w:bCs/>
          <w:lang w:val="vi-VN"/>
        </w:rPr>
      </w:pPr>
      <w:r w:rsidRPr="002976FE">
        <w:rPr>
          <w:b/>
          <w:bCs/>
        </w:rPr>
        <w:t>Monitoring and evaluation</w:t>
      </w:r>
    </w:p>
    <w:p w14:paraId="58329978" w14:textId="713C4346" w:rsidR="00D00A8F" w:rsidRPr="00D00A8F" w:rsidRDefault="00D00A8F" w:rsidP="00A0526A">
      <w:pPr>
        <w:numPr>
          <w:ilvl w:val="0"/>
          <w:numId w:val="19"/>
        </w:numPr>
        <w:spacing w:before="120"/>
        <w:ind w:left="0" w:firstLine="0"/>
        <w:jc w:val="both"/>
      </w:pPr>
      <w:r w:rsidRPr="002976FE">
        <w:t>The</w:t>
      </w:r>
      <w:r w:rsidRPr="00D00A8F">
        <w:t xml:space="preserve"> </w:t>
      </w:r>
      <w:r w:rsidRPr="002976FE">
        <w:t xml:space="preserve">Resettlement Action Plan will be implemented under the supervision of the </w:t>
      </w:r>
      <w:r>
        <w:t>P</w:t>
      </w:r>
      <w:r w:rsidRPr="002976FE">
        <w:t>PMU</w:t>
      </w:r>
      <w:r>
        <w:t>, which</w:t>
      </w:r>
      <w:r w:rsidRPr="002976FE">
        <w:t xml:space="preserve"> will </w:t>
      </w:r>
      <w:r w:rsidR="00410D44">
        <w:t>hire</w:t>
      </w:r>
      <w:r w:rsidR="00410D44" w:rsidRPr="002976FE">
        <w:t xml:space="preserve"> </w:t>
      </w:r>
      <w:r w:rsidRPr="002976FE">
        <w:t>an independent monitoring agency</w:t>
      </w:r>
      <w:r w:rsidR="004522E1">
        <w:t>/</w:t>
      </w:r>
      <w:r w:rsidRPr="002976FE">
        <w:t>individual to oversee the implementation of the Resettlement Action Plan</w:t>
      </w:r>
      <w:r w:rsidRPr="00D00A8F">
        <w:t xml:space="preserve">. </w:t>
      </w:r>
    </w:p>
    <w:p w14:paraId="28367A52" w14:textId="4EDE8347" w:rsidR="00D00A8F" w:rsidRPr="00D00A8F" w:rsidRDefault="00D00A8F" w:rsidP="00A0526A">
      <w:pPr>
        <w:numPr>
          <w:ilvl w:val="0"/>
          <w:numId w:val="19"/>
        </w:numPr>
        <w:spacing w:before="120"/>
        <w:ind w:left="0" w:firstLine="0"/>
        <w:jc w:val="both"/>
      </w:pPr>
      <w:r w:rsidRPr="002976FE">
        <w:t xml:space="preserve">After completing the subproject, the Independent Monitoring Agency (IMA) will </w:t>
      </w:r>
      <w:r w:rsidR="00AE19DF">
        <w:t>conduct an evaluation</w:t>
      </w:r>
      <w:r w:rsidR="00AE19DF" w:rsidRPr="002976FE">
        <w:t xml:space="preserve"> </w:t>
      </w:r>
      <w:r w:rsidRPr="002976FE">
        <w:t xml:space="preserve">to determine if the objectives of the resettlement policy are achieved. If the assessment results show that the objectives of the resettlement policy are not achieved, the PMU will propose </w:t>
      </w:r>
      <w:r w:rsidR="00AE19DF">
        <w:t>additional</w:t>
      </w:r>
      <w:r w:rsidR="00AE19DF" w:rsidRPr="002976FE">
        <w:t xml:space="preserve"> </w:t>
      </w:r>
      <w:r w:rsidRPr="002976FE">
        <w:t xml:space="preserve">measures </w:t>
      </w:r>
      <w:r w:rsidR="00AE19DF" w:rsidRPr="00AE19DF">
        <w:t>in order to meet the program's objectives</w:t>
      </w:r>
      <w:r w:rsidR="00AE19DF">
        <w:t>.</w:t>
      </w:r>
      <w:r>
        <w:t>.</w:t>
      </w:r>
    </w:p>
    <w:p w14:paraId="1F1E8FD9" w14:textId="437E6EE9" w:rsidR="0087132D" w:rsidRPr="00C67A78" w:rsidRDefault="00D00A8F" w:rsidP="00000DE6">
      <w:pPr>
        <w:spacing w:before="120"/>
        <w:rPr>
          <w:b/>
        </w:rPr>
      </w:pPr>
      <w:bookmarkStart w:id="32" w:name="_Toc292940868"/>
      <w:bookmarkStart w:id="33" w:name="_Toc401001083"/>
      <w:bookmarkStart w:id="34" w:name="_Toc422839140"/>
      <w:bookmarkStart w:id="35" w:name="_Toc422839496"/>
      <w:bookmarkStart w:id="36" w:name="_Toc401001084"/>
      <w:bookmarkStart w:id="37" w:name="_Toc422839141"/>
      <w:bookmarkStart w:id="38" w:name="_Toc422839497"/>
      <w:r w:rsidRPr="008F4339">
        <w:rPr>
          <w:b/>
          <w:bCs/>
        </w:rPr>
        <w:t>Complaints and grievance redress mechanism</w:t>
      </w:r>
      <w:bookmarkEnd w:id="32"/>
      <w:bookmarkEnd w:id="33"/>
      <w:bookmarkEnd w:id="34"/>
      <w:bookmarkEnd w:id="35"/>
    </w:p>
    <w:p w14:paraId="7A7565DD" w14:textId="12B1BBC4" w:rsidR="008D3B75" w:rsidRPr="008D3B75" w:rsidRDefault="00D00A8F" w:rsidP="00A0526A">
      <w:pPr>
        <w:numPr>
          <w:ilvl w:val="0"/>
          <w:numId w:val="19"/>
        </w:numPr>
        <w:spacing w:before="120"/>
        <w:ind w:left="0" w:firstLine="0"/>
        <w:jc w:val="both"/>
        <w:rPr>
          <w:color w:val="000000" w:themeColor="text1"/>
        </w:rPr>
      </w:pPr>
      <w:r w:rsidRPr="008F4339">
        <w:t xml:space="preserve">In order to ensure that all grievances of </w:t>
      </w:r>
      <w:r w:rsidR="00852598">
        <w:t>PAPs</w:t>
      </w:r>
      <w:r w:rsidRPr="008F4339">
        <w:t xml:space="preserve"> on land acquisition, compensation and resettlement are addressed promptly and satisfactorily, a grievance redress mechanism is set up in the Resettlement Action Plan. All </w:t>
      </w:r>
      <w:r w:rsidR="00852598">
        <w:t>PAPs</w:t>
      </w:r>
      <w:r w:rsidRPr="008F4339">
        <w:t xml:space="preserve"> can submit complaints and written questions about entitlements, compensation rates, support, income restoration .... </w:t>
      </w:r>
      <w:bookmarkStart w:id="39" w:name="_Hlk41033111"/>
      <w:r w:rsidR="00AE19DF">
        <w:t>The gri</w:t>
      </w:r>
      <w:r w:rsidR="0015697A">
        <w:t>e</w:t>
      </w:r>
      <w:r w:rsidR="00AE19DF">
        <w:t>vances redress process includes</w:t>
      </w:r>
      <w:bookmarkEnd w:id="39"/>
      <w:r w:rsidRPr="008F4339">
        <w:t xml:space="preserve"> 3 levels </w:t>
      </w:r>
      <w:bookmarkStart w:id="40" w:name="_Hlk41033131"/>
      <w:r w:rsidR="00242F93">
        <w:t>(</w:t>
      </w:r>
      <w:r w:rsidR="00242F93" w:rsidRPr="0011747A">
        <w:t>CPCs</w:t>
      </w:r>
      <w:r w:rsidR="00242F93">
        <w:t xml:space="preserve">, DPCs, and PPCs) </w:t>
      </w:r>
      <w:r w:rsidR="00410D44" w:rsidRPr="00410D44">
        <w:t>If complainers do not agree with the outcome of settlement of their complaints, they can send their complaints to the courts, whenever they wish</w:t>
      </w:r>
      <w:bookmarkEnd w:id="40"/>
      <w:r w:rsidRPr="008F4339">
        <w:t xml:space="preserve">. The </w:t>
      </w:r>
      <w:r w:rsidR="008D3B75">
        <w:t>P</w:t>
      </w:r>
      <w:r w:rsidRPr="008F4339">
        <w:t>PMU will appoint a staff member to oversee and follow up the grievances of the DPs until they are settled</w:t>
      </w:r>
      <w:r w:rsidR="0012676D" w:rsidRPr="00C67A78">
        <w:t>.</w:t>
      </w:r>
      <w:bookmarkEnd w:id="36"/>
      <w:bookmarkEnd w:id="37"/>
      <w:bookmarkEnd w:id="38"/>
    </w:p>
    <w:p w14:paraId="1BB54466" w14:textId="6B10B179" w:rsidR="008D3B75" w:rsidRPr="008D3B75" w:rsidRDefault="008D3B75" w:rsidP="008D3B75">
      <w:pPr>
        <w:spacing w:before="120"/>
        <w:rPr>
          <w:b/>
          <w:bCs/>
        </w:rPr>
      </w:pPr>
      <w:r w:rsidRPr="008D3B75">
        <w:rPr>
          <w:b/>
          <w:bCs/>
        </w:rPr>
        <w:t>Cost estimate</w:t>
      </w:r>
    </w:p>
    <w:p w14:paraId="7E0214D1" w14:textId="0F4A8F1E" w:rsidR="00591B4E" w:rsidRPr="008D3B75" w:rsidRDefault="008D3B75" w:rsidP="00A0526A">
      <w:pPr>
        <w:numPr>
          <w:ilvl w:val="0"/>
          <w:numId w:val="19"/>
        </w:numPr>
        <w:shd w:val="clear" w:color="auto" w:fill="FFFFFF" w:themeFill="background1"/>
        <w:spacing w:before="120"/>
        <w:ind w:left="0" w:firstLine="0"/>
        <w:jc w:val="both"/>
        <w:rPr>
          <w:lang w:val="vi-VN"/>
        </w:rPr>
        <w:sectPr w:rsidR="00591B4E" w:rsidRPr="008D3B75" w:rsidSect="009025F7">
          <w:footerReference w:type="default" r:id="rId12"/>
          <w:type w:val="nextColumn"/>
          <w:pgSz w:w="11907" w:h="16839" w:code="9"/>
          <w:pgMar w:top="1134" w:right="1134" w:bottom="1134" w:left="1701" w:header="720" w:footer="720" w:gutter="0"/>
          <w:cols w:space="720"/>
          <w:docGrid w:linePitch="360"/>
        </w:sectPr>
      </w:pPr>
      <w:r w:rsidRPr="008D3B75">
        <w:rPr>
          <w:lang w:val="vi-VN"/>
        </w:rPr>
        <w:t xml:space="preserve">The </w:t>
      </w:r>
      <w:r>
        <w:t xml:space="preserve">total </w:t>
      </w:r>
      <w:r w:rsidRPr="008D3B75">
        <w:rPr>
          <w:lang w:val="vi-VN"/>
        </w:rPr>
        <w:t xml:space="preserve">cost estimated </w:t>
      </w:r>
      <w:r>
        <w:t>for</w:t>
      </w:r>
      <w:r w:rsidRPr="008D3B75">
        <w:rPr>
          <w:lang w:val="vi-VN"/>
        </w:rPr>
        <w:t xml:space="preserve"> implementing the Resettlement Action Plan for the </w:t>
      </w:r>
      <w:r>
        <w:t xml:space="preserve">subproject </w:t>
      </w:r>
      <w:r w:rsidRPr="008D3B75">
        <w:rPr>
          <w:lang w:val="vi-VN"/>
        </w:rPr>
        <w:t xml:space="preserve">works is </w:t>
      </w:r>
      <w:r w:rsidRPr="008D3B75">
        <w:rPr>
          <w:b/>
          <w:bCs/>
          <w:lang w:val="vi-VN"/>
        </w:rPr>
        <w:t xml:space="preserve">VND </w:t>
      </w:r>
      <w:r w:rsidR="00896B05" w:rsidRPr="006F6B71">
        <w:rPr>
          <w:b/>
          <w:bCs/>
          <w:color w:val="000000"/>
        </w:rPr>
        <w:t>12</w:t>
      </w:r>
      <w:r w:rsidR="00436C0A">
        <w:rPr>
          <w:b/>
          <w:bCs/>
          <w:color w:val="000000"/>
        </w:rPr>
        <w:t>,</w:t>
      </w:r>
      <w:r w:rsidR="00896B05" w:rsidRPr="006F6B71">
        <w:rPr>
          <w:b/>
          <w:bCs/>
          <w:color w:val="000000"/>
        </w:rPr>
        <w:t>284</w:t>
      </w:r>
      <w:r w:rsidR="00436C0A">
        <w:rPr>
          <w:b/>
          <w:bCs/>
          <w:color w:val="000000"/>
        </w:rPr>
        <w:t>,</w:t>
      </w:r>
      <w:r w:rsidR="00896B05" w:rsidRPr="006F6B71">
        <w:rPr>
          <w:b/>
          <w:bCs/>
          <w:color w:val="000000"/>
        </w:rPr>
        <w:t>358</w:t>
      </w:r>
      <w:r w:rsidR="00436C0A">
        <w:rPr>
          <w:b/>
          <w:bCs/>
          <w:color w:val="000000"/>
        </w:rPr>
        <w:t>,</w:t>
      </w:r>
      <w:r w:rsidR="00896B05" w:rsidRPr="006F6B71">
        <w:rPr>
          <w:b/>
          <w:bCs/>
          <w:color w:val="000000"/>
        </w:rPr>
        <w:t>821</w:t>
      </w:r>
      <w:r w:rsidR="00896B05">
        <w:rPr>
          <w:b/>
          <w:bCs/>
          <w:color w:val="000000"/>
        </w:rPr>
        <w:t xml:space="preserve"> </w:t>
      </w:r>
      <w:r w:rsidRPr="008D3B75">
        <w:rPr>
          <w:lang w:val="vi-VN"/>
        </w:rPr>
        <w:t xml:space="preserve">(equivalent to </w:t>
      </w:r>
      <w:r w:rsidRPr="008D3B75">
        <w:rPr>
          <w:b/>
          <w:bCs/>
          <w:lang w:val="vi-VN"/>
        </w:rPr>
        <w:t xml:space="preserve">US $ </w:t>
      </w:r>
      <w:r w:rsidR="00896B05" w:rsidRPr="00AD58DC">
        <w:rPr>
          <w:b/>
          <w:color w:val="000000"/>
          <w:lang w:val="eu-ES"/>
        </w:rPr>
        <w:t>528</w:t>
      </w:r>
      <w:r w:rsidR="00436C0A">
        <w:rPr>
          <w:b/>
          <w:color w:val="000000"/>
          <w:lang w:val="eu-ES"/>
        </w:rPr>
        <w:t>,</w:t>
      </w:r>
      <w:r w:rsidR="00896B05" w:rsidRPr="00AD58DC">
        <w:rPr>
          <w:b/>
          <w:color w:val="000000"/>
          <w:lang w:val="eu-ES"/>
        </w:rPr>
        <w:t>928</w:t>
      </w:r>
      <w:r w:rsidRPr="008D3B75">
        <w:rPr>
          <w:lang w:val="vi-VN"/>
        </w:rPr>
        <w:t xml:space="preserve">). This </w:t>
      </w:r>
      <w:r w:rsidR="00284F9E">
        <w:t>cost</w:t>
      </w:r>
      <w:r w:rsidR="00284F9E" w:rsidRPr="008D3B75">
        <w:rPr>
          <w:lang w:val="vi-VN"/>
        </w:rPr>
        <w:t xml:space="preserve"> </w:t>
      </w:r>
      <w:r w:rsidRPr="008D3B75">
        <w:rPr>
          <w:lang w:val="vi-VN"/>
        </w:rPr>
        <w:t>includes compensation</w:t>
      </w:r>
      <w:r w:rsidR="004522E1">
        <w:rPr>
          <w:lang w:val="vi-VN"/>
        </w:rPr>
        <w:t>/</w:t>
      </w:r>
      <w:r w:rsidRPr="008D3B75">
        <w:rPr>
          <w:lang w:val="vi-VN"/>
        </w:rPr>
        <w:t xml:space="preserve">support costs for land, structures, assets affected by the </w:t>
      </w:r>
      <w:r>
        <w:t>sub</w:t>
      </w:r>
      <w:r w:rsidRPr="008D3B75">
        <w:rPr>
          <w:lang w:val="vi-VN"/>
        </w:rPr>
        <w:t xml:space="preserve">project, income restoration program, transition support and implementation management and contingency cost. </w:t>
      </w:r>
      <w:r w:rsidRPr="008D3B75">
        <w:rPr>
          <w:lang w:val="vi-VN"/>
        </w:rPr>
        <w:lastRenderedPageBreak/>
        <w:t>The</w:t>
      </w:r>
      <w:r>
        <w:t xml:space="preserve"> total</w:t>
      </w:r>
      <w:r w:rsidRPr="008D3B75">
        <w:rPr>
          <w:lang w:val="vi-VN"/>
        </w:rPr>
        <w:t xml:space="preserve"> estimated cost for implementing the </w:t>
      </w:r>
      <w:r>
        <w:t>sub</w:t>
      </w:r>
      <w:r w:rsidRPr="008D3B75">
        <w:rPr>
          <w:lang w:val="vi-VN"/>
        </w:rPr>
        <w:t>project</w:t>
      </w:r>
      <w:r>
        <w:t>’s</w:t>
      </w:r>
      <w:r w:rsidRPr="008D3B75">
        <w:rPr>
          <w:lang w:val="vi-VN"/>
        </w:rPr>
        <w:t xml:space="preserve"> site clearance will be taken from the </w:t>
      </w:r>
      <w:r w:rsidR="00284F9E">
        <w:t>counterpart fund</w:t>
      </w:r>
      <w:r w:rsidRPr="008D3B75">
        <w:rPr>
          <w:lang w:val="vi-VN"/>
        </w:rPr>
        <w:t xml:space="preserve"> of </w:t>
      </w:r>
      <w:proofErr w:type="spellStart"/>
      <w:r w:rsidR="003F0C65">
        <w:t>Gorverment</w:t>
      </w:r>
      <w:proofErr w:type="spellEnd"/>
      <w:r w:rsidR="003F0C65">
        <w:t xml:space="preserve"> </w:t>
      </w:r>
      <w:r w:rsidRPr="008D3B75">
        <w:rPr>
          <w:lang w:val="vi-VN"/>
        </w:rPr>
        <w:t>.</w:t>
      </w:r>
    </w:p>
    <w:p w14:paraId="30E5905C" w14:textId="6CA77A23" w:rsidR="00681C14" w:rsidRPr="00970793" w:rsidRDefault="008D3B75" w:rsidP="00EF036E">
      <w:pPr>
        <w:pStyle w:val="Heading1"/>
        <w:numPr>
          <w:ilvl w:val="0"/>
          <w:numId w:val="3"/>
        </w:numPr>
        <w:spacing w:before="0" w:after="200"/>
        <w:ind w:left="0" w:firstLine="0"/>
        <w:rPr>
          <w:rFonts w:ascii="Times New Roman" w:hAnsi="Times New Roman"/>
          <w:iCs/>
          <w:color w:val="000000"/>
          <w:sz w:val="24"/>
          <w:szCs w:val="24"/>
          <w:lang w:val="id-ID"/>
        </w:rPr>
      </w:pPr>
      <w:bookmarkStart w:id="41" w:name="_Toc425156375"/>
      <w:bookmarkStart w:id="42" w:name="_Toc425156471"/>
      <w:bookmarkStart w:id="43" w:name="_Toc425156569"/>
      <w:bookmarkStart w:id="44" w:name="_Toc425156668"/>
      <w:bookmarkStart w:id="45" w:name="_Toc425156767"/>
      <w:bookmarkStart w:id="46" w:name="_Toc425156867"/>
      <w:bookmarkStart w:id="47" w:name="_Toc425157090"/>
      <w:bookmarkStart w:id="48" w:name="_Toc425157192"/>
      <w:bookmarkStart w:id="49" w:name="_Toc425156376"/>
      <w:bookmarkStart w:id="50" w:name="_Toc425156472"/>
      <w:bookmarkStart w:id="51" w:name="_Toc425156570"/>
      <w:bookmarkStart w:id="52" w:name="_Toc425156669"/>
      <w:bookmarkStart w:id="53" w:name="_Toc425156768"/>
      <w:bookmarkStart w:id="54" w:name="_Toc425156868"/>
      <w:bookmarkStart w:id="55" w:name="_Toc425157091"/>
      <w:bookmarkStart w:id="56" w:name="_Toc425157193"/>
      <w:bookmarkStart w:id="57" w:name="_Toc425156377"/>
      <w:bookmarkStart w:id="58" w:name="_Toc425156473"/>
      <w:bookmarkStart w:id="59" w:name="_Toc425156571"/>
      <w:bookmarkStart w:id="60" w:name="_Toc425156670"/>
      <w:bookmarkStart w:id="61" w:name="_Toc425156769"/>
      <w:bookmarkStart w:id="62" w:name="_Toc425156869"/>
      <w:bookmarkStart w:id="63" w:name="_Toc425157092"/>
      <w:bookmarkStart w:id="64" w:name="_Toc425157194"/>
      <w:bookmarkStart w:id="65" w:name="_Toc21447434"/>
      <w:bookmarkStart w:id="66" w:name="_Toc14341079"/>
      <w:bookmarkStart w:id="67" w:name="_Toc30429116"/>
      <w:bookmarkStart w:id="68" w:name="_Toc43801608"/>
      <w:bookmarkStart w:id="69" w:name="_Toc197793144"/>
      <w:bookmarkStart w:id="70" w:name="_Toc197796234"/>
      <w:bookmarkStart w:id="71" w:name="_Toc22635830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Pr>
          <w:rFonts w:ascii="Times New Roman" w:hAnsi="Times New Roman"/>
          <w:iCs/>
          <w:color w:val="000000"/>
          <w:sz w:val="24"/>
          <w:szCs w:val="24"/>
        </w:rPr>
        <w:lastRenderedPageBreak/>
        <w:t>PROJECT OVERVIEW</w:t>
      </w:r>
      <w:bookmarkEnd w:id="65"/>
      <w:bookmarkEnd w:id="66"/>
      <w:bookmarkEnd w:id="67"/>
      <w:bookmarkEnd w:id="68"/>
    </w:p>
    <w:p w14:paraId="71DFEBC4" w14:textId="1DEBC17A" w:rsidR="0093778F" w:rsidRPr="00970793" w:rsidRDefault="008D3B75" w:rsidP="00E21DB4">
      <w:pPr>
        <w:pStyle w:val="StyleStyleHeading3SectionSection1SW-Heading3small-head3CharHea"/>
        <w:numPr>
          <w:ilvl w:val="1"/>
          <w:numId w:val="6"/>
        </w:numPr>
        <w:spacing w:before="0" w:after="200" w:line="240" w:lineRule="auto"/>
        <w:outlineLvl w:val="1"/>
        <w:rPr>
          <w:i w:val="0"/>
          <w:color w:val="000000"/>
          <w:sz w:val="24"/>
          <w:szCs w:val="24"/>
          <w:lang w:val="eu-ES"/>
        </w:rPr>
      </w:pPr>
      <w:bookmarkStart w:id="72" w:name="_Toc14341080"/>
      <w:bookmarkStart w:id="73" w:name="_Toc21447435"/>
      <w:bookmarkStart w:id="74" w:name="_Toc30429117"/>
      <w:bookmarkStart w:id="75" w:name="_Toc43801609"/>
      <w:bookmarkStart w:id="76" w:name="_Toc292940871"/>
      <w:bookmarkStart w:id="77" w:name="_Toc292955673"/>
      <w:bookmarkStart w:id="78" w:name="_Toc400003546"/>
      <w:bookmarkEnd w:id="69"/>
      <w:bookmarkEnd w:id="70"/>
      <w:bookmarkEnd w:id="71"/>
      <w:r w:rsidRPr="008D3B75">
        <w:rPr>
          <w:i w:val="0"/>
          <w:color w:val="000000"/>
          <w:sz w:val="24"/>
          <w:szCs w:val="24"/>
          <w:lang w:val="eu-ES"/>
        </w:rPr>
        <w:t xml:space="preserve">Project </w:t>
      </w:r>
      <w:bookmarkEnd w:id="72"/>
      <w:r w:rsidRPr="008D3B75">
        <w:rPr>
          <w:i w:val="0"/>
          <w:color w:val="000000"/>
          <w:sz w:val="24"/>
          <w:szCs w:val="24"/>
          <w:lang w:val="eu-ES"/>
        </w:rPr>
        <w:t>overview</w:t>
      </w:r>
      <w:bookmarkEnd w:id="73"/>
      <w:bookmarkEnd w:id="74"/>
      <w:bookmarkEnd w:id="75"/>
    </w:p>
    <w:p w14:paraId="3FC5E406" w14:textId="45C4A487" w:rsidR="00912D7E" w:rsidRPr="00970793" w:rsidRDefault="008D3B75" w:rsidP="00A15635">
      <w:pPr>
        <w:pStyle w:val="ListParagraph"/>
        <w:numPr>
          <w:ilvl w:val="0"/>
          <w:numId w:val="46"/>
        </w:numPr>
        <w:spacing w:after="200"/>
        <w:ind w:left="0" w:firstLine="0"/>
      </w:pPr>
      <w:bookmarkStart w:id="79" w:name="_Toc455065981"/>
      <w:bookmarkStart w:id="80" w:name="_Toc273369997"/>
      <w:bookmarkEnd w:id="76"/>
      <w:bookmarkEnd w:id="77"/>
      <w:bookmarkEnd w:id="78"/>
      <w:r w:rsidRPr="0059331D">
        <w:rPr>
          <w:lang w:val="vi-VN"/>
        </w:rPr>
        <w:t>The Government of Vietnam has received a credit of the International Development Association (IDA) to finance the Mekong Delta Integrated Climate Resilience and Sustainable Livelihoods Project (MD-ICRSL Project). The Project has started since the third quarter of 2016 with the development objective of "Strengthening tools for planning and adapting to climate change and improving resilience to climate change for land and water resource management in the selected provinces in the Mekong Delta". The total investment of the Project is USD 385.9 million (USD 310 million is financed by the IDA; USD 72.5 million is financed by the Government's counterpart fund; and USD 2.4 million is from private capital</w:t>
      </w:r>
      <w:r w:rsidR="00912D7E" w:rsidRPr="00970793">
        <w:t xml:space="preserve">. </w:t>
      </w:r>
      <w:r w:rsidRPr="008D3B75">
        <w:rPr>
          <w:lang w:val="en-US"/>
        </w:rPr>
        <w:t xml:space="preserve">The project is implemented </w:t>
      </w:r>
      <w:r>
        <w:rPr>
          <w:lang w:val="en-US"/>
        </w:rPr>
        <w:t xml:space="preserve">in </w:t>
      </w:r>
      <w:r w:rsidRPr="008D3B75">
        <w:rPr>
          <w:lang w:val="en-US"/>
        </w:rPr>
        <w:t>a period of 6 years (2016-2022)</w:t>
      </w:r>
      <w:r>
        <w:rPr>
          <w:lang w:val="en-US"/>
        </w:rPr>
        <w:t>, consisting of 0</w:t>
      </w:r>
      <w:r w:rsidRPr="008D3B75">
        <w:rPr>
          <w:lang w:val="en-US"/>
        </w:rPr>
        <w:t>5 components</w:t>
      </w:r>
      <w:r>
        <w:rPr>
          <w:lang w:val="en-US"/>
        </w:rPr>
        <w:t xml:space="preserve"> below.</w:t>
      </w:r>
    </w:p>
    <w:p w14:paraId="59BA2368" w14:textId="54ED262B" w:rsidR="008D3B75" w:rsidRPr="00970793" w:rsidRDefault="008D3B75" w:rsidP="00A15635">
      <w:pPr>
        <w:pStyle w:val="ListParagraph"/>
        <w:numPr>
          <w:ilvl w:val="0"/>
          <w:numId w:val="47"/>
        </w:numPr>
        <w:spacing w:after="200"/>
        <w:ind w:left="360"/>
      </w:pPr>
      <w:r w:rsidRPr="0002321C">
        <w:rPr>
          <w:lang w:val="vi-VN"/>
        </w:rPr>
        <w:t>Component I: Enhancing monitoring, analytics, and information systems (USD 61.29 million): Component I focuses on overcoming the shortage of databases, synchronizing documents and optimizing the use of databases in the direction of policy and coordination administration and planning, especially operating irrigation systems to serve production and people's life in order to minimize adverse impacts caused by climate change</w:t>
      </w:r>
      <w:r w:rsidRPr="00FE0705">
        <w:rPr>
          <w:lang w:val="vi-VN"/>
        </w:rPr>
        <w:t>.</w:t>
      </w:r>
    </w:p>
    <w:p w14:paraId="412C3665" w14:textId="36B20231" w:rsidR="00912D7E" w:rsidRPr="00970793" w:rsidRDefault="008D3B75" w:rsidP="00A15635">
      <w:pPr>
        <w:pStyle w:val="ListParagraph"/>
        <w:numPr>
          <w:ilvl w:val="0"/>
          <w:numId w:val="47"/>
        </w:numPr>
        <w:spacing w:after="200"/>
        <w:ind w:left="360"/>
      </w:pPr>
      <w:r w:rsidRPr="0002321C">
        <w:rPr>
          <w:lang w:val="vi-VN"/>
        </w:rPr>
        <w:t xml:space="preserve">Component II: </w:t>
      </w:r>
      <w:r w:rsidRPr="0067754A">
        <w:rPr>
          <w:lang w:val="vi-VN"/>
        </w:rPr>
        <w:t>Managing Floods in the Upper Delta</w:t>
      </w:r>
      <w:r>
        <w:t xml:space="preserve"> </w:t>
      </w:r>
      <w:r w:rsidRPr="0002321C">
        <w:rPr>
          <w:lang w:val="vi-VN"/>
        </w:rPr>
        <w:t>(USD 100.909 million): The main objective of this Component is to protect and enhance positive effects of floods via flood control measures (flood water retention), increase rural incomes, and protect high value assets. It is possible to use (i) flood control measures (flood water retention) which is more beneficial in rural areas and provide alternatives in agricultural and fishery production; (ii) provide livelihood supports to farmers so that they can replace rice crops in flood seasons, including aquaculture; (iii) build and upgrade infrastructure to protect high-value assets like urban areas and orchards, and support the efficient use of agricultural water in dry seasons</w:t>
      </w:r>
      <w:r w:rsidRPr="00FE0705">
        <w:rPr>
          <w:lang w:val="vi-VN"/>
        </w:rPr>
        <w:t>.</w:t>
      </w:r>
      <w:r w:rsidR="00912D7E" w:rsidRPr="00970793">
        <w:t xml:space="preserve">  </w:t>
      </w:r>
    </w:p>
    <w:p w14:paraId="1D2DF71D" w14:textId="076DE356" w:rsidR="008D3B75" w:rsidRPr="00970793" w:rsidRDefault="008D3B75" w:rsidP="00A15635">
      <w:pPr>
        <w:pStyle w:val="ListParagraph"/>
        <w:numPr>
          <w:ilvl w:val="0"/>
          <w:numId w:val="47"/>
        </w:numPr>
        <w:spacing w:after="200"/>
        <w:ind w:left="360"/>
      </w:pPr>
      <w:r w:rsidRPr="0002321C">
        <w:rPr>
          <w:lang w:val="vi-VN"/>
        </w:rPr>
        <w:t xml:space="preserve">Component III: </w:t>
      </w:r>
      <w:r>
        <w:t>Adapting to Salinity Transitions in the Delta Estuary</w:t>
      </w:r>
      <w:r>
        <w:rPr>
          <w:b/>
        </w:rPr>
        <w:t xml:space="preserve"> </w:t>
      </w:r>
      <w:r w:rsidRPr="0002321C">
        <w:rPr>
          <w:lang w:val="vi-VN"/>
        </w:rPr>
        <w:t>(107.075 million USD): The main objective of this Component is to address challenges relating to saline intrusion, coastal landslides, sustainable aquaculture and livelihood improvement for coastal communities. The activities will include: (i) Construction of coastal protection systems such as embankments, dykes and mangrove forests; (ii) upgrading irrigation and agricultural infrastructure along coastal areas to increase aquaculture flexibility and sustainability and adapt to salinity change; (iii) support farmers to convert (if needed) to more sustainable brackish water farming activities such as mangrove-shrimp, rice-shrimp, and other aquaculture activities; and (iv) support the smart agriculture to adapt to climate change by facilitating effective water use in dry seasons</w:t>
      </w:r>
      <w:r w:rsidRPr="00FE0705">
        <w:rPr>
          <w:lang w:val="vi-VN"/>
        </w:rPr>
        <w:t>.</w:t>
      </w:r>
    </w:p>
    <w:p w14:paraId="0CEC31B7" w14:textId="3B88EBD4" w:rsidR="008D3B75" w:rsidRPr="00970793" w:rsidRDefault="008D3B75" w:rsidP="00A15635">
      <w:pPr>
        <w:pStyle w:val="ListParagraph"/>
        <w:numPr>
          <w:ilvl w:val="0"/>
          <w:numId w:val="47"/>
        </w:numPr>
        <w:spacing w:after="200"/>
        <w:ind w:left="360"/>
      </w:pPr>
      <w:r w:rsidRPr="0002321C">
        <w:rPr>
          <w:lang w:val="vi-VN"/>
        </w:rPr>
        <w:t>Component IV: Protection of coastal areas in the delta peninsula (USD 101.148 million): The activities include (i) Construction</w:t>
      </w:r>
      <w:r w:rsidR="004522E1">
        <w:rPr>
          <w:lang w:val="vi-VN"/>
        </w:rPr>
        <w:t>/</w:t>
      </w:r>
      <w:r w:rsidRPr="0002321C">
        <w:rPr>
          <w:lang w:val="vi-VN"/>
        </w:rPr>
        <w:t xml:space="preserve">rehabilitation of coastal protection </w:t>
      </w:r>
      <w:r>
        <w:rPr>
          <w:lang w:val="vi-VN"/>
        </w:rPr>
        <w:t>forest belt</w:t>
      </w:r>
      <w:r w:rsidRPr="0002321C">
        <w:rPr>
          <w:lang w:val="vi-VN"/>
        </w:rPr>
        <w:t xml:space="preserve"> in combination with embankments, dykes and mangrove </w:t>
      </w:r>
      <w:r>
        <w:rPr>
          <w:lang w:val="vi-VN"/>
        </w:rPr>
        <w:t>forest belt</w:t>
      </w:r>
      <w:r w:rsidRPr="0002321C">
        <w:rPr>
          <w:lang w:val="vi-VN"/>
        </w:rPr>
        <w:t>; (ii) upgrading infrastructure to control tidal and saline water along coastal areas to help the aquaculture to be flexible and sustainable; (iv) controlling groundwater resources used for agriculture</w:t>
      </w:r>
      <w:r w:rsidR="004522E1">
        <w:rPr>
          <w:lang w:val="vi-VN"/>
        </w:rPr>
        <w:t>/</w:t>
      </w:r>
      <w:r w:rsidRPr="0002321C">
        <w:rPr>
          <w:lang w:val="vi-VN"/>
        </w:rPr>
        <w:t>fisheries and developing freshwater sources for domestic use; (v) supporting farmers to implement more sustainable brackish water farming activities such as mangrove forests - organic shrimp and other fisheries activities; and (vi) support the smart agriculture to adapt to climate change and effective use of water</w:t>
      </w:r>
      <w:r w:rsidRPr="00FE0705">
        <w:rPr>
          <w:lang w:val="vi-VN"/>
        </w:rPr>
        <w:t>.</w:t>
      </w:r>
    </w:p>
    <w:p w14:paraId="0BD89866" w14:textId="7558C815" w:rsidR="008D3B75" w:rsidRPr="00970793" w:rsidRDefault="008D3B75" w:rsidP="00A15635">
      <w:pPr>
        <w:pStyle w:val="ListParagraph"/>
        <w:numPr>
          <w:ilvl w:val="0"/>
          <w:numId w:val="47"/>
        </w:numPr>
        <w:spacing w:after="200"/>
        <w:ind w:left="360"/>
      </w:pPr>
      <w:r w:rsidRPr="0002321C">
        <w:rPr>
          <w:lang w:val="vi-VN"/>
        </w:rPr>
        <w:t>Component V: Support for project management and implementation (USD 14.557 million): This component is divided into project management support and capacity building for MONRE</w:t>
      </w:r>
      <w:r w:rsidR="004522E1">
        <w:rPr>
          <w:lang w:val="vi-VN"/>
        </w:rPr>
        <w:t>/</w:t>
      </w:r>
      <w:r w:rsidRPr="0002321C">
        <w:rPr>
          <w:lang w:val="vi-VN"/>
        </w:rPr>
        <w:t>MARD</w:t>
      </w:r>
      <w:r w:rsidR="004522E1">
        <w:rPr>
          <w:lang w:val="vi-VN"/>
        </w:rPr>
        <w:t>/</w:t>
      </w:r>
      <w:r w:rsidRPr="0002321C">
        <w:rPr>
          <w:lang w:val="vi-VN"/>
        </w:rPr>
        <w:t xml:space="preserve">MPI and project participating provinces. </w:t>
      </w:r>
      <w:r>
        <w:t>It</w:t>
      </w:r>
      <w:r w:rsidRPr="0002321C">
        <w:rPr>
          <w:lang w:val="vi-VN"/>
        </w:rPr>
        <w:t xml:space="preserve"> will support the increased costs associated with project management and provide consulting services for overall </w:t>
      </w:r>
      <w:r w:rsidRPr="0002321C">
        <w:rPr>
          <w:lang w:val="vi-VN"/>
        </w:rPr>
        <w:lastRenderedPageBreak/>
        <w:t>project management, financial management, bidding, safeguard policies and evaluation monitoring</w:t>
      </w:r>
      <w:r w:rsidRPr="00532A45">
        <w:t>.</w:t>
      </w:r>
    </w:p>
    <w:p w14:paraId="6B581658" w14:textId="2AD99C2D" w:rsidR="00970793" w:rsidRPr="00970793" w:rsidRDefault="008D3B75" w:rsidP="00A15635">
      <w:pPr>
        <w:pStyle w:val="ListParagraph"/>
        <w:numPr>
          <w:ilvl w:val="0"/>
          <w:numId w:val="46"/>
        </w:numPr>
        <w:spacing w:after="200"/>
        <w:ind w:left="0" w:firstLine="0"/>
        <w:rPr>
          <w:position w:val="1"/>
          <w:lang w:val="vi-VN"/>
        </w:rPr>
      </w:pPr>
      <w:r w:rsidRPr="008D3B75">
        <w:rPr>
          <w:b/>
          <w:bCs/>
          <w:lang w:val="en-SG"/>
        </w:rPr>
        <w:t>Subproject 01</w:t>
      </w:r>
      <w:r w:rsidRPr="008D3B75">
        <w:rPr>
          <w:lang w:val="en-SG"/>
        </w:rPr>
        <w:t xml:space="preserve"> belongs to Component 2 of the </w:t>
      </w:r>
      <w:r>
        <w:rPr>
          <w:lang w:val="en-SG"/>
        </w:rPr>
        <w:t>“</w:t>
      </w:r>
      <w:r>
        <w:rPr>
          <w:b/>
          <w:bCs/>
        </w:rPr>
        <w:t>Mekong Delta Integrated Climate Resilience and Sustainable Livelihoods Project</w:t>
      </w:r>
      <w:r>
        <w:rPr>
          <w:b/>
          <w:bCs/>
          <w:lang w:val="en-US"/>
        </w:rPr>
        <w:t>”</w:t>
      </w:r>
      <w:r>
        <w:rPr>
          <w:b/>
          <w:bCs/>
        </w:rPr>
        <w:t xml:space="preserve"> (MD-ICRSL Project)</w:t>
      </w:r>
      <w:r>
        <w:rPr>
          <w:lang w:val="en-SG"/>
        </w:rPr>
        <w:t xml:space="preserve"> </w:t>
      </w:r>
      <w:r w:rsidRPr="008D3B75">
        <w:rPr>
          <w:lang w:val="en-SG"/>
        </w:rPr>
        <w:t xml:space="preserve">implemented in three provinces of the Mekong Delta: the upstream (An </w:t>
      </w:r>
      <w:proofErr w:type="spellStart"/>
      <w:r w:rsidRPr="008D3B75">
        <w:rPr>
          <w:lang w:val="en-SG"/>
        </w:rPr>
        <w:t>Giang</w:t>
      </w:r>
      <w:proofErr w:type="spellEnd"/>
      <w:r>
        <w:rPr>
          <w:lang w:val="en-SG"/>
        </w:rPr>
        <w:t xml:space="preserve"> province</w:t>
      </w:r>
      <w:r w:rsidRPr="008D3B75">
        <w:rPr>
          <w:lang w:val="en-SG"/>
        </w:rPr>
        <w:t xml:space="preserve">) and </w:t>
      </w:r>
      <w:r>
        <w:rPr>
          <w:lang w:val="en-SG"/>
        </w:rPr>
        <w:t xml:space="preserve">the </w:t>
      </w:r>
      <w:r w:rsidRPr="008D3B75">
        <w:rPr>
          <w:lang w:val="en-SG"/>
        </w:rPr>
        <w:t>peninsula (Ca Mau</w:t>
      </w:r>
      <w:r>
        <w:rPr>
          <w:lang w:val="en-SG"/>
        </w:rPr>
        <w:t xml:space="preserve"> province</w:t>
      </w:r>
      <w:r w:rsidRPr="008D3B75">
        <w:rPr>
          <w:lang w:val="en-SG"/>
        </w:rPr>
        <w:t xml:space="preserve"> and </w:t>
      </w:r>
      <w:proofErr w:type="spellStart"/>
      <w:r w:rsidRPr="008D3B75">
        <w:rPr>
          <w:lang w:val="en-SG"/>
        </w:rPr>
        <w:t>Kien</w:t>
      </w:r>
      <w:proofErr w:type="spellEnd"/>
      <w:r w:rsidRPr="008D3B75">
        <w:rPr>
          <w:lang w:val="en-SG"/>
        </w:rPr>
        <w:t xml:space="preserve"> </w:t>
      </w:r>
      <w:proofErr w:type="spellStart"/>
      <w:r w:rsidRPr="008D3B75">
        <w:rPr>
          <w:lang w:val="en-SG"/>
        </w:rPr>
        <w:t>Giang</w:t>
      </w:r>
      <w:proofErr w:type="spellEnd"/>
      <w:r>
        <w:rPr>
          <w:lang w:val="en-SG"/>
        </w:rPr>
        <w:t xml:space="preserve"> province</w:t>
      </w:r>
      <w:r w:rsidRPr="008D3B75">
        <w:rPr>
          <w:lang w:val="en-SG"/>
        </w:rPr>
        <w:t>).</w:t>
      </w:r>
    </w:p>
    <w:p w14:paraId="44B69C75" w14:textId="72320C92" w:rsidR="008D3B75" w:rsidRPr="008D3B75" w:rsidRDefault="008D3B75" w:rsidP="00A15635">
      <w:pPr>
        <w:numPr>
          <w:ilvl w:val="0"/>
          <w:numId w:val="46"/>
        </w:numPr>
        <w:spacing w:after="200"/>
        <w:ind w:left="0" w:firstLine="0"/>
        <w:jc w:val="both"/>
        <w:rPr>
          <w:bCs/>
          <w:iCs/>
          <w:lang w:val="en-GB" w:eastAsia="x-none"/>
        </w:rPr>
      </w:pPr>
      <w:r w:rsidRPr="008D3B75">
        <w:rPr>
          <w:bCs/>
          <w:i/>
          <w:lang w:val="en-GB" w:eastAsia="x-none"/>
        </w:rPr>
        <w:t>General objectives:</w:t>
      </w:r>
      <w:r w:rsidRPr="008D3B75">
        <w:rPr>
          <w:bCs/>
          <w:iCs/>
          <w:lang w:val="en-GB" w:eastAsia="x-none"/>
        </w:rPr>
        <w:t xml:space="preserve"> </w:t>
      </w:r>
      <w:r w:rsidR="00242F93">
        <w:rPr>
          <w:bCs/>
          <w:iCs/>
          <w:lang w:val="en-GB" w:eastAsia="x-none"/>
        </w:rPr>
        <w:t>Preventing</w:t>
      </w:r>
      <w:r w:rsidR="00242F93" w:rsidRPr="008D3B75">
        <w:rPr>
          <w:bCs/>
          <w:iCs/>
          <w:lang w:val="en-GB" w:eastAsia="x-none"/>
        </w:rPr>
        <w:t xml:space="preserve"> </w:t>
      </w:r>
      <w:r w:rsidRPr="008D3B75">
        <w:rPr>
          <w:bCs/>
          <w:iCs/>
          <w:lang w:val="en-GB" w:eastAsia="x-none"/>
        </w:rPr>
        <w:t>erosion of river and coastal banks, protecting coastal population, infrastructure and land, enabling livelihoods stabilization and development, and improving incomes for people in the subproject area.</w:t>
      </w:r>
    </w:p>
    <w:p w14:paraId="01018AD9" w14:textId="35187C38" w:rsidR="008D3B75" w:rsidRPr="008D3B75" w:rsidRDefault="008D3B75" w:rsidP="00A15635">
      <w:pPr>
        <w:numPr>
          <w:ilvl w:val="0"/>
          <w:numId w:val="46"/>
        </w:numPr>
        <w:spacing w:after="200"/>
        <w:ind w:left="0" w:firstLine="0"/>
        <w:jc w:val="both"/>
        <w:rPr>
          <w:bCs/>
          <w:iCs/>
          <w:lang w:val="en-GB" w:eastAsia="x-none"/>
        </w:rPr>
      </w:pPr>
      <w:r w:rsidRPr="008D3B75">
        <w:rPr>
          <w:bCs/>
          <w:i/>
          <w:lang w:val="en-GB" w:eastAsia="x-none"/>
        </w:rPr>
        <w:t>Specific objectives:</w:t>
      </w:r>
      <w:r w:rsidRPr="008D3B75">
        <w:rPr>
          <w:bCs/>
          <w:iCs/>
          <w:lang w:val="en-GB" w:eastAsia="x-none"/>
        </w:rPr>
        <w:t xml:space="preserve"> </w:t>
      </w:r>
      <w:r w:rsidR="00242F93">
        <w:rPr>
          <w:bCs/>
          <w:iCs/>
          <w:lang w:val="en-GB" w:eastAsia="x-none"/>
        </w:rPr>
        <w:t>Avoiding</w:t>
      </w:r>
      <w:r w:rsidR="00242F93" w:rsidRPr="008D3B75">
        <w:rPr>
          <w:bCs/>
          <w:iCs/>
          <w:lang w:val="en-GB" w:eastAsia="x-none"/>
        </w:rPr>
        <w:t xml:space="preserve"> </w:t>
      </w:r>
      <w:r w:rsidR="00242F93">
        <w:rPr>
          <w:bCs/>
          <w:iCs/>
          <w:lang w:val="en-GB" w:eastAsia="x-none"/>
        </w:rPr>
        <w:t xml:space="preserve">potential </w:t>
      </w:r>
      <w:r w:rsidRPr="008D3B75">
        <w:rPr>
          <w:bCs/>
          <w:iCs/>
          <w:lang w:val="en-GB" w:eastAsia="x-none"/>
        </w:rPr>
        <w:t xml:space="preserve">erosion at selected critical (emergency) locations, promoting </w:t>
      </w:r>
      <w:r w:rsidR="00242F93">
        <w:rPr>
          <w:bCs/>
          <w:iCs/>
          <w:lang w:val="en-GB" w:eastAsia="x-none"/>
        </w:rPr>
        <w:t xml:space="preserve">better </w:t>
      </w:r>
      <w:r w:rsidRPr="008D3B75">
        <w:rPr>
          <w:bCs/>
          <w:iCs/>
          <w:lang w:val="en-GB" w:eastAsia="x-none"/>
        </w:rPr>
        <w:t>land and water management and improving disaster resilience under climate change and sea level rise conditions in selected provinces in the Mekong Delta.</w:t>
      </w:r>
    </w:p>
    <w:p w14:paraId="7F4DD914" w14:textId="657F76DA" w:rsidR="00DE56D7" w:rsidRPr="003E2A63" w:rsidRDefault="008D3B75" w:rsidP="00E21DB4">
      <w:pPr>
        <w:pStyle w:val="StyleStyleHeading3SectionSection1SW-Heading3small-head3CharHea"/>
        <w:numPr>
          <w:ilvl w:val="1"/>
          <w:numId w:val="6"/>
        </w:numPr>
        <w:spacing w:before="0" w:after="200" w:line="240" w:lineRule="auto"/>
        <w:outlineLvl w:val="1"/>
        <w:rPr>
          <w:i w:val="0"/>
          <w:color w:val="000000"/>
          <w:sz w:val="24"/>
          <w:szCs w:val="24"/>
          <w:lang w:val="eu-ES"/>
        </w:rPr>
      </w:pPr>
      <w:bookmarkStart w:id="81" w:name="_Toc519089395"/>
      <w:bookmarkStart w:id="82" w:name="_Toc519089468"/>
      <w:bookmarkStart w:id="83" w:name="_Toc519089581"/>
      <w:bookmarkStart w:id="84" w:name="_Toc519176629"/>
      <w:bookmarkStart w:id="85" w:name="_Toc43801610"/>
      <w:bookmarkEnd w:id="79"/>
      <w:bookmarkEnd w:id="81"/>
      <w:bookmarkEnd w:id="82"/>
      <w:bookmarkEnd w:id="83"/>
      <w:bookmarkEnd w:id="84"/>
      <w:r w:rsidRPr="00D73B95">
        <w:rPr>
          <w:i w:val="0"/>
          <w:iCs w:val="0"/>
          <w:sz w:val="24"/>
          <w:szCs w:val="24"/>
          <w:lang w:val="en-US"/>
        </w:rPr>
        <w:t xml:space="preserve">Subproject 1: “Addressing Coastal and Riverbank Erosion in Mekong Delta - An </w:t>
      </w:r>
      <w:proofErr w:type="spellStart"/>
      <w:r w:rsidRPr="00D73B95">
        <w:rPr>
          <w:i w:val="0"/>
          <w:iCs w:val="0"/>
          <w:sz w:val="24"/>
          <w:szCs w:val="24"/>
          <w:lang w:val="en-US"/>
        </w:rPr>
        <w:t>Giang</w:t>
      </w:r>
      <w:proofErr w:type="spellEnd"/>
      <w:r w:rsidRPr="00D73B95">
        <w:rPr>
          <w:i w:val="0"/>
          <w:iCs w:val="0"/>
          <w:sz w:val="24"/>
          <w:szCs w:val="24"/>
          <w:lang w:val="en-US"/>
        </w:rPr>
        <w:t xml:space="preserve"> province”</w:t>
      </w:r>
      <w:bookmarkEnd w:id="85"/>
    </w:p>
    <w:p w14:paraId="35EDF946" w14:textId="07623CC6" w:rsidR="008D3B75" w:rsidRPr="008D3B75" w:rsidRDefault="008D3B75" w:rsidP="00A15635">
      <w:pPr>
        <w:pStyle w:val="ListParagraph"/>
        <w:widowControl w:val="0"/>
        <w:numPr>
          <w:ilvl w:val="0"/>
          <w:numId w:val="46"/>
        </w:numPr>
        <w:autoSpaceDE w:val="0"/>
        <w:autoSpaceDN w:val="0"/>
        <w:ind w:left="0" w:firstLine="0"/>
      </w:pPr>
      <w:r w:rsidRPr="008D3B75">
        <w:t xml:space="preserve">Subproject 1 aims to </w:t>
      </w:r>
      <w:r w:rsidR="00242F93">
        <w:rPr>
          <w:lang w:val="en-US"/>
        </w:rPr>
        <w:t>prevent</w:t>
      </w:r>
      <w:r w:rsidR="00242F93" w:rsidRPr="008D3B75">
        <w:t xml:space="preserve"> </w:t>
      </w:r>
      <w:r w:rsidRPr="008D3B75">
        <w:t xml:space="preserve">the erosion of river and coastal banks to protect the population, infrastructure and land along the coastal areas, </w:t>
      </w:r>
      <w:r>
        <w:rPr>
          <w:lang w:val="en-US"/>
        </w:rPr>
        <w:t xml:space="preserve">and to enable </w:t>
      </w:r>
      <w:r w:rsidRPr="008D3B75">
        <w:t xml:space="preserve">stabilization and development of livelihoods and raising revenues for people in the </w:t>
      </w:r>
      <w:r>
        <w:rPr>
          <w:lang w:val="en-US"/>
        </w:rPr>
        <w:t>sub</w:t>
      </w:r>
      <w:r w:rsidRPr="008D3B75">
        <w:t>project area.</w:t>
      </w:r>
    </w:p>
    <w:p w14:paraId="3AB21973" w14:textId="5EC235E5" w:rsidR="008D3B75" w:rsidRPr="008D3B75" w:rsidRDefault="008D3B75" w:rsidP="00A15635">
      <w:pPr>
        <w:pStyle w:val="ListParagraph"/>
        <w:widowControl w:val="0"/>
        <w:numPr>
          <w:ilvl w:val="0"/>
          <w:numId w:val="46"/>
        </w:numPr>
        <w:autoSpaceDE w:val="0"/>
        <w:autoSpaceDN w:val="0"/>
        <w:ind w:left="0" w:firstLine="0"/>
      </w:pPr>
      <w:r w:rsidRPr="008D3B75">
        <w:t xml:space="preserve">An </w:t>
      </w:r>
      <w:proofErr w:type="spellStart"/>
      <w:r w:rsidRPr="008D3B75">
        <w:t>Giang</w:t>
      </w:r>
      <w:proofErr w:type="spellEnd"/>
      <w:r w:rsidRPr="008D3B75">
        <w:t xml:space="preserve"> province </w:t>
      </w:r>
      <w:r w:rsidR="00242F93">
        <w:rPr>
          <w:lang w:val="en-US"/>
        </w:rPr>
        <w:t>includes</w:t>
      </w:r>
      <w:r w:rsidR="00242F93" w:rsidRPr="008D3B75">
        <w:t xml:space="preserve"> </w:t>
      </w:r>
      <w:r w:rsidRPr="008D3B75">
        <w:t xml:space="preserve">02 </w:t>
      </w:r>
      <w:r w:rsidR="004B5634">
        <w:rPr>
          <w:lang w:val="en-US"/>
        </w:rPr>
        <w:t>work-</w:t>
      </w:r>
      <w:r w:rsidRPr="008D3B75">
        <w:t>items:</w:t>
      </w:r>
    </w:p>
    <w:p w14:paraId="6EDF4615" w14:textId="3EA3A6CF" w:rsidR="003E2A63" w:rsidRDefault="004B5634" w:rsidP="00A15635">
      <w:pPr>
        <w:pStyle w:val="ListParagraph"/>
        <w:widowControl w:val="0"/>
        <w:numPr>
          <w:ilvl w:val="0"/>
          <w:numId w:val="49"/>
        </w:numPr>
        <w:autoSpaceDE w:val="0"/>
        <w:autoSpaceDN w:val="0"/>
      </w:pPr>
      <w:r>
        <w:t xml:space="preserve">Embankment against landslides in </w:t>
      </w:r>
      <w:proofErr w:type="spellStart"/>
      <w:r>
        <w:t>Hau</w:t>
      </w:r>
      <w:proofErr w:type="spellEnd"/>
      <w:r>
        <w:t xml:space="preserve"> river section in Chau </w:t>
      </w:r>
      <w:proofErr w:type="spellStart"/>
      <w:r>
        <w:t>Phong</w:t>
      </w:r>
      <w:proofErr w:type="spellEnd"/>
      <w:r>
        <w:t xml:space="preserve"> commune (l = 2.5km</w:t>
      </w:r>
      <w:r w:rsidR="00AE19DF">
        <w:rPr>
          <w:lang w:val="en-US"/>
        </w:rPr>
        <w:t>)</w:t>
      </w:r>
      <w:r>
        <w:rPr>
          <w:lang w:val="en-SG"/>
        </w:rPr>
        <w:t>. The t</w:t>
      </w:r>
      <w:r w:rsidRPr="004B5634">
        <w:rPr>
          <w:lang w:val="en-SG"/>
        </w:rPr>
        <w:t xml:space="preserve">otal investment </w:t>
      </w:r>
      <w:r>
        <w:rPr>
          <w:lang w:val="en-SG"/>
        </w:rPr>
        <w:t>is</w:t>
      </w:r>
      <w:r w:rsidRPr="004B5634">
        <w:rPr>
          <w:lang w:val="en-SG"/>
        </w:rPr>
        <w:t xml:space="preserve"> </w:t>
      </w:r>
      <w:r>
        <w:rPr>
          <w:lang w:val="en-SG"/>
        </w:rPr>
        <w:t xml:space="preserve">340 </w:t>
      </w:r>
      <w:r w:rsidRPr="004B5634">
        <w:rPr>
          <w:lang w:val="en-SG"/>
        </w:rPr>
        <w:t>billion</w:t>
      </w:r>
    </w:p>
    <w:p w14:paraId="727E35A8" w14:textId="6DE869FC" w:rsidR="003E2A63" w:rsidRPr="003E2A63" w:rsidRDefault="003E2A63" w:rsidP="00A15635">
      <w:pPr>
        <w:pStyle w:val="ListParagraph"/>
        <w:widowControl w:val="0"/>
        <w:numPr>
          <w:ilvl w:val="0"/>
          <w:numId w:val="49"/>
        </w:numPr>
        <w:autoSpaceDE w:val="0"/>
        <w:autoSpaceDN w:val="0"/>
      </w:pPr>
      <w:r w:rsidRPr="003E2A63">
        <w:t xml:space="preserve">(ii) </w:t>
      </w:r>
      <w:r w:rsidR="004B5634">
        <w:t xml:space="preserve">Embankment against landslides in Long </w:t>
      </w:r>
      <w:proofErr w:type="spellStart"/>
      <w:r w:rsidR="004B5634">
        <w:t>Xuyen</w:t>
      </w:r>
      <w:proofErr w:type="spellEnd"/>
      <w:r w:rsidR="004B5634">
        <w:t xml:space="preserve"> city, Ton Duc Thang bridge - Dung canal section</w:t>
      </w:r>
      <w:r w:rsidRPr="003E2A63">
        <w:t xml:space="preserve"> (L=2km)</w:t>
      </w:r>
      <w:r w:rsidR="004B5634">
        <w:rPr>
          <w:lang w:val="en-SG"/>
        </w:rPr>
        <w:t>. The t</w:t>
      </w:r>
      <w:r w:rsidR="004B5634" w:rsidRPr="004B5634">
        <w:rPr>
          <w:lang w:val="en-SG"/>
        </w:rPr>
        <w:t xml:space="preserve">otal investment </w:t>
      </w:r>
      <w:r w:rsidR="004B5634">
        <w:rPr>
          <w:lang w:val="en-SG"/>
        </w:rPr>
        <w:t>is</w:t>
      </w:r>
      <w:r w:rsidR="004B5634" w:rsidRPr="004B5634">
        <w:rPr>
          <w:lang w:val="en-SG"/>
        </w:rPr>
        <w:t xml:space="preserve"> 100 billion</w:t>
      </w:r>
      <w:r>
        <w:rPr>
          <w:lang w:val="en-SG"/>
        </w:rPr>
        <w:t>.</w:t>
      </w:r>
      <w:r w:rsidRPr="003E2A63">
        <w:t xml:space="preserve"> </w:t>
      </w:r>
    </w:p>
    <w:tbl>
      <w:tblPr>
        <w:tblStyle w:val="TableGrid"/>
        <w:tblW w:w="0" w:type="auto"/>
        <w:tblLook w:val="04A0" w:firstRow="1" w:lastRow="0" w:firstColumn="1" w:lastColumn="0" w:noHBand="0" w:noVBand="1"/>
      </w:tblPr>
      <w:tblGrid>
        <w:gridCol w:w="4573"/>
        <w:gridCol w:w="4489"/>
      </w:tblGrid>
      <w:tr w:rsidR="00BF2C1A" w14:paraId="0C3B7849" w14:textId="77777777" w:rsidTr="00D73B95">
        <w:tc>
          <w:tcPr>
            <w:tcW w:w="4531" w:type="dxa"/>
            <w:shd w:val="clear" w:color="auto" w:fill="C5E0B3" w:themeFill="accent6" w:themeFillTint="66"/>
          </w:tcPr>
          <w:p w14:paraId="73C8AD88" w14:textId="66A4BABA" w:rsidR="00BF2C1A" w:rsidRDefault="00BF2C1A" w:rsidP="00D73B95">
            <w:pPr>
              <w:widowControl w:val="0"/>
              <w:autoSpaceDE w:val="0"/>
              <w:autoSpaceDN w:val="0"/>
              <w:jc w:val="center"/>
            </w:pPr>
            <w:r>
              <w:t xml:space="preserve">Embankment against landslides in </w:t>
            </w:r>
            <w:proofErr w:type="spellStart"/>
            <w:r>
              <w:t>Hau</w:t>
            </w:r>
            <w:proofErr w:type="spellEnd"/>
            <w:r>
              <w:t xml:space="preserve"> river section in Chau </w:t>
            </w:r>
            <w:proofErr w:type="spellStart"/>
            <w:r>
              <w:t>Phong</w:t>
            </w:r>
            <w:proofErr w:type="spellEnd"/>
            <w:r>
              <w:t xml:space="preserve"> commune</w:t>
            </w:r>
          </w:p>
        </w:tc>
        <w:tc>
          <w:tcPr>
            <w:tcW w:w="4531" w:type="dxa"/>
            <w:shd w:val="clear" w:color="auto" w:fill="C5E0B3" w:themeFill="accent6" w:themeFillTint="66"/>
          </w:tcPr>
          <w:p w14:paraId="74B62F24" w14:textId="65816547" w:rsidR="00BF2C1A" w:rsidRDefault="00BF2C1A" w:rsidP="00D73B95">
            <w:pPr>
              <w:widowControl w:val="0"/>
              <w:autoSpaceDE w:val="0"/>
              <w:autoSpaceDN w:val="0"/>
              <w:jc w:val="center"/>
            </w:pPr>
            <w:r>
              <w:t xml:space="preserve">Embankment against landslides in Long </w:t>
            </w:r>
            <w:proofErr w:type="spellStart"/>
            <w:r>
              <w:t>Xuyen</w:t>
            </w:r>
            <w:proofErr w:type="spellEnd"/>
            <w:r>
              <w:t xml:space="preserve"> city</w:t>
            </w:r>
          </w:p>
        </w:tc>
      </w:tr>
      <w:tr w:rsidR="00BF2C1A" w14:paraId="7AED3EE5" w14:textId="77777777" w:rsidTr="00D73B95">
        <w:tc>
          <w:tcPr>
            <w:tcW w:w="4531" w:type="dxa"/>
          </w:tcPr>
          <w:p w14:paraId="608233E7" w14:textId="77777777" w:rsidR="00BF2C1A" w:rsidRDefault="00BF2C1A" w:rsidP="00D73B95">
            <w:pPr>
              <w:widowControl w:val="0"/>
              <w:autoSpaceDE w:val="0"/>
              <w:autoSpaceDN w:val="0"/>
            </w:pPr>
            <w:r w:rsidRPr="00A90C41">
              <w:rPr>
                <w:noProof/>
              </w:rPr>
              <w:drawing>
                <wp:inline distT="0" distB="0" distL="0" distR="0" wp14:anchorId="7A92C9C1" wp14:editId="3648337C">
                  <wp:extent cx="2945765" cy="2447925"/>
                  <wp:effectExtent l="0" t="0" r="698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961060" cy="2460635"/>
                          </a:xfrm>
                          <a:prstGeom prst="rect">
                            <a:avLst/>
                          </a:prstGeom>
                          <a:noFill/>
                          <a:ln>
                            <a:noFill/>
                          </a:ln>
                        </pic:spPr>
                      </pic:pic>
                    </a:graphicData>
                  </a:graphic>
                </wp:inline>
              </w:drawing>
            </w:r>
          </w:p>
        </w:tc>
        <w:tc>
          <w:tcPr>
            <w:tcW w:w="4531" w:type="dxa"/>
          </w:tcPr>
          <w:p w14:paraId="7E0E0546" w14:textId="77777777" w:rsidR="00BF2C1A" w:rsidRDefault="00BF2C1A" w:rsidP="00D73B95">
            <w:pPr>
              <w:widowControl w:val="0"/>
              <w:autoSpaceDE w:val="0"/>
              <w:autoSpaceDN w:val="0"/>
            </w:pPr>
            <w:r w:rsidRPr="00A90C41">
              <w:rPr>
                <w:noProof/>
              </w:rPr>
              <w:drawing>
                <wp:inline distT="0" distB="0" distL="0" distR="0" wp14:anchorId="4373D405" wp14:editId="4D999D81">
                  <wp:extent cx="2886075" cy="24479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888517" cy="2449996"/>
                          </a:xfrm>
                          <a:prstGeom prst="rect">
                            <a:avLst/>
                          </a:prstGeom>
                          <a:noFill/>
                          <a:ln>
                            <a:noFill/>
                          </a:ln>
                        </pic:spPr>
                      </pic:pic>
                    </a:graphicData>
                  </a:graphic>
                </wp:inline>
              </w:drawing>
            </w:r>
          </w:p>
        </w:tc>
      </w:tr>
    </w:tbl>
    <w:p w14:paraId="3AA8A2E6" w14:textId="77777777" w:rsidR="003E2A63" w:rsidRPr="003E2A63" w:rsidRDefault="003E2A63" w:rsidP="003E2A63">
      <w:pPr>
        <w:spacing w:after="200"/>
        <w:jc w:val="both"/>
        <w:rPr>
          <w:highlight w:val="yellow"/>
          <w:lang w:val="vi-VN"/>
        </w:rPr>
      </w:pPr>
    </w:p>
    <w:p w14:paraId="029BF876" w14:textId="77777777" w:rsidR="003E2A63" w:rsidRDefault="003E2A63" w:rsidP="00EF036E">
      <w:pPr>
        <w:pStyle w:val="StyleStyleHeading3SectionSection1SW-Heading3small-head3CharHea"/>
        <w:spacing w:before="0" w:after="200" w:line="240" w:lineRule="auto"/>
        <w:outlineLvl w:val="9"/>
        <w:rPr>
          <w:b w:val="0"/>
          <w:i w:val="0"/>
          <w:iCs w:val="0"/>
          <w:color w:val="000000"/>
          <w:sz w:val="24"/>
          <w:szCs w:val="24"/>
          <w:highlight w:val="yellow"/>
          <w:lang w:val="eu-ES"/>
        </w:rPr>
      </w:pPr>
    </w:p>
    <w:p w14:paraId="56052D96" w14:textId="5A47768D" w:rsidR="003E2A63" w:rsidRPr="00910A99" w:rsidRDefault="003E2A63" w:rsidP="00EF036E">
      <w:pPr>
        <w:pStyle w:val="StyleStyleHeading3SectionSection1SW-Heading3small-head3CharHea"/>
        <w:spacing w:before="0" w:after="200" w:line="240" w:lineRule="auto"/>
        <w:outlineLvl w:val="9"/>
        <w:rPr>
          <w:b w:val="0"/>
          <w:i w:val="0"/>
          <w:iCs w:val="0"/>
          <w:color w:val="000000"/>
          <w:sz w:val="24"/>
          <w:szCs w:val="24"/>
          <w:highlight w:val="yellow"/>
          <w:lang w:val="eu-ES"/>
        </w:rPr>
        <w:sectPr w:rsidR="003E2A63" w:rsidRPr="00910A99" w:rsidSect="009F1B04">
          <w:footerReference w:type="default" r:id="rId15"/>
          <w:type w:val="nextColumn"/>
          <w:pgSz w:w="11907" w:h="16839" w:code="9"/>
          <w:pgMar w:top="1134" w:right="1134" w:bottom="1134" w:left="1701" w:header="720" w:footer="720" w:gutter="0"/>
          <w:pgNumType w:start="13"/>
          <w:cols w:space="720"/>
          <w:docGrid w:linePitch="360"/>
        </w:sectPr>
      </w:pPr>
    </w:p>
    <w:p w14:paraId="387EF457" w14:textId="017F5C18" w:rsidR="00D06002" w:rsidRPr="002E7EE4" w:rsidRDefault="00F35E59" w:rsidP="00EF036E">
      <w:pPr>
        <w:pStyle w:val="Heading1"/>
        <w:numPr>
          <w:ilvl w:val="0"/>
          <w:numId w:val="6"/>
        </w:numPr>
        <w:spacing w:before="0" w:after="120"/>
        <w:rPr>
          <w:rFonts w:ascii="Times New Roman" w:hAnsi="Times New Roman"/>
          <w:color w:val="000000"/>
          <w:sz w:val="24"/>
          <w:szCs w:val="24"/>
          <w:lang w:val="eu-ES"/>
        </w:rPr>
      </w:pPr>
      <w:bookmarkStart w:id="86" w:name="_Toc425156387"/>
      <w:bookmarkStart w:id="87" w:name="_Toc425156483"/>
      <w:bookmarkStart w:id="88" w:name="_Toc425156581"/>
      <w:bookmarkStart w:id="89" w:name="_Toc425156680"/>
      <w:bookmarkStart w:id="90" w:name="_Toc425156779"/>
      <w:bookmarkStart w:id="91" w:name="_Toc425156879"/>
      <w:bookmarkStart w:id="92" w:name="_Toc425157102"/>
      <w:bookmarkStart w:id="93" w:name="_Toc425157204"/>
      <w:bookmarkStart w:id="94" w:name="_Toc21447437"/>
      <w:bookmarkStart w:id="95" w:name="_Toc30429119"/>
      <w:bookmarkStart w:id="96" w:name="_Toc43801611"/>
      <w:bookmarkStart w:id="97" w:name="_Toc290385404"/>
      <w:bookmarkStart w:id="98" w:name="_Toc290557182"/>
      <w:bookmarkStart w:id="99" w:name="_Toc290988820"/>
      <w:bookmarkStart w:id="100" w:name="_Toc291109395"/>
      <w:bookmarkStart w:id="101" w:name="_Toc291110660"/>
      <w:bookmarkEnd w:id="80"/>
      <w:bookmarkEnd w:id="86"/>
      <w:bookmarkEnd w:id="87"/>
      <w:bookmarkEnd w:id="88"/>
      <w:bookmarkEnd w:id="89"/>
      <w:bookmarkEnd w:id="90"/>
      <w:bookmarkEnd w:id="91"/>
      <w:bookmarkEnd w:id="92"/>
      <w:bookmarkEnd w:id="93"/>
      <w:r>
        <w:rPr>
          <w:rFonts w:ascii="Times New Roman" w:hAnsi="Times New Roman"/>
          <w:color w:val="000000"/>
          <w:sz w:val="24"/>
          <w:szCs w:val="24"/>
        </w:rPr>
        <w:lastRenderedPageBreak/>
        <w:t>OBJECTIVES OF RESETTLEMENT ACTION PLAN</w:t>
      </w:r>
      <w:bookmarkEnd w:id="94"/>
      <w:bookmarkEnd w:id="95"/>
      <w:bookmarkEnd w:id="96"/>
    </w:p>
    <w:p w14:paraId="6E690EB0" w14:textId="5F188CAF" w:rsidR="00D369B1" w:rsidRPr="002E7EE4" w:rsidRDefault="00F35E59" w:rsidP="00D369B1">
      <w:pPr>
        <w:pStyle w:val="ListParagraph"/>
        <w:numPr>
          <w:ilvl w:val="1"/>
          <w:numId w:val="6"/>
        </w:numPr>
        <w:rPr>
          <w:b/>
          <w:lang w:val="eu-ES"/>
        </w:rPr>
      </w:pPr>
      <w:r>
        <w:rPr>
          <w:b/>
        </w:rPr>
        <w:t xml:space="preserve">Objectives </w:t>
      </w:r>
    </w:p>
    <w:p w14:paraId="2983633A" w14:textId="7649281B" w:rsidR="00F35E59" w:rsidRPr="002E7EE4" w:rsidRDefault="00F35E59" w:rsidP="00A15635">
      <w:pPr>
        <w:numPr>
          <w:ilvl w:val="0"/>
          <w:numId w:val="46"/>
        </w:numPr>
        <w:spacing w:after="200"/>
        <w:ind w:left="0" w:firstLine="0"/>
        <w:jc w:val="both"/>
        <w:rPr>
          <w:lang w:val="vi-VN"/>
        </w:rPr>
      </w:pPr>
      <w:r>
        <w:t>Decree No.16</w:t>
      </w:r>
      <w:r w:rsidR="004522E1">
        <w:t>/</w:t>
      </w:r>
      <w:r>
        <w:t>2016</w:t>
      </w:r>
      <w:r w:rsidR="004522E1">
        <w:t>/</w:t>
      </w:r>
      <w:r>
        <w:t>ND-CP dated 16 March 2016 of the Government, on the management and use of ODA and concessional loans from foreign donors, provides the principle of the management and use of ODA capital: "Comply with the ODA provisions of Vietnam’s laws and international treaties which the Socialist Republic of Vietnam is a member. In case where the international treaties on ODA contain provisions different from the provisions of Vietnamese laws, the provisions of such international agreements shall be applied". Land Law No.45</w:t>
      </w:r>
      <w:r w:rsidR="004522E1">
        <w:t>/</w:t>
      </w:r>
      <w:r>
        <w:t>2013</w:t>
      </w:r>
      <w:r w:rsidR="004522E1">
        <w:t>/</w:t>
      </w:r>
      <w:r>
        <w:t>QH13, Article 87.2 states that: “For projects using loans from international or foreign organizations for which Vietnam has committed to a policy framework for compensation, support and resettlement, the policy frameworks of such projects will prevail”</w:t>
      </w:r>
    </w:p>
    <w:p w14:paraId="66B0F9F2" w14:textId="5B9A7459" w:rsidR="00D43FB2" w:rsidRPr="002E7EE4" w:rsidRDefault="00D43FB2" w:rsidP="00A15635">
      <w:pPr>
        <w:numPr>
          <w:ilvl w:val="0"/>
          <w:numId w:val="46"/>
        </w:numPr>
        <w:spacing w:after="200"/>
        <w:ind w:left="0" w:firstLine="0"/>
        <w:jc w:val="both"/>
        <w:rPr>
          <w:lang w:val="vi-VN"/>
        </w:rPr>
      </w:pPr>
      <w:r>
        <w:t xml:space="preserve">The Resettlement Action Plan for An </w:t>
      </w:r>
      <w:proofErr w:type="spellStart"/>
      <w:r>
        <w:t>Giang</w:t>
      </w:r>
      <w:proofErr w:type="spellEnd"/>
      <w:r>
        <w:t xml:space="preserve"> subproject is based on the </w:t>
      </w:r>
      <w:r w:rsidR="003450A7">
        <w:t xml:space="preserve">agreed </w:t>
      </w:r>
      <w:r>
        <w:t>Project’s Resettlement Policy Framework (RPF)</w:t>
      </w:r>
      <w:r w:rsidR="003450A7">
        <w:t xml:space="preserve"> prepared</w:t>
      </w:r>
      <w:r>
        <w:t xml:space="preserve"> </w:t>
      </w:r>
      <w:r w:rsidR="00A00E10">
        <w:t xml:space="preserve">to </w:t>
      </w:r>
      <w:r>
        <w:t>harmoniz</w:t>
      </w:r>
      <w:r w:rsidR="00A00E10">
        <w:t>e</w:t>
      </w:r>
      <w:r>
        <w:t xml:space="preserve"> the operational polic</w:t>
      </w:r>
      <w:r w:rsidR="00A00E10">
        <w:t>y</w:t>
      </w:r>
      <w:r>
        <w:t xml:space="preserve"> of World Bank OP 4.12 and the GOV's regulations on compensation, support and resettlement. The basic </w:t>
      </w:r>
      <w:r w:rsidR="00242F93">
        <w:t xml:space="preserve">principles  </w:t>
      </w:r>
      <w:r>
        <w:t>of the Resettlement Action Plan include: (</w:t>
      </w:r>
      <w:proofErr w:type="spellStart"/>
      <w:r>
        <w:t>i</w:t>
      </w:r>
      <w:proofErr w:type="spellEnd"/>
      <w:r>
        <w:t xml:space="preserve">) Involuntary resettlement should be avoided where feasible; (ii) </w:t>
      </w:r>
      <w:r w:rsidR="00A00E10" w:rsidRPr="00A00E10">
        <w:t>minimize involuntary resettlement with alternative design solutions and compensation when land acquisition is inevitable</w:t>
      </w:r>
      <w:r>
        <w:t>; (iii) Improve or at least restore living conditions of affected households to their living standard as before the subproject implementation</w:t>
      </w:r>
      <w:r w:rsidR="00A00E10">
        <w:t xml:space="preserve">; and </w:t>
      </w:r>
      <w:r w:rsidR="00A00E10" w:rsidRPr="00A00E10">
        <w:t>(iv) Improve living standards for the poor and vulnerable households</w:t>
      </w:r>
      <w:r w:rsidR="00A00E10">
        <w:t>.</w:t>
      </w:r>
    </w:p>
    <w:p w14:paraId="1B9F0092" w14:textId="0BE77DEF" w:rsidR="00A00E10" w:rsidRPr="002E7EE4" w:rsidRDefault="00A00E10" w:rsidP="00A15635">
      <w:pPr>
        <w:numPr>
          <w:ilvl w:val="0"/>
          <w:numId w:val="46"/>
        </w:numPr>
        <w:spacing w:after="200"/>
        <w:ind w:left="0" w:firstLine="0"/>
        <w:jc w:val="both"/>
        <w:rPr>
          <w:lang w:val="vi-VN"/>
        </w:rPr>
      </w:pPr>
      <w:r>
        <w:t>Based on these principles, the main objectives of the Resettlement Action Plan are as follows:</w:t>
      </w:r>
    </w:p>
    <w:p w14:paraId="70BF7784" w14:textId="77777777" w:rsidR="00DD1E48" w:rsidRPr="004127CC" w:rsidRDefault="00DD1E48" w:rsidP="00DD1E48">
      <w:pPr>
        <w:pStyle w:val="ListParagraph"/>
        <w:ind w:left="426"/>
        <w:rPr>
          <w:color w:val="000000" w:themeColor="text1"/>
          <w:lang w:val="vi-VN"/>
        </w:rPr>
      </w:pPr>
      <w:bookmarkStart w:id="102" w:name="_Hlk35864953"/>
      <w:r>
        <w:rPr>
          <w:color w:val="000000" w:themeColor="text1"/>
        </w:rPr>
        <w:t>Ensure complete and accurate determination of impacts, damages on land, structures, and other assets of all affected individuals and organizations</w:t>
      </w:r>
      <w:bookmarkEnd w:id="102"/>
      <w:r w:rsidRPr="004127CC">
        <w:rPr>
          <w:color w:val="000000" w:themeColor="text1"/>
          <w:lang w:val="vi-VN"/>
        </w:rPr>
        <w:t>.</w:t>
      </w:r>
    </w:p>
    <w:p w14:paraId="7C590733" w14:textId="77777777" w:rsidR="00DD1E48" w:rsidRPr="004127CC" w:rsidRDefault="00DD1E48" w:rsidP="00DD1E48">
      <w:pPr>
        <w:pStyle w:val="ListParagraph"/>
        <w:ind w:left="426"/>
        <w:rPr>
          <w:color w:val="000000" w:themeColor="text1"/>
          <w:lang w:val="vi-VN"/>
        </w:rPr>
      </w:pPr>
      <w:r>
        <w:rPr>
          <w:color w:val="000000" w:themeColor="text1"/>
        </w:rPr>
        <w:t>Develop criteria, conditions and entitlements on compensation, support and resettlement</w:t>
      </w:r>
      <w:r w:rsidRPr="004127CC">
        <w:rPr>
          <w:color w:val="000000" w:themeColor="text1"/>
          <w:lang w:val="vi-VN"/>
        </w:rPr>
        <w:t>.</w:t>
      </w:r>
    </w:p>
    <w:p w14:paraId="7E76204A" w14:textId="77777777" w:rsidR="00DD1E48" w:rsidRPr="004127CC" w:rsidRDefault="00DD1E48" w:rsidP="00DD1E48">
      <w:pPr>
        <w:pStyle w:val="ListParagraph"/>
        <w:ind w:left="426"/>
        <w:rPr>
          <w:color w:val="000000" w:themeColor="text1"/>
          <w:lang w:val="vi-VN"/>
        </w:rPr>
      </w:pPr>
      <w:r>
        <w:rPr>
          <w:color w:val="000000" w:themeColor="text1"/>
        </w:rPr>
        <w:t>Ensure adequate preparation of resettlement sites for displaced households</w:t>
      </w:r>
      <w:r w:rsidRPr="004127CC">
        <w:rPr>
          <w:color w:val="000000" w:themeColor="text1"/>
          <w:lang w:val="vi-VN"/>
        </w:rPr>
        <w:t>.</w:t>
      </w:r>
    </w:p>
    <w:p w14:paraId="14C1C553" w14:textId="77777777" w:rsidR="00DD1E48" w:rsidRPr="004127CC" w:rsidRDefault="00DD1E48" w:rsidP="00DD1E48">
      <w:pPr>
        <w:pStyle w:val="ListParagraph"/>
        <w:ind w:left="426"/>
        <w:rPr>
          <w:color w:val="000000" w:themeColor="text1"/>
          <w:lang w:val="vi-VN"/>
        </w:rPr>
      </w:pPr>
      <w:r>
        <w:rPr>
          <w:color w:val="000000" w:themeColor="text1"/>
        </w:rPr>
        <w:t>Implement an Income Restoration Program to minimize difficulties for affected households during and after relocation, ensuring that the objective that the livelihoods of the households after relocation must be "better or at least equal” to their livelihoods before the subproject implementation</w:t>
      </w:r>
      <w:r w:rsidRPr="004127CC">
        <w:rPr>
          <w:color w:val="000000" w:themeColor="text1"/>
          <w:lang w:val="vi-VN"/>
        </w:rPr>
        <w:t xml:space="preserve">. </w:t>
      </w:r>
    </w:p>
    <w:p w14:paraId="68BBC02A" w14:textId="77777777" w:rsidR="00DD1E48" w:rsidRPr="004127CC" w:rsidRDefault="00DD1E48" w:rsidP="00DD1E48">
      <w:pPr>
        <w:pStyle w:val="ListParagraph"/>
        <w:ind w:left="426"/>
        <w:rPr>
          <w:color w:val="000000" w:themeColor="text1"/>
          <w:lang w:val="vi-VN"/>
        </w:rPr>
      </w:pPr>
      <w:r>
        <w:rPr>
          <w:color w:val="000000" w:themeColor="text1"/>
        </w:rPr>
        <w:t>Ensure adequate and timely funding to pay compensation and support to affected households</w:t>
      </w:r>
      <w:r w:rsidRPr="004127CC">
        <w:rPr>
          <w:color w:val="000000" w:themeColor="text1"/>
          <w:lang w:val="vi-VN"/>
        </w:rPr>
        <w:t>.</w:t>
      </w:r>
    </w:p>
    <w:p w14:paraId="05C8023F" w14:textId="77777777" w:rsidR="00DD1E48" w:rsidRPr="004127CC" w:rsidRDefault="00DD1E48" w:rsidP="00DD1E48">
      <w:pPr>
        <w:pStyle w:val="ListParagraph"/>
        <w:ind w:left="426"/>
        <w:rPr>
          <w:color w:val="000000" w:themeColor="text1"/>
          <w:lang w:val="vi-VN"/>
        </w:rPr>
      </w:pPr>
      <w:r>
        <w:rPr>
          <w:color w:val="000000" w:themeColor="text1"/>
        </w:rPr>
        <w:t>Ensure that the land acquisition and handover of sites to carry out the construction works are on time and in pace of the general schedule of the whole project</w:t>
      </w:r>
      <w:r w:rsidRPr="004127CC">
        <w:rPr>
          <w:color w:val="000000" w:themeColor="text1"/>
          <w:lang w:val="vi-VN"/>
        </w:rPr>
        <w:t>.</w:t>
      </w:r>
    </w:p>
    <w:p w14:paraId="650AEF72" w14:textId="3641791B" w:rsidR="00DD1E48" w:rsidRPr="004127CC" w:rsidRDefault="00DD1E48" w:rsidP="00DD1E48">
      <w:pPr>
        <w:pStyle w:val="ListParagraph"/>
        <w:ind w:left="426"/>
        <w:rPr>
          <w:color w:val="000000" w:themeColor="text1"/>
          <w:lang w:val="vi-VN"/>
        </w:rPr>
      </w:pPr>
      <w:r>
        <w:rPr>
          <w:color w:val="000000" w:themeColor="text1"/>
        </w:rPr>
        <w:t xml:space="preserve">Encourage </w:t>
      </w:r>
      <w:r w:rsidR="00852598">
        <w:rPr>
          <w:color w:val="000000" w:themeColor="text1"/>
        </w:rPr>
        <w:t>PAPs</w:t>
      </w:r>
      <w:r>
        <w:rPr>
          <w:color w:val="000000" w:themeColor="text1"/>
        </w:rPr>
        <w:t xml:space="preserve"> and communities to participate in the process of preparing, implementing and monitoring the Resettlement Action Plan</w:t>
      </w:r>
      <w:r w:rsidRPr="004127CC">
        <w:rPr>
          <w:color w:val="000000" w:themeColor="text1"/>
          <w:lang w:val="vi-VN"/>
        </w:rPr>
        <w:t>.</w:t>
      </w:r>
    </w:p>
    <w:p w14:paraId="2368B8A3" w14:textId="2A03B878" w:rsidR="00DD1E48" w:rsidRDefault="00DD1E48" w:rsidP="00DD1E48">
      <w:pPr>
        <w:pStyle w:val="ListParagraph"/>
        <w:ind w:left="426"/>
        <w:rPr>
          <w:color w:val="000000" w:themeColor="text1"/>
          <w:lang w:val="vi-VN"/>
        </w:rPr>
      </w:pPr>
      <w:r>
        <w:rPr>
          <w:color w:val="000000" w:themeColor="text1"/>
        </w:rPr>
        <w:t xml:space="preserve">Establish a grievance redress mechanism to ensure that all grievances of </w:t>
      </w:r>
      <w:r w:rsidR="00852598">
        <w:rPr>
          <w:color w:val="000000" w:themeColor="text1"/>
        </w:rPr>
        <w:t>PAPs</w:t>
      </w:r>
      <w:r>
        <w:rPr>
          <w:color w:val="000000" w:themeColor="text1"/>
        </w:rPr>
        <w:t xml:space="preserve"> will be handled in a timely, satisfactory and transparent manner</w:t>
      </w:r>
      <w:r w:rsidRPr="004127CC">
        <w:rPr>
          <w:color w:val="000000" w:themeColor="text1"/>
          <w:lang w:val="vi-VN"/>
        </w:rPr>
        <w:t>.</w:t>
      </w:r>
    </w:p>
    <w:p w14:paraId="28E20737" w14:textId="7066661F" w:rsidR="00D06002" w:rsidRPr="00DD1E48" w:rsidRDefault="00DD1E48" w:rsidP="00DD1E48">
      <w:pPr>
        <w:pStyle w:val="ListParagraph"/>
        <w:ind w:left="426"/>
        <w:rPr>
          <w:color w:val="000000" w:themeColor="text1"/>
          <w:lang w:val="vi-VN"/>
        </w:rPr>
      </w:pPr>
      <w:r w:rsidRPr="00DD1E48">
        <w:rPr>
          <w:color w:val="000000" w:themeColor="text1"/>
        </w:rPr>
        <w:t>Establish a mechanism for consultation, participation and supervision for affected households</w:t>
      </w:r>
      <w:r w:rsidRPr="00DD1E48">
        <w:rPr>
          <w:color w:val="000000" w:themeColor="text1"/>
          <w:lang w:val="en-US"/>
        </w:rPr>
        <w:t>.</w:t>
      </w:r>
    </w:p>
    <w:p w14:paraId="44BDC050" w14:textId="4F6E5239" w:rsidR="00DD1E48" w:rsidRPr="00A60E6F" w:rsidRDefault="00DD1E48" w:rsidP="00A15635">
      <w:pPr>
        <w:numPr>
          <w:ilvl w:val="0"/>
          <w:numId w:val="46"/>
        </w:numPr>
        <w:spacing w:before="120" w:after="120"/>
        <w:ind w:left="0" w:firstLine="0"/>
        <w:jc w:val="both"/>
        <w:rPr>
          <w:rFonts w:eastAsiaTheme="majorEastAsia"/>
          <w:b/>
          <w:bCs/>
          <w:color w:val="000000" w:themeColor="text1"/>
          <w:sz w:val="26"/>
        </w:rPr>
      </w:pPr>
      <w:r w:rsidRPr="00DD1E48">
        <w:rPr>
          <w:color w:val="000000" w:themeColor="text1"/>
        </w:rPr>
        <w:t xml:space="preserve">The RAP report is </w:t>
      </w:r>
      <w:r w:rsidR="003450A7">
        <w:rPr>
          <w:color w:val="000000" w:themeColor="text1"/>
        </w:rPr>
        <w:t xml:space="preserve">based </w:t>
      </w:r>
      <w:r w:rsidRPr="00DD1E48">
        <w:rPr>
          <w:color w:val="000000" w:themeColor="text1"/>
        </w:rPr>
        <w:t>on the basic design of the subproject. The combined results of the RAP report are included in the feasibility study to ensure the allocation of Government fund</w:t>
      </w:r>
      <w:r w:rsidR="00DF0AFD">
        <w:rPr>
          <w:color w:val="000000" w:themeColor="text1"/>
        </w:rPr>
        <w:t>ing</w:t>
      </w:r>
      <w:r w:rsidRPr="00DD1E48">
        <w:rPr>
          <w:color w:val="000000" w:themeColor="text1"/>
        </w:rPr>
        <w:t xml:space="preserve"> for the </w:t>
      </w:r>
      <w:r w:rsidR="00DF0AFD" w:rsidRPr="00DD1E48">
        <w:rPr>
          <w:color w:val="000000" w:themeColor="text1"/>
        </w:rPr>
        <w:t>subproject</w:t>
      </w:r>
      <w:r w:rsidR="00DF0AFD">
        <w:rPr>
          <w:color w:val="000000" w:themeColor="text1"/>
        </w:rPr>
        <w:t xml:space="preserve"> </w:t>
      </w:r>
      <w:r w:rsidRPr="00DD1E48">
        <w:rPr>
          <w:color w:val="000000" w:themeColor="text1"/>
        </w:rPr>
        <w:t>implementation. The Resettlement Action Plan will be updated after finalizing the detailed design</w:t>
      </w:r>
      <w:r w:rsidR="00DF0AFD">
        <w:rPr>
          <w:color w:val="000000" w:themeColor="text1"/>
        </w:rPr>
        <w:t>s</w:t>
      </w:r>
      <w:r w:rsidRPr="00DD1E48">
        <w:rPr>
          <w:color w:val="000000" w:themeColor="text1"/>
        </w:rPr>
        <w:t xml:space="preserve">, detailed </w:t>
      </w:r>
      <w:r w:rsidR="00D42016">
        <w:rPr>
          <w:color w:val="000000" w:themeColor="text1"/>
        </w:rPr>
        <w:t>measurement</w:t>
      </w:r>
      <w:r w:rsidR="00DF0AFD">
        <w:rPr>
          <w:color w:val="000000" w:themeColor="text1"/>
        </w:rPr>
        <w:t xml:space="preserve"> survey</w:t>
      </w:r>
      <w:r w:rsidRPr="00DD1E48">
        <w:rPr>
          <w:color w:val="000000" w:themeColor="text1"/>
        </w:rPr>
        <w:t xml:space="preserve"> and replacement cost survey.</w:t>
      </w:r>
    </w:p>
    <w:p w14:paraId="1DCE8958" w14:textId="559BB621" w:rsidR="00D369B1" w:rsidRPr="00A60E6F" w:rsidRDefault="005B35B5" w:rsidP="00D369B1">
      <w:pPr>
        <w:pStyle w:val="ListParagraph"/>
        <w:numPr>
          <w:ilvl w:val="1"/>
          <w:numId w:val="6"/>
        </w:numPr>
        <w:rPr>
          <w:b/>
          <w:lang w:val="eu-ES"/>
        </w:rPr>
      </w:pPr>
      <w:bookmarkStart w:id="103" w:name="_Toc485229633"/>
      <w:bookmarkStart w:id="104" w:name="_Toc480279684"/>
      <w:r>
        <w:rPr>
          <w:b/>
        </w:rPr>
        <w:t>Scope of Resettlement Action Plan</w:t>
      </w:r>
      <w:bookmarkEnd w:id="103"/>
      <w:bookmarkEnd w:id="104"/>
    </w:p>
    <w:p w14:paraId="20268600" w14:textId="55890CE2" w:rsidR="005B35B5" w:rsidRPr="00A60E6F" w:rsidRDefault="005B35B5" w:rsidP="00A15635">
      <w:pPr>
        <w:numPr>
          <w:ilvl w:val="0"/>
          <w:numId w:val="46"/>
        </w:numPr>
        <w:spacing w:before="120" w:after="120"/>
        <w:ind w:left="0" w:firstLine="0"/>
        <w:jc w:val="both"/>
        <w:rPr>
          <w:color w:val="000000" w:themeColor="text1"/>
          <w:lang w:val="eu-ES"/>
        </w:rPr>
      </w:pPr>
      <w:r w:rsidRPr="005B35B5">
        <w:rPr>
          <w:color w:val="000000" w:themeColor="text1"/>
          <w:lang w:val="eu-ES"/>
        </w:rPr>
        <w:lastRenderedPageBreak/>
        <w:t xml:space="preserve">Subproject 01 </w:t>
      </w:r>
      <w:r>
        <w:rPr>
          <w:color w:val="000000" w:themeColor="text1"/>
          <w:lang w:val="eu-ES"/>
        </w:rPr>
        <w:t xml:space="preserve">is located in </w:t>
      </w:r>
      <w:r w:rsidRPr="005B35B5">
        <w:rPr>
          <w:color w:val="000000" w:themeColor="text1"/>
          <w:lang w:val="eu-ES"/>
        </w:rPr>
        <w:t xml:space="preserve">An Giang province </w:t>
      </w:r>
      <w:r>
        <w:rPr>
          <w:color w:val="000000" w:themeColor="text1"/>
          <w:lang w:val="eu-ES"/>
        </w:rPr>
        <w:t>including</w:t>
      </w:r>
      <w:r w:rsidRPr="005B35B5">
        <w:rPr>
          <w:color w:val="000000" w:themeColor="text1"/>
          <w:lang w:val="eu-ES"/>
        </w:rPr>
        <w:t xml:space="preserve"> 02 construction items. The </w:t>
      </w:r>
      <w:r>
        <w:rPr>
          <w:color w:val="000000" w:themeColor="text1"/>
          <w:lang w:val="eu-ES"/>
        </w:rPr>
        <w:t>details</w:t>
      </w:r>
      <w:r w:rsidRPr="005B35B5">
        <w:rPr>
          <w:color w:val="000000" w:themeColor="text1"/>
          <w:lang w:val="eu-ES"/>
        </w:rPr>
        <w:t xml:space="preserve"> are shown in the table below</w:t>
      </w:r>
      <w:r>
        <w:rPr>
          <w:color w:val="000000" w:themeColor="text1"/>
          <w:lang w:val="eu-ES"/>
        </w:rPr>
        <w:t>.</w:t>
      </w:r>
    </w:p>
    <w:p w14:paraId="70DAD52C" w14:textId="40F2565C" w:rsidR="00D369B1" w:rsidRPr="00A60E6F" w:rsidRDefault="005B35B5" w:rsidP="00E60D07">
      <w:pPr>
        <w:pStyle w:val="Caption"/>
        <w:rPr>
          <w:bCs w:val="0"/>
          <w:i/>
          <w:iCs/>
          <w:lang w:val="eu-ES"/>
        </w:rPr>
      </w:pPr>
      <w:bookmarkStart w:id="105" w:name="_Toc46411871"/>
      <w:r>
        <w:rPr>
          <w:lang w:val="eu-ES"/>
        </w:rPr>
        <w:t>Table</w:t>
      </w:r>
      <w:r w:rsidR="00E60D07" w:rsidRPr="00A60E6F">
        <w:rPr>
          <w:lang w:val="eu-ES"/>
        </w:rPr>
        <w:t xml:space="preserve"> </w:t>
      </w:r>
      <w:r w:rsidR="00702823" w:rsidRPr="00A60E6F">
        <w:fldChar w:fldCharType="begin"/>
      </w:r>
      <w:r w:rsidR="00702823" w:rsidRPr="00A60E6F">
        <w:rPr>
          <w:lang w:val="eu-ES"/>
        </w:rPr>
        <w:instrText xml:space="preserve"> SEQ Bảng \* ARABIC </w:instrText>
      </w:r>
      <w:r w:rsidR="00702823" w:rsidRPr="00A60E6F">
        <w:fldChar w:fldCharType="separate"/>
      </w:r>
      <w:r w:rsidR="003F0C65">
        <w:rPr>
          <w:noProof/>
          <w:lang w:val="eu-ES"/>
        </w:rPr>
        <w:t>1</w:t>
      </w:r>
      <w:r w:rsidR="00702823" w:rsidRPr="00A60E6F">
        <w:rPr>
          <w:noProof/>
        </w:rPr>
        <w:fldChar w:fldCharType="end"/>
      </w:r>
      <w:r w:rsidR="00985DCB" w:rsidRPr="00A60E6F">
        <w:rPr>
          <w:i/>
          <w:color w:val="000000" w:themeColor="text1"/>
          <w:lang w:val="eu-ES"/>
        </w:rPr>
        <w:t xml:space="preserve">: </w:t>
      </w:r>
      <w:r w:rsidRPr="00E97C16">
        <w:rPr>
          <w:i/>
          <w:iCs/>
          <w:lang w:val="eu-ES"/>
        </w:rPr>
        <w:t xml:space="preserve">The construction works under Subproject </w:t>
      </w:r>
      <w:r w:rsidR="00E97C16" w:rsidRPr="00E97C16">
        <w:rPr>
          <w:i/>
          <w:iCs/>
          <w:lang w:val="eu-ES"/>
        </w:rPr>
        <w:t xml:space="preserve"> 1 - An Giang </w:t>
      </w:r>
      <w:r w:rsidR="00E97C16">
        <w:rPr>
          <w:i/>
          <w:iCs/>
          <w:lang w:val="eu-ES"/>
        </w:rPr>
        <w:t>province</w:t>
      </w:r>
      <w:bookmarkEnd w:id="1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9"/>
        <w:gridCol w:w="3407"/>
        <w:gridCol w:w="2550"/>
        <w:gridCol w:w="1986"/>
      </w:tblGrid>
      <w:tr w:rsidR="005B35B5" w:rsidRPr="00A60E6F" w14:paraId="6C2E899C" w14:textId="77777777" w:rsidTr="00A60E6F">
        <w:trPr>
          <w:trHeight w:val="590"/>
          <w:tblHeader/>
        </w:trPr>
        <w:tc>
          <w:tcPr>
            <w:tcW w:w="617" w:type="pct"/>
            <w:tcBorders>
              <w:bottom w:val="single" w:sz="4" w:space="0" w:color="auto"/>
            </w:tcBorders>
            <w:shd w:val="clear" w:color="auto" w:fill="C5E0B3" w:themeFill="accent6" w:themeFillTint="66"/>
            <w:tcMar>
              <w:left w:w="28" w:type="dxa"/>
              <w:right w:w="28" w:type="dxa"/>
            </w:tcMar>
            <w:vAlign w:val="center"/>
          </w:tcPr>
          <w:p w14:paraId="1630F48B" w14:textId="0A763350" w:rsidR="005B35B5" w:rsidRPr="005B35B5" w:rsidRDefault="005B35B5" w:rsidP="005B35B5">
            <w:pPr>
              <w:spacing w:line="264" w:lineRule="auto"/>
              <w:jc w:val="center"/>
              <w:rPr>
                <w:b/>
                <w:color w:val="000000" w:themeColor="text1"/>
                <w:sz w:val="22"/>
                <w:szCs w:val="22"/>
              </w:rPr>
            </w:pPr>
            <w:r w:rsidRPr="005B35B5">
              <w:rPr>
                <w:b/>
                <w:bCs/>
                <w:sz w:val="22"/>
                <w:szCs w:val="22"/>
              </w:rPr>
              <w:t>NO.</w:t>
            </w:r>
          </w:p>
        </w:tc>
        <w:tc>
          <w:tcPr>
            <w:tcW w:w="1880" w:type="pct"/>
            <w:tcBorders>
              <w:bottom w:val="single" w:sz="4" w:space="0" w:color="auto"/>
            </w:tcBorders>
            <w:shd w:val="clear" w:color="auto" w:fill="C5E0B3" w:themeFill="accent6" w:themeFillTint="66"/>
            <w:tcMar>
              <w:left w:w="28" w:type="dxa"/>
              <w:right w:w="28" w:type="dxa"/>
            </w:tcMar>
            <w:vAlign w:val="center"/>
          </w:tcPr>
          <w:p w14:paraId="6F224033" w14:textId="262CC99B" w:rsidR="005B35B5" w:rsidRPr="005B35B5" w:rsidRDefault="005B35B5" w:rsidP="005B35B5">
            <w:pPr>
              <w:spacing w:line="264" w:lineRule="auto"/>
              <w:jc w:val="center"/>
              <w:rPr>
                <w:b/>
                <w:color w:val="000000" w:themeColor="text1"/>
                <w:sz w:val="22"/>
                <w:szCs w:val="22"/>
              </w:rPr>
            </w:pPr>
            <w:r w:rsidRPr="005B35B5">
              <w:rPr>
                <w:b/>
                <w:bCs/>
                <w:sz w:val="22"/>
                <w:szCs w:val="22"/>
              </w:rPr>
              <w:t>WORKS</w:t>
            </w:r>
          </w:p>
        </w:tc>
        <w:tc>
          <w:tcPr>
            <w:tcW w:w="1407" w:type="pct"/>
            <w:tcBorders>
              <w:bottom w:val="single" w:sz="4" w:space="0" w:color="auto"/>
            </w:tcBorders>
            <w:shd w:val="clear" w:color="auto" w:fill="C5E0B3" w:themeFill="accent6" w:themeFillTint="66"/>
            <w:tcMar>
              <w:left w:w="28" w:type="dxa"/>
              <w:right w:w="28" w:type="dxa"/>
            </w:tcMar>
            <w:vAlign w:val="center"/>
          </w:tcPr>
          <w:p w14:paraId="1005DE37" w14:textId="2E980FF3" w:rsidR="005B35B5" w:rsidRPr="005B35B5" w:rsidRDefault="005B35B5" w:rsidP="005B35B5">
            <w:pPr>
              <w:spacing w:line="264" w:lineRule="auto"/>
              <w:jc w:val="center"/>
              <w:rPr>
                <w:b/>
                <w:color w:val="000000" w:themeColor="text1"/>
                <w:sz w:val="22"/>
                <w:szCs w:val="22"/>
              </w:rPr>
            </w:pPr>
            <w:r w:rsidRPr="005B35B5">
              <w:rPr>
                <w:b/>
                <w:bCs/>
                <w:color w:val="000000" w:themeColor="text1"/>
                <w:sz w:val="22"/>
                <w:szCs w:val="22"/>
              </w:rPr>
              <w:t>COMMUNES</w:t>
            </w:r>
            <w:r w:rsidR="004522E1">
              <w:rPr>
                <w:b/>
                <w:bCs/>
                <w:color w:val="000000" w:themeColor="text1"/>
                <w:sz w:val="22"/>
                <w:szCs w:val="22"/>
              </w:rPr>
              <w:t>/</w:t>
            </w:r>
            <w:r w:rsidRPr="005B35B5">
              <w:rPr>
                <w:b/>
                <w:bCs/>
                <w:color w:val="000000" w:themeColor="text1"/>
                <w:sz w:val="22"/>
                <w:szCs w:val="22"/>
              </w:rPr>
              <w:t>WARDS</w:t>
            </w:r>
          </w:p>
        </w:tc>
        <w:tc>
          <w:tcPr>
            <w:tcW w:w="1096" w:type="pct"/>
            <w:tcBorders>
              <w:bottom w:val="single" w:sz="4" w:space="0" w:color="auto"/>
            </w:tcBorders>
            <w:shd w:val="clear" w:color="auto" w:fill="C5E0B3" w:themeFill="accent6" w:themeFillTint="66"/>
            <w:tcMar>
              <w:left w:w="28" w:type="dxa"/>
              <w:right w:w="28" w:type="dxa"/>
            </w:tcMar>
            <w:vAlign w:val="center"/>
          </w:tcPr>
          <w:p w14:paraId="4C2A96DB" w14:textId="651719C4" w:rsidR="005B35B5" w:rsidRPr="005B35B5" w:rsidRDefault="005B35B5" w:rsidP="005B35B5">
            <w:pPr>
              <w:spacing w:line="264" w:lineRule="auto"/>
              <w:jc w:val="center"/>
              <w:rPr>
                <w:b/>
                <w:color w:val="000000" w:themeColor="text1"/>
                <w:sz w:val="22"/>
                <w:szCs w:val="22"/>
              </w:rPr>
            </w:pPr>
            <w:r w:rsidRPr="005B35B5">
              <w:rPr>
                <w:b/>
                <w:color w:val="000000" w:themeColor="text1"/>
                <w:sz w:val="22"/>
                <w:szCs w:val="22"/>
              </w:rPr>
              <w:t>CITY</w:t>
            </w:r>
            <w:r w:rsidR="004522E1">
              <w:rPr>
                <w:b/>
                <w:color w:val="000000" w:themeColor="text1"/>
                <w:sz w:val="22"/>
                <w:szCs w:val="22"/>
              </w:rPr>
              <w:t>/</w:t>
            </w:r>
            <w:r w:rsidRPr="005B35B5">
              <w:rPr>
                <w:b/>
                <w:color w:val="000000" w:themeColor="text1"/>
                <w:sz w:val="22"/>
                <w:szCs w:val="22"/>
              </w:rPr>
              <w:t>TOWN</w:t>
            </w:r>
          </w:p>
        </w:tc>
      </w:tr>
      <w:tr w:rsidR="005B35B5" w:rsidRPr="00A60E6F" w14:paraId="07D68BBA" w14:textId="77777777" w:rsidTr="009C6789">
        <w:trPr>
          <w:trHeight w:val="750"/>
        </w:trPr>
        <w:tc>
          <w:tcPr>
            <w:tcW w:w="617" w:type="pct"/>
            <w:shd w:val="clear" w:color="auto" w:fill="auto"/>
            <w:tcMar>
              <w:left w:w="28" w:type="dxa"/>
              <w:right w:w="28" w:type="dxa"/>
            </w:tcMar>
            <w:vAlign w:val="center"/>
          </w:tcPr>
          <w:p w14:paraId="4A2DE16F" w14:textId="77777777" w:rsidR="005B35B5" w:rsidRPr="00A60E6F" w:rsidRDefault="005B35B5" w:rsidP="005B35B5">
            <w:pPr>
              <w:spacing w:line="264" w:lineRule="auto"/>
              <w:jc w:val="center"/>
              <w:rPr>
                <w:color w:val="000000" w:themeColor="text1"/>
                <w:sz w:val="22"/>
                <w:szCs w:val="22"/>
              </w:rPr>
            </w:pPr>
            <w:r w:rsidRPr="00A60E6F">
              <w:rPr>
                <w:color w:val="000000" w:themeColor="text1"/>
                <w:sz w:val="22"/>
                <w:szCs w:val="22"/>
              </w:rPr>
              <w:t>1</w:t>
            </w:r>
          </w:p>
        </w:tc>
        <w:tc>
          <w:tcPr>
            <w:tcW w:w="1880" w:type="pct"/>
            <w:shd w:val="clear" w:color="auto" w:fill="auto"/>
            <w:tcMar>
              <w:left w:w="28" w:type="dxa"/>
              <w:right w:w="28" w:type="dxa"/>
            </w:tcMar>
            <w:vAlign w:val="center"/>
          </w:tcPr>
          <w:p w14:paraId="5D2E4D9E" w14:textId="450D7007" w:rsidR="005B35B5" w:rsidRPr="005B35B5" w:rsidRDefault="005B35B5" w:rsidP="005B35B5">
            <w:pPr>
              <w:spacing w:line="264" w:lineRule="auto"/>
              <w:jc w:val="both"/>
              <w:rPr>
                <w:color w:val="000000" w:themeColor="text1"/>
                <w:sz w:val="22"/>
                <w:szCs w:val="22"/>
              </w:rPr>
            </w:pPr>
            <w:r w:rsidRPr="005B35B5">
              <w:rPr>
                <w:color w:val="000000" w:themeColor="text1"/>
                <w:sz w:val="22"/>
                <w:szCs w:val="22"/>
              </w:rPr>
              <w:t xml:space="preserve">Embankment against landslides in </w:t>
            </w:r>
            <w:proofErr w:type="spellStart"/>
            <w:r w:rsidRPr="005B35B5">
              <w:rPr>
                <w:color w:val="000000" w:themeColor="text1"/>
                <w:sz w:val="22"/>
                <w:szCs w:val="22"/>
              </w:rPr>
              <w:t>Hau</w:t>
            </w:r>
            <w:proofErr w:type="spellEnd"/>
            <w:r w:rsidRPr="005B35B5">
              <w:rPr>
                <w:color w:val="000000" w:themeColor="text1"/>
                <w:sz w:val="22"/>
                <w:szCs w:val="22"/>
              </w:rPr>
              <w:t xml:space="preserve"> river section in Chau </w:t>
            </w:r>
            <w:proofErr w:type="spellStart"/>
            <w:r w:rsidRPr="005B35B5">
              <w:rPr>
                <w:color w:val="000000" w:themeColor="text1"/>
                <w:sz w:val="22"/>
                <w:szCs w:val="22"/>
              </w:rPr>
              <w:t>Phong</w:t>
            </w:r>
            <w:proofErr w:type="spellEnd"/>
            <w:r w:rsidRPr="005B35B5">
              <w:rPr>
                <w:color w:val="000000" w:themeColor="text1"/>
                <w:sz w:val="22"/>
                <w:szCs w:val="22"/>
              </w:rPr>
              <w:t xml:space="preserve"> commune (l = 2.5km)</w:t>
            </w:r>
          </w:p>
        </w:tc>
        <w:tc>
          <w:tcPr>
            <w:tcW w:w="1407" w:type="pct"/>
            <w:shd w:val="clear" w:color="auto" w:fill="auto"/>
            <w:tcMar>
              <w:left w:w="28" w:type="dxa"/>
              <w:right w:w="28" w:type="dxa"/>
            </w:tcMar>
            <w:vAlign w:val="center"/>
          </w:tcPr>
          <w:p w14:paraId="54648E9F" w14:textId="379BC530" w:rsidR="005B35B5" w:rsidRPr="00A60E6F" w:rsidRDefault="005B35B5" w:rsidP="005B35B5">
            <w:pPr>
              <w:spacing w:line="264" w:lineRule="auto"/>
              <w:jc w:val="center"/>
              <w:rPr>
                <w:color w:val="000000" w:themeColor="text1"/>
                <w:sz w:val="22"/>
                <w:szCs w:val="22"/>
              </w:rPr>
            </w:pPr>
            <w:r>
              <w:rPr>
                <w:color w:val="000000" w:themeColor="text1"/>
                <w:sz w:val="22"/>
                <w:szCs w:val="22"/>
              </w:rPr>
              <w:t xml:space="preserve">Chau </w:t>
            </w:r>
            <w:proofErr w:type="spellStart"/>
            <w:r>
              <w:rPr>
                <w:color w:val="000000" w:themeColor="text1"/>
                <w:sz w:val="22"/>
                <w:szCs w:val="22"/>
              </w:rPr>
              <w:t>Phong</w:t>
            </w:r>
            <w:proofErr w:type="spellEnd"/>
            <w:r>
              <w:rPr>
                <w:color w:val="000000" w:themeColor="text1"/>
                <w:sz w:val="22"/>
                <w:szCs w:val="22"/>
              </w:rPr>
              <w:t xml:space="preserve"> commune</w:t>
            </w:r>
          </w:p>
        </w:tc>
        <w:tc>
          <w:tcPr>
            <w:tcW w:w="1096" w:type="pct"/>
            <w:shd w:val="clear" w:color="auto" w:fill="auto"/>
            <w:tcMar>
              <w:left w:w="28" w:type="dxa"/>
              <w:right w:w="28" w:type="dxa"/>
            </w:tcMar>
            <w:vAlign w:val="center"/>
          </w:tcPr>
          <w:p w14:paraId="30C05D01" w14:textId="62622163" w:rsidR="005B35B5" w:rsidRPr="00A60E6F" w:rsidRDefault="005B35B5" w:rsidP="005B35B5">
            <w:pPr>
              <w:spacing w:line="264" w:lineRule="auto"/>
              <w:jc w:val="center"/>
              <w:rPr>
                <w:color w:val="000000" w:themeColor="text1"/>
                <w:sz w:val="22"/>
                <w:szCs w:val="22"/>
              </w:rPr>
            </w:pPr>
            <w:r>
              <w:rPr>
                <w:color w:val="000000" w:themeColor="text1"/>
                <w:sz w:val="22"/>
                <w:szCs w:val="22"/>
              </w:rPr>
              <w:t>Tan Chau town</w:t>
            </w:r>
          </w:p>
        </w:tc>
      </w:tr>
      <w:tr w:rsidR="005B35B5" w:rsidRPr="00A60E6F" w14:paraId="398D85D1" w14:textId="77777777" w:rsidTr="009C6789">
        <w:trPr>
          <w:trHeight w:val="467"/>
        </w:trPr>
        <w:tc>
          <w:tcPr>
            <w:tcW w:w="617" w:type="pct"/>
            <w:shd w:val="clear" w:color="auto" w:fill="auto"/>
            <w:tcMar>
              <w:left w:w="28" w:type="dxa"/>
              <w:right w:w="28" w:type="dxa"/>
            </w:tcMar>
            <w:vAlign w:val="center"/>
          </w:tcPr>
          <w:p w14:paraId="4CBB1258" w14:textId="77777777" w:rsidR="005B35B5" w:rsidRPr="00A60E6F" w:rsidRDefault="005B35B5" w:rsidP="005B35B5">
            <w:pPr>
              <w:spacing w:line="264" w:lineRule="auto"/>
              <w:jc w:val="center"/>
              <w:rPr>
                <w:color w:val="000000" w:themeColor="text1"/>
                <w:sz w:val="22"/>
                <w:szCs w:val="22"/>
              </w:rPr>
            </w:pPr>
            <w:r w:rsidRPr="00A60E6F">
              <w:rPr>
                <w:color w:val="000000" w:themeColor="text1"/>
                <w:sz w:val="22"/>
                <w:szCs w:val="22"/>
              </w:rPr>
              <w:t>2</w:t>
            </w:r>
          </w:p>
        </w:tc>
        <w:tc>
          <w:tcPr>
            <w:tcW w:w="1880" w:type="pct"/>
            <w:shd w:val="clear" w:color="auto" w:fill="auto"/>
            <w:tcMar>
              <w:left w:w="28" w:type="dxa"/>
              <w:right w:w="28" w:type="dxa"/>
            </w:tcMar>
            <w:vAlign w:val="center"/>
          </w:tcPr>
          <w:p w14:paraId="3FBBA784" w14:textId="60252724" w:rsidR="005B35B5" w:rsidRPr="005B35B5" w:rsidRDefault="006140F9" w:rsidP="005B35B5">
            <w:pPr>
              <w:spacing w:line="264" w:lineRule="auto"/>
              <w:jc w:val="both"/>
              <w:rPr>
                <w:color w:val="000000" w:themeColor="text1"/>
                <w:sz w:val="22"/>
                <w:szCs w:val="22"/>
              </w:rPr>
            </w:pPr>
            <w:r w:rsidRPr="005B35B5">
              <w:rPr>
                <w:color w:val="000000" w:themeColor="text1"/>
                <w:sz w:val="22"/>
                <w:szCs w:val="22"/>
              </w:rPr>
              <w:t xml:space="preserve">Embankment against landslides in Long </w:t>
            </w:r>
            <w:proofErr w:type="spellStart"/>
            <w:r w:rsidRPr="005B35B5">
              <w:rPr>
                <w:color w:val="000000" w:themeColor="text1"/>
                <w:sz w:val="22"/>
                <w:szCs w:val="22"/>
              </w:rPr>
              <w:t>Xuyen</w:t>
            </w:r>
            <w:proofErr w:type="spellEnd"/>
            <w:r w:rsidRPr="005B35B5">
              <w:rPr>
                <w:color w:val="000000" w:themeColor="text1"/>
                <w:sz w:val="22"/>
                <w:szCs w:val="22"/>
              </w:rPr>
              <w:t xml:space="preserve"> city, Ton Duc Thang bridge - Dung canal section (l=2km)</w:t>
            </w:r>
          </w:p>
        </w:tc>
        <w:tc>
          <w:tcPr>
            <w:tcW w:w="1407" w:type="pct"/>
            <w:shd w:val="clear" w:color="auto" w:fill="auto"/>
            <w:tcMar>
              <w:left w:w="28" w:type="dxa"/>
              <w:right w:w="28" w:type="dxa"/>
            </w:tcMar>
            <w:vAlign w:val="center"/>
          </w:tcPr>
          <w:p w14:paraId="1D163BDC" w14:textId="496D250A" w:rsidR="005B35B5" w:rsidRPr="00A60E6F" w:rsidRDefault="005B35B5" w:rsidP="005B35B5">
            <w:pPr>
              <w:spacing w:line="264" w:lineRule="auto"/>
              <w:jc w:val="center"/>
              <w:rPr>
                <w:color w:val="000000" w:themeColor="text1"/>
                <w:sz w:val="22"/>
                <w:szCs w:val="22"/>
              </w:rPr>
            </w:pPr>
            <w:proofErr w:type="spellStart"/>
            <w:r>
              <w:rPr>
                <w:color w:val="000000" w:themeColor="text1"/>
                <w:sz w:val="22"/>
                <w:szCs w:val="22"/>
              </w:rPr>
              <w:t>Binh</w:t>
            </w:r>
            <w:proofErr w:type="spellEnd"/>
            <w:r>
              <w:rPr>
                <w:color w:val="000000" w:themeColor="text1"/>
                <w:sz w:val="22"/>
                <w:szCs w:val="22"/>
              </w:rPr>
              <w:t xml:space="preserve"> </w:t>
            </w:r>
            <w:proofErr w:type="spellStart"/>
            <w:r>
              <w:rPr>
                <w:color w:val="000000" w:themeColor="text1"/>
                <w:sz w:val="22"/>
                <w:szCs w:val="22"/>
              </w:rPr>
              <w:t>Khanh</w:t>
            </w:r>
            <w:proofErr w:type="spellEnd"/>
            <w:r>
              <w:rPr>
                <w:color w:val="000000" w:themeColor="text1"/>
                <w:sz w:val="22"/>
                <w:szCs w:val="22"/>
              </w:rPr>
              <w:t xml:space="preserve"> ward, My </w:t>
            </w:r>
            <w:proofErr w:type="spellStart"/>
            <w:r>
              <w:rPr>
                <w:color w:val="000000" w:themeColor="text1"/>
                <w:sz w:val="22"/>
                <w:szCs w:val="22"/>
              </w:rPr>
              <w:t>Khanh</w:t>
            </w:r>
            <w:proofErr w:type="spellEnd"/>
            <w:r>
              <w:rPr>
                <w:color w:val="000000" w:themeColor="text1"/>
                <w:sz w:val="22"/>
                <w:szCs w:val="22"/>
              </w:rPr>
              <w:t xml:space="preserve"> commune</w:t>
            </w:r>
          </w:p>
        </w:tc>
        <w:tc>
          <w:tcPr>
            <w:tcW w:w="1096" w:type="pct"/>
            <w:shd w:val="clear" w:color="auto" w:fill="auto"/>
            <w:tcMar>
              <w:left w:w="28" w:type="dxa"/>
              <w:right w:w="28" w:type="dxa"/>
            </w:tcMar>
            <w:vAlign w:val="center"/>
          </w:tcPr>
          <w:p w14:paraId="790336A4" w14:textId="1D1E9A40" w:rsidR="005B35B5" w:rsidRPr="00A60E6F" w:rsidRDefault="005B35B5" w:rsidP="005B35B5">
            <w:pPr>
              <w:spacing w:line="264" w:lineRule="auto"/>
              <w:jc w:val="center"/>
              <w:rPr>
                <w:color w:val="000000" w:themeColor="text1"/>
                <w:sz w:val="22"/>
                <w:szCs w:val="22"/>
              </w:rPr>
            </w:pPr>
            <w:r>
              <w:rPr>
                <w:sz w:val="22"/>
                <w:szCs w:val="22"/>
              </w:rPr>
              <w:t xml:space="preserve">Long </w:t>
            </w:r>
            <w:proofErr w:type="spellStart"/>
            <w:r>
              <w:rPr>
                <w:sz w:val="22"/>
                <w:szCs w:val="22"/>
              </w:rPr>
              <w:t>Xuyen</w:t>
            </w:r>
            <w:proofErr w:type="spellEnd"/>
            <w:r>
              <w:rPr>
                <w:sz w:val="22"/>
                <w:szCs w:val="22"/>
              </w:rPr>
              <w:t xml:space="preserve"> city</w:t>
            </w:r>
          </w:p>
        </w:tc>
      </w:tr>
    </w:tbl>
    <w:p w14:paraId="265CD85B" w14:textId="745D19D0" w:rsidR="00D369B1" w:rsidRPr="00697AB8" w:rsidRDefault="00E63E80" w:rsidP="00D369B1">
      <w:pPr>
        <w:pStyle w:val="StyleStyleHeading3SectionSection1SW-Heading3small-head3CharHea"/>
        <w:spacing w:before="0" w:after="200" w:line="240" w:lineRule="auto"/>
        <w:ind w:left="390"/>
        <w:jc w:val="right"/>
        <w:outlineLvl w:val="9"/>
        <w:rPr>
          <w:b w:val="0"/>
          <w:color w:val="000000"/>
          <w:sz w:val="22"/>
          <w:szCs w:val="22"/>
          <w:lang w:val="eu-ES"/>
        </w:rPr>
      </w:pPr>
      <w:r w:rsidRPr="00697AB8">
        <w:rPr>
          <w:sz w:val="24"/>
          <w:szCs w:val="24"/>
          <w:lang w:val="en-US"/>
        </w:rPr>
        <w:t xml:space="preserve"> </w:t>
      </w:r>
      <w:r w:rsidRPr="00697AB8">
        <w:rPr>
          <w:b w:val="0"/>
          <w:color w:val="000000"/>
          <w:sz w:val="22"/>
          <w:szCs w:val="22"/>
          <w:lang w:val="eu-ES"/>
        </w:rPr>
        <w:t>(</w:t>
      </w:r>
      <w:r w:rsidR="005B35B5" w:rsidRPr="00697AB8">
        <w:rPr>
          <w:b w:val="0"/>
          <w:color w:val="000000"/>
          <w:sz w:val="22"/>
          <w:szCs w:val="22"/>
          <w:lang w:val="eu-ES"/>
        </w:rPr>
        <w:t>Source: Project baseline report</w:t>
      </w:r>
      <w:r w:rsidRPr="00697AB8">
        <w:rPr>
          <w:b w:val="0"/>
          <w:color w:val="000000"/>
          <w:sz w:val="22"/>
          <w:szCs w:val="22"/>
          <w:lang w:val="eu-ES"/>
        </w:rPr>
        <w:t>)</w:t>
      </w:r>
    </w:p>
    <w:p w14:paraId="38C20E65" w14:textId="77777777" w:rsidR="00697AB8" w:rsidRPr="006A5640" w:rsidRDefault="00697AB8" w:rsidP="00697AB8">
      <w:pPr>
        <w:pStyle w:val="ListParagraph"/>
        <w:numPr>
          <w:ilvl w:val="1"/>
          <w:numId w:val="6"/>
        </w:numPr>
        <w:rPr>
          <w:b/>
          <w:lang w:val="eu-ES"/>
        </w:rPr>
      </w:pPr>
      <w:r w:rsidRPr="00697AB8">
        <w:rPr>
          <w:b/>
          <w:lang w:val="eu-ES"/>
        </w:rPr>
        <w:t xml:space="preserve"> </w:t>
      </w:r>
      <w:r w:rsidRPr="006A5640">
        <w:rPr>
          <w:b/>
          <w:lang w:val="eu-ES"/>
        </w:rPr>
        <w:t>Linked project</w:t>
      </w:r>
    </w:p>
    <w:p w14:paraId="43F30F17" w14:textId="77777777" w:rsidR="00697AB8" w:rsidRPr="009025F7" w:rsidRDefault="00697AB8" w:rsidP="00697AB8">
      <w:pPr>
        <w:numPr>
          <w:ilvl w:val="0"/>
          <w:numId w:val="46"/>
        </w:numPr>
        <w:spacing w:before="120" w:after="120"/>
        <w:ind w:left="0" w:firstLine="0"/>
        <w:jc w:val="both"/>
        <w:rPr>
          <w:b/>
          <w:lang w:val="eu-ES"/>
        </w:rPr>
      </w:pPr>
      <w:r w:rsidRPr="006A5640">
        <w:rPr>
          <w:color w:val="000000" w:themeColor="text1"/>
        </w:rPr>
        <w:t>All</w:t>
      </w:r>
      <w:r w:rsidRPr="006A5640">
        <w:t xml:space="preserve"> non-Bank funded activities that in the judgment of the Bank, are: </w:t>
      </w:r>
    </w:p>
    <w:p w14:paraId="56268A5F" w14:textId="5DAB1CD1" w:rsidR="00697AB8" w:rsidRPr="006A5640" w:rsidRDefault="00697AB8" w:rsidP="00697AB8">
      <w:pPr>
        <w:pStyle w:val="ListParagraph"/>
        <w:numPr>
          <w:ilvl w:val="1"/>
          <w:numId w:val="67"/>
        </w:numPr>
        <w:spacing w:before="120"/>
        <w:ind w:left="1170" w:hanging="720"/>
      </w:pPr>
      <w:r w:rsidRPr="006A5640">
        <w:t>Directly and significantly related to the Bank-assisted project;</w:t>
      </w:r>
    </w:p>
    <w:p w14:paraId="0A7302AD" w14:textId="58207670" w:rsidR="00697AB8" w:rsidRPr="006A5640" w:rsidRDefault="00697AB8" w:rsidP="00697AB8">
      <w:pPr>
        <w:pStyle w:val="ListParagraph"/>
        <w:numPr>
          <w:ilvl w:val="1"/>
          <w:numId w:val="67"/>
        </w:numPr>
        <w:spacing w:before="120"/>
        <w:ind w:left="1170" w:hanging="720"/>
      </w:pPr>
      <w:r w:rsidRPr="006A5640">
        <w:t xml:space="preserve">Necessary to achieve its objectives as set forth in the project documents; and </w:t>
      </w:r>
    </w:p>
    <w:p w14:paraId="509C1D52" w14:textId="14229713" w:rsidR="00697AB8" w:rsidRDefault="00697AB8" w:rsidP="00697AB8">
      <w:pPr>
        <w:pStyle w:val="ListParagraph"/>
        <w:numPr>
          <w:ilvl w:val="1"/>
          <w:numId w:val="67"/>
        </w:numPr>
        <w:spacing w:before="120"/>
        <w:ind w:left="1170" w:hanging="720"/>
      </w:pPr>
      <w:r w:rsidRPr="006A5640">
        <w:t>Carried out, or planned</w:t>
      </w:r>
      <w:r w:rsidRPr="00697AB8">
        <w:t xml:space="preserve"> to be carried out, contemporaneously</w:t>
      </w:r>
      <w:r>
        <w:t xml:space="preserve"> with the project are subject to the applicability of the Resettlement Policy Framework. </w:t>
      </w:r>
    </w:p>
    <w:p w14:paraId="1A5C79E4" w14:textId="1D465E44" w:rsidR="00697AB8" w:rsidRDefault="00697AB8" w:rsidP="00697AB8">
      <w:pPr>
        <w:spacing w:before="120" w:after="120"/>
        <w:jc w:val="both"/>
      </w:pPr>
      <w:r>
        <w:t xml:space="preserve">Based on the criteria defined above, there is one existing project linked to the SUUP as indicated in Table </w:t>
      </w:r>
      <w:r w:rsidR="00CF3332">
        <w:t>2</w:t>
      </w:r>
      <w:r w:rsidR="00D23614">
        <w:t xml:space="preserve"> </w:t>
      </w:r>
      <w:r>
        <w:t>below.</w:t>
      </w:r>
    </w:p>
    <w:p w14:paraId="019F4871" w14:textId="08CF7F9C" w:rsidR="00D23614" w:rsidRDefault="00CF3332" w:rsidP="009025F7">
      <w:pPr>
        <w:pStyle w:val="Caption"/>
      </w:pPr>
      <w:bookmarkStart w:id="106" w:name="_Toc46411872"/>
      <w:r>
        <w:t xml:space="preserve">Table </w:t>
      </w:r>
      <w:fldSimple w:instr=" SEQ Bảng \* ARABIC ">
        <w:r w:rsidR="003F0C65">
          <w:rPr>
            <w:noProof/>
          </w:rPr>
          <w:t>2</w:t>
        </w:r>
      </w:fldSimple>
      <w:r w:rsidR="00D23614">
        <w:t>: Linked Project</w:t>
      </w:r>
      <w:bookmarkEnd w:id="106"/>
    </w:p>
    <w:tbl>
      <w:tblPr>
        <w:tblStyle w:val="TableGrid"/>
        <w:tblW w:w="0" w:type="auto"/>
        <w:tblLook w:val="04A0" w:firstRow="1" w:lastRow="0" w:firstColumn="1" w:lastColumn="0" w:noHBand="0" w:noVBand="1"/>
      </w:tblPr>
      <w:tblGrid>
        <w:gridCol w:w="2265"/>
        <w:gridCol w:w="2265"/>
        <w:gridCol w:w="2266"/>
        <w:gridCol w:w="2266"/>
      </w:tblGrid>
      <w:tr w:rsidR="00D23614" w14:paraId="10EE45D6" w14:textId="77777777" w:rsidTr="00D23614">
        <w:tc>
          <w:tcPr>
            <w:tcW w:w="2265" w:type="dxa"/>
          </w:tcPr>
          <w:p w14:paraId="2D6B08C6" w14:textId="4E2C8A58" w:rsidR="00D23614" w:rsidRPr="003B1716" w:rsidRDefault="00D23614" w:rsidP="00697AB8">
            <w:pPr>
              <w:spacing w:before="120" w:after="120"/>
              <w:jc w:val="both"/>
              <w:rPr>
                <w:b/>
                <w:bCs/>
              </w:rPr>
            </w:pPr>
            <w:r w:rsidRPr="003B1716">
              <w:rPr>
                <w:b/>
                <w:bCs/>
              </w:rPr>
              <w:t>Project name</w:t>
            </w:r>
          </w:p>
        </w:tc>
        <w:tc>
          <w:tcPr>
            <w:tcW w:w="2265" w:type="dxa"/>
          </w:tcPr>
          <w:p w14:paraId="7E3C6CDE" w14:textId="2EF064CF" w:rsidR="00D23614" w:rsidRPr="003B1716" w:rsidRDefault="00D23614" w:rsidP="00697AB8">
            <w:pPr>
              <w:spacing w:before="120" w:after="120"/>
              <w:jc w:val="both"/>
              <w:rPr>
                <w:b/>
                <w:bCs/>
              </w:rPr>
            </w:pPr>
            <w:r w:rsidRPr="003B1716">
              <w:rPr>
                <w:b/>
                <w:bCs/>
              </w:rPr>
              <w:t>Donor/ Budget</w:t>
            </w:r>
          </w:p>
        </w:tc>
        <w:tc>
          <w:tcPr>
            <w:tcW w:w="2266" w:type="dxa"/>
          </w:tcPr>
          <w:p w14:paraId="6F2971CA" w14:textId="6241C114" w:rsidR="00D23614" w:rsidRPr="003B1716" w:rsidRDefault="00D23614" w:rsidP="00697AB8">
            <w:pPr>
              <w:spacing w:before="120" w:after="120"/>
              <w:jc w:val="both"/>
              <w:rPr>
                <w:b/>
                <w:bCs/>
              </w:rPr>
            </w:pPr>
            <w:r w:rsidRPr="003B1716">
              <w:rPr>
                <w:b/>
                <w:bCs/>
              </w:rPr>
              <w:t>Source Situation</w:t>
            </w:r>
          </w:p>
        </w:tc>
        <w:tc>
          <w:tcPr>
            <w:tcW w:w="2266" w:type="dxa"/>
          </w:tcPr>
          <w:p w14:paraId="23FF3703" w14:textId="71D263D7" w:rsidR="00D23614" w:rsidRPr="003B1716" w:rsidRDefault="00D23614" w:rsidP="00697AB8">
            <w:pPr>
              <w:spacing w:before="120" w:after="120"/>
              <w:jc w:val="both"/>
              <w:rPr>
                <w:b/>
                <w:bCs/>
              </w:rPr>
            </w:pPr>
            <w:r w:rsidRPr="003B1716">
              <w:rPr>
                <w:b/>
                <w:bCs/>
              </w:rPr>
              <w:t>Linked or not to the project</w:t>
            </w:r>
          </w:p>
        </w:tc>
      </w:tr>
      <w:tr w:rsidR="00D23614" w:rsidRPr="00D23614" w14:paraId="6D5C02F5" w14:textId="77777777" w:rsidTr="00D23614">
        <w:tc>
          <w:tcPr>
            <w:tcW w:w="2265" w:type="dxa"/>
          </w:tcPr>
          <w:p w14:paraId="1FF9CAC2" w14:textId="1B703EDF" w:rsidR="00D23614" w:rsidRPr="00D23614" w:rsidRDefault="00D23614" w:rsidP="00697AB8">
            <w:pPr>
              <w:spacing w:before="120" w:after="120"/>
              <w:jc w:val="both"/>
              <w:rPr>
                <w:lang w:val="fr-FR"/>
              </w:rPr>
            </w:pPr>
            <w:proofErr w:type="spellStart"/>
            <w:r w:rsidRPr="00D23614">
              <w:rPr>
                <w:lang w:val="fr-FR"/>
              </w:rPr>
              <w:t>Hoa</w:t>
            </w:r>
            <w:proofErr w:type="spellEnd"/>
            <w:r w:rsidRPr="00D23614">
              <w:rPr>
                <w:lang w:val="fr-FR"/>
              </w:rPr>
              <w:t xml:space="preserve"> Long </w:t>
            </w:r>
            <w:proofErr w:type="spellStart"/>
            <w:r w:rsidRPr="00D23614">
              <w:rPr>
                <w:lang w:val="fr-FR"/>
              </w:rPr>
              <w:t>hamlet</w:t>
            </w:r>
            <w:proofErr w:type="spellEnd"/>
            <w:r w:rsidRPr="00D23614">
              <w:rPr>
                <w:lang w:val="fr-FR"/>
              </w:rPr>
              <w:t xml:space="preserve"> - Tan Chau commune</w:t>
            </w:r>
          </w:p>
        </w:tc>
        <w:tc>
          <w:tcPr>
            <w:tcW w:w="2265" w:type="dxa"/>
          </w:tcPr>
          <w:p w14:paraId="4CE427CD" w14:textId="73D5662B" w:rsidR="00D23614" w:rsidRPr="00D23614" w:rsidRDefault="003A7901" w:rsidP="00697AB8">
            <w:pPr>
              <w:spacing w:before="120" w:after="120"/>
              <w:jc w:val="both"/>
              <w:rPr>
                <w:lang w:val="fr-FR"/>
              </w:rPr>
            </w:pPr>
            <w:r w:rsidRPr="009025F7">
              <w:t xml:space="preserve">The funding for the construction of the resettlement area is from the local budget of An </w:t>
            </w:r>
            <w:proofErr w:type="spellStart"/>
            <w:r w:rsidRPr="009025F7">
              <w:t>Giang</w:t>
            </w:r>
            <w:proofErr w:type="spellEnd"/>
            <w:r w:rsidRPr="009025F7">
              <w:t xml:space="preserve"> Provincial People's Committee</w:t>
            </w:r>
          </w:p>
        </w:tc>
        <w:tc>
          <w:tcPr>
            <w:tcW w:w="2266" w:type="dxa"/>
          </w:tcPr>
          <w:p w14:paraId="2B21A7CA" w14:textId="77777777" w:rsidR="00D23614" w:rsidRDefault="00D23614" w:rsidP="00697AB8">
            <w:pPr>
              <w:spacing w:before="120" w:after="120"/>
              <w:jc w:val="both"/>
            </w:pPr>
            <w:r w:rsidRPr="00D23614">
              <w:t>100,000 m2, currently at design s</w:t>
            </w:r>
            <w:r>
              <w:t>tage,</w:t>
            </w:r>
          </w:p>
          <w:p w14:paraId="67D7CD92" w14:textId="53C03471" w:rsidR="00D23614" w:rsidRPr="00D23614" w:rsidRDefault="00D23614" w:rsidP="00697AB8">
            <w:pPr>
              <w:spacing w:before="120" w:after="120"/>
              <w:jc w:val="both"/>
            </w:pPr>
            <w:r>
              <w:t>The relocated HH under SP1 will be allocated plots in this RS;</w:t>
            </w:r>
          </w:p>
        </w:tc>
        <w:tc>
          <w:tcPr>
            <w:tcW w:w="2266" w:type="dxa"/>
          </w:tcPr>
          <w:p w14:paraId="1931587A" w14:textId="77777777" w:rsidR="00D23614" w:rsidRDefault="00D23614" w:rsidP="00697AB8">
            <w:pPr>
              <w:spacing w:before="120" w:after="120"/>
              <w:jc w:val="both"/>
            </w:pPr>
            <w:r>
              <w:t>Considered as linked. Should follow the provision of RFP once implemented;</w:t>
            </w:r>
          </w:p>
          <w:p w14:paraId="5CF63BAB" w14:textId="6F7BAB28" w:rsidR="00D23614" w:rsidRPr="00D23614" w:rsidRDefault="00D23614" w:rsidP="00697AB8">
            <w:pPr>
              <w:spacing w:before="120" w:after="120"/>
              <w:jc w:val="both"/>
            </w:pPr>
            <w:r>
              <w:t xml:space="preserve"> </w:t>
            </w:r>
          </w:p>
        </w:tc>
      </w:tr>
    </w:tbl>
    <w:p w14:paraId="756F5B18" w14:textId="21049AAC" w:rsidR="00D369B1" w:rsidRPr="00697AB8" w:rsidRDefault="00D23614" w:rsidP="00697AB8">
      <w:pPr>
        <w:spacing w:before="120" w:after="120"/>
        <w:jc w:val="both"/>
        <w:rPr>
          <w:b/>
          <w:highlight w:val="yellow"/>
          <w:lang w:val="eu-ES"/>
        </w:rPr>
      </w:pPr>
      <w:r>
        <w:t>5</w:t>
      </w:r>
      <w:r w:rsidR="00F87088">
        <w:t>2</w:t>
      </w:r>
      <w:r>
        <w:t xml:space="preserve"> </w:t>
      </w:r>
      <w:r w:rsidR="003B1716">
        <w:t>households</w:t>
      </w:r>
      <w:r>
        <w:t xml:space="preserve"> will have to be relocated under SP1 in this </w:t>
      </w:r>
      <w:r w:rsidRPr="006A5640">
        <w:t xml:space="preserve">RS. The land is public land owned by </w:t>
      </w:r>
      <w:r w:rsidR="003A7901" w:rsidRPr="006A5640">
        <w:t>Tan Chau CPC</w:t>
      </w:r>
      <w:r w:rsidR="00697AB8" w:rsidRPr="006A5640">
        <w:t xml:space="preserve">. The infrastructures will be developed </w:t>
      </w:r>
      <w:r w:rsidR="00697AB8" w:rsidRPr="009025F7">
        <w:t xml:space="preserve">by </w:t>
      </w:r>
      <w:r w:rsidR="00A0220A" w:rsidRPr="006A5640">
        <w:t xml:space="preserve">Chau </w:t>
      </w:r>
      <w:proofErr w:type="spellStart"/>
      <w:r w:rsidR="00A0220A" w:rsidRPr="006A5640">
        <w:t>Phong</w:t>
      </w:r>
      <w:proofErr w:type="spellEnd"/>
      <w:r w:rsidR="00A0220A" w:rsidRPr="006A5640">
        <w:t xml:space="preserve"> T</w:t>
      </w:r>
      <w:r w:rsidR="006A5640" w:rsidRPr="006A5640">
        <w:t>own People's Committee</w:t>
      </w:r>
      <w:r w:rsidR="00697AB8" w:rsidRPr="006A5640">
        <w:t>. The commencement of construction of the resettlement</w:t>
      </w:r>
      <w:r w:rsidR="00697AB8">
        <w:t xml:space="preserve"> site is expected to take place </w:t>
      </w:r>
      <w:r w:rsidR="00697AB8" w:rsidRPr="009025F7">
        <w:t xml:space="preserve">in </w:t>
      </w:r>
      <w:r w:rsidR="00195850" w:rsidRPr="00195850">
        <w:t>the third quarter of 2020</w:t>
      </w:r>
      <w:r w:rsidR="00697AB8" w:rsidRPr="009025F7">
        <w:t>.</w:t>
      </w:r>
      <w:r w:rsidR="00697AB8">
        <w:t xml:space="preserve"> Resettlement plots will be provided to the relocated HHs at the beginning of </w:t>
      </w:r>
      <w:r w:rsidR="00195850" w:rsidRPr="00195850">
        <w:t xml:space="preserve">early </w:t>
      </w:r>
      <w:r w:rsidR="00195850" w:rsidRPr="006A5640">
        <w:t>2021</w:t>
      </w:r>
      <w:r w:rsidR="00697AB8" w:rsidRPr="009025F7">
        <w:t>.</w:t>
      </w:r>
      <w:r w:rsidR="00697AB8" w:rsidRPr="006A5640">
        <w:t xml:space="preserve"> As this RS, will be built</w:t>
      </w:r>
      <w:r w:rsidRPr="006A5640">
        <w:t xml:space="preserve"> </w:t>
      </w:r>
      <w:r w:rsidR="003B1716" w:rsidRPr="006A5640">
        <w:t>partially for</w:t>
      </w:r>
      <w:r w:rsidR="00697AB8" w:rsidRPr="006A5640">
        <w:t xml:space="preserve"> the needs of the relocated HH under the S</w:t>
      </w:r>
      <w:r w:rsidRPr="006A5640">
        <w:t>P1</w:t>
      </w:r>
      <w:r w:rsidR="00697AB8" w:rsidRPr="006A5640">
        <w:t>, WB policy (OP 4.</w:t>
      </w:r>
      <w:r w:rsidR="00697AB8">
        <w:t>12) on land acquisition and resettlement of affected households located in the planned RS, must be in compliance with the policies that have been defined in the RPF and R</w:t>
      </w:r>
      <w:r>
        <w:t>A</w:t>
      </w:r>
      <w:r w:rsidR="00697AB8">
        <w:t>P.</w:t>
      </w:r>
    </w:p>
    <w:p w14:paraId="61BBE4A1" w14:textId="506BA61C" w:rsidR="00747347" w:rsidRPr="00F43EE2" w:rsidRDefault="005B35B5" w:rsidP="00DE051C">
      <w:pPr>
        <w:pStyle w:val="Heading1"/>
        <w:numPr>
          <w:ilvl w:val="0"/>
          <w:numId w:val="6"/>
        </w:numPr>
        <w:spacing w:before="0" w:after="200"/>
        <w:rPr>
          <w:rFonts w:ascii="Times New Roman" w:hAnsi="Times New Roman"/>
          <w:color w:val="000000"/>
          <w:sz w:val="24"/>
          <w:szCs w:val="24"/>
          <w:lang w:val="eu-ES"/>
        </w:rPr>
      </w:pPr>
      <w:bookmarkStart w:id="107" w:name="_Toc523820483"/>
      <w:bookmarkStart w:id="108" w:name="_Toc43801612"/>
      <w:r w:rsidRPr="009147E8">
        <w:rPr>
          <w:rFonts w:ascii="Times New Roman" w:hAnsi="Times New Roman"/>
          <w:color w:val="000000"/>
          <w:sz w:val="24"/>
          <w:szCs w:val="24"/>
          <w:lang w:val="vi-VN"/>
        </w:rPr>
        <w:t>SCOPE OF LAND ACQUISITION AND RESETTLEMENT</w:t>
      </w:r>
      <w:r>
        <w:rPr>
          <w:rFonts w:ascii="Times New Roman" w:hAnsi="Times New Roman"/>
          <w:color w:val="000000"/>
          <w:sz w:val="24"/>
          <w:szCs w:val="24"/>
        </w:rPr>
        <w:t xml:space="preserve"> </w:t>
      </w:r>
      <w:r w:rsidR="00E63E80" w:rsidRPr="00F43EE2">
        <w:rPr>
          <w:rFonts w:ascii="Times New Roman" w:hAnsi="Times New Roman"/>
          <w:color w:val="000000"/>
          <w:sz w:val="24"/>
          <w:szCs w:val="24"/>
          <w:lang w:val="eu-ES"/>
        </w:rPr>
        <w:t>(LAR)</w:t>
      </w:r>
      <w:bookmarkEnd w:id="107"/>
      <w:bookmarkEnd w:id="108"/>
    </w:p>
    <w:p w14:paraId="6827DAC4" w14:textId="6F9EAD41" w:rsidR="00A82DA9" w:rsidRPr="00F43EE2" w:rsidRDefault="005B35B5" w:rsidP="00A82DA9">
      <w:pPr>
        <w:pStyle w:val="Heading2"/>
        <w:numPr>
          <w:ilvl w:val="1"/>
          <w:numId w:val="6"/>
        </w:numPr>
        <w:spacing w:before="120" w:after="200"/>
        <w:rPr>
          <w:rFonts w:ascii="Times New Roman" w:hAnsi="Times New Roman"/>
          <w:i w:val="0"/>
          <w:color w:val="000000"/>
          <w:sz w:val="24"/>
          <w:szCs w:val="24"/>
          <w:lang w:val="eu-ES"/>
        </w:rPr>
      </w:pPr>
      <w:bookmarkStart w:id="109" w:name="_Toc30429121"/>
      <w:bookmarkStart w:id="110" w:name="_Toc43801613"/>
      <w:r w:rsidRPr="003962D7">
        <w:rPr>
          <w:rFonts w:ascii="Times New Roman" w:hAnsi="Times New Roman"/>
          <w:i w:val="0"/>
          <w:color w:val="000000"/>
          <w:sz w:val="24"/>
          <w:szCs w:val="24"/>
          <w:lang w:val="vi-VN"/>
        </w:rPr>
        <w:t>Mitigation measures of land acquisition and resettlement</w:t>
      </w:r>
      <w:bookmarkEnd w:id="109"/>
      <w:bookmarkEnd w:id="110"/>
    </w:p>
    <w:p w14:paraId="1CB775E1" w14:textId="064A0500" w:rsidR="00A82DA9" w:rsidRPr="00F43EE2" w:rsidRDefault="007C1777" w:rsidP="00A15635">
      <w:pPr>
        <w:numPr>
          <w:ilvl w:val="0"/>
          <w:numId w:val="46"/>
        </w:numPr>
        <w:spacing w:before="120" w:after="200"/>
        <w:ind w:left="0" w:firstLine="0"/>
        <w:jc w:val="both"/>
        <w:rPr>
          <w:color w:val="000000"/>
          <w:lang w:val="eu-ES"/>
        </w:rPr>
      </w:pPr>
      <w:r>
        <w:rPr>
          <w:color w:val="000000" w:themeColor="text1"/>
        </w:rPr>
        <w:t>In order to minimize subproject impacts on households, including directly and indirectly affected households, the mitigation measures have been implemented as follows</w:t>
      </w:r>
      <w:r w:rsidR="00FD0005" w:rsidRPr="00F43EE2">
        <w:rPr>
          <w:color w:val="000000"/>
          <w:lang w:val="eu-ES"/>
        </w:rPr>
        <w:t>:</w:t>
      </w:r>
    </w:p>
    <w:p w14:paraId="3C4219D0" w14:textId="0796E920" w:rsidR="00FD0005" w:rsidRPr="007C1777" w:rsidRDefault="007C1777" w:rsidP="00FD0005">
      <w:pPr>
        <w:pStyle w:val="ListParagraph"/>
        <w:ind w:left="510"/>
      </w:pPr>
      <w:r w:rsidRPr="007C1777">
        <w:rPr>
          <w:lang w:val="en-SG"/>
        </w:rPr>
        <w:lastRenderedPageBreak/>
        <w:t>The P</w:t>
      </w:r>
      <w:r w:rsidR="008156FB">
        <w:rPr>
          <w:lang w:val="en-SG"/>
        </w:rPr>
        <w:t>P</w:t>
      </w:r>
      <w:r w:rsidRPr="007C1777">
        <w:rPr>
          <w:lang w:val="en-SG"/>
        </w:rPr>
        <w:t xml:space="preserve">MU has coordinated with the </w:t>
      </w:r>
      <w:r w:rsidR="00266762" w:rsidRPr="007C1777">
        <w:rPr>
          <w:lang w:val="en-SG"/>
        </w:rPr>
        <w:t>Design Consultan</w:t>
      </w:r>
      <w:r w:rsidR="00266762">
        <w:rPr>
          <w:lang w:val="en-SG"/>
        </w:rPr>
        <w:t xml:space="preserve">t </w:t>
      </w:r>
      <w:r w:rsidRPr="007C1777">
        <w:rPr>
          <w:lang w:val="en-SG"/>
        </w:rPr>
        <w:t xml:space="preserve">to conduct survey and study of location and scale of each </w:t>
      </w:r>
      <w:r w:rsidR="008156FB">
        <w:rPr>
          <w:lang w:val="en-SG"/>
        </w:rPr>
        <w:t>construction work</w:t>
      </w:r>
      <w:r w:rsidRPr="007C1777">
        <w:rPr>
          <w:lang w:val="en-SG"/>
        </w:rPr>
        <w:t xml:space="preserve"> to propose the most optimal design plans to minimize </w:t>
      </w:r>
      <w:r w:rsidR="008156FB">
        <w:rPr>
          <w:lang w:val="en-SG"/>
        </w:rPr>
        <w:t>l</w:t>
      </w:r>
      <w:r w:rsidR="008156FB" w:rsidRPr="007C1777">
        <w:rPr>
          <w:lang w:val="en-SG"/>
        </w:rPr>
        <w:t xml:space="preserve">and acquisition </w:t>
      </w:r>
      <w:r w:rsidRPr="007C1777">
        <w:rPr>
          <w:lang w:val="en-SG"/>
        </w:rPr>
        <w:t>impact</w:t>
      </w:r>
      <w:r w:rsidR="008156FB">
        <w:rPr>
          <w:lang w:val="en-SG"/>
        </w:rPr>
        <w:t xml:space="preserve"> on</w:t>
      </w:r>
      <w:r w:rsidRPr="007C1777">
        <w:rPr>
          <w:lang w:val="en-SG"/>
        </w:rPr>
        <w:t xml:space="preserve"> households. Technical measures, comparison and selection of options are based on the principle of minimizing </w:t>
      </w:r>
      <w:r w:rsidR="0098319C">
        <w:rPr>
          <w:lang w:val="en-SG"/>
        </w:rPr>
        <w:t>l</w:t>
      </w:r>
      <w:r w:rsidR="0098319C" w:rsidRPr="007C1777">
        <w:rPr>
          <w:lang w:val="en-SG"/>
        </w:rPr>
        <w:t>and acquisition impact</w:t>
      </w:r>
      <w:r w:rsidR="0098319C">
        <w:rPr>
          <w:lang w:val="en-SG"/>
        </w:rPr>
        <w:t xml:space="preserve"> on</w:t>
      </w:r>
      <w:r w:rsidR="0098319C" w:rsidRPr="007C1777">
        <w:rPr>
          <w:lang w:val="en-SG"/>
        </w:rPr>
        <w:t xml:space="preserve"> households</w:t>
      </w:r>
      <w:r w:rsidR="0098319C">
        <w:rPr>
          <w:lang w:val="en-SG"/>
        </w:rPr>
        <w:t xml:space="preserve"> </w:t>
      </w:r>
      <w:r w:rsidRPr="007C1777">
        <w:rPr>
          <w:lang w:val="en-SG"/>
        </w:rPr>
        <w:t>in the subproject area</w:t>
      </w:r>
      <w:r w:rsidR="0098319C">
        <w:rPr>
          <w:lang w:val="en-SG"/>
        </w:rPr>
        <w:t xml:space="preserve"> and</w:t>
      </w:r>
      <w:r w:rsidRPr="007C1777">
        <w:rPr>
          <w:lang w:val="en-SG"/>
        </w:rPr>
        <w:t xml:space="preserve"> prioritizing the option of </w:t>
      </w:r>
      <w:r w:rsidR="0098319C">
        <w:rPr>
          <w:lang w:val="en-SG"/>
        </w:rPr>
        <w:t xml:space="preserve">with either </w:t>
      </w:r>
      <w:r w:rsidR="00D42016">
        <w:rPr>
          <w:lang w:val="en-SG"/>
        </w:rPr>
        <w:t>minimum</w:t>
      </w:r>
      <w:r w:rsidR="0098319C">
        <w:rPr>
          <w:lang w:val="en-SG"/>
        </w:rPr>
        <w:t xml:space="preserve"> site</w:t>
      </w:r>
      <w:r w:rsidRPr="007C1777">
        <w:rPr>
          <w:lang w:val="en-SG"/>
        </w:rPr>
        <w:t xml:space="preserve"> clearance or use</w:t>
      </w:r>
      <w:r w:rsidR="0098319C">
        <w:rPr>
          <w:lang w:val="en-SG"/>
        </w:rPr>
        <w:t xml:space="preserve"> of</w:t>
      </w:r>
      <w:r w:rsidRPr="007C1777">
        <w:rPr>
          <w:lang w:val="en-SG"/>
        </w:rPr>
        <w:t xml:space="preserve"> state-owned public land.</w:t>
      </w:r>
    </w:p>
    <w:p w14:paraId="4EE5220B" w14:textId="68B9C5A0" w:rsidR="00FD0005" w:rsidRPr="00F43EE2" w:rsidRDefault="007C1777" w:rsidP="00FD0005">
      <w:pPr>
        <w:pStyle w:val="ListParagraph"/>
        <w:ind w:left="510"/>
      </w:pPr>
      <w:r w:rsidRPr="007C1777">
        <w:rPr>
          <w:lang w:val="en-US"/>
        </w:rPr>
        <w:t xml:space="preserve">During the </w:t>
      </w:r>
      <w:r w:rsidR="00266762" w:rsidRPr="007C1777">
        <w:rPr>
          <w:lang w:val="en-US"/>
        </w:rPr>
        <w:t xml:space="preserve">subproject </w:t>
      </w:r>
      <w:r w:rsidRPr="007C1777">
        <w:rPr>
          <w:lang w:val="en-US"/>
        </w:rPr>
        <w:t xml:space="preserve">preparation and </w:t>
      </w:r>
      <w:r w:rsidR="00266762">
        <w:rPr>
          <w:lang w:val="en-US"/>
        </w:rPr>
        <w:t xml:space="preserve">the </w:t>
      </w:r>
      <w:r w:rsidRPr="007C1777">
        <w:rPr>
          <w:lang w:val="en-US"/>
        </w:rPr>
        <w:t>development of the RAP, the P</w:t>
      </w:r>
      <w:r w:rsidR="00266762">
        <w:rPr>
          <w:lang w:val="en-US"/>
        </w:rPr>
        <w:t>P</w:t>
      </w:r>
      <w:r w:rsidRPr="007C1777">
        <w:rPr>
          <w:lang w:val="en-US"/>
        </w:rPr>
        <w:t>MU and the Resettlement Consultan</w:t>
      </w:r>
      <w:r w:rsidR="00266762">
        <w:rPr>
          <w:lang w:val="en-US"/>
        </w:rPr>
        <w:t xml:space="preserve">t </w:t>
      </w:r>
      <w:r w:rsidRPr="007C1777">
        <w:rPr>
          <w:lang w:val="en-US"/>
        </w:rPr>
        <w:t xml:space="preserve">held consultations with </w:t>
      </w:r>
      <w:r w:rsidR="00266762">
        <w:rPr>
          <w:lang w:val="en-US"/>
        </w:rPr>
        <w:t xml:space="preserve">the </w:t>
      </w:r>
      <w:r w:rsidRPr="007C1777">
        <w:rPr>
          <w:lang w:val="en-US"/>
        </w:rPr>
        <w:t xml:space="preserve">stakeholders and affected households in the subproject </w:t>
      </w:r>
      <w:r w:rsidR="00232D9C" w:rsidRPr="007C1777">
        <w:rPr>
          <w:lang w:val="en-US"/>
        </w:rPr>
        <w:t>area</w:t>
      </w:r>
      <w:r w:rsidR="00232D9C">
        <w:rPr>
          <w:lang w:val="en-US"/>
        </w:rPr>
        <w:t>. Many</w:t>
      </w:r>
      <w:r w:rsidRPr="007C1777">
        <w:rPr>
          <w:lang w:val="en-US"/>
        </w:rPr>
        <w:t xml:space="preserve"> issues were discussed</w:t>
      </w:r>
      <w:r w:rsidR="00266762">
        <w:rPr>
          <w:lang w:val="en-US"/>
        </w:rPr>
        <w:t xml:space="preserve"> and exchanged</w:t>
      </w:r>
      <w:r w:rsidR="005D6B5B">
        <w:rPr>
          <w:lang w:val="en-US"/>
        </w:rPr>
        <w:t>, such as</w:t>
      </w:r>
      <w:r w:rsidRPr="007C1777">
        <w:rPr>
          <w:lang w:val="en-US"/>
        </w:rPr>
        <w:t xml:space="preserve"> compensation </w:t>
      </w:r>
      <w:r w:rsidR="00266762">
        <w:rPr>
          <w:lang w:val="en-US"/>
        </w:rPr>
        <w:t xml:space="preserve">and </w:t>
      </w:r>
      <w:r w:rsidRPr="007C1777">
        <w:rPr>
          <w:lang w:val="en-US"/>
        </w:rPr>
        <w:t>support</w:t>
      </w:r>
      <w:r w:rsidR="00266762">
        <w:rPr>
          <w:lang w:val="en-US"/>
        </w:rPr>
        <w:t xml:space="preserve"> </w:t>
      </w:r>
      <w:r w:rsidR="00266762" w:rsidRPr="007C1777">
        <w:rPr>
          <w:lang w:val="en-US"/>
        </w:rPr>
        <w:t>policy</w:t>
      </w:r>
      <w:r w:rsidRPr="007C1777">
        <w:rPr>
          <w:lang w:val="en-US"/>
        </w:rPr>
        <w:t>, project design, mitigation measures, income restoration programs and estimated construction time</w:t>
      </w:r>
      <w:r w:rsidR="005D6B5B">
        <w:rPr>
          <w:lang w:val="en-US"/>
        </w:rPr>
        <w:t>,</w:t>
      </w:r>
      <w:r w:rsidRPr="007C1777">
        <w:rPr>
          <w:lang w:val="en-US"/>
        </w:rPr>
        <w:t xml:space="preserve"> </w:t>
      </w:r>
      <w:r w:rsidR="00266762">
        <w:rPr>
          <w:lang w:val="en-US"/>
        </w:rPr>
        <w:t xml:space="preserve">which are provided </w:t>
      </w:r>
      <w:r w:rsidRPr="007C1777">
        <w:rPr>
          <w:lang w:val="en-US"/>
        </w:rPr>
        <w:t>for affected households</w:t>
      </w:r>
      <w:r w:rsidR="005D6B5B">
        <w:rPr>
          <w:lang w:val="en-US"/>
        </w:rPr>
        <w:t>, and</w:t>
      </w:r>
      <w:r w:rsidRPr="007C1777">
        <w:rPr>
          <w:lang w:val="en-US"/>
        </w:rPr>
        <w:t xml:space="preserve"> </w:t>
      </w:r>
      <w:r w:rsidR="005D6B5B" w:rsidRPr="007C1777">
        <w:rPr>
          <w:lang w:val="en-US"/>
        </w:rPr>
        <w:t>appropriate solutions</w:t>
      </w:r>
      <w:r w:rsidR="005D6B5B">
        <w:rPr>
          <w:lang w:val="en-US"/>
        </w:rPr>
        <w:t xml:space="preserve"> are t</w:t>
      </w:r>
      <w:r w:rsidR="00266762">
        <w:rPr>
          <w:lang w:val="en-US"/>
        </w:rPr>
        <w:t>ake</w:t>
      </w:r>
      <w:r w:rsidR="005D6B5B">
        <w:rPr>
          <w:lang w:val="en-US"/>
        </w:rPr>
        <w:t>n</w:t>
      </w:r>
      <w:r w:rsidRPr="007C1777">
        <w:rPr>
          <w:lang w:val="en-US"/>
        </w:rPr>
        <w:t xml:space="preserve">. All people are very supportive of the </w:t>
      </w:r>
      <w:r w:rsidR="00266762">
        <w:rPr>
          <w:lang w:val="en-US"/>
        </w:rPr>
        <w:t>sub</w:t>
      </w:r>
      <w:r w:rsidRPr="007C1777">
        <w:rPr>
          <w:lang w:val="en-US"/>
        </w:rPr>
        <w:t xml:space="preserve">project and look forward to </w:t>
      </w:r>
      <w:r w:rsidR="00266762">
        <w:rPr>
          <w:lang w:val="en-US"/>
        </w:rPr>
        <w:t>its</w:t>
      </w:r>
      <w:r w:rsidRPr="007C1777">
        <w:rPr>
          <w:lang w:val="en-US"/>
        </w:rPr>
        <w:t xml:space="preserve"> early implementation.</w:t>
      </w:r>
    </w:p>
    <w:p w14:paraId="4757E5E6" w14:textId="21495C92" w:rsidR="00FD0005" w:rsidRPr="00D42016" w:rsidRDefault="005D6B5B" w:rsidP="00FD0005">
      <w:pPr>
        <w:pStyle w:val="ListParagraph"/>
        <w:ind w:left="510"/>
        <w:rPr>
          <w:lang w:val="en-US"/>
        </w:rPr>
      </w:pPr>
      <w:r>
        <w:rPr>
          <w:lang w:val="en-US"/>
        </w:rPr>
        <w:t>To</w:t>
      </w:r>
      <w:r w:rsidR="007C1777" w:rsidRPr="007C1777">
        <w:t xml:space="preserve"> </w:t>
      </w:r>
      <w:r>
        <w:rPr>
          <w:lang w:val="en-US"/>
        </w:rPr>
        <w:t xml:space="preserve">reduce </w:t>
      </w:r>
      <w:r w:rsidR="007C1777" w:rsidRPr="00D42016">
        <w:rPr>
          <w:lang w:val="en-US"/>
        </w:rPr>
        <w:t>impact</w:t>
      </w:r>
      <w:r>
        <w:rPr>
          <w:lang w:val="en-US"/>
        </w:rPr>
        <w:t>s</w:t>
      </w:r>
      <w:r w:rsidR="007C1777" w:rsidRPr="00D42016">
        <w:rPr>
          <w:lang w:val="en-US"/>
        </w:rPr>
        <w:t xml:space="preserve"> on households living near the construction site</w:t>
      </w:r>
      <w:r>
        <w:rPr>
          <w:lang w:val="en-US"/>
        </w:rPr>
        <w:t xml:space="preserve"> to the minimum</w:t>
      </w:r>
      <w:r w:rsidR="00EC0C7C">
        <w:rPr>
          <w:lang w:val="en-US"/>
        </w:rPr>
        <w:t>,</w:t>
      </w:r>
      <w:r w:rsidR="007C1777" w:rsidRPr="00D42016">
        <w:rPr>
          <w:lang w:val="en-US"/>
        </w:rPr>
        <w:t xml:space="preserve"> during the construction process, the </w:t>
      </w:r>
      <w:r w:rsidRPr="00D42016">
        <w:rPr>
          <w:lang w:val="en-US"/>
        </w:rPr>
        <w:t>Resettlement Consult</w:t>
      </w:r>
      <w:r>
        <w:rPr>
          <w:lang w:val="en-US"/>
        </w:rPr>
        <w:t xml:space="preserve">ant </w:t>
      </w:r>
      <w:r w:rsidR="007C1777" w:rsidRPr="00D42016">
        <w:rPr>
          <w:lang w:val="en-US"/>
        </w:rPr>
        <w:t xml:space="preserve">consulted with local authorities and households living there to </w:t>
      </w:r>
      <w:r>
        <w:rPr>
          <w:lang w:val="en-US"/>
        </w:rPr>
        <w:t>take</w:t>
      </w:r>
      <w:r w:rsidR="007C1777" w:rsidRPr="00D42016">
        <w:rPr>
          <w:lang w:val="en-US"/>
        </w:rPr>
        <w:t xml:space="preserve"> </w:t>
      </w:r>
      <w:r>
        <w:rPr>
          <w:lang w:val="en-US"/>
        </w:rPr>
        <w:t>m</w:t>
      </w:r>
      <w:r w:rsidR="007C1777" w:rsidRPr="00D42016">
        <w:rPr>
          <w:lang w:val="en-US"/>
        </w:rPr>
        <w:t xml:space="preserve">itigation measures suitable for each locality. Accordingly, a </w:t>
      </w:r>
      <w:r>
        <w:rPr>
          <w:lang w:val="en-US"/>
        </w:rPr>
        <w:t>series</w:t>
      </w:r>
      <w:r w:rsidR="007C1777" w:rsidRPr="00D42016">
        <w:rPr>
          <w:lang w:val="en-US"/>
        </w:rPr>
        <w:t xml:space="preserve"> of </w:t>
      </w:r>
      <w:r>
        <w:rPr>
          <w:lang w:val="en-US"/>
        </w:rPr>
        <w:t>m</w:t>
      </w:r>
      <w:r w:rsidRPr="00D42016">
        <w:rPr>
          <w:lang w:val="en-US"/>
        </w:rPr>
        <w:t xml:space="preserve">itigation measures </w:t>
      </w:r>
      <w:r w:rsidR="007C1777" w:rsidRPr="00D42016">
        <w:rPr>
          <w:lang w:val="en-US"/>
        </w:rPr>
        <w:t>during construction will be applied to minimize negative impacts on local people.</w:t>
      </w:r>
    </w:p>
    <w:p w14:paraId="121B8398" w14:textId="58894ABB" w:rsidR="00FD0005" w:rsidRPr="00D42016" w:rsidRDefault="007C1777" w:rsidP="00FD0005">
      <w:pPr>
        <w:pStyle w:val="ListParagraph"/>
        <w:ind w:left="510"/>
        <w:rPr>
          <w:lang w:val="en-US"/>
        </w:rPr>
      </w:pPr>
      <w:r w:rsidRPr="00D42016">
        <w:rPr>
          <w:lang w:val="en-US"/>
        </w:rPr>
        <w:t>Construction period</w:t>
      </w:r>
      <w:r w:rsidR="00EC0C7C">
        <w:rPr>
          <w:lang w:val="en-US"/>
        </w:rPr>
        <w:t>s</w:t>
      </w:r>
      <w:r w:rsidRPr="00D42016">
        <w:rPr>
          <w:lang w:val="en-US"/>
        </w:rPr>
        <w:t xml:space="preserve"> will be widely announced in accordance with the</w:t>
      </w:r>
      <w:r w:rsidR="00EC0C7C">
        <w:rPr>
          <w:lang w:val="en-US"/>
        </w:rPr>
        <w:t xml:space="preserve"> regulation to</w:t>
      </w:r>
      <w:r w:rsidRPr="00D42016">
        <w:rPr>
          <w:lang w:val="en-US"/>
        </w:rPr>
        <w:t xml:space="preserve"> local authorities and affected households, </w:t>
      </w:r>
      <w:r w:rsidR="00EC0C7C">
        <w:rPr>
          <w:lang w:val="en-US"/>
        </w:rPr>
        <w:t>in order</w:t>
      </w:r>
      <w:r w:rsidRPr="00D42016">
        <w:rPr>
          <w:lang w:val="en-US"/>
        </w:rPr>
        <w:t xml:space="preserve"> that the affected households </w:t>
      </w:r>
      <w:r w:rsidR="00EC0C7C">
        <w:rPr>
          <w:lang w:val="en-US"/>
        </w:rPr>
        <w:t>take</w:t>
      </w:r>
      <w:r w:rsidRPr="00D42016">
        <w:rPr>
          <w:lang w:val="en-US"/>
        </w:rPr>
        <w:t xml:space="preserve"> suitable farming plan</w:t>
      </w:r>
      <w:r w:rsidR="00EC0C7C">
        <w:rPr>
          <w:lang w:val="en-US"/>
        </w:rPr>
        <w:t>s</w:t>
      </w:r>
      <w:r w:rsidRPr="00D42016">
        <w:rPr>
          <w:lang w:val="en-US"/>
        </w:rPr>
        <w:t>.</w:t>
      </w:r>
    </w:p>
    <w:p w14:paraId="0BE19543" w14:textId="5310BB0B" w:rsidR="00A82DA9" w:rsidRPr="00D42016" w:rsidRDefault="007C1777" w:rsidP="00FD0005">
      <w:pPr>
        <w:pStyle w:val="ListParagraph"/>
        <w:ind w:left="540"/>
        <w:rPr>
          <w:lang w:val="en-US"/>
        </w:rPr>
      </w:pPr>
      <w:r w:rsidRPr="007C1777">
        <w:rPr>
          <w:lang w:val="en-US"/>
        </w:rPr>
        <w:t xml:space="preserve">The </w:t>
      </w:r>
      <w:r w:rsidR="00EC0C7C" w:rsidRPr="007C1777">
        <w:rPr>
          <w:lang w:val="en-US"/>
        </w:rPr>
        <w:t>Resettlement Consultan</w:t>
      </w:r>
      <w:r w:rsidR="00EC0C7C">
        <w:rPr>
          <w:lang w:val="en-US"/>
        </w:rPr>
        <w:t xml:space="preserve">t </w:t>
      </w:r>
      <w:r w:rsidRPr="007C1777">
        <w:rPr>
          <w:lang w:val="en-US"/>
        </w:rPr>
        <w:t xml:space="preserve">organized meetings with the </w:t>
      </w:r>
      <w:r w:rsidR="00EC0C7C" w:rsidRPr="007C1777">
        <w:rPr>
          <w:lang w:val="en-US"/>
        </w:rPr>
        <w:t>Design Consultan</w:t>
      </w:r>
      <w:r w:rsidR="00EC0C7C">
        <w:rPr>
          <w:lang w:val="en-US"/>
        </w:rPr>
        <w:t xml:space="preserve">t </w:t>
      </w:r>
      <w:r w:rsidRPr="007C1777">
        <w:rPr>
          <w:lang w:val="en-US"/>
        </w:rPr>
        <w:t xml:space="preserve">to </w:t>
      </w:r>
      <w:r w:rsidR="00E42FF4">
        <w:rPr>
          <w:lang w:val="en-US"/>
        </w:rPr>
        <w:t>localize</w:t>
      </w:r>
      <w:r w:rsidRPr="007C1777">
        <w:rPr>
          <w:lang w:val="en-US"/>
        </w:rPr>
        <w:t xml:space="preserve"> civil works, public works and </w:t>
      </w:r>
      <w:r w:rsidR="00E42FF4">
        <w:rPr>
          <w:lang w:val="en-US"/>
        </w:rPr>
        <w:t xml:space="preserve">decide </w:t>
      </w:r>
      <w:r w:rsidRPr="007C1777">
        <w:rPr>
          <w:lang w:val="en-US"/>
        </w:rPr>
        <w:t>necessary solutions</w:t>
      </w:r>
      <w:r w:rsidR="00EC0C7C">
        <w:rPr>
          <w:lang w:val="en-US"/>
        </w:rPr>
        <w:t xml:space="preserve"> </w:t>
      </w:r>
      <w:r w:rsidRPr="007C1777">
        <w:rPr>
          <w:lang w:val="en-US"/>
        </w:rPr>
        <w:t>to avoid</w:t>
      </w:r>
      <w:r w:rsidR="004522E1">
        <w:rPr>
          <w:lang w:val="en-US"/>
        </w:rPr>
        <w:t>/</w:t>
      </w:r>
      <w:r w:rsidRPr="007C1777">
        <w:rPr>
          <w:lang w:val="en-US"/>
        </w:rPr>
        <w:t>minimize adverse impacts on people ...</w:t>
      </w:r>
      <w:r w:rsidR="00EC0C7C">
        <w:rPr>
          <w:lang w:val="en-US"/>
        </w:rPr>
        <w:t>, and</w:t>
      </w:r>
      <w:r w:rsidRPr="007C1777">
        <w:rPr>
          <w:lang w:val="en-US"/>
        </w:rPr>
        <w:t xml:space="preserve"> to formulate criteria</w:t>
      </w:r>
      <w:r w:rsidR="00EC0C7C">
        <w:rPr>
          <w:lang w:val="en-US"/>
        </w:rPr>
        <w:t>, a</w:t>
      </w:r>
      <w:r w:rsidR="00EC0C7C" w:rsidRPr="007C1777">
        <w:rPr>
          <w:lang w:val="en-US"/>
        </w:rPr>
        <w:t>t the same time</w:t>
      </w:r>
      <w:r w:rsidR="00E42FF4">
        <w:rPr>
          <w:lang w:val="en-US"/>
        </w:rPr>
        <w:t xml:space="preserve">, </w:t>
      </w:r>
      <w:r w:rsidR="00EC0C7C">
        <w:rPr>
          <w:lang w:val="en-US"/>
        </w:rPr>
        <w:t>i.e.</w:t>
      </w:r>
      <w:r w:rsidRPr="007C1777">
        <w:rPr>
          <w:lang w:val="en-US"/>
        </w:rPr>
        <w:t xml:space="preserve"> labor safety plans (during </w:t>
      </w:r>
      <w:r w:rsidR="00EC0C7C">
        <w:rPr>
          <w:lang w:val="en-US"/>
        </w:rPr>
        <w:t xml:space="preserve">the </w:t>
      </w:r>
      <w:r w:rsidRPr="007C1777">
        <w:rPr>
          <w:lang w:val="en-US"/>
        </w:rPr>
        <w:t>construction</w:t>
      </w:r>
      <w:r w:rsidR="00EC0C7C">
        <w:rPr>
          <w:lang w:val="en-US"/>
        </w:rPr>
        <w:t xml:space="preserve"> </w:t>
      </w:r>
      <w:r w:rsidRPr="007C1777">
        <w:rPr>
          <w:lang w:val="en-US"/>
        </w:rPr>
        <w:t>next to residential area</w:t>
      </w:r>
      <w:r w:rsidR="00EC0C7C">
        <w:rPr>
          <w:lang w:val="en-US"/>
        </w:rPr>
        <w:t>s</w:t>
      </w:r>
      <w:r w:rsidRPr="007C1777">
        <w:rPr>
          <w:lang w:val="en-US"/>
        </w:rPr>
        <w:t xml:space="preserve">), suitable materials and </w:t>
      </w:r>
      <w:r w:rsidR="00EC0C7C">
        <w:rPr>
          <w:lang w:val="en-US"/>
        </w:rPr>
        <w:t>equipment</w:t>
      </w:r>
      <w:r w:rsidRPr="007C1777">
        <w:rPr>
          <w:lang w:val="en-US"/>
        </w:rPr>
        <w:t xml:space="preserve"> (signs, partitions</w:t>
      </w:r>
      <w:r w:rsidR="004522E1">
        <w:rPr>
          <w:lang w:val="en-US"/>
        </w:rPr>
        <w:t>/</w:t>
      </w:r>
      <w:r w:rsidR="00EC0C7C">
        <w:rPr>
          <w:lang w:val="en-US"/>
        </w:rPr>
        <w:t>barriers</w:t>
      </w:r>
      <w:r w:rsidRPr="007C1777">
        <w:rPr>
          <w:lang w:val="en-US"/>
        </w:rPr>
        <w:t xml:space="preserve"> to residential areas...),</w:t>
      </w:r>
      <w:r w:rsidR="00EC0C7C">
        <w:rPr>
          <w:lang w:val="en-US"/>
        </w:rPr>
        <w:t xml:space="preserve"> </w:t>
      </w:r>
      <w:r w:rsidRPr="007C1777">
        <w:rPr>
          <w:lang w:val="en-US"/>
        </w:rPr>
        <w:t xml:space="preserve">construction schedule... to minimize </w:t>
      </w:r>
      <w:r w:rsidR="00E42FF4">
        <w:rPr>
          <w:lang w:val="en-US"/>
        </w:rPr>
        <w:t xml:space="preserve">temporary </w:t>
      </w:r>
      <w:r w:rsidRPr="007C1777">
        <w:rPr>
          <w:lang w:val="en-US"/>
        </w:rPr>
        <w:t>impacts</w:t>
      </w:r>
      <w:r w:rsidR="00EC0C7C">
        <w:rPr>
          <w:lang w:val="en-US"/>
        </w:rPr>
        <w:t xml:space="preserve"> </w:t>
      </w:r>
      <w:r w:rsidRPr="007C1777">
        <w:rPr>
          <w:lang w:val="en-US"/>
        </w:rPr>
        <w:t>throughout the construction process as well as when the project goes into operation.</w:t>
      </w:r>
    </w:p>
    <w:p w14:paraId="6A51875C" w14:textId="4C426E12" w:rsidR="006D1C38" w:rsidRPr="00F43EE2" w:rsidRDefault="00E42FF4" w:rsidP="006D1C38">
      <w:pPr>
        <w:pStyle w:val="Heading2"/>
        <w:numPr>
          <w:ilvl w:val="1"/>
          <w:numId w:val="6"/>
        </w:numPr>
        <w:spacing w:before="0" w:after="200"/>
        <w:rPr>
          <w:rFonts w:ascii="Times New Roman" w:hAnsi="Times New Roman"/>
          <w:i w:val="0"/>
          <w:color w:val="000000"/>
          <w:sz w:val="24"/>
          <w:szCs w:val="24"/>
          <w:lang w:val="eu-ES"/>
        </w:rPr>
      </w:pPr>
      <w:bookmarkStart w:id="111" w:name="_Toc500409668"/>
      <w:bookmarkStart w:id="112" w:name="_Toc30429122"/>
      <w:bookmarkStart w:id="113" w:name="_Toc43801614"/>
      <w:bookmarkStart w:id="114" w:name="_Hlk40883294"/>
      <w:bookmarkEnd w:id="97"/>
      <w:bookmarkEnd w:id="98"/>
      <w:bookmarkEnd w:id="99"/>
      <w:bookmarkEnd w:id="100"/>
      <w:bookmarkEnd w:id="101"/>
      <w:bookmarkEnd w:id="111"/>
      <w:r w:rsidRPr="000047B3">
        <w:rPr>
          <w:rFonts w:ascii="Times New Roman" w:hAnsi="Times New Roman"/>
          <w:i w:val="0"/>
          <w:color w:val="000000"/>
          <w:sz w:val="24"/>
          <w:szCs w:val="24"/>
          <w:lang w:val="vi-VN"/>
        </w:rPr>
        <w:t>Scope of land acquisition and resettlement</w:t>
      </w:r>
      <w:bookmarkEnd w:id="112"/>
      <w:bookmarkEnd w:id="113"/>
    </w:p>
    <w:p w14:paraId="016AD445" w14:textId="175AA149" w:rsidR="00353624" w:rsidRPr="00F43EE2" w:rsidRDefault="00E42FF4" w:rsidP="006D1C38">
      <w:pPr>
        <w:pStyle w:val="Heading2"/>
        <w:numPr>
          <w:ilvl w:val="2"/>
          <w:numId w:val="6"/>
        </w:numPr>
        <w:spacing w:before="0" w:after="200"/>
        <w:rPr>
          <w:rFonts w:ascii="Times New Roman" w:hAnsi="Times New Roman"/>
          <w:i w:val="0"/>
          <w:color w:val="000000"/>
          <w:sz w:val="24"/>
          <w:szCs w:val="24"/>
          <w:lang w:val="eu-ES"/>
        </w:rPr>
      </w:pPr>
      <w:bookmarkStart w:id="115" w:name="_Toc30429123"/>
      <w:bookmarkStart w:id="116" w:name="_Toc43801615"/>
      <w:bookmarkEnd w:id="114"/>
      <w:r w:rsidRPr="00594654">
        <w:rPr>
          <w:rFonts w:ascii="Times New Roman" w:hAnsi="Times New Roman"/>
          <w:i w:val="0"/>
          <w:color w:val="000000"/>
          <w:sz w:val="24"/>
          <w:szCs w:val="24"/>
          <w:lang w:val="vi-VN"/>
        </w:rPr>
        <w:t>Number of permanently affected households</w:t>
      </w:r>
      <w:bookmarkEnd w:id="115"/>
      <w:bookmarkEnd w:id="116"/>
    </w:p>
    <w:p w14:paraId="7814DFEF" w14:textId="30797704" w:rsidR="00E42FF4" w:rsidRPr="00744FD7" w:rsidRDefault="00E42FF4" w:rsidP="00A0526A">
      <w:pPr>
        <w:pStyle w:val="ListParagraph"/>
        <w:numPr>
          <w:ilvl w:val="0"/>
          <w:numId w:val="19"/>
        </w:numPr>
        <w:shd w:val="clear" w:color="auto" w:fill="FFFFFF" w:themeFill="background1"/>
        <w:spacing w:before="120" w:after="0"/>
        <w:ind w:left="0" w:firstLine="0"/>
        <w:rPr>
          <w:rFonts w:eastAsia="SimSun"/>
          <w:lang w:val="en-SG" w:eastAsia="zh-CN"/>
        </w:rPr>
      </w:pPr>
      <w:r w:rsidRPr="00744FD7">
        <w:rPr>
          <w:rFonts w:eastAsia="SimSun"/>
          <w:lang w:val="en-SG" w:eastAsia="zh-CN"/>
        </w:rPr>
        <w:t xml:space="preserve">The </w:t>
      </w:r>
      <w:r>
        <w:rPr>
          <w:rFonts w:eastAsia="SimSun"/>
          <w:lang w:val="en-SG" w:eastAsia="zh-CN"/>
        </w:rPr>
        <w:t>construction</w:t>
      </w:r>
      <w:r w:rsidRPr="00744FD7">
        <w:rPr>
          <w:rFonts w:eastAsia="SimSun"/>
          <w:lang w:val="en-SG" w:eastAsia="zh-CN"/>
        </w:rPr>
        <w:t xml:space="preserve"> of </w:t>
      </w:r>
      <w:r>
        <w:rPr>
          <w:rFonts w:eastAsia="SimSun"/>
          <w:lang w:val="en-SG" w:eastAsia="zh-CN"/>
        </w:rPr>
        <w:t xml:space="preserve">the subproject </w:t>
      </w:r>
      <w:r w:rsidRPr="00744FD7">
        <w:rPr>
          <w:rFonts w:eastAsia="SimSun"/>
          <w:lang w:val="en-SG" w:eastAsia="zh-CN"/>
        </w:rPr>
        <w:t>works will affect 58 households (55 households and 03 organizations</w:t>
      </w:r>
      <w:r>
        <w:rPr>
          <w:rFonts w:eastAsia="SimSun"/>
          <w:lang w:val="en-SG" w:eastAsia="zh-CN"/>
        </w:rPr>
        <w:t>, which</w:t>
      </w:r>
      <w:r w:rsidRPr="00744FD7">
        <w:rPr>
          <w:rFonts w:eastAsia="SimSun"/>
          <w:lang w:val="en-SG" w:eastAsia="zh-CN"/>
        </w:rPr>
        <w:t xml:space="preserve"> are People's Committees of communes</w:t>
      </w:r>
      <w:r w:rsidR="004522E1">
        <w:rPr>
          <w:rFonts w:eastAsia="SimSun"/>
          <w:lang w:val="en-SG" w:eastAsia="zh-CN"/>
        </w:rPr>
        <w:t>/</w:t>
      </w:r>
      <w:r w:rsidRPr="00744FD7">
        <w:rPr>
          <w:rFonts w:eastAsia="SimSun"/>
          <w:lang w:val="en-SG" w:eastAsia="zh-CN"/>
        </w:rPr>
        <w:t>wards</w:t>
      </w:r>
      <w:r>
        <w:rPr>
          <w:rFonts w:eastAsia="SimSun"/>
          <w:lang w:val="en-SG" w:eastAsia="zh-CN"/>
        </w:rPr>
        <w:t xml:space="preserve"> (</w:t>
      </w:r>
      <w:r w:rsidRPr="00744FD7">
        <w:rPr>
          <w:rFonts w:eastAsia="SimSun"/>
          <w:lang w:val="en-SG" w:eastAsia="zh-CN"/>
        </w:rPr>
        <w:t>CPCs</w:t>
      </w:r>
      <w:r>
        <w:rPr>
          <w:rFonts w:eastAsia="SimSun"/>
          <w:lang w:val="en-SG" w:eastAsia="zh-CN"/>
        </w:rPr>
        <w:t>)</w:t>
      </w:r>
      <w:r w:rsidRPr="00744FD7">
        <w:rPr>
          <w:rFonts w:eastAsia="SimSun"/>
          <w:lang w:val="en-SG" w:eastAsia="zh-CN"/>
        </w:rPr>
        <w:t>), including 03 ethnic minority households (Cham people)</w:t>
      </w:r>
      <w:r>
        <w:rPr>
          <w:rFonts w:eastAsia="SimSun"/>
          <w:lang w:val="en-SG" w:eastAsia="zh-CN"/>
        </w:rPr>
        <w:t xml:space="preserve">, in which </w:t>
      </w:r>
      <w:r w:rsidRPr="00744FD7">
        <w:rPr>
          <w:rFonts w:eastAsia="SimSun"/>
          <w:lang w:val="en-SG" w:eastAsia="zh-CN"/>
        </w:rPr>
        <w:t>(</w:t>
      </w:r>
      <w:proofErr w:type="spellStart"/>
      <w:r w:rsidRPr="00744FD7">
        <w:rPr>
          <w:rFonts w:eastAsia="SimSun"/>
          <w:lang w:val="en-SG" w:eastAsia="zh-CN"/>
        </w:rPr>
        <w:t>i</w:t>
      </w:r>
      <w:proofErr w:type="spellEnd"/>
      <w:r w:rsidRPr="00744FD7">
        <w:rPr>
          <w:rFonts w:eastAsia="SimSun"/>
          <w:lang w:val="en-SG" w:eastAsia="zh-CN"/>
        </w:rPr>
        <w:t xml:space="preserve">) 55 households </w:t>
      </w:r>
      <w:r>
        <w:rPr>
          <w:rFonts w:eastAsia="SimSun"/>
          <w:lang w:val="en-SG" w:eastAsia="zh-CN"/>
        </w:rPr>
        <w:t xml:space="preserve">are </w:t>
      </w:r>
      <w:r w:rsidRPr="00744FD7">
        <w:rPr>
          <w:rFonts w:eastAsia="SimSun"/>
          <w:lang w:val="en-SG" w:eastAsia="zh-CN"/>
        </w:rPr>
        <w:t xml:space="preserve">affected </w:t>
      </w:r>
      <w:r>
        <w:rPr>
          <w:rFonts w:eastAsia="SimSun"/>
          <w:lang w:val="en-SG" w:eastAsia="zh-CN"/>
        </w:rPr>
        <w:t>with</w:t>
      </w:r>
      <w:r w:rsidRPr="00744FD7">
        <w:rPr>
          <w:rFonts w:eastAsia="SimSun"/>
          <w:lang w:val="en-SG" w:eastAsia="zh-CN"/>
        </w:rPr>
        <w:t xml:space="preserve"> residential land, </w:t>
      </w:r>
      <w:r>
        <w:rPr>
          <w:rFonts w:eastAsia="SimSun"/>
          <w:lang w:val="en-SG" w:eastAsia="zh-CN"/>
        </w:rPr>
        <w:t>structures</w:t>
      </w:r>
      <w:r w:rsidRPr="00744FD7">
        <w:rPr>
          <w:rFonts w:eastAsia="SimSun"/>
          <w:lang w:val="en-SG" w:eastAsia="zh-CN"/>
        </w:rPr>
        <w:t xml:space="preserve"> and crops, </w:t>
      </w:r>
      <w:r>
        <w:rPr>
          <w:rFonts w:eastAsia="SimSun"/>
          <w:lang w:val="en-SG" w:eastAsia="zh-CN"/>
        </w:rPr>
        <w:t xml:space="preserve">and </w:t>
      </w:r>
      <w:r w:rsidRPr="00744FD7">
        <w:rPr>
          <w:rFonts w:eastAsia="SimSun"/>
          <w:lang w:val="en-SG" w:eastAsia="zh-CN"/>
        </w:rPr>
        <w:t xml:space="preserve">(ii) 03 CPCs </w:t>
      </w:r>
      <w:r>
        <w:rPr>
          <w:rFonts w:eastAsia="SimSun"/>
          <w:lang w:val="en-SG" w:eastAsia="zh-CN"/>
        </w:rPr>
        <w:t xml:space="preserve">are </w:t>
      </w:r>
      <w:r w:rsidRPr="00744FD7">
        <w:rPr>
          <w:rFonts w:eastAsia="SimSun"/>
          <w:lang w:val="en-SG" w:eastAsia="zh-CN"/>
        </w:rPr>
        <w:t xml:space="preserve">affected </w:t>
      </w:r>
      <w:r>
        <w:rPr>
          <w:rFonts w:eastAsia="SimSun"/>
          <w:lang w:val="en-SG" w:eastAsia="zh-CN"/>
        </w:rPr>
        <w:t>with</w:t>
      </w:r>
      <w:r w:rsidRPr="00744FD7">
        <w:rPr>
          <w:rFonts w:eastAsia="SimSun"/>
          <w:lang w:val="en-SG" w:eastAsia="zh-CN"/>
        </w:rPr>
        <w:t xml:space="preserve"> public land.</w:t>
      </w:r>
    </w:p>
    <w:p w14:paraId="18D4AE82" w14:textId="5F2CE397" w:rsidR="007E5C81" w:rsidRPr="00F43EE2" w:rsidRDefault="00EE5F36" w:rsidP="007E5C81">
      <w:pPr>
        <w:pStyle w:val="ListParagraph"/>
        <w:ind w:left="1040"/>
        <w:rPr>
          <w:lang w:val="eu-ES"/>
        </w:rPr>
      </w:pPr>
      <w:r w:rsidRPr="00744FD7">
        <w:rPr>
          <w:rFonts w:eastAsia="SimSun"/>
          <w:lang w:val="en-SG" w:eastAsia="zh-CN"/>
        </w:rPr>
        <w:t xml:space="preserve">55 households </w:t>
      </w:r>
      <w:r>
        <w:rPr>
          <w:rFonts w:eastAsia="SimSun"/>
          <w:lang w:val="en-SG" w:eastAsia="zh-CN"/>
        </w:rPr>
        <w:t xml:space="preserve">are </w:t>
      </w:r>
      <w:r w:rsidRPr="00744FD7">
        <w:rPr>
          <w:rFonts w:eastAsia="SimSun"/>
          <w:lang w:val="en-SG" w:eastAsia="zh-CN"/>
        </w:rPr>
        <w:t xml:space="preserve">affected </w:t>
      </w:r>
      <w:r>
        <w:rPr>
          <w:rFonts w:eastAsia="SimSun"/>
          <w:lang w:val="en-SG" w:eastAsia="zh-CN"/>
        </w:rPr>
        <w:t>with</w:t>
      </w:r>
      <w:r w:rsidRPr="00744FD7">
        <w:rPr>
          <w:rFonts w:eastAsia="SimSun"/>
          <w:lang w:val="en-SG" w:eastAsia="zh-CN"/>
        </w:rPr>
        <w:t xml:space="preserve"> residential land</w:t>
      </w:r>
      <w:r>
        <w:rPr>
          <w:lang w:val="eu-ES"/>
        </w:rPr>
        <w:t xml:space="preserve"> and </w:t>
      </w:r>
      <w:r w:rsidR="00242F93">
        <w:rPr>
          <w:lang w:val="eu-ES"/>
        </w:rPr>
        <w:t xml:space="preserve">will need to </w:t>
      </w:r>
      <w:r w:rsidRPr="00EE5F36">
        <w:rPr>
          <w:lang w:val="eu-ES"/>
        </w:rPr>
        <w:t>relocate</w:t>
      </w:r>
      <w:r w:rsidR="00FD0005" w:rsidRPr="00F43EE2">
        <w:rPr>
          <w:lang w:val="eu-ES"/>
        </w:rPr>
        <w:t>.</w:t>
      </w:r>
      <w:r w:rsidR="0089580A">
        <w:rPr>
          <w:lang w:val="eu-ES"/>
        </w:rPr>
        <w:t>52/55 households will be</w:t>
      </w:r>
      <w:r w:rsidR="00F84AA8" w:rsidRPr="00F84AA8">
        <w:rPr>
          <w:lang w:val="eu-ES"/>
        </w:rPr>
        <w:t xml:space="preserve"> arranged in a resettlement area in Hoa Long hamlet – Tan Chau commune</w:t>
      </w:r>
    </w:p>
    <w:p w14:paraId="592A7B1D" w14:textId="77D75F3E" w:rsidR="00FF2CDD" w:rsidRPr="006E787A" w:rsidRDefault="00EE5F36" w:rsidP="006D76F2">
      <w:pPr>
        <w:pStyle w:val="ListParagraph"/>
        <w:ind w:left="1040"/>
        <w:rPr>
          <w:color w:val="000000" w:themeColor="text1"/>
        </w:rPr>
      </w:pPr>
      <w:r w:rsidRPr="00744FD7">
        <w:rPr>
          <w:rFonts w:eastAsia="SimSun"/>
          <w:lang w:val="en-SG" w:eastAsia="zh-CN"/>
        </w:rPr>
        <w:t xml:space="preserve">55 households </w:t>
      </w:r>
      <w:r>
        <w:rPr>
          <w:rFonts w:eastAsia="SimSun"/>
          <w:lang w:val="en-SG" w:eastAsia="zh-CN"/>
        </w:rPr>
        <w:t xml:space="preserve">are </w:t>
      </w:r>
      <w:r w:rsidRPr="00744FD7">
        <w:rPr>
          <w:rFonts w:eastAsia="SimSun"/>
          <w:lang w:val="en-SG" w:eastAsia="zh-CN"/>
        </w:rPr>
        <w:t xml:space="preserve">affected </w:t>
      </w:r>
      <w:r>
        <w:rPr>
          <w:rFonts w:eastAsia="SimSun"/>
          <w:lang w:val="en-SG" w:eastAsia="zh-CN"/>
        </w:rPr>
        <w:t>with</w:t>
      </w:r>
      <w:r w:rsidRPr="00744FD7">
        <w:rPr>
          <w:rFonts w:eastAsia="SimSun"/>
          <w:lang w:val="en-SG" w:eastAsia="zh-CN"/>
        </w:rPr>
        <w:t xml:space="preserve"> </w:t>
      </w:r>
      <w:r>
        <w:rPr>
          <w:rFonts w:eastAsia="SimSun"/>
          <w:lang w:val="en-SG" w:eastAsia="zh-CN"/>
        </w:rPr>
        <w:t>structures</w:t>
      </w:r>
      <w:r w:rsidR="0041709C" w:rsidRPr="006E787A">
        <w:rPr>
          <w:color w:val="000000" w:themeColor="text1"/>
          <w:lang w:val="eu-ES" w:eastAsia="fr-CA"/>
        </w:rPr>
        <w:t>.</w:t>
      </w:r>
    </w:p>
    <w:p w14:paraId="652D65F2" w14:textId="5338BFE4" w:rsidR="000568C1" w:rsidRPr="000568C1" w:rsidRDefault="00EE5F36" w:rsidP="000568C1">
      <w:pPr>
        <w:pStyle w:val="ListParagraph"/>
        <w:ind w:left="1040"/>
        <w:rPr>
          <w:color w:val="000000" w:themeColor="text1"/>
        </w:rPr>
      </w:pPr>
      <w:r w:rsidRPr="00744FD7">
        <w:rPr>
          <w:rFonts w:eastAsia="SimSun"/>
          <w:lang w:val="en-SG" w:eastAsia="zh-CN"/>
        </w:rPr>
        <w:t xml:space="preserve">03 CPCs </w:t>
      </w:r>
      <w:r>
        <w:rPr>
          <w:rFonts w:eastAsia="SimSun"/>
          <w:lang w:val="en-SG" w:eastAsia="zh-CN"/>
        </w:rPr>
        <w:t xml:space="preserve">are </w:t>
      </w:r>
      <w:r w:rsidRPr="00744FD7">
        <w:rPr>
          <w:rFonts w:eastAsia="SimSun"/>
          <w:lang w:val="en-SG" w:eastAsia="zh-CN"/>
        </w:rPr>
        <w:t xml:space="preserve">affected </w:t>
      </w:r>
      <w:r>
        <w:rPr>
          <w:rFonts w:eastAsia="SimSun"/>
          <w:lang w:val="en-SG" w:eastAsia="zh-CN"/>
        </w:rPr>
        <w:t>with</w:t>
      </w:r>
      <w:r w:rsidRPr="00744FD7">
        <w:rPr>
          <w:rFonts w:eastAsia="SimSun"/>
          <w:lang w:val="en-SG" w:eastAsia="zh-CN"/>
        </w:rPr>
        <w:t xml:space="preserve"> public </w:t>
      </w:r>
      <w:r>
        <w:rPr>
          <w:rFonts w:eastAsia="SimSun"/>
          <w:lang w:val="en-SG" w:eastAsia="zh-CN"/>
        </w:rPr>
        <w:t xml:space="preserve">traffic </w:t>
      </w:r>
      <w:r w:rsidRPr="00744FD7">
        <w:rPr>
          <w:rFonts w:eastAsia="SimSun"/>
          <w:lang w:val="en-SG" w:eastAsia="zh-CN"/>
        </w:rPr>
        <w:t>land</w:t>
      </w:r>
      <w:r w:rsidR="00FD0005" w:rsidRPr="006E787A">
        <w:t>.</w:t>
      </w:r>
    </w:p>
    <w:p w14:paraId="56B9B692" w14:textId="5971F129" w:rsidR="00EE5F36" w:rsidRPr="006E787A" w:rsidRDefault="00EE5F36" w:rsidP="00A15635">
      <w:pPr>
        <w:numPr>
          <w:ilvl w:val="0"/>
          <w:numId w:val="46"/>
        </w:numPr>
        <w:spacing w:after="200"/>
        <w:ind w:left="0" w:firstLine="0"/>
        <w:jc w:val="both"/>
        <w:rPr>
          <w:color w:val="000000" w:themeColor="text1"/>
          <w:lang w:val="eu-ES"/>
        </w:rPr>
      </w:pPr>
      <w:r w:rsidRPr="00EE5F36">
        <w:rPr>
          <w:color w:val="000000" w:themeColor="text1"/>
          <w:lang w:val="eu-ES"/>
        </w:rPr>
        <w:t xml:space="preserve">100% of the affected households are severely affected households </w:t>
      </w:r>
      <w:r w:rsidR="003E2F33">
        <w:rPr>
          <w:color w:val="000000" w:themeColor="text1"/>
          <w:lang w:val="eu-ES"/>
        </w:rPr>
        <w:t xml:space="preserve">and </w:t>
      </w:r>
      <w:r w:rsidR="00242F93">
        <w:rPr>
          <w:color w:val="000000" w:themeColor="text1"/>
          <w:lang w:val="eu-ES"/>
        </w:rPr>
        <w:t>need to relocate</w:t>
      </w:r>
      <w:r w:rsidRPr="00EE5F36">
        <w:rPr>
          <w:color w:val="000000" w:themeColor="text1"/>
          <w:lang w:val="eu-ES"/>
        </w:rPr>
        <w:t>. Among the affected households, there are 03 vulnerable households (Cham people). The number of affected households in each subproject</w:t>
      </w:r>
      <w:r w:rsidR="003E2F33">
        <w:rPr>
          <w:color w:val="000000" w:themeColor="text1"/>
          <w:lang w:val="eu-ES"/>
        </w:rPr>
        <w:t xml:space="preserve"> work</w:t>
      </w:r>
      <w:r w:rsidRPr="00EE5F36">
        <w:rPr>
          <w:color w:val="000000" w:themeColor="text1"/>
          <w:lang w:val="eu-ES"/>
        </w:rPr>
        <w:t xml:space="preserve"> is shown in the table below</w:t>
      </w:r>
      <w:r w:rsidR="003E2F33">
        <w:rPr>
          <w:color w:val="000000" w:themeColor="text1"/>
          <w:lang w:val="eu-ES"/>
        </w:rPr>
        <w:t>, according to the statistics during the RAP implementation</w:t>
      </w:r>
      <w:r>
        <w:rPr>
          <w:color w:val="000000" w:themeColor="text1"/>
          <w:lang w:val="eu-ES"/>
        </w:rPr>
        <w:t>.</w:t>
      </w:r>
    </w:p>
    <w:p w14:paraId="06840ED0" w14:textId="1ED456BC" w:rsidR="00347819" w:rsidRPr="006D76F2" w:rsidRDefault="005B35B5" w:rsidP="00347819">
      <w:pPr>
        <w:pStyle w:val="Caption"/>
        <w:ind w:left="720"/>
        <w:rPr>
          <w:i/>
          <w:lang w:val="eu-ES"/>
        </w:rPr>
      </w:pPr>
      <w:bookmarkStart w:id="117" w:name="_Toc46411873"/>
      <w:r>
        <w:rPr>
          <w:lang w:val="eu-ES"/>
        </w:rPr>
        <w:t>Table</w:t>
      </w:r>
      <w:r w:rsidR="00347819" w:rsidRPr="006D76F2">
        <w:rPr>
          <w:lang w:val="eu-ES"/>
        </w:rPr>
        <w:t xml:space="preserve"> </w:t>
      </w:r>
      <w:r w:rsidR="00347819" w:rsidRPr="006D76F2">
        <w:fldChar w:fldCharType="begin"/>
      </w:r>
      <w:r w:rsidR="00347819" w:rsidRPr="006D76F2">
        <w:rPr>
          <w:lang w:val="eu-ES"/>
        </w:rPr>
        <w:instrText xml:space="preserve"> SEQ Bảng \* ARABIC </w:instrText>
      </w:r>
      <w:r w:rsidR="00347819" w:rsidRPr="006D76F2">
        <w:fldChar w:fldCharType="separate"/>
      </w:r>
      <w:r w:rsidR="003F0C65">
        <w:rPr>
          <w:noProof/>
          <w:lang w:val="eu-ES"/>
        </w:rPr>
        <w:t>3</w:t>
      </w:r>
      <w:r w:rsidR="00347819" w:rsidRPr="006D76F2">
        <w:rPr>
          <w:noProof/>
        </w:rPr>
        <w:fldChar w:fldCharType="end"/>
      </w:r>
      <w:r w:rsidR="00347819" w:rsidRPr="006D76F2">
        <w:rPr>
          <w:i/>
          <w:color w:val="000000" w:themeColor="text1"/>
          <w:lang w:val="eu-ES"/>
        </w:rPr>
        <w:t>:</w:t>
      </w:r>
      <w:r w:rsidR="00347819" w:rsidRPr="006D76F2">
        <w:rPr>
          <w:i/>
          <w:lang w:val="eu-ES"/>
        </w:rPr>
        <w:t xml:space="preserve"> </w:t>
      </w:r>
      <w:r w:rsidR="005376B4" w:rsidRPr="00E97C16">
        <w:rPr>
          <w:i/>
          <w:iCs/>
        </w:rPr>
        <w:t xml:space="preserve">Summary of permanently affected households by </w:t>
      </w:r>
      <w:r w:rsidR="00E97C16" w:rsidRPr="00E97C16">
        <w:rPr>
          <w:i/>
          <w:iCs/>
        </w:rPr>
        <w:t xml:space="preserve">Subproject </w:t>
      </w:r>
      <w:r w:rsidR="005376B4" w:rsidRPr="00E97C16">
        <w:rPr>
          <w:i/>
          <w:iCs/>
        </w:rPr>
        <w:t>1</w:t>
      </w:r>
      <w:r w:rsidR="00E97C16">
        <w:rPr>
          <w:i/>
          <w:iCs/>
        </w:rPr>
        <w:t xml:space="preserve"> - </w:t>
      </w:r>
      <w:r w:rsidR="00E97C16" w:rsidRPr="00E97C16">
        <w:rPr>
          <w:i/>
          <w:iCs/>
        </w:rPr>
        <w:t xml:space="preserve">An </w:t>
      </w:r>
      <w:proofErr w:type="spellStart"/>
      <w:r w:rsidR="00E97C16" w:rsidRPr="00E97C16">
        <w:rPr>
          <w:i/>
          <w:iCs/>
        </w:rPr>
        <w:t>Giang</w:t>
      </w:r>
      <w:proofErr w:type="spellEnd"/>
      <w:r w:rsidR="00E97C16" w:rsidRPr="00E97C16">
        <w:rPr>
          <w:i/>
          <w:iCs/>
        </w:rPr>
        <w:t xml:space="preserve"> </w:t>
      </w:r>
      <w:r w:rsidR="00E97C16">
        <w:rPr>
          <w:i/>
          <w:iCs/>
        </w:rPr>
        <w:t>province</w:t>
      </w:r>
      <w:bookmarkEnd w:id="117"/>
    </w:p>
    <w:tbl>
      <w:tblPr>
        <w:tblW w:w="5000" w:type="pct"/>
        <w:tblLook w:val="04A0" w:firstRow="1" w:lastRow="0" w:firstColumn="1" w:lastColumn="0" w:noHBand="0" w:noVBand="1"/>
      </w:tblPr>
      <w:tblGrid>
        <w:gridCol w:w="446"/>
        <w:gridCol w:w="1046"/>
        <w:gridCol w:w="1479"/>
        <w:gridCol w:w="952"/>
        <w:gridCol w:w="1116"/>
        <w:gridCol w:w="1167"/>
        <w:gridCol w:w="952"/>
        <w:gridCol w:w="952"/>
        <w:gridCol w:w="952"/>
      </w:tblGrid>
      <w:tr w:rsidR="001A6CB7" w:rsidRPr="006D76F2" w14:paraId="1550B97A" w14:textId="1D7CE473" w:rsidTr="001A6CB7">
        <w:tc>
          <w:tcPr>
            <w:tcW w:w="307" w:type="pct"/>
            <w:tcBorders>
              <w:top w:val="single" w:sz="4" w:space="0" w:color="auto"/>
              <w:left w:val="single" w:sz="4" w:space="0" w:color="auto"/>
              <w:bottom w:val="single" w:sz="4" w:space="0" w:color="auto"/>
              <w:right w:val="single" w:sz="4" w:space="0" w:color="auto"/>
            </w:tcBorders>
            <w:shd w:val="clear" w:color="000000" w:fill="C5E0B3"/>
            <w:vAlign w:val="center"/>
            <w:hideMark/>
          </w:tcPr>
          <w:p w14:paraId="50C0DAE1" w14:textId="46E75B6F" w:rsidR="001A6CB7" w:rsidRPr="006D76F2" w:rsidRDefault="005376B4">
            <w:pPr>
              <w:rPr>
                <w:b/>
                <w:bCs/>
                <w:color w:val="000000"/>
                <w:sz w:val="18"/>
                <w:szCs w:val="18"/>
              </w:rPr>
            </w:pPr>
            <w:r>
              <w:rPr>
                <w:b/>
                <w:bCs/>
                <w:color w:val="000000"/>
                <w:sz w:val="18"/>
                <w:szCs w:val="18"/>
              </w:rPr>
              <w:lastRenderedPageBreak/>
              <w:t>No.</w:t>
            </w:r>
          </w:p>
        </w:tc>
        <w:tc>
          <w:tcPr>
            <w:tcW w:w="1047" w:type="pct"/>
            <w:tcBorders>
              <w:top w:val="single" w:sz="4" w:space="0" w:color="auto"/>
              <w:left w:val="nil"/>
              <w:bottom w:val="single" w:sz="4" w:space="0" w:color="auto"/>
              <w:right w:val="single" w:sz="4" w:space="0" w:color="auto"/>
            </w:tcBorders>
            <w:shd w:val="clear" w:color="000000" w:fill="C5E0B3"/>
            <w:vAlign w:val="center"/>
            <w:hideMark/>
          </w:tcPr>
          <w:p w14:paraId="1199D051" w14:textId="457A179F" w:rsidR="001A6CB7" w:rsidRPr="006D76F2" w:rsidRDefault="005376B4">
            <w:pPr>
              <w:jc w:val="center"/>
              <w:rPr>
                <w:b/>
                <w:bCs/>
                <w:color w:val="000000"/>
                <w:sz w:val="18"/>
                <w:szCs w:val="18"/>
              </w:rPr>
            </w:pPr>
            <w:r>
              <w:rPr>
                <w:b/>
                <w:bCs/>
                <w:color w:val="000000"/>
                <w:sz w:val="18"/>
                <w:szCs w:val="18"/>
              </w:rPr>
              <w:t>Work-items</w:t>
            </w:r>
          </w:p>
        </w:tc>
        <w:tc>
          <w:tcPr>
            <w:tcW w:w="642" w:type="pct"/>
            <w:tcBorders>
              <w:top w:val="single" w:sz="4" w:space="0" w:color="auto"/>
              <w:left w:val="nil"/>
              <w:bottom w:val="single" w:sz="4" w:space="0" w:color="auto"/>
              <w:right w:val="single" w:sz="4" w:space="0" w:color="auto"/>
            </w:tcBorders>
            <w:shd w:val="clear" w:color="000000" w:fill="C5E0B3"/>
            <w:vAlign w:val="center"/>
            <w:hideMark/>
          </w:tcPr>
          <w:p w14:paraId="54D98073" w14:textId="6FE7EBB7" w:rsidR="001A6CB7" w:rsidRPr="006D76F2" w:rsidRDefault="005376B4">
            <w:pPr>
              <w:jc w:val="center"/>
              <w:rPr>
                <w:b/>
                <w:bCs/>
                <w:color w:val="000000"/>
                <w:sz w:val="18"/>
                <w:szCs w:val="18"/>
              </w:rPr>
            </w:pPr>
            <w:r>
              <w:rPr>
                <w:b/>
                <w:bCs/>
                <w:color w:val="000000"/>
                <w:sz w:val="18"/>
                <w:szCs w:val="18"/>
              </w:rPr>
              <w:t>Locations (communes</w:t>
            </w:r>
            <w:r w:rsidR="004522E1">
              <w:rPr>
                <w:b/>
                <w:bCs/>
                <w:color w:val="000000"/>
                <w:sz w:val="18"/>
                <w:szCs w:val="18"/>
              </w:rPr>
              <w:t>/</w:t>
            </w:r>
            <w:r>
              <w:rPr>
                <w:b/>
                <w:bCs/>
                <w:color w:val="000000"/>
                <w:sz w:val="18"/>
                <w:szCs w:val="18"/>
              </w:rPr>
              <w:t>wards)</w:t>
            </w:r>
          </w:p>
        </w:tc>
        <w:tc>
          <w:tcPr>
            <w:tcW w:w="431" w:type="pct"/>
            <w:tcBorders>
              <w:top w:val="single" w:sz="4" w:space="0" w:color="auto"/>
              <w:left w:val="nil"/>
              <w:bottom w:val="single" w:sz="4" w:space="0" w:color="auto"/>
              <w:right w:val="single" w:sz="4" w:space="0" w:color="auto"/>
            </w:tcBorders>
            <w:shd w:val="clear" w:color="000000" w:fill="C5E0B3"/>
            <w:vAlign w:val="center"/>
            <w:hideMark/>
          </w:tcPr>
          <w:p w14:paraId="3721B17E" w14:textId="66084C24" w:rsidR="001A6CB7" w:rsidRPr="006D76F2" w:rsidRDefault="005376B4">
            <w:pPr>
              <w:jc w:val="center"/>
              <w:rPr>
                <w:b/>
                <w:bCs/>
                <w:color w:val="000000"/>
                <w:sz w:val="18"/>
                <w:szCs w:val="18"/>
              </w:rPr>
            </w:pPr>
            <w:r w:rsidRPr="005376B4">
              <w:rPr>
                <w:b/>
                <w:bCs/>
                <w:color w:val="000000"/>
                <w:sz w:val="18"/>
                <w:szCs w:val="18"/>
              </w:rPr>
              <w:t xml:space="preserve">Number of </w:t>
            </w:r>
            <w:r>
              <w:rPr>
                <w:b/>
                <w:bCs/>
                <w:color w:val="000000"/>
                <w:sz w:val="18"/>
                <w:szCs w:val="18"/>
              </w:rPr>
              <w:t>affected households</w:t>
            </w:r>
          </w:p>
        </w:tc>
        <w:tc>
          <w:tcPr>
            <w:tcW w:w="431" w:type="pct"/>
            <w:tcBorders>
              <w:top w:val="single" w:sz="4" w:space="0" w:color="auto"/>
              <w:left w:val="nil"/>
              <w:bottom w:val="single" w:sz="4" w:space="0" w:color="auto"/>
              <w:right w:val="single" w:sz="4" w:space="0" w:color="auto"/>
            </w:tcBorders>
            <w:shd w:val="clear" w:color="000000" w:fill="C5E0B3"/>
            <w:vAlign w:val="center"/>
            <w:hideMark/>
          </w:tcPr>
          <w:p w14:paraId="22A2EFF7" w14:textId="033B13A9" w:rsidR="001A6CB7" w:rsidRPr="006D76F2" w:rsidRDefault="005376B4">
            <w:pPr>
              <w:jc w:val="center"/>
              <w:rPr>
                <w:b/>
                <w:bCs/>
                <w:color w:val="000000"/>
                <w:sz w:val="18"/>
                <w:szCs w:val="18"/>
              </w:rPr>
            </w:pPr>
            <w:r w:rsidRPr="005376B4">
              <w:rPr>
                <w:b/>
                <w:bCs/>
                <w:color w:val="000000"/>
                <w:sz w:val="18"/>
                <w:szCs w:val="18"/>
              </w:rPr>
              <w:t xml:space="preserve">Number of </w:t>
            </w:r>
            <w:r>
              <w:rPr>
                <w:b/>
                <w:bCs/>
                <w:color w:val="000000"/>
                <w:sz w:val="18"/>
                <w:szCs w:val="18"/>
              </w:rPr>
              <w:t>affected organizations</w:t>
            </w:r>
          </w:p>
        </w:tc>
        <w:tc>
          <w:tcPr>
            <w:tcW w:w="540" w:type="pct"/>
            <w:tcBorders>
              <w:top w:val="single" w:sz="4" w:space="0" w:color="auto"/>
              <w:left w:val="nil"/>
              <w:bottom w:val="single" w:sz="4" w:space="0" w:color="auto"/>
              <w:right w:val="single" w:sz="4" w:space="0" w:color="auto"/>
            </w:tcBorders>
            <w:shd w:val="clear" w:color="000000" w:fill="C5E0B3"/>
            <w:vAlign w:val="center"/>
            <w:hideMark/>
          </w:tcPr>
          <w:p w14:paraId="5FDC8B41" w14:textId="0B42642A" w:rsidR="001A6CB7" w:rsidRPr="006D76F2" w:rsidRDefault="005376B4">
            <w:pPr>
              <w:jc w:val="center"/>
              <w:rPr>
                <w:b/>
                <w:bCs/>
                <w:color w:val="000000"/>
                <w:sz w:val="18"/>
                <w:szCs w:val="18"/>
              </w:rPr>
            </w:pPr>
            <w:r w:rsidRPr="005376B4">
              <w:rPr>
                <w:b/>
                <w:bCs/>
                <w:color w:val="000000"/>
                <w:sz w:val="18"/>
                <w:szCs w:val="18"/>
              </w:rPr>
              <w:t>Total number of affected households (Including households and organizations)</w:t>
            </w:r>
          </w:p>
        </w:tc>
        <w:tc>
          <w:tcPr>
            <w:tcW w:w="452" w:type="pct"/>
            <w:tcBorders>
              <w:top w:val="single" w:sz="4" w:space="0" w:color="auto"/>
              <w:left w:val="nil"/>
              <w:bottom w:val="single" w:sz="4" w:space="0" w:color="auto"/>
              <w:right w:val="single" w:sz="4" w:space="0" w:color="auto"/>
            </w:tcBorders>
            <w:shd w:val="clear" w:color="000000" w:fill="C5E0B3"/>
            <w:vAlign w:val="center"/>
            <w:hideMark/>
          </w:tcPr>
          <w:p w14:paraId="2AD7231E" w14:textId="63E7BB18" w:rsidR="001A6CB7" w:rsidRPr="006D76F2" w:rsidRDefault="005376B4">
            <w:pPr>
              <w:jc w:val="center"/>
              <w:rPr>
                <w:b/>
                <w:bCs/>
                <w:color w:val="000000"/>
                <w:sz w:val="18"/>
                <w:szCs w:val="18"/>
              </w:rPr>
            </w:pPr>
            <w:r w:rsidRPr="005376B4">
              <w:rPr>
                <w:b/>
                <w:bCs/>
                <w:color w:val="000000"/>
                <w:sz w:val="18"/>
                <w:szCs w:val="18"/>
              </w:rPr>
              <w:t>Number of households affect</w:t>
            </w:r>
            <w:r>
              <w:rPr>
                <w:b/>
                <w:bCs/>
                <w:color w:val="000000"/>
                <w:sz w:val="18"/>
                <w:szCs w:val="18"/>
              </w:rPr>
              <w:t>ed with</w:t>
            </w:r>
            <w:r w:rsidRPr="005376B4">
              <w:rPr>
                <w:b/>
                <w:bCs/>
                <w:color w:val="000000"/>
                <w:sz w:val="18"/>
                <w:szCs w:val="18"/>
              </w:rPr>
              <w:t xml:space="preserve"> residential land</w:t>
            </w:r>
          </w:p>
        </w:tc>
        <w:tc>
          <w:tcPr>
            <w:tcW w:w="575" w:type="pct"/>
            <w:tcBorders>
              <w:top w:val="single" w:sz="4" w:space="0" w:color="auto"/>
              <w:left w:val="nil"/>
              <w:bottom w:val="single" w:sz="4" w:space="0" w:color="auto"/>
              <w:right w:val="single" w:sz="4" w:space="0" w:color="auto"/>
            </w:tcBorders>
            <w:shd w:val="clear" w:color="000000" w:fill="C5E0B3"/>
            <w:vAlign w:val="center"/>
            <w:hideMark/>
          </w:tcPr>
          <w:p w14:paraId="1A6AFBF6" w14:textId="21759AC1" w:rsidR="001A6CB7" w:rsidRPr="006D76F2" w:rsidRDefault="005376B4">
            <w:pPr>
              <w:jc w:val="center"/>
              <w:rPr>
                <w:b/>
                <w:bCs/>
                <w:color w:val="000000"/>
                <w:sz w:val="18"/>
                <w:szCs w:val="18"/>
              </w:rPr>
            </w:pPr>
            <w:r w:rsidRPr="005376B4">
              <w:rPr>
                <w:b/>
                <w:bCs/>
                <w:color w:val="000000"/>
                <w:sz w:val="18"/>
                <w:szCs w:val="18"/>
              </w:rPr>
              <w:t>Number of households</w:t>
            </w:r>
            <w:r>
              <w:rPr>
                <w:b/>
                <w:bCs/>
                <w:color w:val="000000"/>
                <w:sz w:val="18"/>
                <w:szCs w:val="18"/>
              </w:rPr>
              <w:t xml:space="preserve"> </w:t>
            </w:r>
            <w:r w:rsidRPr="005376B4">
              <w:rPr>
                <w:b/>
                <w:bCs/>
                <w:color w:val="000000"/>
                <w:sz w:val="18"/>
                <w:szCs w:val="18"/>
              </w:rPr>
              <w:t>affected</w:t>
            </w:r>
            <w:r>
              <w:rPr>
                <w:b/>
                <w:bCs/>
                <w:color w:val="000000"/>
                <w:sz w:val="18"/>
                <w:szCs w:val="18"/>
              </w:rPr>
              <w:t xml:space="preserve"> with structures</w:t>
            </w:r>
            <w:r w:rsidRPr="005376B4">
              <w:rPr>
                <w:b/>
                <w:bCs/>
                <w:color w:val="000000"/>
                <w:sz w:val="18"/>
                <w:szCs w:val="18"/>
              </w:rPr>
              <w:t xml:space="preserve"> </w:t>
            </w:r>
          </w:p>
        </w:tc>
        <w:tc>
          <w:tcPr>
            <w:tcW w:w="575" w:type="pct"/>
            <w:tcBorders>
              <w:top w:val="single" w:sz="4" w:space="0" w:color="auto"/>
              <w:left w:val="nil"/>
              <w:bottom w:val="single" w:sz="4" w:space="0" w:color="auto"/>
              <w:right w:val="single" w:sz="4" w:space="0" w:color="auto"/>
            </w:tcBorders>
            <w:shd w:val="clear" w:color="000000" w:fill="C5E0B3"/>
            <w:vAlign w:val="center"/>
          </w:tcPr>
          <w:p w14:paraId="5B54C1E7" w14:textId="09F7DE14" w:rsidR="001A6CB7" w:rsidRPr="006D76F2" w:rsidRDefault="005376B4" w:rsidP="001A6CB7">
            <w:pPr>
              <w:jc w:val="center"/>
              <w:rPr>
                <w:b/>
                <w:bCs/>
                <w:color w:val="000000"/>
                <w:sz w:val="18"/>
                <w:szCs w:val="18"/>
              </w:rPr>
            </w:pPr>
            <w:r w:rsidRPr="005376B4">
              <w:rPr>
                <w:b/>
                <w:bCs/>
                <w:color w:val="000000"/>
                <w:sz w:val="18"/>
                <w:szCs w:val="18"/>
              </w:rPr>
              <w:t>Number of vulnerable households</w:t>
            </w:r>
          </w:p>
        </w:tc>
      </w:tr>
      <w:tr w:rsidR="001A6CB7" w:rsidRPr="006D76F2" w14:paraId="2B14C737" w14:textId="5D9FA89D" w:rsidTr="007A1C82">
        <w:tc>
          <w:tcPr>
            <w:tcW w:w="307" w:type="pct"/>
            <w:tcBorders>
              <w:top w:val="nil"/>
              <w:left w:val="single" w:sz="4" w:space="0" w:color="auto"/>
              <w:bottom w:val="single" w:sz="4" w:space="0" w:color="auto"/>
              <w:right w:val="single" w:sz="4" w:space="0" w:color="auto"/>
            </w:tcBorders>
            <w:shd w:val="clear" w:color="000000" w:fill="FFFFFF"/>
            <w:vAlign w:val="center"/>
            <w:hideMark/>
          </w:tcPr>
          <w:p w14:paraId="54E83E22" w14:textId="77777777" w:rsidR="001A6CB7" w:rsidRPr="006D76F2" w:rsidRDefault="001A6CB7">
            <w:pPr>
              <w:jc w:val="center"/>
              <w:rPr>
                <w:color w:val="000000"/>
                <w:sz w:val="18"/>
                <w:szCs w:val="18"/>
              </w:rPr>
            </w:pPr>
            <w:r w:rsidRPr="006D76F2">
              <w:rPr>
                <w:color w:val="000000"/>
                <w:sz w:val="18"/>
                <w:szCs w:val="18"/>
              </w:rPr>
              <w:t>1</w:t>
            </w:r>
          </w:p>
        </w:tc>
        <w:tc>
          <w:tcPr>
            <w:tcW w:w="1047" w:type="pct"/>
            <w:tcBorders>
              <w:top w:val="nil"/>
              <w:left w:val="nil"/>
              <w:bottom w:val="single" w:sz="4" w:space="0" w:color="auto"/>
              <w:right w:val="single" w:sz="4" w:space="0" w:color="auto"/>
            </w:tcBorders>
            <w:shd w:val="clear" w:color="auto" w:fill="auto"/>
            <w:vAlign w:val="center"/>
            <w:hideMark/>
          </w:tcPr>
          <w:p w14:paraId="6CA47CC2" w14:textId="166A5A4D" w:rsidR="001A6CB7" w:rsidRPr="006D76F2" w:rsidRDefault="005B35B5">
            <w:pPr>
              <w:rPr>
                <w:color w:val="000000"/>
                <w:sz w:val="18"/>
                <w:szCs w:val="18"/>
              </w:rPr>
            </w:pPr>
            <w:r>
              <w:rPr>
                <w:color w:val="000000"/>
                <w:sz w:val="18"/>
                <w:szCs w:val="18"/>
              </w:rPr>
              <w:t xml:space="preserve">Embankment against landslides in </w:t>
            </w:r>
            <w:proofErr w:type="spellStart"/>
            <w:r>
              <w:rPr>
                <w:color w:val="000000"/>
                <w:sz w:val="18"/>
                <w:szCs w:val="18"/>
              </w:rPr>
              <w:t>Hau</w:t>
            </w:r>
            <w:proofErr w:type="spellEnd"/>
            <w:r>
              <w:rPr>
                <w:color w:val="000000"/>
                <w:sz w:val="18"/>
                <w:szCs w:val="18"/>
              </w:rPr>
              <w:t xml:space="preserve"> river section in Chau </w:t>
            </w:r>
            <w:proofErr w:type="spellStart"/>
            <w:r>
              <w:rPr>
                <w:color w:val="000000"/>
                <w:sz w:val="18"/>
                <w:szCs w:val="18"/>
              </w:rPr>
              <w:t>Phong</w:t>
            </w:r>
            <w:proofErr w:type="spellEnd"/>
            <w:r>
              <w:rPr>
                <w:color w:val="000000"/>
                <w:sz w:val="18"/>
                <w:szCs w:val="18"/>
              </w:rPr>
              <w:t xml:space="preserve"> commune (l = 2.5km)</w:t>
            </w:r>
          </w:p>
        </w:tc>
        <w:tc>
          <w:tcPr>
            <w:tcW w:w="642" w:type="pct"/>
            <w:tcBorders>
              <w:top w:val="nil"/>
              <w:left w:val="nil"/>
              <w:bottom w:val="single" w:sz="4" w:space="0" w:color="auto"/>
              <w:right w:val="single" w:sz="4" w:space="0" w:color="auto"/>
            </w:tcBorders>
            <w:shd w:val="clear" w:color="auto" w:fill="auto"/>
            <w:vAlign w:val="center"/>
            <w:hideMark/>
          </w:tcPr>
          <w:p w14:paraId="7D531995" w14:textId="52B43D21" w:rsidR="001A6CB7" w:rsidRPr="006D76F2" w:rsidRDefault="005B35B5">
            <w:pPr>
              <w:jc w:val="center"/>
              <w:rPr>
                <w:color w:val="000000"/>
                <w:sz w:val="18"/>
                <w:szCs w:val="18"/>
              </w:rPr>
            </w:pPr>
            <w:r>
              <w:rPr>
                <w:color w:val="000000" w:themeColor="text1"/>
                <w:sz w:val="18"/>
                <w:szCs w:val="18"/>
              </w:rPr>
              <w:t xml:space="preserve">Chau </w:t>
            </w:r>
            <w:proofErr w:type="spellStart"/>
            <w:r>
              <w:rPr>
                <w:color w:val="000000" w:themeColor="text1"/>
                <w:sz w:val="18"/>
                <w:szCs w:val="18"/>
              </w:rPr>
              <w:t>Phong</w:t>
            </w:r>
            <w:proofErr w:type="spellEnd"/>
            <w:r>
              <w:rPr>
                <w:color w:val="000000" w:themeColor="text1"/>
                <w:sz w:val="18"/>
                <w:szCs w:val="18"/>
              </w:rPr>
              <w:t xml:space="preserve"> commune</w:t>
            </w:r>
          </w:p>
        </w:tc>
        <w:tc>
          <w:tcPr>
            <w:tcW w:w="431" w:type="pct"/>
            <w:tcBorders>
              <w:top w:val="nil"/>
              <w:left w:val="nil"/>
              <w:bottom w:val="single" w:sz="4" w:space="0" w:color="auto"/>
              <w:right w:val="single" w:sz="4" w:space="0" w:color="auto"/>
            </w:tcBorders>
            <w:shd w:val="clear" w:color="auto" w:fill="auto"/>
            <w:noWrap/>
            <w:vAlign w:val="center"/>
            <w:hideMark/>
          </w:tcPr>
          <w:p w14:paraId="780953C0" w14:textId="77777777" w:rsidR="001A6CB7" w:rsidRPr="006D76F2" w:rsidRDefault="001A6CB7">
            <w:pPr>
              <w:jc w:val="center"/>
              <w:rPr>
                <w:color w:val="000000"/>
                <w:sz w:val="18"/>
                <w:szCs w:val="18"/>
              </w:rPr>
            </w:pPr>
            <w:r w:rsidRPr="006D76F2">
              <w:rPr>
                <w:color w:val="000000"/>
                <w:sz w:val="18"/>
                <w:szCs w:val="18"/>
              </w:rPr>
              <w:t>52</w:t>
            </w:r>
          </w:p>
        </w:tc>
        <w:tc>
          <w:tcPr>
            <w:tcW w:w="431" w:type="pct"/>
            <w:tcBorders>
              <w:top w:val="nil"/>
              <w:left w:val="nil"/>
              <w:bottom w:val="single" w:sz="4" w:space="0" w:color="auto"/>
              <w:right w:val="single" w:sz="4" w:space="0" w:color="auto"/>
            </w:tcBorders>
            <w:shd w:val="clear" w:color="auto" w:fill="auto"/>
            <w:noWrap/>
            <w:vAlign w:val="center"/>
            <w:hideMark/>
          </w:tcPr>
          <w:p w14:paraId="18DED8E0" w14:textId="77777777" w:rsidR="001A6CB7" w:rsidRPr="006D76F2" w:rsidRDefault="001A6CB7">
            <w:pPr>
              <w:jc w:val="center"/>
              <w:rPr>
                <w:color w:val="000000"/>
                <w:sz w:val="18"/>
                <w:szCs w:val="18"/>
              </w:rPr>
            </w:pPr>
            <w:r w:rsidRPr="006D76F2">
              <w:rPr>
                <w:color w:val="000000"/>
                <w:sz w:val="18"/>
                <w:szCs w:val="18"/>
              </w:rPr>
              <w:t>1</w:t>
            </w:r>
          </w:p>
        </w:tc>
        <w:tc>
          <w:tcPr>
            <w:tcW w:w="540" w:type="pct"/>
            <w:tcBorders>
              <w:top w:val="nil"/>
              <w:left w:val="nil"/>
              <w:bottom w:val="single" w:sz="4" w:space="0" w:color="auto"/>
              <w:right w:val="single" w:sz="4" w:space="0" w:color="auto"/>
            </w:tcBorders>
            <w:shd w:val="clear" w:color="auto" w:fill="auto"/>
            <w:noWrap/>
            <w:vAlign w:val="center"/>
            <w:hideMark/>
          </w:tcPr>
          <w:p w14:paraId="3832C10C" w14:textId="77777777" w:rsidR="001A6CB7" w:rsidRPr="006D76F2" w:rsidRDefault="001A6CB7">
            <w:pPr>
              <w:jc w:val="center"/>
              <w:rPr>
                <w:color w:val="000000"/>
                <w:sz w:val="18"/>
                <w:szCs w:val="18"/>
              </w:rPr>
            </w:pPr>
            <w:r w:rsidRPr="006D76F2">
              <w:rPr>
                <w:color w:val="000000"/>
                <w:sz w:val="18"/>
                <w:szCs w:val="18"/>
              </w:rPr>
              <w:t>53</w:t>
            </w:r>
          </w:p>
        </w:tc>
        <w:tc>
          <w:tcPr>
            <w:tcW w:w="452" w:type="pct"/>
            <w:tcBorders>
              <w:top w:val="nil"/>
              <w:left w:val="nil"/>
              <w:bottom w:val="single" w:sz="4" w:space="0" w:color="auto"/>
              <w:right w:val="single" w:sz="4" w:space="0" w:color="auto"/>
            </w:tcBorders>
            <w:shd w:val="clear" w:color="auto" w:fill="auto"/>
            <w:noWrap/>
            <w:vAlign w:val="center"/>
            <w:hideMark/>
          </w:tcPr>
          <w:p w14:paraId="0E24C1A1" w14:textId="77777777" w:rsidR="001A6CB7" w:rsidRPr="006D76F2" w:rsidRDefault="001A6CB7">
            <w:pPr>
              <w:jc w:val="center"/>
              <w:rPr>
                <w:color w:val="000000"/>
                <w:sz w:val="18"/>
                <w:szCs w:val="18"/>
              </w:rPr>
            </w:pPr>
            <w:r w:rsidRPr="006D76F2">
              <w:rPr>
                <w:color w:val="000000"/>
                <w:sz w:val="18"/>
                <w:szCs w:val="18"/>
              </w:rPr>
              <w:t>52</w:t>
            </w:r>
          </w:p>
        </w:tc>
        <w:tc>
          <w:tcPr>
            <w:tcW w:w="575" w:type="pct"/>
            <w:tcBorders>
              <w:top w:val="nil"/>
              <w:left w:val="nil"/>
              <w:bottom w:val="single" w:sz="4" w:space="0" w:color="auto"/>
              <w:right w:val="single" w:sz="4" w:space="0" w:color="auto"/>
            </w:tcBorders>
            <w:shd w:val="clear" w:color="auto" w:fill="auto"/>
            <w:noWrap/>
            <w:vAlign w:val="center"/>
            <w:hideMark/>
          </w:tcPr>
          <w:p w14:paraId="3324EFEB" w14:textId="77777777" w:rsidR="001A6CB7" w:rsidRPr="006D76F2" w:rsidRDefault="001A6CB7">
            <w:pPr>
              <w:jc w:val="center"/>
              <w:rPr>
                <w:color w:val="000000"/>
                <w:sz w:val="18"/>
                <w:szCs w:val="18"/>
              </w:rPr>
            </w:pPr>
            <w:r w:rsidRPr="006D76F2">
              <w:rPr>
                <w:color w:val="000000"/>
                <w:sz w:val="18"/>
                <w:szCs w:val="18"/>
              </w:rPr>
              <w:t>52</w:t>
            </w:r>
          </w:p>
        </w:tc>
        <w:tc>
          <w:tcPr>
            <w:tcW w:w="575" w:type="pct"/>
            <w:tcBorders>
              <w:top w:val="nil"/>
              <w:left w:val="nil"/>
              <w:bottom w:val="single" w:sz="4" w:space="0" w:color="auto"/>
              <w:right w:val="single" w:sz="4" w:space="0" w:color="auto"/>
            </w:tcBorders>
            <w:vAlign w:val="center"/>
          </w:tcPr>
          <w:p w14:paraId="511465E0" w14:textId="41FE31D0" w:rsidR="001A6CB7" w:rsidRPr="006D76F2" w:rsidRDefault="007A1C82" w:rsidP="007A1C82">
            <w:pPr>
              <w:jc w:val="center"/>
              <w:rPr>
                <w:color w:val="000000"/>
                <w:sz w:val="18"/>
                <w:szCs w:val="18"/>
              </w:rPr>
            </w:pPr>
            <w:r>
              <w:rPr>
                <w:color w:val="000000"/>
                <w:sz w:val="18"/>
                <w:szCs w:val="18"/>
              </w:rPr>
              <w:t>3</w:t>
            </w:r>
          </w:p>
        </w:tc>
      </w:tr>
      <w:tr w:rsidR="001A6CB7" w:rsidRPr="006D76F2" w14:paraId="42EA8AD7" w14:textId="16953039" w:rsidTr="007A1C82">
        <w:tc>
          <w:tcPr>
            <w:tcW w:w="307" w:type="pct"/>
            <w:vMerge w:val="restart"/>
            <w:tcBorders>
              <w:top w:val="nil"/>
              <w:left w:val="single" w:sz="4" w:space="0" w:color="auto"/>
              <w:bottom w:val="single" w:sz="4" w:space="0" w:color="auto"/>
              <w:right w:val="single" w:sz="4" w:space="0" w:color="auto"/>
            </w:tcBorders>
            <w:shd w:val="clear" w:color="000000" w:fill="FFFFFF"/>
            <w:vAlign w:val="center"/>
            <w:hideMark/>
          </w:tcPr>
          <w:p w14:paraId="572B4F56" w14:textId="77777777" w:rsidR="001A6CB7" w:rsidRPr="006D76F2" w:rsidRDefault="001A6CB7">
            <w:pPr>
              <w:jc w:val="center"/>
              <w:rPr>
                <w:color w:val="000000"/>
                <w:sz w:val="18"/>
                <w:szCs w:val="18"/>
              </w:rPr>
            </w:pPr>
            <w:r w:rsidRPr="006D76F2">
              <w:rPr>
                <w:color w:val="000000"/>
                <w:sz w:val="18"/>
                <w:szCs w:val="18"/>
              </w:rPr>
              <w:t>2</w:t>
            </w:r>
          </w:p>
        </w:tc>
        <w:tc>
          <w:tcPr>
            <w:tcW w:w="1047" w:type="pct"/>
            <w:vMerge w:val="restart"/>
            <w:tcBorders>
              <w:top w:val="nil"/>
              <w:left w:val="single" w:sz="4" w:space="0" w:color="auto"/>
              <w:bottom w:val="single" w:sz="4" w:space="0" w:color="auto"/>
              <w:right w:val="single" w:sz="4" w:space="0" w:color="auto"/>
            </w:tcBorders>
            <w:shd w:val="clear" w:color="auto" w:fill="auto"/>
            <w:vAlign w:val="center"/>
            <w:hideMark/>
          </w:tcPr>
          <w:p w14:paraId="338F8596" w14:textId="6122F245" w:rsidR="001A6CB7" w:rsidRPr="006D76F2" w:rsidRDefault="004B5634">
            <w:pPr>
              <w:rPr>
                <w:color w:val="000000"/>
                <w:sz w:val="18"/>
                <w:szCs w:val="18"/>
              </w:rPr>
            </w:pPr>
            <w:r>
              <w:rPr>
                <w:color w:val="000000"/>
                <w:sz w:val="18"/>
                <w:szCs w:val="18"/>
              </w:rPr>
              <w:t xml:space="preserve">Embankment against landslides in Long </w:t>
            </w:r>
            <w:proofErr w:type="spellStart"/>
            <w:r>
              <w:rPr>
                <w:color w:val="000000"/>
                <w:sz w:val="18"/>
                <w:szCs w:val="18"/>
              </w:rPr>
              <w:t>Xuyen</w:t>
            </w:r>
            <w:proofErr w:type="spellEnd"/>
            <w:r>
              <w:rPr>
                <w:color w:val="000000"/>
                <w:sz w:val="18"/>
                <w:szCs w:val="18"/>
              </w:rPr>
              <w:t xml:space="preserve"> city, Ton Duc Thang bridge - Dung canal section</w:t>
            </w:r>
            <w:r w:rsidR="001A6CB7" w:rsidRPr="006D76F2">
              <w:rPr>
                <w:color w:val="000000"/>
                <w:sz w:val="18"/>
                <w:szCs w:val="18"/>
              </w:rPr>
              <w:t xml:space="preserve"> (l=2km)</w:t>
            </w:r>
          </w:p>
        </w:tc>
        <w:tc>
          <w:tcPr>
            <w:tcW w:w="642" w:type="pct"/>
            <w:tcBorders>
              <w:top w:val="nil"/>
              <w:left w:val="nil"/>
              <w:bottom w:val="single" w:sz="4" w:space="0" w:color="auto"/>
              <w:right w:val="single" w:sz="4" w:space="0" w:color="auto"/>
            </w:tcBorders>
            <w:shd w:val="clear" w:color="000000" w:fill="FFFFFF"/>
            <w:vAlign w:val="center"/>
            <w:hideMark/>
          </w:tcPr>
          <w:p w14:paraId="2404A230" w14:textId="482069B4" w:rsidR="001A6CB7" w:rsidRPr="006D76F2" w:rsidRDefault="005376B4">
            <w:pPr>
              <w:jc w:val="center"/>
              <w:rPr>
                <w:color w:val="000000"/>
                <w:sz w:val="18"/>
                <w:szCs w:val="18"/>
              </w:rPr>
            </w:pPr>
            <w:proofErr w:type="spellStart"/>
            <w:r>
              <w:rPr>
                <w:color w:val="000000"/>
                <w:sz w:val="18"/>
                <w:szCs w:val="18"/>
              </w:rPr>
              <w:t>Binh</w:t>
            </w:r>
            <w:proofErr w:type="spellEnd"/>
            <w:r>
              <w:rPr>
                <w:color w:val="000000"/>
                <w:sz w:val="18"/>
                <w:szCs w:val="18"/>
              </w:rPr>
              <w:t xml:space="preserve"> </w:t>
            </w:r>
            <w:proofErr w:type="spellStart"/>
            <w:r>
              <w:rPr>
                <w:color w:val="000000"/>
                <w:sz w:val="18"/>
                <w:szCs w:val="18"/>
              </w:rPr>
              <w:t>Khanh</w:t>
            </w:r>
            <w:proofErr w:type="spellEnd"/>
            <w:r>
              <w:rPr>
                <w:color w:val="000000"/>
                <w:sz w:val="18"/>
                <w:szCs w:val="18"/>
              </w:rPr>
              <w:t xml:space="preserve"> ward</w:t>
            </w:r>
          </w:p>
        </w:tc>
        <w:tc>
          <w:tcPr>
            <w:tcW w:w="431" w:type="pct"/>
            <w:tcBorders>
              <w:top w:val="nil"/>
              <w:left w:val="nil"/>
              <w:bottom w:val="single" w:sz="4" w:space="0" w:color="auto"/>
              <w:right w:val="single" w:sz="4" w:space="0" w:color="auto"/>
            </w:tcBorders>
            <w:shd w:val="clear" w:color="auto" w:fill="auto"/>
            <w:noWrap/>
            <w:vAlign w:val="center"/>
            <w:hideMark/>
          </w:tcPr>
          <w:p w14:paraId="60CEC4FB" w14:textId="77777777" w:rsidR="001A6CB7" w:rsidRPr="006D76F2" w:rsidRDefault="001A6CB7">
            <w:pPr>
              <w:jc w:val="center"/>
              <w:rPr>
                <w:color w:val="000000"/>
                <w:sz w:val="18"/>
                <w:szCs w:val="18"/>
              </w:rPr>
            </w:pPr>
            <w:r w:rsidRPr="006D76F2">
              <w:rPr>
                <w:color w:val="000000"/>
                <w:sz w:val="18"/>
                <w:szCs w:val="18"/>
              </w:rPr>
              <w:t>0</w:t>
            </w:r>
          </w:p>
        </w:tc>
        <w:tc>
          <w:tcPr>
            <w:tcW w:w="431" w:type="pct"/>
            <w:tcBorders>
              <w:top w:val="nil"/>
              <w:left w:val="nil"/>
              <w:bottom w:val="single" w:sz="4" w:space="0" w:color="auto"/>
              <w:right w:val="single" w:sz="4" w:space="0" w:color="auto"/>
            </w:tcBorders>
            <w:shd w:val="clear" w:color="auto" w:fill="auto"/>
            <w:noWrap/>
            <w:vAlign w:val="center"/>
            <w:hideMark/>
          </w:tcPr>
          <w:p w14:paraId="7767BE34" w14:textId="77777777" w:rsidR="001A6CB7" w:rsidRPr="006D76F2" w:rsidRDefault="001A6CB7">
            <w:pPr>
              <w:jc w:val="center"/>
              <w:rPr>
                <w:color w:val="000000"/>
                <w:sz w:val="18"/>
                <w:szCs w:val="18"/>
              </w:rPr>
            </w:pPr>
            <w:r w:rsidRPr="006D76F2">
              <w:rPr>
                <w:color w:val="000000"/>
                <w:sz w:val="18"/>
                <w:szCs w:val="18"/>
              </w:rPr>
              <w:t>1</w:t>
            </w:r>
          </w:p>
        </w:tc>
        <w:tc>
          <w:tcPr>
            <w:tcW w:w="540" w:type="pct"/>
            <w:tcBorders>
              <w:top w:val="nil"/>
              <w:left w:val="nil"/>
              <w:bottom w:val="single" w:sz="4" w:space="0" w:color="auto"/>
              <w:right w:val="single" w:sz="4" w:space="0" w:color="auto"/>
            </w:tcBorders>
            <w:shd w:val="clear" w:color="auto" w:fill="auto"/>
            <w:noWrap/>
            <w:vAlign w:val="center"/>
            <w:hideMark/>
          </w:tcPr>
          <w:p w14:paraId="61F8B5BE" w14:textId="77777777" w:rsidR="001A6CB7" w:rsidRPr="006D76F2" w:rsidRDefault="001A6CB7">
            <w:pPr>
              <w:jc w:val="center"/>
              <w:rPr>
                <w:color w:val="000000"/>
                <w:sz w:val="18"/>
                <w:szCs w:val="18"/>
              </w:rPr>
            </w:pPr>
            <w:r w:rsidRPr="006D76F2">
              <w:rPr>
                <w:color w:val="000000"/>
                <w:sz w:val="18"/>
                <w:szCs w:val="18"/>
              </w:rPr>
              <w:t>1</w:t>
            </w:r>
          </w:p>
        </w:tc>
        <w:tc>
          <w:tcPr>
            <w:tcW w:w="452" w:type="pct"/>
            <w:tcBorders>
              <w:top w:val="nil"/>
              <w:left w:val="nil"/>
              <w:bottom w:val="single" w:sz="4" w:space="0" w:color="auto"/>
              <w:right w:val="single" w:sz="4" w:space="0" w:color="auto"/>
            </w:tcBorders>
            <w:shd w:val="clear" w:color="auto" w:fill="auto"/>
            <w:noWrap/>
            <w:vAlign w:val="center"/>
            <w:hideMark/>
          </w:tcPr>
          <w:p w14:paraId="1D6126BF" w14:textId="77777777" w:rsidR="001A6CB7" w:rsidRPr="006D76F2" w:rsidRDefault="001A6CB7">
            <w:pPr>
              <w:jc w:val="center"/>
              <w:rPr>
                <w:color w:val="000000"/>
                <w:sz w:val="18"/>
                <w:szCs w:val="18"/>
              </w:rPr>
            </w:pPr>
            <w:r w:rsidRPr="006D76F2">
              <w:rPr>
                <w:color w:val="000000"/>
                <w:sz w:val="18"/>
                <w:szCs w:val="18"/>
              </w:rPr>
              <w:t>0</w:t>
            </w:r>
          </w:p>
        </w:tc>
        <w:tc>
          <w:tcPr>
            <w:tcW w:w="575" w:type="pct"/>
            <w:tcBorders>
              <w:top w:val="nil"/>
              <w:left w:val="nil"/>
              <w:bottom w:val="single" w:sz="4" w:space="0" w:color="auto"/>
              <w:right w:val="single" w:sz="4" w:space="0" w:color="auto"/>
            </w:tcBorders>
            <w:shd w:val="clear" w:color="auto" w:fill="auto"/>
            <w:noWrap/>
            <w:vAlign w:val="center"/>
            <w:hideMark/>
          </w:tcPr>
          <w:p w14:paraId="3318365E" w14:textId="77777777" w:rsidR="001A6CB7" w:rsidRPr="006D76F2" w:rsidRDefault="001A6CB7">
            <w:pPr>
              <w:jc w:val="center"/>
              <w:rPr>
                <w:color w:val="000000"/>
                <w:sz w:val="18"/>
                <w:szCs w:val="18"/>
              </w:rPr>
            </w:pPr>
            <w:r w:rsidRPr="006D76F2">
              <w:rPr>
                <w:color w:val="000000"/>
                <w:sz w:val="18"/>
                <w:szCs w:val="18"/>
              </w:rPr>
              <w:t>0</w:t>
            </w:r>
          </w:p>
        </w:tc>
        <w:tc>
          <w:tcPr>
            <w:tcW w:w="575" w:type="pct"/>
            <w:tcBorders>
              <w:top w:val="nil"/>
              <w:left w:val="nil"/>
              <w:bottom w:val="single" w:sz="4" w:space="0" w:color="auto"/>
              <w:right w:val="single" w:sz="4" w:space="0" w:color="auto"/>
            </w:tcBorders>
            <w:vAlign w:val="center"/>
          </w:tcPr>
          <w:p w14:paraId="7467B91F" w14:textId="4FC9D759" w:rsidR="001A6CB7" w:rsidRPr="006D76F2" w:rsidRDefault="007A1C82" w:rsidP="007A1C82">
            <w:pPr>
              <w:jc w:val="center"/>
              <w:rPr>
                <w:color w:val="000000"/>
                <w:sz w:val="18"/>
                <w:szCs w:val="18"/>
              </w:rPr>
            </w:pPr>
            <w:r>
              <w:rPr>
                <w:color w:val="000000"/>
                <w:sz w:val="18"/>
                <w:szCs w:val="18"/>
              </w:rPr>
              <w:t>0</w:t>
            </w:r>
          </w:p>
        </w:tc>
      </w:tr>
      <w:tr w:rsidR="001A6CB7" w:rsidRPr="006D76F2" w14:paraId="6E28523D" w14:textId="4A35BFDD" w:rsidTr="007A1C82">
        <w:tc>
          <w:tcPr>
            <w:tcW w:w="307" w:type="pct"/>
            <w:vMerge/>
            <w:tcBorders>
              <w:top w:val="nil"/>
              <w:left w:val="single" w:sz="4" w:space="0" w:color="auto"/>
              <w:bottom w:val="single" w:sz="4" w:space="0" w:color="auto"/>
              <w:right w:val="single" w:sz="4" w:space="0" w:color="auto"/>
            </w:tcBorders>
            <w:vAlign w:val="center"/>
            <w:hideMark/>
          </w:tcPr>
          <w:p w14:paraId="3ADD3A04" w14:textId="77777777" w:rsidR="001A6CB7" w:rsidRPr="006D76F2" w:rsidRDefault="001A6CB7">
            <w:pPr>
              <w:rPr>
                <w:color w:val="000000"/>
                <w:sz w:val="18"/>
                <w:szCs w:val="18"/>
              </w:rPr>
            </w:pPr>
          </w:p>
        </w:tc>
        <w:tc>
          <w:tcPr>
            <w:tcW w:w="1047" w:type="pct"/>
            <w:vMerge/>
            <w:tcBorders>
              <w:top w:val="nil"/>
              <w:left w:val="single" w:sz="4" w:space="0" w:color="auto"/>
              <w:bottom w:val="single" w:sz="4" w:space="0" w:color="auto"/>
              <w:right w:val="single" w:sz="4" w:space="0" w:color="auto"/>
            </w:tcBorders>
            <w:vAlign w:val="center"/>
            <w:hideMark/>
          </w:tcPr>
          <w:p w14:paraId="5407721C" w14:textId="77777777" w:rsidR="001A6CB7" w:rsidRPr="006D76F2" w:rsidRDefault="001A6CB7">
            <w:pPr>
              <w:rPr>
                <w:color w:val="000000"/>
                <w:sz w:val="18"/>
                <w:szCs w:val="18"/>
              </w:rPr>
            </w:pPr>
          </w:p>
        </w:tc>
        <w:tc>
          <w:tcPr>
            <w:tcW w:w="642" w:type="pct"/>
            <w:tcBorders>
              <w:top w:val="nil"/>
              <w:left w:val="nil"/>
              <w:bottom w:val="single" w:sz="4" w:space="0" w:color="auto"/>
              <w:right w:val="single" w:sz="4" w:space="0" w:color="auto"/>
            </w:tcBorders>
            <w:shd w:val="clear" w:color="000000" w:fill="FFFFFF"/>
            <w:vAlign w:val="center"/>
            <w:hideMark/>
          </w:tcPr>
          <w:p w14:paraId="3CB18107" w14:textId="37EF3A7C" w:rsidR="001A6CB7" w:rsidRPr="006D76F2" w:rsidRDefault="005376B4">
            <w:pPr>
              <w:jc w:val="center"/>
              <w:rPr>
                <w:color w:val="000000"/>
                <w:sz w:val="18"/>
                <w:szCs w:val="18"/>
              </w:rPr>
            </w:pPr>
            <w:r>
              <w:rPr>
                <w:color w:val="000000"/>
                <w:sz w:val="18"/>
                <w:szCs w:val="18"/>
              </w:rPr>
              <w:t xml:space="preserve">My </w:t>
            </w:r>
            <w:proofErr w:type="spellStart"/>
            <w:r>
              <w:rPr>
                <w:color w:val="000000"/>
                <w:sz w:val="18"/>
                <w:szCs w:val="18"/>
              </w:rPr>
              <w:t>Khanh</w:t>
            </w:r>
            <w:proofErr w:type="spellEnd"/>
            <w:r>
              <w:rPr>
                <w:color w:val="000000"/>
                <w:sz w:val="18"/>
                <w:szCs w:val="18"/>
              </w:rPr>
              <w:t xml:space="preserve"> commune</w:t>
            </w:r>
          </w:p>
        </w:tc>
        <w:tc>
          <w:tcPr>
            <w:tcW w:w="431" w:type="pct"/>
            <w:tcBorders>
              <w:top w:val="nil"/>
              <w:left w:val="nil"/>
              <w:bottom w:val="single" w:sz="4" w:space="0" w:color="auto"/>
              <w:right w:val="single" w:sz="4" w:space="0" w:color="auto"/>
            </w:tcBorders>
            <w:shd w:val="clear" w:color="auto" w:fill="auto"/>
            <w:noWrap/>
            <w:vAlign w:val="center"/>
            <w:hideMark/>
          </w:tcPr>
          <w:p w14:paraId="00AFAFC1" w14:textId="77777777" w:rsidR="001A6CB7" w:rsidRPr="006D76F2" w:rsidRDefault="001A6CB7">
            <w:pPr>
              <w:jc w:val="center"/>
              <w:rPr>
                <w:color w:val="000000"/>
                <w:sz w:val="18"/>
                <w:szCs w:val="18"/>
              </w:rPr>
            </w:pPr>
            <w:r w:rsidRPr="006D76F2">
              <w:rPr>
                <w:color w:val="000000"/>
                <w:sz w:val="18"/>
                <w:szCs w:val="18"/>
              </w:rPr>
              <w:t>3</w:t>
            </w:r>
          </w:p>
        </w:tc>
        <w:tc>
          <w:tcPr>
            <w:tcW w:w="431" w:type="pct"/>
            <w:tcBorders>
              <w:top w:val="nil"/>
              <w:left w:val="nil"/>
              <w:bottom w:val="single" w:sz="4" w:space="0" w:color="auto"/>
              <w:right w:val="single" w:sz="4" w:space="0" w:color="auto"/>
            </w:tcBorders>
            <w:shd w:val="clear" w:color="auto" w:fill="auto"/>
            <w:noWrap/>
            <w:vAlign w:val="center"/>
            <w:hideMark/>
          </w:tcPr>
          <w:p w14:paraId="6EF63A27" w14:textId="77777777" w:rsidR="001A6CB7" w:rsidRPr="006D76F2" w:rsidRDefault="001A6CB7">
            <w:pPr>
              <w:jc w:val="center"/>
              <w:rPr>
                <w:color w:val="000000"/>
                <w:sz w:val="18"/>
                <w:szCs w:val="18"/>
              </w:rPr>
            </w:pPr>
            <w:r w:rsidRPr="006D76F2">
              <w:rPr>
                <w:color w:val="000000"/>
                <w:sz w:val="18"/>
                <w:szCs w:val="18"/>
              </w:rPr>
              <w:t>1</w:t>
            </w:r>
          </w:p>
        </w:tc>
        <w:tc>
          <w:tcPr>
            <w:tcW w:w="540" w:type="pct"/>
            <w:tcBorders>
              <w:top w:val="nil"/>
              <w:left w:val="nil"/>
              <w:bottom w:val="single" w:sz="4" w:space="0" w:color="auto"/>
              <w:right w:val="single" w:sz="4" w:space="0" w:color="auto"/>
            </w:tcBorders>
            <w:shd w:val="clear" w:color="auto" w:fill="auto"/>
            <w:noWrap/>
            <w:vAlign w:val="center"/>
            <w:hideMark/>
          </w:tcPr>
          <w:p w14:paraId="7721EF77" w14:textId="77777777" w:rsidR="001A6CB7" w:rsidRPr="006D76F2" w:rsidRDefault="001A6CB7">
            <w:pPr>
              <w:jc w:val="center"/>
              <w:rPr>
                <w:color w:val="000000"/>
                <w:sz w:val="18"/>
                <w:szCs w:val="18"/>
              </w:rPr>
            </w:pPr>
            <w:r w:rsidRPr="006D76F2">
              <w:rPr>
                <w:color w:val="000000"/>
                <w:sz w:val="18"/>
                <w:szCs w:val="18"/>
              </w:rPr>
              <w:t>4</w:t>
            </w:r>
          </w:p>
        </w:tc>
        <w:tc>
          <w:tcPr>
            <w:tcW w:w="452" w:type="pct"/>
            <w:tcBorders>
              <w:top w:val="nil"/>
              <w:left w:val="nil"/>
              <w:bottom w:val="single" w:sz="4" w:space="0" w:color="auto"/>
              <w:right w:val="single" w:sz="4" w:space="0" w:color="auto"/>
            </w:tcBorders>
            <w:shd w:val="clear" w:color="auto" w:fill="auto"/>
            <w:noWrap/>
            <w:vAlign w:val="center"/>
            <w:hideMark/>
          </w:tcPr>
          <w:p w14:paraId="6BEC9300" w14:textId="77777777" w:rsidR="001A6CB7" w:rsidRPr="006D76F2" w:rsidRDefault="001A6CB7">
            <w:pPr>
              <w:jc w:val="center"/>
              <w:rPr>
                <w:color w:val="000000"/>
                <w:sz w:val="18"/>
                <w:szCs w:val="18"/>
              </w:rPr>
            </w:pPr>
            <w:r w:rsidRPr="006D76F2">
              <w:rPr>
                <w:color w:val="000000"/>
                <w:sz w:val="18"/>
                <w:szCs w:val="18"/>
              </w:rPr>
              <w:t>3</w:t>
            </w:r>
          </w:p>
        </w:tc>
        <w:tc>
          <w:tcPr>
            <w:tcW w:w="575" w:type="pct"/>
            <w:tcBorders>
              <w:top w:val="nil"/>
              <w:left w:val="nil"/>
              <w:bottom w:val="single" w:sz="4" w:space="0" w:color="auto"/>
              <w:right w:val="single" w:sz="4" w:space="0" w:color="auto"/>
            </w:tcBorders>
            <w:shd w:val="clear" w:color="auto" w:fill="auto"/>
            <w:noWrap/>
            <w:vAlign w:val="center"/>
            <w:hideMark/>
          </w:tcPr>
          <w:p w14:paraId="6DD0610E" w14:textId="77777777" w:rsidR="001A6CB7" w:rsidRPr="006D76F2" w:rsidRDefault="001A6CB7">
            <w:pPr>
              <w:jc w:val="center"/>
              <w:rPr>
                <w:color w:val="000000"/>
                <w:sz w:val="18"/>
                <w:szCs w:val="18"/>
              </w:rPr>
            </w:pPr>
            <w:r w:rsidRPr="006D76F2">
              <w:rPr>
                <w:color w:val="000000"/>
                <w:sz w:val="18"/>
                <w:szCs w:val="18"/>
              </w:rPr>
              <w:t>3</w:t>
            </w:r>
          </w:p>
        </w:tc>
        <w:tc>
          <w:tcPr>
            <w:tcW w:w="575" w:type="pct"/>
            <w:tcBorders>
              <w:top w:val="nil"/>
              <w:left w:val="nil"/>
              <w:bottom w:val="single" w:sz="4" w:space="0" w:color="auto"/>
              <w:right w:val="single" w:sz="4" w:space="0" w:color="auto"/>
            </w:tcBorders>
            <w:vAlign w:val="center"/>
          </w:tcPr>
          <w:p w14:paraId="0B0E66D1" w14:textId="0D57428F" w:rsidR="001A6CB7" w:rsidRPr="006D76F2" w:rsidRDefault="007A1C82" w:rsidP="007A1C82">
            <w:pPr>
              <w:jc w:val="center"/>
              <w:rPr>
                <w:color w:val="000000"/>
                <w:sz w:val="18"/>
                <w:szCs w:val="18"/>
              </w:rPr>
            </w:pPr>
            <w:r>
              <w:rPr>
                <w:color w:val="000000"/>
                <w:sz w:val="18"/>
                <w:szCs w:val="18"/>
              </w:rPr>
              <w:t>0</w:t>
            </w:r>
          </w:p>
        </w:tc>
      </w:tr>
      <w:tr w:rsidR="001A6CB7" w:rsidRPr="006D76F2" w14:paraId="24C9D7DC" w14:textId="428B181F" w:rsidTr="007A1C82">
        <w:tc>
          <w:tcPr>
            <w:tcW w:w="307" w:type="pct"/>
            <w:tcBorders>
              <w:top w:val="nil"/>
              <w:left w:val="single" w:sz="4" w:space="0" w:color="auto"/>
              <w:bottom w:val="single" w:sz="4" w:space="0" w:color="auto"/>
              <w:right w:val="single" w:sz="4" w:space="0" w:color="auto"/>
            </w:tcBorders>
            <w:shd w:val="clear" w:color="000000" w:fill="FFFFFF"/>
            <w:vAlign w:val="center"/>
            <w:hideMark/>
          </w:tcPr>
          <w:p w14:paraId="1BE7ED9E" w14:textId="77777777" w:rsidR="001A6CB7" w:rsidRPr="006D76F2" w:rsidRDefault="001A6CB7">
            <w:pPr>
              <w:rPr>
                <w:b/>
                <w:bCs/>
                <w:color w:val="000000"/>
                <w:sz w:val="18"/>
                <w:szCs w:val="18"/>
              </w:rPr>
            </w:pPr>
            <w:r w:rsidRPr="006D76F2">
              <w:rPr>
                <w:b/>
                <w:bCs/>
                <w:color w:val="000000"/>
                <w:sz w:val="18"/>
                <w:szCs w:val="18"/>
              </w:rPr>
              <w:t> </w:t>
            </w:r>
          </w:p>
        </w:tc>
        <w:tc>
          <w:tcPr>
            <w:tcW w:w="1047" w:type="pct"/>
            <w:tcBorders>
              <w:top w:val="nil"/>
              <w:left w:val="nil"/>
              <w:bottom w:val="single" w:sz="4" w:space="0" w:color="auto"/>
              <w:right w:val="single" w:sz="4" w:space="0" w:color="auto"/>
            </w:tcBorders>
            <w:shd w:val="clear" w:color="000000" w:fill="FFFFFF"/>
            <w:vAlign w:val="center"/>
            <w:hideMark/>
          </w:tcPr>
          <w:p w14:paraId="2B9378D4" w14:textId="24FDCB2D" w:rsidR="001A6CB7" w:rsidRPr="006D76F2" w:rsidRDefault="005376B4">
            <w:pPr>
              <w:jc w:val="center"/>
              <w:rPr>
                <w:b/>
                <w:bCs/>
                <w:color w:val="000000"/>
                <w:sz w:val="18"/>
                <w:szCs w:val="18"/>
              </w:rPr>
            </w:pPr>
            <w:r>
              <w:rPr>
                <w:b/>
                <w:bCs/>
                <w:color w:val="000000"/>
                <w:sz w:val="18"/>
                <w:szCs w:val="18"/>
              </w:rPr>
              <w:t>Total</w:t>
            </w:r>
          </w:p>
        </w:tc>
        <w:tc>
          <w:tcPr>
            <w:tcW w:w="642" w:type="pct"/>
            <w:tcBorders>
              <w:top w:val="nil"/>
              <w:left w:val="nil"/>
              <w:bottom w:val="single" w:sz="4" w:space="0" w:color="auto"/>
              <w:right w:val="single" w:sz="4" w:space="0" w:color="auto"/>
            </w:tcBorders>
            <w:shd w:val="clear" w:color="000000" w:fill="FFFFFF"/>
            <w:vAlign w:val="center"/>
            <w:hideMark/>
          </w:tcPr>
          <w:p w14:paraId="538F19DB" w14:textId="77777777" w:rsidR="001A6CB7" w:rsidRPr="006D76F2" w:rsidRDefault="001A6CB7">
            <w:pPr>
              <w:jc w:val="center"/>
              <w:rPr>
                <w:b/>
                <w:bCs/>
                <w:color w:val="000000"/>
                <w:sz w:val="18"/>
                <w:szCs w:val="18"/>
              </w:rPr>
            </w:pPr>
            <w:r w:rsidRPr="006D76F2">
              <w:rPr>
                <w:b/>
                <w:bCs/>
                <w:color w:val="000000"/>
                <w:sz w:val="18"/>
                <w:szCs w:val="18"/>
              </w:rPr>
              <w:t> </w:t>
            </w:r>
          </w:p>
        </w:tc>
        <w:tc>
          <w:tcPr>
            <w:tcW w:w="431" w:type="pct"/>
            <w:tcBorders>
              <w:top w:val="nil"/>
              <w:left w:val="nil"/>
              <w:bottom w:val="single" w:sz="4" w:space="0" w:color="auto"/>
              <w:right w:val="single" w:sz="4" w:space="0" w:color="auto"/>
            </w:tcBorders>
            <w:shd w:val="clear" w:color="auto" w:fill="auto"/>
            <w:noWrap/>
            <w:vAlign w:val="center"/>
            <w:hideMark/>
          </w:tcPr>
          <w:p w14:paraId="33DFD348" w14:textId="77777777" w:rsidR="001A6CB7" w:rsidRPr="006D76F2" w:rsidRDefault="001A6CB7">
            <w:pPr>
              <w:jc w:val="center"/>
              <w:rPr>
                <w:b/>
                <w:bCs/>
                <w:color w:val="000000"/>
                <w:sz w:val="18"/>
                <w:szCs w:val="18"/>
              </w:rPr>
            </w:pPr>
            <w:r w:rsidRPr="006D76F2">
              <w:rPr>
                <w:b/>
                <w:bCs/>
                <w:color w:val="000000"/>
                <w:sz w:val="18"/>
                <w:szCs w:val="18"/>
              </w:rPr>
              <w:t>55</w:t>
            </w:r>
          </w:p>
        </w:tc>
        <w:tc>
          <w:tcPr>
            <w:tcW w:w="431" w:type="pct"/>
            <w:tcBorders>
              <w:top w:val="nil"/>
              <w:left w:val="nil"/>
              <w:bottom w:val="single" w:sz="4" w:space="0" w:color="auto"/>
              <w:right w:val="single" w:sz="4" w:space="0" w:color="auto"/>
            </w:tcBorders>
            <w:shd w:val="clear" w:color="auto" w:fill="auto"/>
            <w:noWrap/>
            <w:vAlign w:val="center"/>
            <w:hideMark/>
          </w:tcPr>
          <w:p w14:paraId="2CB93A23" w14:textId="77777777" w:rsidR="001A6CB7" w:rsidRPr="006D76F2" w:rsidRDefault="001A6CB7">
            <w:pPr>
              <w:jc w:val="center"/>
              <w:rPr>
                <w:b/>
                <w:bCs/>
                <w:color w:val="000000"/>
                <w:sz w:val="18"/>
                <w:szCs w:val="18"/>
              </w:rPr>
            </w:pPr>
            <w:r w:rsidRPr="006D76F2">
              <w:rPr>
                <w:b/>
                <w:bCs/>
                <w:color w:val="000000"/>
                <w:sz w:val="18"/>
                <w:szCs w:val="18"/>
              </w:rPr>
              <w:t>3</w:t>
            </w:r>
          </w:p>
        </w:tc>
        <w:tc>
          <w:tcPr>
            <w:tcW w:w="540" w:type="pct"/>
            <w:tcBorders>
              <w:top w:val="nil"/>
              <w:left w:val="nil"/>
              <w:bottom w:val="single" w:sz="4" w:space="0" w:color="auto"/>
              <w:right w:val="single" w:sz="4" w:space="0" w:color="auto"/>
            </w:tcBorders>
            <w:shd w:val="clear" w:color="auto" w:fill="auto"/>
            <w:noWrap/>
            <w:vAlign w:val="center"/>
            <w:hideMark/>
          </w:tcPr>
          <w:p w14:paraId="58F82768" w14:textId="77777777" w:rsidR="001A6CB7" w:rsidRPr="006D76F2" w:rsidRDefault="001A6CB7">
            <w:pPr>
              <w:jc w:val="center"/>
              <w:rPr>
                <w:b/>
                <w:bCs/>
                <w:color w:val="000000"/>
                <w:sz w:val="18"/>
                <w:szCs w:val="18"/>
              </w:rPr>
            </w:pPr>
            <w:r w:rsidRPr="006D76F2">
              <w:rPr>
                <w:b/>
                <w:bCs/>
                <w:color w:val="000000"/>
                <w:sz w:val="18"/>
                <w:szCs w:val="18"/>
              </w:rPr>
              <w:t>58</w:t>
            </w:r>
          </w:p>
        </w:tc>
        <w:tc>
          <w:tcPr>
            <w:tcW w:w="452" w:type="pct"/>
            <w:tcBorders>
              <w:top w:val="nil"/>
              <w:left w:val="nil"/>
              <w:bottom w:val="single" w:sz="4" w:space="0" w:color="auto"/>
              <w:right w:val="single" w:sz="4" w:space="0" w:color="auto"/>
            </w:tcBorders>
            <w:shd w:val="clear" w:color="auto" w:fill="auto"/>
            <w:noWrap/>
            <w:vAlign w:val="center"/>
            <w:hideMark/>
          </w:tcPr>
          <w:p w14:paraId="430CA0B1" w14:textId="77777777" w:rsidR="001A6CB7" w:rsidRPr="006D76F2" w:rsidRDefault="001A6CB7">
            <w:pPr>
              <w:jc w:val="center"/>
              <w:rPr>
                <w:b/>
                <w:bCs/>
                <w:color w:val="000000"/>
                <w:sz w:val="18"/>
                <w:szCs w:val="18"/>
              </w:rPr>
            </w:pPr>
            <w:r w:rsidRPr="006D76F2">
              <w:rPr>
                <w:b/>
                <w:bCs/>
                <w:color w:val="000000"/>
                <w:sz w:val="18"/>
                <w:szCs w:val="18"/>
              </w:rPr>
              <w:t>55</w:t>
            </w:r>
          </w:p>
        </w:tc>
        <w:tc>
          <w:tcPr>
            <w:tcW w:w="575" w:type="pct"/>
            <w:tcBorders>
              <w:top w:val="nil"/>
              <w:left w:val="nil"/>
              <w:bottom w:val="single" w:sz="4" w:space="0" w:color="auto"/>
              <w:right w:val="single" w:sz="4" w:space="0" w:color="auto"/>
            </w:tcBorders>
            <w:shd w:val="clear" w:color="auto" w:fill="auto"/>
            <w:noWrap/>
            <w:vAlign w:val="center"/>
            <w:hideMark/>
          </w:tcPr>
          <w:p w14:paraId="567D6CF5" w14:textId="77777777" w:rsidR="001A6CB7" w:rsidRPr="006D76F2" w:rsidRDefault="001A6CB7">
            <w:pPr>
              <w:jc w:val="center"/>
              <w:rPr>
                <w:b/>
                <w:bCs/>
                <w:color w:val="000000"/>
                <w:sz w:val="18"/>
                <w:szCs w:val="18"/>
              </w:rPr>
            </w:pPr>
            <w:r w:rsidRPr="006D76F2">
              <w:rPr>
                <w:b/>
                <w:bCs/>
                <w:color w:val="000000"/>
                <w:sz w:val="18"/>
                <w:szCs w:val="18"/>
              </w:rPr>
              <w:t>55</w:t>
            </w:r>
          </w:p>
        </w:tc>
        <w:tc>
          <w:tcPr>
            <w:tcW w:w="575" w:type="pct"/>
            <w:tcBorders>
              <w:top w:val="nil"/>
              <w:left w:val="nil"/>
              <w:bottom w:val="single" w:sz="4" w:space="0" w:color="auto"/>
              <w:right w:val="single" w:sz="4" w:space="0" w:color="auto"/>
            </w:tcBorders>
            <w:vAlign w:val="center"/>
          </w:tcPr>
          <w:p w14:paraId="6D293FF1" w14:textId="67A11787" w:rsidR="001A6CB7" w:rsidRPr="006D76F2" w:rsidRDefault="007A1C82" w:rsidP="007A1C82">
            <w:pPr>
              <w:jc w:val="center"/>
              <w:rPr>
                <w:b/>
                <w:bCs/>
                <w:color w:val="000000"/>
                <w:sz w:val="18"/>
                <w:szCs w:val="18"/>
              </w:rPr>
            </w:pPr>
            <w:r>
              <w:rPr>
                <w:b/>
                <w:bCs/>
                <w:color w:val="000000"/>
                <w:sz w:val="18"/>
                <w:szCs w:val="18"/>
              </w:rPr>
              <w:t>3</w:t>
            </w:r>
          </w:p>
        </w:tc>
      </w:tr>
    </w:tbl>
    <w:p w14:paraId="2F1B981C" w14:textId="5EF13E4F" w:rsidR="00347819" w:rsidRPr="005376B4" w:rsidRDefault="00347819" w:rsidP="00347819">
      <w:pPr>
        <w:pStyle w:val="Caption"/>
        <w:jc w:val="right"/>
        <w:rPr>
          <w:i/>
          <w:sz w:val="22"/>
          <w:szCs w:val="22"/>
          <w:lang w:val="eu-ES"/>
        </w:rPr>
      </w:pPr>
      <w:r w:rsidRPr="005376B4">
        <w:rPr>
          <w:i/>
          <w:sz w:val="22"/>
          <w:szCs w:val="22"/>
          <w:lang w:val="eu-ES"/>
        </w:rPr>
        <w:t>(</w:t>
      </w:r>
      <w:r w:rsidR="005376B4" w:rsidRPr="005376B4">
        <w:rPr>
          <w:i/>
          <w:sz w:val="22"/>
          <w:szCs w:val="22"/>
          <w:lang w:val="eu-ES"/>
        </w:rPr>
        <w:t>Unit: household</w:t>
      </w:r>
      <w:r w:rsidR="004522E1">
        <w:rPr>
          <w:i/>
          <w:sz w:val="22"/>
          <w:szCs w:val="22"/>
          <w:lang w:val="eu-ES"/>
        </w:rPr>
        <w:t>/</w:t>
      </w:r>
      <w:r w:rsidR="005376B4" w:rsidRPr="005376B4">
        <w:rPr>
          <w:i/>
          <w:sz w:val="22"/>
          <w:szCs w:val="22"/>
          <w:lang w:val="eu-ES"/>
        </w:rPr>
        <w:t>organization</w:t>
      </w:r>
      <w:r w:rsidRPr="005376B4">
        <w:rPr>
          <w:i/>
          <w:sz w:val="22"/>
          <w:szCs w:val="22"/>
          <w:lang w:val="eu-ES"/>
        </w:rPr>
        <w:t>)</w:t>
      </w:r>
    </w:p>
    <w:p w14:paraId="705F29A0" w14:textId="3C75837B" w:rsidR="00347819" w:rsidRPr="00104440" w:rsidRDefault="00347819" w:rsidP="006D76F2">
      <w:pPr>
        <w:spacing w:before="120" w:after="120" w:line="264" w:lineRule="auto"/>
        <w:rPr>
          <w:i/>
          <w:lang w:val="eu-ES"/>
        </w:rPr>
      </w:pPr>
      <w:r w:rsidRPr="00104440">
        <w:rPr>
          <w:i/>
          <w:lang w:val="eu-ES"/>
        </w:rPr>
        <w:t>(</w:t>
      </w:r>
      <w:r w:rsidR="005376B4" w:rsidRPr="005376B4">
        <w:rPr>
          <w:i/>
          <w:lang w:val="eu-ES"/>
        </w:rPr>
        <w:t xml:space="preserve">Source: IOL </w:t>
      </w:r>
      <w:r w:rsidR="005376B4">
        <w:rPr>
          <w:i/>
          <w:lang w:val="eu-ES"/>
        </w:rPr>
        <w:t>r</w:t>
      </w:r>
      <w:r w:rsidR="005376B4" w:rsidRPr="005376B4">
        <w:rPr>
          <w:i/>
          <w:lang w:val="eu-ES"/>
        </w:rPr>
        <w:t>esults, November 2019</w:t>
      </w:r>
      <w:r w:rsidRPr="00104440">
        <w:rPr>
          <w:i/>
          <w:lang w:val="eu-ES"/>
        </w:rPr>
        <w:t>)</w:t>
      </w:r>
    </w:p>
    <w:p w14:paraId="70DA3055" w14:textId="0CE71F2C" w:rsidR="00FF2CDD" w:rsidRPr="00104440" w:rsidRDefault="00E97C16" w:rsidP="006D76F2">
      <w:pPr>
        <w:pStyle w:val="Heading2"/>
        <w:numPr>
          <w:ilvl w:val="2"/>
          <w:numId w:val="6"/>
        </w:numPr>
        <w:spacing w:before="120" w:after="120" w:line="264" w:lineRule="auto"/>
        <w:rPr>
          <w:rFonts w:ascii="Times New Roman" w:hAnsi="Times New Roman"/>
          <w:i w:val="0"/>
          <w:color w:val="000000"/>
          <w:sz w:val="24"/>
          <w:szCs w:val="24"/>
          <w:lang w:val="eu-ES"/>
        </w:rPr>
      </w:pPr>
      <w:bookmarkStart w:id="118" w:name="_Toc30429124"/>
      <w:bookmarkStart w:id="119" w:name="_Toc43801616"/>
      <w:r>
        <w:rPr>
          <w:rFonts w:ascii="Times New Roman" w:hAnsi="Times New Roman"/>
          <w:i w:val="0"/>
          <w:color w:val="000000"/>
          <w:sz w:val="24"/>
          <w:szCs w:val="24"/>
        </w:rPr>
        <w:t>Permanent impacts on land</w:t>
      </w:r>
      <w:bookmarkEnd w:id="118"/>
      <w:bookmarkEnd w:id="119"/>
    </w:p>
    <w:p w14:paraId="7BF00FFC" w14:textId="1FA2B7AE" w:rsidR="00E97C16" w:rsidRPr="00E97C16" w:rsidRDefault="00E97C16" w:rsidP="00A0526A">
      <w:pPr>
        <w:pStyle w:val="ListParagraph"/>
        <w:numPr>
          <w:ilvl w:val="0"/>
          <w:numId w:val="19"/>
        </w:numPr>
        <w:shd w:val="clear" w:color="auto" w:fill="FFFFFF" w:themeFill="background1"/>
        <w:spacing w:before="120" w:after="0"/>
        <w:ind w:left="0" w:firstLine="0"/>
        <w:rPr>
          <w:rFonts w:eastAsia="SimSun"/>
          <w:lang w:val="en-SG" w:eastAsia="zh-CN"/>
        </w:rPr>
      </w:pPr>
      <w:r w:rsidRPr="00744FD7">
        <w:rPr>
          <w:rFonts w:eastAsia="SimSun"/>
          <w:lang w:val="en-SG" w:eastAsia="zh-CN"/>
        </w:rPr>
        <w:t xml:space="preserve">The total acquired land area for </w:t>
      </w:r>
      <w:r>
        <w:rPr>
          <w:rFonts w:eastAsia="SimSun"/>
          <w:lang w:val="en-SG" w:eastAsia="zh-CN"/>
        </w:rPr>
        <w:t>the sub</w:t>
      </w:r>
      <w:r w:rsidRPr="00744FD7">
        <w:rPr>
          <w:rFonts w:eastAsia="SimSun"/>
          <w:lang w:val="en-SG" w:eastAsia="zh-CN"/>
        </w:rPr>
        <w:t xml:space="preserve">project implementation is </w:t>
      </w:r>
      <w:r w:rsidRPr="00E97C16">
        <w:rPr>
          <w:rFonts w:eastAsia="SimSun"/>
          <w:b/>
          <w:bCs/>
          <w:lang w:val="en-SG" w:eastAsia="zh-CN"/>
        </w:rPr>
        <w:t>5,075m²</w:t>
      </w:r>
      <w:r>
        <w:rPr>
          <w:rFonts w:eastAsia="SimSun"/>
          <w:b/>
          <w:bCs/>
          <w:lang w:val="en-SG" w:eastAsia="zh-CN"/>
        </w:rPr>
        <w:t xml:space="preserve"> </w:t>
      </w:r>
      <w:r w:rsidRPr="00E97C16">
        <w:rPr>
          <w:rFonts w:eastAsia="SimSun"/>
          <w:lang w:val="en-SG" w:eastAsia="zh-CN"/>
        </w:rPr>
        <w:t>of 58 households (including 03 ethnic minority households) in the commune</w:t>
      </w:r>
      <w:r>
        <w:rPr>
          <w:rFonts w:eastAsia="SimSun"/>
          <w:lang w:val="en-SG" w:eastAsia="zh-CN"/>
        </w:rPr>
        <w:t>s</w:t>
      </w:r>
      <w:r w:rsidR="004522E1">
        <w:rPr>
          <w:rFonts w:eastAsia="SimSun"/>
          <w:lang w:val="en-SG" w:eastAsia="zh-CN"/>
        </w:rPr>
        <w:t>/</w:t>
      </w:r>
      <w:r w:rsidRPr="00E97C16">
        <w:rPr>
          <w:rFonts w:eastAsia="SimSun"/>
          <w:lang w:val="en-SG" w:eastAsia="zh-CN"/>
        </w:rPr>
        <w:t>ward</w:t>
      </w:r>
      <w:r>
        <w:rPr>
          <w:rFonts w:eastAsia="SimSun"/>
          <w:lang w:val="en-SG" w:eastAsia="zh-CN"/>
        </w:rPr>
        <w:t>s</w:t>
      </w:r>
      <w:r w:rsidRPr="00E97C16">
        <w:rPr>
          <w:rFonts w:eastAsia="SimSun"/>
          <w:lang w:val="en-SG" w:eastAsia="zh-CN"/>
        </w:rPr>
        <w:t xml:space="preserve"> of An </w:t>
      </w:r>
      <w:proofErr w:type="spellStart"/>
      <w:r w:rsidRPr="00E97C16">
        <w:rPr>
          <w:rFonts w:eastAsia="SimSun"/>
          <w:lang w:val="en-SG" w:eastAsia="zh-CN"/>
        </w:rPr>
        <w:t>Giang</w:t>
      </w:r>
      <w:proofErr w:type="spellEnd"/>
      <w:r w:rsidRPr="00E97C16">
        <w:rPr>
          <w:rFonts w:eastAsia="SimSun"/>
          <w:lang w:val="en-SG" w:eastAsia="zh-CN"/>
        </w:rPr>
        <w:t xml:space="preserve"> province. Besides, the </w:t>
      </w:r>
      <w:r>
        <w:rPr>
          <w:rFonts w:eastAsia="SimSun"/>
          <w:lang w:val="en-SG" w:eastAsia="zh-CN"/>
        </w:rPr>
        <w:t>sub</w:t>
      </w:r>
      <w:r w:rsidRPr="00E97C16">
        <w:rPr>
          <w:rFonts w:eastAsia="SimSun"/>
          <w:lang w:val="en-SG" w:eastAsia="zh-CN"/>
        </w:rPr>
        <w:t xml:space="preserve">project affects </w:t>
      </w:r>
      <w:r w:rsidR="001C6F94">
        <w:rPr>
          <w:rFonts w:eastAsia="SimSun"/>
          <w:lang w:val="en-SG" w:eastAsia="zh-CN"/>
        </w:rPr>
        <w:t>roa</w:t>
      </w:r>
      <w:r w:rsidR="001549E7">
        <w:rPr>
          <w:rFonts w:eastAsia="SimSun"/>
          <w:lang w:val="en-SG" w:eastAsia="zh-CN"/>
        </w:rPr>
        <w:t>ds</w:t>
      </w:r>
      <w:r w:rsidRPr="00E97C16">
        <w:rPr>
          <w:rFonts w:eastAsia="SimSun"/>
          <w:lang w:val="en-SG" w:eastAsia="zh-CN"/>
        </w:rPr>
        <w:t xml:space="preserve"> land </w:t>
      </w:r>
      <w:r>
        <w:rPr>
          <w:rFonts w:eastAsia="SimSun"/>
          <w:lang w:val="en-SG" w:eastAsia="zh-CN"/>
        </w:rPr>
        <w:t>managed</w:t>
      </w:r>
      <w:r w:rsidRPr="00E97C16">
        <w:rPr>
          <w:rFonts w:eastAsia="SimSun"/>
          <w:lang w:val="en-SG" w:eastAsia="zh-CN"/>
        </w:rPr>
        <w:t xml:space="preserve"> by the People's Committee</w:t>
      </w:r>
      <w:r>
        <w:rPr>
          <w:rFonts w:eastAsia="SimSun"/>
          <w:lang w:val="en-SG" w:eastAsia="zh-CN"/>
        </w:rPr>
        <w:t>s</w:t>
      </w:r>
      <w:r w:rsidRPr="00E97C16">
        <w:rPr>
          <w:rFonts w:eastAsia="SimSun"/>
          <w:lang w:val="en-SG" w:eastAsia="zh-CN"/>
        </w:rPr>
        <w:t xml:space="preserve"> of 03 communes</w:t>
      </w:r>
      <w:r>
        <w:rPr>
          <w:rFonts w:eastAsia="SimSun"/>
          <w:lang w:val="en-SG" w:eastAsia="zh-CN"/>
        </w:rPr>
        <w:t>.</w:t>
      </w:r>
    </w:p>
    <w:p w14:paraId="0CFFD682" w14:textId="07924A27" w:rsidR="00E97C16" w:rsidRDefault="00E97C16" w:rsidP="00E97C16">
      <w:pPr>
        <w:pStyle w:val="ListParagraph"/>
        <w:ind w:left="1097"/>
      </w:pPr>
      <w:r w:rsidRPr="00E97C16">
        <w:t>​​Affected residential land</w:t>
      </w:r>
      <w:r>
        <w:rPr>
          <w:lang w:val="en-US"/>
        </w:rPr>
        <w:t xml:space="preserve">: </w:t>
      </w:r>
      <w:r w:rsidRPr="00E97C16">
        <w:t>2,620 m2 (55 households)</w:t>
      </w:r>
      <w:r>
        <w:rPr>
          <w:lang w:val="en-US"/>
        </w:rPr>
        <w:t>;</w:t>
      </w:r>
    </w:p>
    <w:p w14:paraId="75413D2A" w14:textId="406D631B" w:rsidR="00E97C16" w:rsidRDefault="00E97C16" w:rsidP="00E97C16">
      <w:pPr>
        <w:pStyle w:val="ListParagraph"/>
        <w:ind w:left="1097"/>
      </w:pPr>
      <w:r w:rsidRPr="00E97C16">
        <w:t xml:space="preserve">Affected </w:t>
      </w:r>
      <w:r w:rsidR="00242F93">
        <w:rPr>
          <w:lang w:val="en-US"/>
        </w:rPr>
        <w:t>roads</w:t>
      </w:r>
      <w:r>
        <w:rPr>
          <w:lang w:val="en-US"/>
        </w:rPr>
        <w:t xml:space="preserve">: </w:t>
      </w:r>
      <w:r w:rsidRPr="00E97C16">
        <w:t xml:space="preserve">2,455 m2 managed by 03 CPCs. </w:t>
      </w:r>
    </w:p>
    <w:p w14:paraId="7D61A1E2" w14:textId="16A4BE79" w:rsidR="004B0D43" w:rsidRPr="00104440" w:rsidRDefault="00E97C16" w:rsidP="00A15635">
      <w:pPr>
        <w:numPr>
          <w:ilvl w:val="0"/>
          <w:numId w:val="46"/>
        </w:numPr>
        <w:spacing w:after="200"/>
        <w:ind w:left="0" w:firstLine="0"/>
        <w:jc w:val="both"/>
        <w:rPr>
          <w:lang w:val="eu-ES"/>
        </w:rPr>
      </w:pPr>
      <w:r w:rsidRPr="00E97C16">
        <w:rPr>
          <w:lang w:val="eu-ES"/>
        </w:rPr>
        <w:t>The extent of permanent impact on land acquisition by each subproject work</w:t>
      </w:r>
      <w:r>
        <w:rPr>
          <w:lang w:val="eu-ES"/>
        </w:rPr>
        <w:t>-</w:t>
      </w:r>
      <w:r w:rsidRPr="00E97C16">
        <w:rPr>
          <w:lang w:val="eu-ES"/>
        </w:rPr>
        <w:t>item is shown in the table below</w:t>
      </w:r>
      <w:r>
        <w:rPr>
          <w:lang w:val="eu-ES"/>
        </w:rPr>
        <w:t>.</w:t>
      </w:r>
    </w:p>
    <w:p w14:paraId="136E0E6F" w14:textId="3611F721" w:rsidR="009F00B1" w:rsidRPr="00104440" w:rsidRDefault="005B35B5" w:rsidP="009F00B1">
      <w:pPr>
        <w:spacing w:after="200"/>
        <w:jc w:val="center"/>
        <w:rPr>
          <w:b/>
          <w:bCs/>
          <w:lang w:val="eu-ES"/>
        </w:rPr>
      </w:pPr>
      <w:bookmarkStart w:id="120" w:name="_Toc519981010"/>
      <w:bookmarkStart w:id="121" w:name="_Toc453764695"/>
      <w:bookmarkStart w:id="122" w:name="_Toc495664135"/>
      <w:bookmarkStart w:id="123" w:name="_Toc46411874"/>
      <w:r>
        <w:rPr>
          <w:b/>
          <w:bCs/>
          <w:lang w:val="eu-ES"/>
        </w:rPr>
        <w:t>Table</w:t>
      </w:r>
      <w:r w:rsidR="009F00B1" w:rsidRPr="00104440">
        <w:rPr>
          <w:b/>
          <w:bCs/>
          <w:lang w:val="eu-ES"/>
        </w:rPr>
        <w:t xml:space="preserve"> </w:t>
      </w:r>
      <w:r w:rsidR="009F00B1" w:rsidRPr="00104440">
        <w:rPr>
          <w:b/>
          <w:bCs/>
        </w:rPr>
        <w:fldChar w:fldCharType="begin"/>
      </w:r>
      <w:r w:rsidR="009F00B1" w:rsidRPr="00104440">
        <w:rPr>
          <w:b/>
          <w:bCs/>
          <w:lang w:val="eu-ES"/>
        </w:rPr>
        <w:instrText xml:space="preserve"> SEQ Bảng \* ARABIC </w:instrText>
      </w:r>
      <w:r w:rsidR="009F00B1" w:rsidRPr="00104440">
        <w:rPr>
          <w:b/>
          <w:bCs/>
        </w:rPr>
        <w:fldChar w:fldCharType="separate"/>
      </w:r>
      <w:r w:rsidR="003F0C65">
        <w:rPr>
          <w:b/>
          <w:bCs/>
          <w:noProof/>
          <w:lang w:val="eu-ES"/>
        </w:rPr>
        <w:t>4</w:t>
      </w:r>
      <w:r w:rsidR="009F00B1" w:rsidRPr="00104440">
        <w:rPr>
          <w:b/>
          <w:bCs/>
          <w:noProof/>
        </w:rPr>
        <w:fldChar w:fldCharType="end"/>
      </w:r>
      <w:r w:rsidR="009F00B1" w:rsidRPr="00104440">
        <w:rPr>
          <w:b/>
          <w:bCs/>
          <w:i/>
          <w:lang w:val="eu-ES"/>
        </w:rPr>
        <w:t xml:space="preserve">: </w:t>
      </w:r>
      <w:bookmarkEnd w:id="120"/>
      <w:bookmarkEnd w:id="121"/>
      <w:bookmarkEnd w:id="122"/>
      <w:r w:rsidR="00E97C16">
        <w:rPr>
          <w:b/>
          <w:bCs/>
          <w:i/>
          <w:lang w:val="eu-ES"/>
        </w:rPr>
        <w:t>S</w:t>
      </w:r>
      <w:r w:rsidR="00E97C16" w:rsidRPr="00E97C16">
        <w:rPr>
          <w:b/>
          <w:bCs/>
          <w:i/>
          <w:lang w:val="eu-ES"/>
        </w:rPr>
        <w:t>ummar</w:t>
      </w:r>
      <w:r w:rsidR="00E97C16">
        <w:rPr>
          <w:b/>
          <w:bCs/>
          <w:i/>
          <w:lang w:val="eu-ES"/>
        </w:rPr>
        <w:t>y of</w:t>
      </w:r>
      <w:r w:rsidR="00E97C16" w:rsidRPr="00E97C16">
        <w:rPr>
          <w:b/>
          <w:bCs/>
          <w:i/>
          <w:lang w:val="eu-ES"/>
        </w:rPr>
        <w:t xml:space="preserve"> permanent land acquisition impact </w:t>
      </w:r>
      <w:r w:rsidR="00E97C16">
        <w:rPr>
          <w:b/>
          <w:bCs/>
          <w:i/>
          <w:lang w:val="eu-ES"/>
        </w:rPr>
        <w:t>by</w:t>
      </w:r>
      <w:r w:rsidR="00E97C16" w:rsidRPr="00E97C16">
        <w:rPr>
          <w:b/>
          <w:bCs/>
          <w:i/>
          <w:lang w:val="eu-ES"/>
        </w:rPr>
        <w:t xml:space="preserve"> Subproject</w:t>
      </w:r>
      <w:r w:rsidR="00E97C16">
        <w:rPr>
          <w:b/>
          <w:bCs/>
          <w:i/>
          <w:lang w:val="eu-ES"/>
        </w:rPr>
        <w:t xml:space="preserve"> 1 - </w:t>
      </w:r>
      <w:r w:rsidR="00E97C16" w:rsidRPr="00E97C16">
        <w:rPr>
          <w:b/>
          <w:bCs/>
          <w:i/>
          <w:lang w:val="eu-ES"/>
        </w:rPr>
        <w:t>An Giang province</w:t>
      </w:r>
      <w:bookmarkEnd w:id="123"/>
    </w:p>
    <w:tbl>
      <w:tblPr>
        <w:tblW w:w="5000" w:type="pct"/>
        <w:tblLook w:val="04A0" w:firstRow="1" w:lastRow="0" w:firstColumn="1" w:lastColumn="0" w:noHBand="0" w:noVBand="1"/>
      </w:tblPr>
      <w:tblGrid>
        <w:gridCol w:w="481"/>
        <w:gridCol w:w="3522"/>
        <w:gridCol w:w="1956"/>
        <w:gridCol w:w="567"/>
        <w:gridCol w:w="1212"/>
        <w:gridCol w:w="697"/>
        <w:gridCol w:w="627"/>
      </w:tblGrid>
      <w:tr w:rsidR="009F00B1" w:rsidRPr="00104440" w14:paraId="1FF1859E" w14:textId="77777777" w:rsidTr="009F00B1">
        <w:trPr>
          <w:trHeight w:val="276"/>
        </w:trPr>
        <w:tc>
          <w:tcPr>
            <w:tcW w:w="0" w:type="auto"/>
            <w:vMerge w:val="restart"/>
            <w:tcBorders>
              <w:top w:val="single" w:sz="4" w:space="0" w:color="auto"/>
              <w:left w:val="single" w:sz="4" w:space="0" w:color="auto"/>
              <w:bottom w:val="single" w:sz="4" w:space="0" w:color="auto"/>
              <w:right w:val="single" w:sz="4" w:space="0" w:color="auto"/>
            </w:tcBorders>
            <w:shd w:val="clear" w:color="000000" w:fill="C5E0B3"/>
            <w:vAlign w:val="center"/>
            <w:hideMark/>
          </w:tcPr>
          <w:p w14:paraId="50C995B0" w14:textId="0D38C503" w:rsidR="009F00B1" w:rsidRPr="00104440" w:rsidRDefault="00E97C16">
            <w:pPr>
              <w:jc w:val="center"/>
              <w:rPr>
                <w:b/>
                <w:bCs/>
                <w:color w:val="000000"/>
                <w:sz w:val="18"/>
                <w:szCs w:val="18"/>
              </w:rPr>
            </w:pPr>
            <w:r>
              <w:rPr>
                <w:b/>
                <w:bCs/>
                <w:color w:val="000000"/>
                <w:sz w:val="18"/>
                <w:szCs w:val="18"/>
              </w:rPr>
              <w:t>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5E0B3"/>
            <w:vAlign w:val="center"/>
            <w:hideMark/>
          </w:tcPr>
          <w:p w14:paraId="60806291" w14:textId="44A22F19" w:rsidR="009F00B1" w:rsidRPr="00104440" w:rsidRDefault="005376B4">
            <w:pPr>
              <w:jc w:val="center"/>
              <w:rPr>
                <w:b/>
                <w:bCs/>
                <w:color w:val="000000"/>
                <w:sz w:val="18"/>
                <w:szCs w:val="18"/>
              </w:rPr>
            </w:pPr>
            <w:r>
              <w:rPr>
                <w:b/>
                <w:bCs/>
                <w:color w:val="000000"/>
                <w:sz w:val="18"/>
                <w:szCs w:val="18"/>
              </w:rPr>
              <w:t>Work-items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5E0B3"/>
            <w:vAlign w:val="center"/>
            <w:hideMark/>
          </w:tcPr>
          <w:p w14:paraId="38524884" w14:textId="492CD0FF" w:rsidR="009F00B1" w:rsidRPr="00104440" w:rsidRDefault="005376B4">
            <w:pPr>
              <w:jc w:val="center"/>
              <w:rPr>
                <w:b/>
                <w:bCs/>
                <w:color w:val="000000"/>
                <w:sz w:val="18"/>
                <w:szCs w:val="18"/>
              </w:rPr>
            </w:pPr>
            <w:r>
              <w:rPr>
                <w:b/>
                <w:bCs/>
                <w:color w:val="000000"/>
                <w:sz w:val="18"/>
                <w:szCs w:val="18"/>
              </w:rPr>
              <w:t>Locations (communes</w:t>
            </w:r>
            <w:r w:rsidR="004522E1">
              <w:rPr>
                <w:b/>
                <w:bCs/>
                <w:color w:val="000000"/>
                <w:sz w:val="18"/>
                <w:szCs w:val="18"/>
              </w:rPr>
              <w:t>/</w:t>
            </w:r>
            <w:r>
              <w:rPr>
                <w:b/>
                <w:bCs/>
                <w:color w:val="000000"/>
                <w:sz w:val="18"/>
                <w:szCs w:val="18"/>
              </w:rPr>
              <w:t>wards)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5E0B3"/>
            <w:vAlign w:val="center"/>
            <w:hideMark/>
          </w:tcPr>
          <w:p w14:paraId="47B4C2C0" w14:textId="59DD3EE9" w:rsidR="009F00B1" w:rsidRPr="00104440" w:rsidRDefault="007D4232">
            <w:pPr>
              <w:jc w:val="center"/>
              <w:rPr>
                <w:b/>
                <w:bCs/>
                <w:color w:val="000000"/>
                <w:sz w:val="18"/>
                <w:szCs w:val="18"/>
              </w:rPr>
            </w:pPr>
            <w:r>
              <w:rPr>
                <w:b/>
                <w:bCs/>
                <w:color w:val="000000"/>
                <w:sz w:val="18"/>
                <w:szCs w:val="18"/>
              </w:rPr>
              <w:t>Unit</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5E0B3"/>
            <w:vAlign w:val="center"/>
            <w:hideMark/>
          </w:tcPr>
          <w:p w14:paraId="7CA00E92" w14:textId="51345C5E" w:rsidR="009F00B1" w:rsidRPr="00104440" w:rsidRDefault="007D4232">
            <w:pPr>
              <w:jc w:val="center"/>
              <w:rPr>
                <w:b/>
                <w:bCs/>
                <w:color w:val="000000"/>
                <w:sz w:val="18"/>
                <w:szCs w:val="18"/>
              </w:rPr>
            </w:pPr>
            <w:r>
              <w:rPr>
                <w:b/>
                <w:bCs/>
                <w:color w:val="000000"/>
                <w:sz w:val="18"/>
                <w:szCs w:val="18"/>
              </w:rPr>
              <w:t>Residential land</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5E0B3"/>
            <w:vAlign w:val="center"/>
            <w:hideMark/>
          </w:tcPr>
          <w:p w14:paraId="235BFA8A" w14:textId="2D6D8D4B" w:rsidR="009F00B1" w:rsidRPr="00104440" w:rsidRDefault="00242F93">
            <w:pPr>
              <w:jc w:val="center"/>
              <w:rPr>
                <w:b/>
                <w:bCs/>
                <w:color w:val="000000"/>
                <w:sz w:val="18"/>
                <w:szCs w:val="18"/>
              </w:rPr>
            </w:pPr>
            <w:r>
              <w:rPr>
                <w:b/>
                <w:bCs/>
                <w:color w:val="000000"/>
                <w:sz w:val="18"/>
                <w:szCs w:val="18"/>
              </w:rPr>
              <w:t>Roads</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5E0B3"/>
            <w:vAlign w:val="center"/>
            <w:hideMark/>
          </w:tcPr>
          <w:p w14:paraId="1AA75195" w14:textId="2F087433" w:rsidR="009F00B1" w:rsidRPr="00104440" w:rsidRDefault="00E97C16">
            <w:pPr>
              <w:jc w:val="center"/>
              <w:rPr>
                <w:b/>
                <w:bCs/>
                <w:color w:val="000000"/>
                <w:sz w:val="18"/>
                <w:szCs w:val="18"/>
              </w:rPr>
            </w:pPr>
            <w:r>
              <w:rPr>
                <w:b/>
                <w:bCs/>
                <w:color w:val="000000"/>
                <w:sz w:val="18"/>
                <w:szCs w:val="18"/>
              </w:rPr>
              <w:t>Total</w:t>
            </w:r>
          </w:p>
        </w:tc>
      </w:tr>
      <w:tr w:rsidR="009F00B1" w:rsidRPr="00104440" w14:paraId="2F2B7D62" w14:textId="77777777" w:rsidTr="009F00B1">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9FB2A0" w14:textId="77777777" w:rsidR="009F00B1" w:rsidRPr="00104440" w:rsidRDefault="009F00B1">
            <w:pPr>
              <w:rPr>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946EC0" w14:textId="77777777" w:rsidR="009F00B1" w:rsidRPr="00104440" w:rsidRDefault="009F00B1">
            <w:pPr>
              <w:rPr>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69B8A7" w14:textId="77777777" w:rsidR="009F00B1" w:rsidRPr="00104440" w:rsidRDefault="009F00B1">
            <w:pPr>
              <w:rPr>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DDD714" w14:textId="77777777" w:rsidR="009F00B1" w:rsidRPr="00104440" w:rsidRDefault="009F00B1">
            <w:pPr>
              <w:rPr>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90F023" w14:textId="77777777" w:rsidR="009F00B1" w:rsidRPr="00104440" w:rsidRDefault="009F00B1">
            <w:pPr>
              <w:rPr>
                <w:b/>
                <w:bCs/>
                <w:color w:val="000000"/>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3592856" w14:textId="77777777" w:rsidR="009F00B1" w:rsidRPr="00104440" w:rsidRDefault="009F00B1">
            <w:pPr>
              <w:rPr>
                <w:b/>
                <w:bCs/>
                <w:color w:val="000000"/>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E6D38DF" w14:textId="77777777" w:rsidR="009F00B1" w:rsidRPr="00104440" w:rsidRDefault="009F00B1">
            <w:pPr>
              <w:rPr>
                <w:b/>
                <w:bCs/>
                <w:color w:val="000000"/>
                <w:sz w:val="18"/>
                <w:szCs w:val="18"/>
              </w:rPr>
            </w:pPr>
          </w:p>
        </w:tc>
      </w:tr>
      <w:tr w:rsidR="009F00B1" w:rsidRPr="00104440" w14:paraId="5D7DA6B7" w14:textId="77777777" w:rsidTr="009F00B1">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3275DF2F" w14:textId="77777777" w:rsidR="009F00B1" w:rsidRPr="00104440" w:rsidRDefault="009F00B1">
            <w:pPr>
              <w:jc w:val="center"/>
              <w:rPr>
                <w:color w:val="000000"/>
                <w:sz w:val="18"/>
                <w:szCs w:val="18"/>
              </w:rPr>
            </w:pPr>
            <w:r w:rsidRPr="00104440">
              <w:rPr>
                <w:color w:val="000000"/>
                <w:sz w:val="18"/>
                <w:szCs w:val="18"/>
              </w:rPr>
              <w:t>1</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6EFFEBF5" w14:textId="4FC4A242" w:rsidR="009F00B1" w:rsidRPr="00104440" w:rsidRDefault="005B35B5">
            <w:pPr>
              <w:jc w:val="center"/>
              <w:rPr>
                <w:color w:val="000000"/>
                <w:sz w:val="18"/>
                <w:szCs w:val="18"/>
              </w:rPr>
            </w:pPr>
            <w:r>
              <w:rPr>
                <w:color w:val="000000"/>
                <w:sz w:val="18"/>
                <w:szCs w:val="18"/>
              </w:rPr>
              <w:t xml:space="preserve">Embankment against landslides in </w:t>
            </w:r>
            <w:proofErr w:type="spellStart"/>
            <w:r>
              <w:rPr>
                <w:color w:val="000000"/>
                <w:sz w:val="18"/>
                <w:szCs w:val="18"/>
              </w:rPr>
              <w:t>Hau</w:t>
            </w:r>
            <w:proofErr w:type="spellEnd"/>
            <w:r>
              <w:rPr>
                <w:color w:val="000000"/>
                <w:sz w:val="18"/>
                <w:szCs w:val="18"/>
              </w:rPr>
              <w:t xml:space="preserve"> river section in Chau </w:t>
            </w:r>
            <w:proofErr w:type="spellStart"/>
            <w:r>
              <w:rPr>
                <w:color w:val="000000"/>
                <w:sz w:val="18"/>
                <w:szCs w:val="18"/>
              </w:rPr>
              <w:t>Phong</w:t>
            </w:r>
            <w:proofErr w:type="spellEnd"/>
            <w:r>
              <w:rPr>
                <w:color w:val="000000"/>
                <w:sz w:val="18"/>
                <w:szCs w:val="18"/>
              </w:rPr>
              <w:t xml:space="preserve"> commune (l = 2.5km)</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6B0C06B2" w14:textId="1982ECFB" w:rsidR="009F00B1" w:rsidRPr="00104440" w:rsidRDefault="005B35B5">
            <w:pPr>
              <w:jc w:val="center"/>
              <w:rPr>
                <w:color w:val="000000"/>
                <w:sz w:val="18"/>
                <w:szCs w:val="18"/>
              </w:rPr>
            </w:pPr>
            <w:r>
              <w:rPr>
                <w:color w:val="000000"/>
                <w:sz w:val="18"/>
                <w:szCs w:val="18"/>
              </w:rPr>
              <w:t xml:space="preserve">Chau </w:t>
            </w:r>
            <w:proofErr w:type="spellStart"/>
            <w:r>
              <w:rPr>
                <w:color w:val="000000"/>
                <w:sz w:val="18"/>
                <w:szCs w:val="18"/>
              </w:rPr>
              <w:t>Phong</w:t>
            </w:r>
            <w:proofErr w:type="spellEnd"/>
            <w:r>
              <w:rPr>
                <w:color w:val="000000"/>
                <w:sz w:val="18"/>
                <w:szCs w:val="18"/>
              </w:rPr>
              <w:t xml:space="preserve"> commune</w:t>
            </w:r>
          </w:p>
        </w:tc>
        <w:tc>
          <w:tcPr>
            <w:tcW w:w="0" w:type="auto"/>
            <w:tcBorders>
              <w:top w:val="nil"/>
              <w:left w:val="nil"/>
              <w:bottom w:val="single" w:sz="4" w:space="0" w:color="auto"/>
              <w:right w:val="single" w:sz="4" w:space="0" w:color="auto"/>
            </w:tcBorders>
            <w:shd w:val="clear" w:color="000000" w:fill="FFFFFF"/>
            <w:vAlign w:val="center"/>
            <w:hideMark/>
          </w:tcPr>
          <w:p w14:paraId="4769BBB2" w14:textId="7E29810F" w:rsidR="009F00B1" w:rsidRPr="00104440" w:rsidRDefault="007D4232">
            <w:pPr>
              <w:jc w:val="center"/>
              <w:rPr>
                <w:color w:val="000000"/>
                <w:sz w:val="18"/>
                <w:szCs w:val="18"/>
              </w:rPr>
            </w:pPr>
            <w:r>
              <w:rPr>
                <w:color w:val="000000"/>
                <w:sz w:val="18"/>
                <w:szCs w:val="18"/>
              </w:rPr>
              <w:t>HHs</w:t>
            </w:r>
          </w:p>
        </w:tc>
        <w:tc>
          <w:tcPr>
            <w:tcW w:w="0" w:type="auto"/>
            <w:tcBorders>
              <w:top w:val="nil"/>
              <w:left w:val="nil"/>
              <w:bottom w:val="single" w:sz="4" w:space="0" w:color="auto"/>
              <w:right w:val="single" w:sz="4" w:space="0" w:color="auto"/>
            </w:tcBorders>
            <w:shd w:val="clear" w:color="000000" w:fill="FFFFFF"/>
            <w:vAlign w:val="center"/>
            <w:hideMark/>
          </w:tcPr>
          <w:p w14:paraId="3E527E32" w14:textId="77777777" w:rsidR="009F00B1" w:rsidRPr="00104440" w:rsidRDefault="009F00B1">
            <w:pPr>
              <w:jc w:val="center"/>
              <w:rPr>
                <w:color w:val="000000"/>
                <w:sz w:val="18"/>
                <w:szCs w:val="18"/>
              </w:rPr>
            </w:pPr>
            <w:r w:rsidRPr="00104440">
              <w:rPr>
                <w:color w:val="000000"/>
                <w:sz w:val="18"/>
                <w:szCs w:val="18"/>
              </w:rPr>
              <w:t>52</w:t>
            </w:r>
          </w:p>
        </w:tc>
        <w:tc>
          <w:tcPr>
            <w:tcW w:w="0" w:type="auto"/>
            <w:tcBorders>
              <w:top w:val="nil"/>
              <w:left w:val="nil"/>
              <w:bottom w:val="single" w:sz="4" w:space="0" w:color="auto"/>
              <w:right w:val="single" w:sz="4" w:space="0" w:color="auto"/>
            </w:tcBorders>
            <w:shd w:val="clear" w:color="000000" w:fill="FFFFFF"/>
            <w:vAlign w:val="center"/>
            <w:hideMark/>
          </w:tcPr>
          <w:p w14:paraId="7DC01888" w14:textId="77777777" w:rsidR="009F00B1" w:rsidRPr="00104440" w:rsidRDefault="009F00B1">
            <w:pPr>
              <w:jc w:val="center"/>
              <w:rPr>
                <w:color w:val="000000"/>
                <w:sz w:val="18"/>
                <w:szCs w:val="18"/>
              </w:rPr>
            </w:pPr>
            <w:r w:rsidRPr="00104440">
              <w:rPr>
                <w:color w:val="000000"/>
                <w:sz w:val="18"/>
                <w:szCs w:val="18"/>
              </w:rPr>
              <w:t>1</w:t>
            </w:r>
          </w:p>
        </w:tc>
        <w:tc>
          <w:tcPr>
            <w:tcW w:w="0" w:type="auto"/>
            <w:tcBorders>
              <w:top w:val="nil"/>
              <w:left w:val="nil"/>
              <w:bottom w:val="single" w:sz="4" w:space="0" w:color="auto"/>
              <w:right w:val="single" w:sz="4" w:space="0" w:color="auto"/>
            </w:tcBorders>
            <w:shd w:val="clear" w:color="000000" w:fill="FFFFFF"/>
            <w:vAlign w:val="center"/>
            <w:hideMark/>
          </w:tcPr>
          <w:p w14:paraId="4D7A077A" w14:textId="77777777" w:rsidR="009F00B1" w:rsidRPr="00104440" w:rsidRDefault="009F00B1">
            <w:pPr>
              <w:jc w:val="center"/>
              <w:rPr>
                <w:color w:val="000000"/>
                <w:sz w:val="18"/>
                <w:szCs w:val="18"/>
              </w:rPr>
            </w:pPr>
            <w:r w:rsidRPr="00104440">
              <w:rPr>
                <w:color w:val="000000"/>
                <w:sz w:val="18"/>
                <w:szCs w:val="18"/>
              </w:rPr>
              <w:t>52</w:t>
            </w:r>
          </w:p>
        </w:tc>
      </w:tr>
      <w:tr w:rsidR="009F00B1" w:rsidRPr="00104440" w14:paraId="4C7F9F34" w14:textId="77777777" w:rsidTr="009F00B1">
        <w:tc>
          <w:tcPr>
            <w:tcW w:w="0" w:type="auto"/>
            <w:vMerge/>
            <w:tcBorders>
              <w:top w:val="nil"/>
              <w:left w:val="single" w:sz="4" w:space="0" w:color="auto"/>
              <w:bottom w:val="single" w:sz="4" w:space="0" w:color="auto"/>
              <w:right w:val="single" w:sz="4" w:space="0" w:color="auto"/>
            </w:tcBorders>
            <w:vAlign w:val="center"/>
            <w:hideMark/>
          </w:tcPr>
          <w:p w14:paraId="38719AB0" w14:textId="77777777" w:rsidR="009F00B1" w:rsidRPr="00104440" w:rsidRDefault="009F00B1">
            <w:pPr>
              <w:rPr>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79483477" w14:textId="77777777" w:rsidR="009F00B1" w:rsidRPr="00104440" w:rsidRDefault="009F00B1">
            <w:pPr>
              <w:rPr>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6211B3F6" w14:textId="77777777" w:rsidR="009F00B1" w:rsidRPr="00104440" w:rsidRDefault="009F00B1">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14:paraId="5C31D296" w14:textId="77777777" w:rsidR="009F00B1" w:rsidRPr="00104440" w:rsidRDefault="009F00B1">
            <w:pPr>
              <w:jc w:val="center"/>
              <w:rPr>
                <w:color w:val="000000"/>
                <w:sz w:val="18"/>
                <w:szCs w:val="18"/>
              </w:rPr>
            </w:pPr>
            <w:r w:rsidRPr="00104440">
              <w:rPr>
                <w:color w:val="000000"/>
                <w:sz w:val="18"/>
                <w:szCs w:val="18"/>
              </w:rPr>
              <w:t>m2</w:t>
            </w:r>
          </w:p>
        </w:tc>
        <w:tc>
          <w:tcPr>
            <w:tcW w:w="0" w:type="auto"/>
            <w:tcBorders>
              <w:top w:val="nil"/>
              <w:left w:val="nil"/>
              <w:bottom w:val="single" w:sz="4" w:space="0" w:color="auto"/>
              <w:right w:val="single" w:sz="4" w:space="0" w:color="auto"/>
            </w:tcBorders>
            <w:shd w:val="clear" w:color="auto" w:fill="auto"/>
            <w:noWrap/>
            <w:vAlign w:val="center"/>
            <w:hideMark/>
          </w:tcPr>
          <w:p w14:paraId="7E68A5BF" w14:textId="5CDD9290" w:rsidR="009F00B1" w:rsidRPr="00104440" w:rsidRDefault="009F00B1">
            <w:pPr>
              <w:jc w:val="center"/>
              <w:rPr>
                <w:color w:val="000000"/>
                <w:sz w:val="18"/>
                <w:szCs w:val="18"/>
              </w:rPr>
            </w:pPr>
            <w:r w:rsidRPr="00104440">
              <w:rPr>
                <w:color w:val="000000"/>
                <w:sz w:val="18"/>
                <w:szCs w:val="18"/>
              </w:rPr>
              <w:t>2</w:t>
            </w:r>
            <w:r w:rsidR="007D4232">
              <w:rPr>
                <w:color w:val="000000"/>
                <w:sz w:val="18"/>
                <w:szCs w:val="18"/>
              </w:rPr>
              <w:t>,</w:t>
            </w:r>
            <w:r w:rsidRPr="00104440">
              <w:rPr>
                <w:color w:val="000000"/>
                <w:sz w:val="18"/>
                <w:szCs w:val="18"/>
              </w:rPr>
              <w:t>380</w:t>
            </w:r>
          </w:p>
        </w:tc>
        <w:tc>
          <w:tcPr>
            <w:tcW w:w="0" w:type="auto"/>
            <w:tcBorders>
              <w:top w:val="nil"/>
              <w:left w:val="nil"/>
              <w:bottom w:val="single" w:sz="4" w:space="0" w:color="auto"/>
              <w:right w:val="single" w:sz="4" w:space="0" w:color="auto"/>
            </w:tcBorders>
            <w:shd w:val="clear" w:color="000000" w:fill="FFFFFF"/>
            <w:vAlign w:val="center"/>
            <w:hideMark/>
          </w:tcPr>
          <w:p w14:paraId="0FAB87C0" w14:textId="77777777" w:rsidR="009F00B1" w:rsidRPr="00104440" w:rsidRDefault="009F00B1">
            <w:pPr>
              <w:jc w:val="center"/>
              <w:rPr>
                <w:color w:val="000000"/>
                <w:sz w:val="18"/>
                <w:szCs w:val="18"/>
              </w:rPr>
            </w:pPr>
            <w:r w:rsidRPr="00104440">
              <w:rPr>
                <w:color w:val="000000"/>
                <w:sz w:val="18"/>
                <w:szCs w:val="18"/>
              </w:rPr>
              <w:t>1.250</w:t>
            </w:r>
          </w:p>
        </w:tc>
        <w:tc>
          <w:tcPr>
            <w:tcW w:w="0" w:type="auto"/>
            <w:tcBorders>
              <w:top w:val="nil"/>
              <w:left w:val="nil"/>
              <w:bottom w:val="single" w:sz="4" w:space="0" w:color="auto"/>
              <w:right w:val="single" w:sz="4" w:space="0" w:color="auto"/>
            </w:tcBorders>
            <w:shd w:val="clear" w:color="auto" w:fill="auto"/>
            <w:noWrap/>
            <w:vAlign w:val="center"/>
            <w:hideMark/>
          </w:tcPr>
          <w:p w14:paraId="428391DD" w14:textId="77777777" w:rsidR="009F00B1" w:rsidRPr="00104440" w:rsidRDefault="009F00B1">
            <w:pPr>
              <w:jc w:val="center"/>
              <w:rPr>
                <w:color w:val="000000"/>
                <w:sz w:val="18"/>
                <w:szCs w:val="18"/>
              </w:rPr>
            </w:pPr>
            <w:r w:rsidRPr="00104440">
              <w:rPr>
                <w:color w:val="000000"/>
                <w:sz w:val="18"/>
                <w:szCs w:val="18"/>
              </w:rPr>
              <w:t>3.630</w:t>
            </w:r>
          </w:p>
        </w:tc>
      </w:tr>
      <w:tr w:rsidR="009F00B1" w:rsidRPr="00104440" w14:paraId="07BD6AC4" w14:textId="77777777" w:rsidTr="009F00B1">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570B7883" w14:textId="77777777" w:rsidR="009F00B1" w:rsidRPr="00104440" w:rsidRDefault="009F00B1">
            <w:pPr>
              <w:jc w:val="center"/>
              <w:rPr>
                <w:color w:val="000000"/>
                <w:sz w:val="18"/>
                <w:szCs w:val="18"/>
              </w:rPr>
            </w:pPr>
            <w:r w:rsidRPr="00104440">
              <w:rPr>
                <w:color w:val="000000"/>
                <w:sz w:val="18"/>
                <w:szCs w:val="18"/>
              </w:rPr>
              <w:t>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E1B25A2" w14:textId="074574E0" w:rsidR="009F00B1" w:rsidRPr="00104440" w:rsidRDefault="004B5634">
            <w:pPr>
              <w:jc w:val="center"/>
              <w:rPr>
                <w:color w:val="000000"/>
                <w:sz w:val="18"/>
                <w:szCs w:val="18"/>
              </w:rPr>
            </w:pPr>
            <w:r>
              <w:rPr>
                <w:color w:val="000000"/>
                <w:sz w:val="18"/>
                <w:szCs w:val="18"/>
              </w:rPr>
              <w:t xml:space="preserve">Embankment against landslides in Long </w:t>
            </w:r>
            <w:proofErr w:type="spellStart"/>
            <w:r>
              <w:rPr>
                <w:color w:val="000000"/>
                <w:sz w:val="18"/>
                <w:szCs w:val="18"/>
              </w:rPr>
              <w:t>Xuyen</w:t>
            </w:r>
            <w:proofErr w:type="spellEnd"/>
            <w:r>
              <w:rPr>
                <w:color w:val="000000"/>
                <w:sz w:val="18"/>
                <w:szCs w:val="18"/>
              </w:rPr>
              <w:t xml:space="preserve"> city, Ton Duc Thang bridge - Dung canal section</w:t>
            </w:r>
            <w:r w:rsidR="009F00B1" w:rsidRPr="00104440">
              <w:rPr>
                <w:color w:val="000000"/>
                <w:sz w:val="18"/>
                <w:szCs w:val="18"/>
              </w:rPr>
              <w:t xml:space="preserve"> (l=2km)</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227FB535" w14:textId="053AAA4F" w:rsidR="009F00B1" w:rsidRPr="00104440" w:rsidRDefault="005376B4">
            <w:pPr>
              <w:jc w:val="center"/>
              <w:rPr>
                <w:color w:val="000000"/>
                <w:sz w:val="18"/>
                <w:szCs w:val="18"/>
              </w:rPr>
            </w:pPr>
            <w:proofErr w:type="spellStart"/>
            <w:r>
              <w:rPr>
                <w:color w:val="000000"/>
                <w:sz w:val="18"/>
                <w:szCs w:val="18"/>
              </w:rPr>
              <w:t>Binh</w:t>
            </w:r>
            <w:proofErr w:type="spellEnd"/>
            <w:r>
              <w:rPr>
                <w:color w:val="000000"/>
                <w:sz w:val="18"/>
                <w:szCs w:val="18"/>
              </w:rPr>
              <w:t xml:space="preserve"> </w:t>
            </w:r>
            <w:proofErr w:type="spellStart"/>
            <w:r>
              <w:rPr>
                <w:color w:val="000000"/>
                <w:sz w:val="18"/>
                <w:szCs w:val="18"/>
              </w:rPr>
              <w:t>Khanh</w:t>
            </w:r>
            <w:proofErr w:type="spellEnd"/>
            <w:r>
              <w:rPr>
                <w:color w:val="000000"/>
                <w:sz w:val="18"/>
                <w:szCs w:val="18"/>
              </w:rPr>
              <w:t xml:space="preserve"> ward</w:t>
            </w:r>
          </w:p>
        </w:tc>
        <w:tc>
          <w:tcPr>
            <w:tcW w:w="0" w:type="auto"/>
            <w:tcBorders>
              <w:top w:val="nil"/>
              <w:left w:val="nil"/>
              <w:bottom w:val="single" w:sz="4" w:space="0" w:color="auto"/>
              <w:right w:val="single" w:sz="4" w:space="0" w:color="auto"/>
            </w:tcBorders>
            <w:shd w:val="clear" w:color="000000" w:fill="FFFFFF"/>
            <w:vAlign w:val="center"/>
            <w:hideMark/>
          </w:tcPr>
          <w:p w14:paraId="185787C0" w14:textId="2275E018" w:rsidR="009F00B1" w:rsidRPr="00104440" w:rsidRDefault="007D4232">
            <w:pPr>
              <w:jc w:val="center"/>
              <w:rPr>
                <w:color w:val="000000"/>
                <w:sz w:val="18"/>
                <w:szCs w:val="18"/>
              </w:rPr>
            </w:pPr>
            <w:r>
              <w:rPr>
                <w:color w:val="000000"/>
                <w:sz w:val="18"/>
                <w:szCs w:val="18"/>
              </w:rPr>
              <w:t>HHs</w:t>
            </w:r>
          </w:p>
        </w:tc>
        <w:tc>
          <w:tcPr>
            <w:tcW w:w="0" w:type="auto"/>
            <w:tcBorders>
              <w:top w:val="nil"/>
              <w:left w:val="nil"/>
              <w:bottom w:val="single" w:sz="4" w:space="0" w:color="auto"/>
              <w:right w:val="single" w:sz="4" w:space="0" w:color="auto"/>
            </w:tcBorders>
            <w:shd w:val="clear" w:color="auto" w:fill="auto"/>
            <w:noWrap/>
            <w:vAlign w:val="center"/>
            <w:hideMark/>
          </w:tcPr>
          <w:p w14:paraId="70FF8DE4" w14:textId="77777777" w:rsidR="009F00B1" w:rsidRPr="00104440" w:rsidRDefault="009F00B1">
            <w:pPr>
              <w:jc w:val="center"/>
              <w:rPr>
                <w:color w:val="000000"/>
                <w:sz w:val="18"/>
                <w:szCs w:val="18"/>
              </w:rPr>
            </w:pPr>
            <w:r w:rsidRPr="00104440">
              <w:rPr>
                <w:color w:val="000000"/>
                <w:sz w:val="18"/>
                <w:szCs w:val="18"/>
              </w:rPr>
              <w:t>0</w:t>
            </w:r>
          </w:p>
        </w:tc>
        <w:tc>
          <w:tcPr>
            <w:tcW w:w="0" w:type="auto"/>
            <w:tcBorders>
              <w:top w:val="nil"/>
              <w:left w:val="nil"/>
              <w:bottom w:val="single" w:sz="4" w:space="0" w:color="auto"/>
              <w:right w:val="single" w:sz="4" w:space="0" w:color="auto"/>
            </w:tcBorders>
            <w:shd w:val="clear" w:color="000000" w:fill="FFFFFF"/>
            <w:vAlign w:val="center"/>
            <w:hideMark/>
          </w:tcPr>
          <w:p w14:paraId="16F34610" w14:textId="77777777" w:rsidR="009F00B1" w:rsidRPr="00104440" w:rsidRDefault="009F00B1">
            <w:pPr>
              <w:jc w:val="center"/>
              <w:rPr>
                <w:color w:val="000000"/>
                <w:sz w:val="18"/>
                <w:szCs w:val="18"/>
              </w:rPr>
            </w:pPr>
            <w:r w:rsidRPr="00104440">
              <w:rPr>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DD38C63" w14:textId="77777777" w:rsidR="009F00B1" w:rsidRPr="00104440" w:rsidRDefault="009F00B1">
            <w:pPr>
              <w:jc w:val="center"/>
              <w:rPr>
                <w:color w:val="000000"/>
                <w:sz w:val="18"/>
                <w:szCs w:val="18"/>
              </w:rPr>
            </w:pPr>
            <w:r w:rsidRPr="00104440">
              <w:rPr>
                <w:color w:val="000000"/>
                <w:sz w:val="18"/>
                <w:szCs w:val="18"/>
              </w:rPr>
              <w:t>1</w:t>
            </w:r>
          </w:p>
        </w:tc>
      </w:tr>
      <w:tr w:rsidR="009F00B1" w:rsidRPr="00104440" w14:paraId="3D120E07" w14:textId="77777777" w:rsidTr="009F00B1">
        <w:tc>
          <w:tcPr>
            <w:tcW w:w="0" w:type="auto"/>
            <w:vMerge/>
            <w:tcBorders>
              <w:top w:val="nil"/>
              <w:left w:val="single" w:sz="4" w:space="0" w:color="auto"/>
              <w:bottom w:val="single" w:sz="4" w:space="0" w:color="auto"/>
              <w:right w:val="single" w:sz="4" w:space="0" w:color="auto"/>
            </w:tcBorders>
            <w:vAlign w:val="center"/>
            <w:hideMark/>
          </w:tcPr>
          <w:p w14:paraId="08B5888B" w14:textId="77777777" w:rsidR="009F00B1" w:rsidRPr="00104440" w:rsidRDefault="009F00B1">
            <w:pPr>
              <w:rPr>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3743FDD6" w14:textId="77777777" w:rsidR="009F00B1" w:rsidRPr="00104440" w:rsidRDefault="009F00B1">
            <w:pPr>
              <w:rPr>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466DBD34" w14:textId="77777777" w:rsidR="009F00B1" w:rsidRPr="00104440" w:rsidRDefault="009F00B1">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14:paraId="7B005226" w14:textId="77777777" w:rsidR="009F00B1" w:rsidRPr="00104440" w:rsidRDefault="009F00B1">
            <w:pPr>
              <w:jc w:val="center"/>
              <w:rPr>
                <w:color w:val="000000"/>
                <w:sz w:val="18"/>
                <w:szCs w:val="18"/>
              </w:rPr>
            </w:pPr>
            <w:r w:rsidRPr="00104440">
              <w:rPr>
                <w:color w:val="000000"/>
                <w:sz w:val="18"/>
                <w:szCs w:val="18"/>
              </w:rPr>
              <w:t>m2</w:t>
            </w:r>
          </w:p>
        </w:tc>
        <w:tc>
          <w:tcPr>
            <w:tcW w:w="0" w:type="auto"/>
            <w:tcBorders>
              <w:top w:val="nil"/>
              <w:left w:val="nil"/>
              <w:bottom w:val="single" w:sz="4" w:space="0" w:color="auto"/>
              <w:right w:val="single" w:sz="4" w:space="0" w:color="auto"/>
            </w:tcBorders>
            <w:shd w:val="clear" w:color="auto" w:fill="auto"/>
            <w:noWrap/>
            <w:vAlign w:val="center"/>
            <w:hideMark/>
          </w:tcPr>
          <w:p w14:paraId="565C68F9" w14:textId="77777777" w:rsidR="009F00B1" w:rsidRPr="00104440" w:rsidRDefault="009F00B1">
            <w:pPr>
              <w:jc w:val="center"/>
              <w:rPr>
                <w:color w:val="000000"/>
                <w:sz w:val="18"/>
                <w:szCs w:val="18"/>
              </w:rPr>
            </w:pPr>
            <w:r w:rsidRPr="00104440">
              <w:rPr>
                <w:color w:val="000000"/>
                <w:sz w:val="18"/>
                <w:szCs w:val="18"/>
              </w:rPr>
              <w:t>0</w:t>
            </w:r>
          </w:p>
        </w:tc>
        <w:tc>
          <w:tcPr>
            <w:tcW w:w="0" w:type="auto"/>
            <w:tcBorders>
              <w:top w:val="nil"/>
              <w:left w:val="nil"/>
              <w:bottom w:val="single" w:sz="4" w:space="0" w:color="auto"/>
              <w:right w:val="single" w:sz="4" w:space="0" w:color="auto"/>
            </w:tcBorders>
            <w:shd w:val="clear" w:color="000000" w:fill="FFFFFF"/>
            <w:vAlign w:val="center"/>
            <w:hideMark/>
          </w:tcPr>
          <w:p w14:paraId="32340B53" w14:textId="77777777" w:rsidR="009F00B1" w:rsidRPr="00104440" w:rsidRDefault="009F00B1">
            <w:pPr>
              <w:jc w:val="center"/>
              <w:rPr>
                <w:color w:val="000000"/>
                <w:sz w:val="18"/>
                <w:szCs w:val="18"/>
              </w:rPr>
            </w:pPr>
            <w:r w:rsidRPr="00104440">
              <w:rPr>
                <w:color w:val="000000"/>
                <w:sz w:val="18"/>
                <w:szCs w:val="18"/>
              </w:rPr>
              <w:t>550</w:t>
            </w:r>
          </w:p>
        </w:tc>
        <w:tc>
          <w:tcPr>
            <w:tcW w:w="0" w:type="auto"/>
            <w:tcBorders>
              <w:top w:val="nil"/>
              <w:left w:val="nil"/>
              <w:bottom w:val="single" w:sz="4" w:space="0" w:color="auto"/>
              <w:right w:val="single" w:sz="4" w:space="0" w:color="auto"/>
            </w:tcBorders>
            <w:shd w:val="clear" w:color="auto" w:fill="auto"/>
            <w:noWrap/>
            <w:vAlign w:val="center"/>
            <w:hideMark/>
          </w:tcPr>
          <w:p w14:paraId="11A33417" w14:textId="77777777" w:rsidR="009F00B1" w:rsidRPr="00104440" w:rsidRDefault="009F00B1">
            <w:pPr>
              <w:jc w:val="center"/>
              <w:rPr>
                <w:color w:val="000000"/>
                <w:sz w:val="18"/>
                <w:szCs w:val="18"/>
              </w:rPr>
            </w:pPr>
            <w:r w:rsidRPr="00104440">
              <w:rPr>
                <w:color w:val="000000"/>
                <w:sz w:val="18"/>
                <w:szCs w:val="18"/>
              </w:rPr>
              <w:t>550</w:t>
            </w:r>
          </w:p>
        </w:tc>
      </w:tr>
      <w:tr w:rsidR="009F00B1" w:rsidRPr="00104440" w14:paraId="617432F7" w14:textId="77777777" w:rsidTr="009F00B1">
        <w:tc>
          <w:tcPr>
            <w:tcW w:w="0" w:type="auto"/>
            <w:vMerge/>
            <w:tcBorders>
              <w:top w:val="nil"/>
              <w:left w:val="single" w:sz="4" w:space="0" w:color="auto"/>
              <w:bottom w:val="single" w:sz="4" w:space="0" w:color="auto"/>
              <w:right w:val="single" w:sz="4" w:space="0" w:color="auto"/>
            </w:tcBorders>
            <w:vAlign w:val="center"/>
            <w:hideMark/>
          </w:tcPr>
          <w:p w14:paraId="78B0FACE" w14:textId="77777777" w:rsidR="009F00B1" w:rsidRPr="00104440" w:rsidRDefault="009F00B1">
            <w:pPr>
              <w:rPr>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3892AFFD" w14:textId="77777777" w:rsidR="009F00B1" w:rsidRPr="00104440" w:rsidRDefault="009F00B1">
            <w:pPr>
              <w:rPr>
                <w:color w:val="000000"/>
                <w:sz w:val="18"/>
                <w:szCs w:val="18"/>
              </w:rPr>
            </w:pP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6E766030" w14:textId="6F6BEC6F" w:rsidR="009F00B1" w:rsidRPr="00104440" w:rsidRDefault="005376B4">
            <w:pPr>
              <w:jc w:val="center"/>
              <w:rPr>
                <w:color w:val="000000"/>
                <w:sz w:val="18"/>
                <w:szCs w:val="18"/>
              </w:rPr>
            </w:pPr>
            <w:r>
              <w:rPr>
                <w:color w:val="000000"/>
                <w:sz w:val="18"/>
                <w:szCs w:val="18"/>
              </w:rPr>
              <w:t xml:space="preserve">My </w:t>
            </w:r>
            <w:proofErr w:type="spellStart"/>
            <w:r>
              <w:rPr>
                <w:color w:val="000000"/>
                <w:sz w:val="18"/>
                <w:szCs w:val="18"/>
              </w:rPr>
              <w:t>Khanh</w:t>
            </w:r>
            <w:proofErr w:type="spellEnd"/>
            <w:r>
              <w:rPr>
                <w:color w:val="000000"/>
                <w:sz w:val="18"/>
                <w:szCs w:val="18"/>
              </w:rPr>
              <w:t xml:space="preserve"> commune</w:t>
            </w:r>
          </w:p>
        </w:tc>
        <w:tc>
          <w:tcPr>
            <w:tcW w:w="0" w:type="auto"/>
            <w:tcBorders>
              <w:top w:val="nil"/>
              <w:left w:val="nil"/>
              <w:bottom w:val="single" w:sz="4" w:space="0" w:color="auto"/>
              <w:right w:val="single" w:sz="4" w:space="0" w:color="auto"/>
            </w:tcBorders>
            <w:shd w:val="clear" w:color="000000" w:fill="FFFFFF"/>
            <w:vAlign w:val="center"/>
            <w:hideMark/>
          </w:tcPr>
          <w:p w14:paraId="4E550520" w14:textId="111DA15D" w:rsidR="009F00B1" w:rsidRPr="00104440" w:rsidRDefault="007D4232">
            <w:pPr>
              <w:jc w:val="center"/>
              <w:rPr>
                <w:color w:val="000000"/>
                <w:sz w:val="18"/>
                <w:szCs w:val="18"/>
              </w:rPr>
            </w:pPr>
            <w:r>
              <w:rPr>
                <w:color w:val="000000"/>
                <w:sz w:val="18"/>
                <w:szCs w:val="18"/>
              </w:rPr>
              <w:t>HHs</w:t>
            </w:r>
          </w:p>
        </w:tc>
        <w:tc>
          <w:tcPr>
            <w:tcW w:w="0" w:type="auto"/>
            <w:tcBorders>
              <w:top w:val="nil"/>
              <w:left w:val="nil"/>
              <w:bottom w:val="single" w:sz="4" w:space="0" w:color="auto"/>
              <w:right w:val="single" w:sz="4" w:space="0" w:color="auto"/>
            </w:tcBorders>
            <w:shd w:val="clear" w:color="auto" w:fill="auto"/>
            <w:noWrap/>
            <w:vAlign w:val="center"/>
            <w:hideMark/>
          </w:tcPr>
          <w:p w14:paraId="2EB287D9" w14:textId="77777777" w:rsidR="009F00B1" w:rsidRPr="00104440" w:rsidRDefault="009F00B1">
            <w:pPr>
              <w:jc w:val="center"/>
              <w:rPr>
                <w:color w:val="000000"/>
                <w:sz w:val="18"/>
                <w:szCs w:val="18"/>
              </w:rPr>
            </w:pPr>
            <w:r w:rsidRPr="00104440">
              <w:rPr>
                <w:color w:val="000000"/>
                <w:sz w:val="18"/>
                <w:szCs w:val="18"/>
              </w:rPr>
              <w:t>3</w:t>
            </w:r>
          </w:p>
        </w:tc>
        <w:tc>
          <w:tcPr>
            <w:tcW w:w="0" w:type="auto"/>
            <w:tcBorders>
              <w:top w:val="nil"/>
              <w:left w:val="nil"/>
              <w:bottom w:val="single" w:sz="4" w:space="0" w:color="auto"/>
              <w:right w:val="single" w:sz="4" w:space="0" w:color="auto"/>
            </w:tcBorders>
            <w:shd w:val="clear" w:color="000000" w:fill="FFFFFF"/>
            <w:vAlign w:val="center"/>
            <w:hideMark/>
          </w:tcPr>
          <w:p w14:paraId="121266E7" w14:textId="77777777" w:rsidR="009F00B1" w:rsidRPr="00104440" w:rsidRDefault="009F00B1">
            <w:pPr>
              <w:jc w:val="center"/>
              <w:rPr>
                <w:color w:val="000000"/>
                <w:sz w:val="18"/>
                <w:szCs w:val="18"/>
              </w:rPr>
            </w:pPr>
            <w:r w:rsidRPr="00104440">
              <w:rPr>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70261F0" w14:textId="77777777" w:rsidR="009F00B1" w:rsidRPr="00104440" w:rsidRDefault="009F00B1">
            <w:pPr>
              <w:jc w:val="center"/>
              <w:rPr>
                <w:color w:val="000000"/>
                <w:sz w:val="18"/>
                <w:szCs w:val="18"/>
              </w:rPr>
            </w:pPr>
            <w:r w:rsidRPr="00104440">
              <w:rPr>
                <w:color w:val="000000"/>
                <w:sz w:val="18"/>
                <w:szCs w:val="18"/>
              </w:rPr>
              <w:t>4</w:t>
            </w:r>
          </w:p>
        </w:tc>
      </w:tr>
      <w:tr w:rsidR="009F00B1" w:rsidRPr="00104440" w14:paraId="416F3016" w14:textId="77777777" w:rsidTr="009F00B1">
        <w:tc>
          <w:tcPr>
            <w:tcW w:w="0" w:type="auto"/>
            <w:vMerge/>
            <w:tcBorders>
              <w:top w:val="nil"/>
              <w:left w:val="single" w:sz="4" w:space="0" w:color="auto"/>
              <w:bottom w:val="single" w:sz="4" w:space="0" w:color="auto"/>
              <w:right w:val="single" w:sz="4" w:space="0" w:color="auto"/>
            </w:tcBorders>
            <w:vAlign w:val="center"/>
            <w:hideMark/>
          </w:tcPr>
          <w:p w14:paraId="41D41475" w14:textId="77777777" w:rsidR="009F00B1" w:rsidRPr="00104440" w:rsidRDefault="009F00B1">
            <w:pPr>
              <w:rPr>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0021A779" w14:textId="77777777" w:rsidR="009F00B1" w:rsidRPr="00104440" w:rsidRDefault="009F00B1">
            <w:pPr>
              <w:rPr>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26226DB4" w14:textId="77777777" w:rsidR="009F00B1" w:rsidRPr="00104440" w:rsidRDefault="009F00B1">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14:paraId="11D75455" w14:textId="77777777" w:rsidR="009F00B1" w:rsidRPr="00104440" w:rsidRDefault="009F00B1">
            <w:pPr>
              <w:jc w:val="center"/>
              <w:rPr>
                <w:color w:val="000000"/>
                <w:sz w:val="18"/>
                <w:szCs w:val="18"/>
              </w:rPr>
            </w:pPr>
            <w:r w:rsidRPr="00104440">
              <w:rPr>
                <w:color w:val="000000"/>
                <w:sz w:val="18"/>
                <w:szCs w:val="18"/>
              </w:rPr>
              <w:t>m2</w:t>
            </w:r>
          </w:p>
        </w:tc>
        <w:tc>
          <w:tcPr>
            <w:tcW w:w="0" w:type="auto"/>
            <w:tcBorders>
              <w:top w:val="nil"/>
              <w:left w:val="nil"/>
              <w:bottom w:val="single" w:sz="4" w:space="0" w:color="auto"/>
              <w:right w:val="single" w:sz="4" w:space="0" w:color="auto"/>
            </w:tcBorders>
            <w:shd w:val="clear" w:color="auto" w:fill="auto"/>
            <w:noWrap/>
            <w:vAlign w:val="center"/>
            <w:hideMark/>
          </w:tcPr>
          <w:p w14:paraId="0CCAFCC0" w14:textId="77777777" w:rsidR="009F00B1" w:rsidRPr="00104440" w:rsidRDefault="009F00B1">
            <w:pPr>
              <w:jc w:val="center"/>
              <w:rPr>
                <w:color w:val="000000"/>
                <w:sz w:val="18"/>
                <w:szCs w:val="18"/>
              </w:rPr>
            </w:pPr>
            <w:r w:rsidRPr="00104440">
              <w:rPr>
                <w:color w:val="000000"/>
                <w:sz w:val="18"/>
                <w:szCs w:val="18"/>
              </w:rPr>
              <w:t>240</w:t>
            </w:r>
          </w:p>
        </w:tc>
        <w:tc>
          <w:tcPr>
            <w:tcW w:w="0" w:type="auto"/>
            <w:tcBorders>
              <w:top w:val="nil"/>
              <w:left w:val="nil"/>
              <w:bottom w:val="single" w:sz="4" w:space="0" w:color="auto"/>
              <w:right w:val="single" w:sz="4" w:space="0" w:color="auto"/>
            </w:tcBorders>
            <w:shd w:val="clear" w:color="000000" w:fill="FFFFFF"/>
            <w:vAlign w:val="center"/>
            <w:hideMark/>
          </w:tcPr>
          <w:p w14:paraId="624F0A3F" w14:textId="77777777" w:rsidR="009F00B1" w:rsidRPr="00104440" w:rsidRDefault="009F00B1">
            <w:pPr>
              <w:jc w:val="center"/>
              <w:rPr>
                <w:color w:val="000000"/>
                <w:sz w:val="18"/>
                <w:szCs w:val="18"/>
              </w:rPr>
            </w:pPr>
            <w:r w:rsidRPr="00104440">
              <w:rPr>
                <w:color w:val="000000"/>
                <w:sz w:val="18"/>
                <w:szCs w:val="18"/>
              </w:rPr>
              <w:t>655</w:t>
            </w:r>
          </w:p>
        </w:tc>
        <w:tc>
          <w:tcPr>
            <w:tcW w:w="0" w:type="auto"/>
            <w:tcBorders>
              <w:top w:val="nil"/>
              <w:left w:val="nil"/>
              <w:bottom w:val="single" w:sz="4" w:space="0" w:color="auto"/>
              <w:right w:val="single" w:sz="4" w:space="0" w:color="auto"/>
            </w:tcBorders>
            <w:shd w:val="clear" w:color="auto" w:fill="auto"/>
            <w:noWrap/>
            <w:vAlign w:val="center"/>
            <w:hideMark/>
          </w:tcPr>
          <w:p w14:paraId="0D48EB15" w14:textId="77777777" w:rsidR="009F00B1" w:rsidRPr="00104440" w:rsidRDefault="009F00B1">
            <w:pPr>
              <w:jc w:val="center"/>
              <w:rPr>
                <w:color w:val="000000"/>
                <w:sz w:val="18"/>
                <w:szCs w:val="18"/>
              </w:rPr>
            </w:pPr>
            <w:r w:rsidRPr="00104440">
              <w:rPr>
                <w:color w:val="000000"/>
                <w:sz w:val="18"/>
                <w:szCs w:val="18"/>
              </w:rPr>
              <w:t>895</w:t>
            </w:r>
          </w:p>
        </w:tc>
      </w:tr>
      <w:tr w:rsidR="009F00B1" w:rsidRPr="00104440" w14:paraId="25A0225B" w14:textId="77777777" w:rsidTr="009F00B1">
        <w:tc>
          <w:tcPr>
            <w:tcW w:w="0" w:type="auto"/>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194A351" w14:textId="3827E6A5" w:rsidR="009F00B1" w:rsidRPr="00104440" w:rsidRDefault="005376B4">
            <w:pPr>
              <w:jc w:val="center"/>
              <w:rPr>
                <w:b/>
                <w:bCs/>
                <w:color w:val="000000"/>
                <w:sz w:val="18"/>
                <w:szCs w:val="18"/>
              </w:rPr>
            </w:pPr>
            <w:r>
              <w:rPr>
                <w:b/>
                <w:bCs/>
                <w:color w:val="000000"/>
                <w:sz w:val="18"/>
                <w:szCs w:val="18"/>
              </w:rPr>
              <w:t>Total</w:t>
            </w:r>
          </w:p>
        </w:tc>
        <w:tc>
          <w:tcPr>
            <w:tcW w:w="0" w:type="auto"/>
            <w:tcBorders>
              <w:top w:val="nil"/>
              <w:left w:val="nil"/>
              <w:bottom w:val="single" w:sz="4" w:space="0" w:color="auto"/>
              <w:right w:val="single" w:sz="4" w:space="0" w:color="auto"/>
            </w:tcBorders>
            <w:shd w:val="clear" w:color="000000" w:fill="FFFFFF"/>
            <w:vAlign w:val="center"/>
            <w:hideMark/>
          </w:tcPr>
          <w:p w14:paraId="1E4A46C6" w14:textId="58BD0900" w:rsidR="009F00B1" w:rsidRPr="00104440" w:rsidRDefault="007D4232">
            <w:pPr>
              <w:jc w:val="center"/>
              <w:rPr>
                <w:b/>
                <w:bCs/>
                <w:color w:val="000000"/>
                <w:sz w:val="18"/>
                <w:szCs w:val="18"/>
              </w:rPr>
            </w:pPr>
            <w:r>
              <w:rPr>
                <w:b/>
                <w:bCs/>
                <w:color w:val="000000"/>
                <w:sz w:val="18"/>
                <w:szCs w:val="18"/>
              </w:rPr>
              <w:t>HHs</w:t>
            </w:r>
          </w:p>
        </w:tc>
        <w:tc>
          <w:tcPr>
            <w:tcW w:w="0" w:type="auto"/>
            <w:tcBorders>
              <w:top w:val="nil"/>
              <w:left w:val="nil"/>
              <w:bottom w:val="single" w:sz="4" w:space="0" w:color="auto"/>
              <w:right w:val="single" w:sz="4" w:space="0" w:color="auto"/>
            </w:tcBorders>
            <w:shd w:val="clear" w:color="auto" w:fill="auto"/>
            <w:noWrap/>
            <w:vAlign w:val="center"/>
            <w:hideMark/>
          </w:tcPr>
          <w:p w14:paraId="2289E66F" w14:textId="77777777" w:rsidR="009F00B1" w:rsidRPr="00104440" w:rsidRDefault="009F00B1">
            <w:pPr>
              <w:jc w:val="center"/>
              <w:rPr>
                <w:b/>
                <w:bCs/>
                <w:color w:val="000000"/>
                <w:sz w:val="18"/>
                <w:szCs w:val="18"/>
              </w:rPr>
            </w:pPr>
            <w:r w:rsidRPr="00104440">
              <w:rPr>
                <w:b/>
                <w:bCs/>
                <w:color w:val="000000"/>
                <w:sz w:val="18"/>
                <w:szCs w:val="18"/>
              </w:rPr>
              <w:t>55</w:t>
            </w:r>
          </w:p>
        </w:tc>
        <w:tc>
          <w:tcPr>
            <w:tcW w:w="0" w:type="auto"/>
            <w:tcBorders>
              <w:top w:val="nil"/>
              <w:left w:val="nil"/>
              <w:bottom w:val="single" w:sz="4" w:space="0" w:color="auto"/>
              <w:right w:val="single" w:sz="4" w:space="0" w:color="auto"/>
            </w:tcBorders>
            <w:shd w:val="clear" w:color="auto" w:fill="auto"/>
            <w:noWrap/>
            <w:vAlign w:val="center"/>
            <w:hideMark/>
          </w:tcPr>
          <w:p w14:paraId="1F59F543" w14:textId="77777777" w:rsidR="009F00B1" w:rsidRPr="00104440" w:rsidRDefault="009F00B1">
            <w:pPr>
              <w:jc w:val="center"/>
              <w:rPr>
                <w:b/>
                <w:bCs/>
                <w:color w:val="000000"/>
                <w:sz w:val="18"/>
                <w:szCs w:val="18"/>
              </w:rPr>
            </w:pPr>
            <w:r w:rsidRPr="00104440">
              <w:rPr>
                <w:b/>
                <w:bCs/>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5922C303" w14:textId="77777777" w:rsidR="009F00B1" w:rsidRPr="00104440" w:rsidRDefault="009F00B1">
            <w:pPr>
              <w:jc w:val="center"/>
              <w:rPr>
                <w:b/>
                <w:bCs/>
                <w:color w:val="000000"/>
                <w:sz w:val="18"/>
                <w:szCs w:val="18"/>
              </w:rPr>
            </w:pPr>
            <w:r w:rsidRPr="00104440">
              <w:rPr>
                <w:b/>
                <w:bCs/>
                <w:color w:val="000000"/>
                <w:sz w:val="18"/>
                <w:szCs w:val="18"/>
              </w:rPr>
              <w:t>58</w:t>
            </w:r>
          </w:p>
        </w:tc>
      </w:tr>
      <w:tr w:rsidR="009F00B1" w14:paraId="2F9A273F" w14:textId="77777777" w:rsidTr="009F00B1">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B52D5DA" w14:textId="77777777" w:rsidR="009F00B1" w:rsidRPr="00104440" w:rsidRDefault="009F00B1">
            <w:pPr>
              <w:rPr>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14:paraId="03E2C90B" w14:textId="77777777" w:rsidR="009F00B1" w:rsidRPr="00104440" w:rsidRDefault="009F00B1">
            <w:pPr>
              <w:jc w:val="center"/>
              <w:rPr>
                <w:b/>
                <w:bCs/>
                <w:color w:val="000000"/>
                <w:sz w:val="18"/>
                <w:szCs w:val="18"/>
              </w:rPr>
            </w:pPr>
            <w:r w:rsidRPr="00104440">
              <w:rPr>
                <w:b/>
                <w:bCs/>
                <w:color w:val="000000"/>
                <w:sz w:val="18"/>
                <w:szCs w:val="18"/>
              </w:rPr>
              <w:t>m2</w:t>
            </w:r>
          </w:p>
        </w:tc>
        <w:tc>
          <w:tcPr>
            <w:tcW w:w="0" w:type="auto"/>
            <w:tcBorders>
              <w:top w:val="nil"/>
              <w:left w:val="nil"/>
              <w:bottom w:val="single" w:sz="4" w:space="0" w:color="auto"/>
              <w:right w:val="single" w:sz="4" w:space="0" w:color="auto"/>
            </w:tcBorders>
            <w:shd w:val="clear" w:color="auto" w:fill="auto"/>
            <w:noWrap/>
            <w:vAlign w:val="center"/>
            <w:hideMark/>
          </w:tcPr>
          <w:p w14:paraId="2E474AFE" w14:textId="77777777" w:rsidR="009F00B1" w:rsidRPr="00104440" w:rsidRDefault="009F00B1">
            <w:pPr>
              <w:jc w:val="center"/>
              <w:rPr>
                <w:b/>
                <w:bCs/>
                <w:color w:val="000000"/>
                <w:sz w:val="18"/>
                <w:szCs w:val="18"/>
              </w:rPr>
            </w:pPr>
            <w:r w:rsidRPr="00104440">
              <w:rPr>
                <w:b/>
                <w:bCs/>
                <w:color w:val="000000"/>
                <w:sz w:val="18"/>
                <w:szCs w:val="18"/>
              </w:rPr>
              <w:t>2.620</w:t>
            </w:r>
          </w:p>
        </w:tc>
        <w:tc>
          <w:tcPr>
            <w:tcW w:w="0" w:type="auto"/>
            <w:tcBorders>
              <w:top w:val="nil"/>
              <w:left w:val="nil"/>
              <w:bottom w:val="single" w:sz="4" w:space="0" w:color="auto"/>
              <w:right w:val="single" w:sz="4" w:space="0" w:color="auto"/>
            </w:tcBorders>
            <w:shd w:val="clear" w:color="auto" w:fill="auto"/>
            <w:noWrap/>
            <w:vAlign w:val="center"/>
            <w:hideMark/>
          </w:tcPr>
          <w:p w14:paraId="0014BB42" w14:textId="0DE6DF9A" w:rsidR="009F00B1" w:rsidRPr="00104440" w:rsidRDefault="009F00B1">
            <w:pPr>
              <w:jc w:val="center"/>
              <w:rPr>
                <w:b/>
                <w:bCs/>
                <w:color w:val="000000"/>
                <w:sz w:val="18"/>
                <w:szCs w:val="18"/>
              </w:rPr>
            </w:pPr>
            <w:r w:rsidRPr="00104440">
              <w:rPr>
                <w:b/>
                <w:bCs/>
                <w:color w:val="000000"/>
                <w:sz w:val="18"/>
                <w:szCs w:val="18"/>
              </w:rPr>
              <w:t>2</w:t>
            </w:r>
            <w:r w:rsidR="00257104">
              <w:rPr>
                <w:b/>
                <w:bCs/>
                <w:color w:val="000000"/>
                <w:sz w:val="18"/>
                <w:szCs w:val="18"/>
              </w:rPr>
              <w:t>.</w:t>
            </w:r>
            <w:r w:rsidRPr="00104440">
              <w:rPr>
                <w:b/>
                <w:bCs/>
                <w:color w:val="000000"/>
                <w:sz w:val="18"/>
                <w:szCs w:val="18"/>
              </w:rPr>
              <w:t>455</w:t>
            </w:r>
          </w:p>
        </w:tc>
        <w:tc>
          <w:tcPr>
            <w:tcW w:w="0" w:type="auto"/>
            <w:tcBorders>
              <w:top w:val="nil"/>
              <w:left w:val="nil"/>
              <w:bottom w:val="single" w:sz="4" w:space="0" w:color="auto"/>
              <w:right w:val="single" w:sz="4" w:space="0" w:color="auto"/>
            </w:tcBorders>
            <w:shd w:val="clear" w:color="auto" w:fill="auto"/>
            <w:noWrap/>
            <w:vAlign w:val="center"/>
            <w:hideMark/>
          </w:tcPr>
          <w:p w14:paraId="3660834E" w14:textId="00C6D50A" w:rsidR="009F00B1" w:rsidRDefault="009F00B1">
            <w:pPr>
              <w:jc w:val="center"/>
              <w:rPr>
                <w:b/>
                <w:bCs/>
                <w:color w:val="000000"/>
                <w:sz w:val="18"/>
                <w:szCs w:val="18"/>
              </w:rPr>
            </w:pPr>
            <w:r w:rsidRPr="00104440">
              <w:rPr>
                <w:b/>
                <w:bCs/>
                <w:color w:val="000000"/>
                <w:sz w:val="18"/>
                <w:szCs w:val="18"/>
              </w:rPr>
              <w:t>5</w:t>
            </w:r>
            <w:r w:rsidR="007D4232">
              <w:rPr>
                <w:b/>
                <w:bCs/>
                <w:color w:val="000000"/>
                <w:sz w:val="18"/>
                <w:szCs w:val="18"/>
              </w:rPr>
              <w:t>,</w:t>
            </w:r>
            <w:r w:rsidRPr="00104440">
              <w:rPr>
                <w:b/>
                <w:bCs/>
                <w:color w:val="000000"/>
                <w:sz w:val="18"/>
                <w:szCs w:val="18"/>
              </w:rPr>
              <w:t>075</w:t>
            </w:r>
          </w:p>
        </w:tc>
      </w:tr>
    </w:tbl>
    <w:p w14:paraId="6B999C0C" w14:textId="0D966B6F" w:rsidR="00477450" w:rsidRPr="00DF120F" w:rsidRDefault="009F00B1" w:rsidP="009F00B1">
      <w:pPr>
        <w:spacing w:before="120" w:after="120" w:line="264" w:lineRule="auto"/>
        <w:jc w:val="right"/>
        <w:rPr>
          <w:i/>
          <w:lang w:val="eu-ES"/>
        </w:rPr>
      </w:pPr>
      <w:r w:rsidRPr="00B849DE">
        <w:rPr>
          <w:i/>
          <w:sz w:val="22"/>
          <w:szCs w:val="22"/>
          <w:lang w:val="eu-ES"/>
        </w:rPr>
        <w:t>(</w:t>
      </w:r>
      <w:r w:rsidR="007D4232" w:rsidRPr="00B849DE">
        <w:rPr>
          <w:i/>
          <w:sz w:val="22"/>
          <w:szCs w:val="22"/>
          <w:lang w:val="eu-ES"/>
        </w:rPr>
        <w:t>Source: IOL results, November 2019</w:t>
      </w:r>
      <w:r w:rsidRPr="00B849DE">
        <w:rPr>
          <w:i/>
          <w:sz w:val="22"/>
          <w:szCs w:val="22"/>
          <w:lang w:val="eu-ES"/>
        </w:rPr>
        <w:t>)</w:t>
      </w:r>
    </w:p>
    <w:p w14:paraId="6C869C28" w14:textId="73D73088" w:rsidR="009C51DF" w:rsidRPr="00DF120F" w:rsidRDefault="007D4232" w:rsidP="006541B8">
      <w:pPr>
        <w:pStyle w:val="Heading2"/>
        <w:numPr>
          <w:ilvl w:val="2"/>
          <w:numId w:val="6"/>
        </w:numPr>
        <w:spacing w:before="0" w:after="200"/>
        <w:rPr>
          <w:rFonts w:ascii="Times New Roman" w:hAnsi="Times New Roman"/>
          <w:i w:val="0"/>
          <w:color w:val="000000"/>
          <w:sz w:val="24"/>
          <w:szCs w:val="24"/>
          <w:lang w:val="eu-ES"/>
        </w:rPr>
      </w:pPr>
      <w:bookmarkStart w:id="124" w:name="_Toc43801617"/>
      <w:bookmarkStart w:id="125" w:name="_Toc400003565"/>
      <w:bookmarkStart w:id="126" w:name="_Toc524686430"/>
      <w:bookmarkStart w:id="127" w:name="_Toc525050948"/>
      <w:r w:rsidRPr="007D4232">
        <w:rPr>
          <w:rFonts w:ascii="Times New Roman" w:hAnsi="Times New Roman"/>
          <w:i w:val="0"/>
          <w:color w:val="000000"/>
          <w:sz w:val="24"/>
          <w:szCs w:val="24"/>
          <w:lang w:val="eu-ES"/>
        </w:rPr>
        <w:lastRenderedPageBreak/>
        <w:t>Impacts on houses</w:t>
      </w:r>
      <w:r>
        <w:rPr>
          <w:rFonts w:ascii="Times New Roman" w:hAnsi="Times New Roman"/>
          <w:i w:val="0"/>
          <w:color w:val="000000"/>
          <w:sz w:val="24"/>
          <w:szCs w:val="24"/>
          <w:lang w:val="eu-ES"/>
        </w:rPr>
        <w:t xml:space="preserve"> and </w:t>
      </w:r>
      <w:r w:rsidRPr="007D4232">
        <w:rPr>
          <w:rFonts w:ascii="Times New Roman" w:hAnsi="Times New Roman"/>
          <w:i w:val="0"/>
          <w:color w:val="000000"/>
          <w:sz w:val="24"/>
          <w:szCs w:val="24"/>
          <w:lang w:val="eu-ES"/>
        </w:rPr>
        <w:t>structures</w:t>
      </w:r>
      <w:bookmarkEnd w:id="124"/>
    </w:p>
    <w:p w14:paraId="63956700" w14:textId="4B6D07EC" w:rsidR="009673B3" w:rsidRPr="00DF120F" w:rsidRDefault="007D4232" w:rsidP="00A15635">
      <w:pPr>
        <w:numPr>
          <w:ilvl w:val="0"/>
          <w:numId w:val="46"/>
        </w:numPr>
        <w:spacing w:after="200"/>
        <w:ind w:left="0" w:firstLine="0"/>
        <w:jc w:val="both"/>
        <w:rPr>
          <w:lang w:val="eu-ES"/>
        </w:rPr>
      </w:pPr>
      <w:r w:rsidRPr="007D4232">
        <w:rPr>
          <w:lang w:val="eu-ES"/>
        </w:rPr>
        <w:t xml:space="preserve">In the basic design phase, optimal options </w:t>
      </w:r>
      <w:r w:rsidR="00D02447">
        <w:rPr>
          <w:lang w:val="eu-ES"/>
        </w:rPr>
        <w:t>are</w:t>
      </w:r>
      <w:r w:rsidRPr="007D4232">
        <w:rPr>
          <w:lang w:val="eu-ES"/>
        </w:rPr>
        <w:t xml:space="preserve"> selected to minimize impacts caused by land acquisition on local households. However, impact</w:t>
      </w:r>
      <w:r w:rsidR="00D02447">
        <w:rPr>
          <w:lang w:val="eu-ES"/>
        </w:rPr>
        <w:t>s</w:t>
      </w:r>
      <w:r w:rsidRPr="007D4232">
        <w:rPr>
          <w:lang w:val="eu-ES"/>
        </w:rPr>
        <w:t xml:space="preserve"> </w:t>
      </w:r>
      <w:r w:rsidR="00D02447">
        <w:rPr>
          <w:lang w:val="eu-ES"/>
        </w:rPr>
        <w:t>due to</w:t>
      </w:r>
      <w:r w:rsidRPr="007D4232">
        <w:rPr>
          <w:lang w:val="eu-ES"/>
        </w:rPr>
        <w:t xml:space="preserve"> land acquisition and </w:t>
      </w:r>
      <w:r w:rsidR="00D02447">
        <w:rPr>
          <w:lang w:val="eu-ES"/>
        </w:rPr>
        <w:t>site clearance are</w:t>
      </w:r>
      <w:r w:rsidRPr="007D4232">
        <w:rPr>
          <w:lang w:val="eu-ES"/>
        </w:rPr>
        <w:t xml:space="preserve"> unavoidable, especially </w:t>
      </w:r>
      <w:r w:rsidR="00D02447">
        <w:rPr>
          <w:lang w:val="eu-ES"/>
        </w:rPr>
        <w:t>on</w:t>
      </w:r>
      <w:r w:rsidRPr="007D4232">
        <w:rPr>
          <w:lang w:val="eu-ES"/>
        </w:rPr>
        <w:t xml:space="preserve"> structures. The </w:t>
      </w:r>
      <w:r w:rsidR="00D02447">
        <w:rPr>
          <w:lang w:val="eu-ES"/>
        </w:rPr>
        <w:t xml:space="preserve">DMS </w:t>
      </w:r>
      <w:r w:rsidRPr="007D4232">
        <w:rPr>
          <w:lang w:val="eu-ES"/>
        </w:rPr>
        <w:t xml:space="preserve">results </w:t>
      </w:r>
      <w:r w:rsidR="00D02447" w:rsidRPr="00D02447">
        <w:rPr>
          <w:lang w:val="eu-ES"/>
        </w:rPr>
        <w:t xml:space="preserve">show that there are 55 households (including 03 ethnic minority households) affected </w:t>
      </w:r>
      <w:r w:rsidR="00D02447">
        <w:rPr>
          <w:lang w:val="eu-ES"/>
        </w:rPr>
        <w:t>with houses and structures</w:t>
      </w:r>
      <w:r w:rsidR="00D02447" w:rsidRPr="00D02447">
        <w:rPr>
          <w:lang w:val="eu-ES"/>
        </w:rPr>
        <w:t xml:space="preserve"> as follows:</w:t>
      </w:r>
    </w:p>
    <w:p w14:paraId="23308584" w14:textId="4AE518D4" w:rsidR="00D02447" w:rsidRPr="00363D9D" w:rsidRDefault="00D02447" w:rsidP="00D02447">
      <w:pPr>
        <w:pStyle w:val="ListParagraph"/>
        <w:rPr>
          <w:lang w:val="eu-ES" w:eastAsia="en-US"/>
        </w:rPr>
      </w:pPr>
      <w:r w:rsidRPr="00363D9D">
        <w:rPr>
          <w:lang w:val="eu-ES" w:eastAsia="en-US"/>
        </w:rPr>
        <w:t>Affected area house-grade 4 of wooden walls</w:t>
      </w:r>
      <w:r w:rsidR="004522E1" w:rsidRPr="00363D9D">
        <w:rPr>
          <w:lang w:val="eu-ES" w:eastAsia="en-US"/>
        </w:rPr>
        <w:t>/</w:t>
      </w:r>
      <w:r w:rsidRPr="00363D9D">
        <w:rPr>
          <w:lang w:val="eu-ES" w:eastAsia="en-US"/>
        </w:rPr>
        <w:t>corrugated iron roofs</w:t>
      </w:r>
      <w:r w:rsidR="007D4232" w:rsidRPr="00363D9D">
        <w:rPr>
          <w:lang w:val="eu-ES" w:eastAsia="en-US"/>
        </w:rPr>
        <w:t>: 1,365 m2 (39 households)</w:t>
      </w:r>
      <w:r w:rsidRPr="00363D9D">
        <w:rPr>
          <w:lang w:val="eu-ES" w:eastAsia="en-US"/>
        </w:rPr>
        <w:t>;</w:t>
      </w:r>
    </w:p>
    <w:p w14:paraId="59A6F7F5" w14:textId="6AF71012" w:rsidR="009673B3" w:rsidRPr="00363D9D" w:rsidRDefault="00D02447" w:rsidP="00D02447">
      <w:pPr>
        <w:pStyle w:val="ListParagraph"/>
        <w:rPr>
          <w:lang w:val="eu-ES" w:eastAsia="en-US"/>
        </w:rPr>
      </w:pPr>
      <w:r w:rsidRPr="00363D9D">
        <w:rPr>
          <w:lang w:val="eu-ES" w:eastAsia="en-US"/>
        </w:rPr>
        <w:t>Affected a</w:t>
      </w:r>
      <w:r w:rsidR="007D4232" w:rsidRPr="00363D9D">
        <w:rPr>
          <w:lang w:val="eu-ES" w:eastAsia="en-US"/>
        </w:rPr>
        <w:t xml:space="preserve">rea </w:t>
      </w:r>
      <w:r w:rsidRPr="00363D9D">
        <w:rPr>
          <w:lang w:val="eu-ES" w:eastAsia="en-US"/>
        </w:rPr>
        <w:t xml:space="preserve">house-grade 4, brick-walls, corrugated iron roofs and </w:t>
      </w:r>
      <w:r w:rsidR="007D4232" w:rsidRPr="00363D9D">
        <w:rPr>
          <w:lang w:val="eu-ES" w:eastAsia="en-US"/>
        </w:rPr>
        <w:t>affected yard: 751 m2 (16 households)</w:t>
      </w:r>
      <w:r w:rsidRPr="00363D9D">
        <w:rPr>
          <w:lang w:val="eu-ES" w:eastAsia="en-US"/>
        </w:rPr>
        <w:t>.</w:t>
      </w:r>
    </w:p>
    <w:p w14:paraId="032194DC" w14:textId="5ED231AA" w:rsidR="009C51DF" w:rsidRPr="00DF120F" w:rsidRDefault="007D4232" w:rsidP="00A15635">
      <w:pPr>
        <w:numPr>
          <w:ilvl w:val="0"/>
          <w:numId w:val="46"/>
        </w:numPr>
        <w:spacing w:after="200"/>
        <w:ind w:left="0" w:firstLine="0"/>
        <w:jc w:val="both"/>
        <w:rPr>
          <w:lang w:val="eu-ES"/>
        </w:rPr>
      </w:pPr>
      <w:r w:rsidRPr="007D4232">
        <w:rPr>
          <w:lang w:val="eu-ES"/>
        </w:rPr>
        <w:t xml:space="preserve">The </w:t>
      </w:r>
      <w:r>
        <w:rPr>
          <w:lang w:val="eu-ES"/>
        </w:rPr>
        <w:t>impact</w:t>
      </w:r>
      <w:r w:rsidR="00C07474">
        <w:rPr>
          <w:lang w:val="eu-ES"/>
        </w:rPr>
        <w:t>s</w:t>
      </w:r>
      <w:r w:rsidRPr="007D4232">
        <w:rPr>
          <w:lang w:val="eu-ES"/>
        </w:rPr>
        <w:t xml:space="preserve"> on </w:t>
      </w:r>
      <w:r>
        <w:rPr>
          <w:lang w:val="eu-ES"/>
        </w:rPr>
        <w:t>structures by</w:t>
      </w:r>
      <w:r w:rsidRPr="007D4232">
        <w:rPr>
          <w:lang w:val="eu-ES"/>
        </w:rPr>
        <w:t xml:space="preserve"> each work</w:t>
      </w:r>
      <w:r>
        <w:rPr>
          <w:lang w:val="eu-ES"/>
        </w:rPr>
        <w:t>-</w:t>
      </w:r>
      <w:r w:rsidRPr="007D4232">
        <w:rPr>
          <w:lang w:val="eu-ES"/>
        </w:rPr>
        <w:t>item of Subproject</w:t>
      </w:r>
      <w:r>
        <w:rPr>
          <w:lang w:val="eu-ES"/>
        </w:rPr>
        <w:t xml:space="preserve"> 1</w:t>
      </w:r>
      <w:r w:rsidRPr="007D4232">
        <w:rPr>
          <w:lang w:val="eu-ES"/>
        </w:rPr>
        <w:t xml:space="preserve"> is shown in the following table</w:t>
      </w:r>
      <w:r>
        <w:rPr>
          <w:lang w:val="eu-ES"/>
        </w:rPr>
        <w:t>.</w:t>
      </w:r>
    </w:p>
    <w:p w14:paraId="3A5865CF" w14:textId="19262B97" w:rsidR="009C51DF" w:rsidRPr="00DF120F" w:rsidRDefault="005B35B5" w:rsidP="00E60D07">
      <w:pPr>
        <w:pStyle w:val="Caption"/>
        <w:rPr>
          <w:i/>
          <w:color w:val="000000" w:themeColor="text1"/>
          <w:lang w:val="eu-ES"/>
        </w:rPr>
      </w:pPr>
      <w:bookmarkStart w:id="128" w:name="_Toc453764698"/>
      <w:bookmarkStart w:id="129" w:name="_Toc495664137"/>
      <w:bookmarkStart w:id="130" w:name="_Toc519981012"/>
      <w:bookmarkStart w:id="131" w:name="_Toc46411875"/>
      <w:r>
        <w:rPr>
          <w:lang w:val="eu-ES"/>
        </w:rPr>
        <w:t>Table</w:t>
      </w:r>
      <w:r w:rsidR="00E60D07" w:rsidRPr="00DF120F">
        <w:rPr>
          <w:lang w:val="eu-ES"/>
        </w:rPr>
        <w:t xml:space="preserve"> </w:t>
      </w:r>
      <w:r w:rsidR="00702823" w:rsidRPr="00DF120F">
        <w:fldChar w:fldCharType="begin"/>
      </w:r>
      <w:r w:rsidR="00702823" w:rsidRPr="00DF120F">
        <w:rPr>
          <w:lang w:val="eu-ES"/>
        </w:rPr>
        <w:instrText xml:space="preserve"> SEQ Bảng \* ARABIC </w:instrText>
      </w:r>
      <w:r w:rsidR="00702823" w:rsidRPr="00DF120F">
        <w:fldChar w:fldCharType="separate"/>
      </w:r>
      <w:r w:rsidR="003F0C65">
        <w:rPr>
          <w:noProof/>
          <w:lang w:val="eu-ES"/>
        </w:rPr>
        <w:t>5</w:t>
      </w:r>
      <w:r w:rsidR="00702823" w:rsidRPr="00DF120F">
        <w:rPr>
          <w:noProof/>
        </w:rPr>
        <w:fldChar w:fldCharType="end"/>
      </w:r>
      <w:r w:rsidR="009C51DF" w:rsidRPr="00DF120F">
        <w:rPr>
          <w:i/>
          <w:color w:val="000000"/>
          <w:lang w:val="vi-VN"/>
        </w:rPr>
        <w:t xml:space="preserve">: </w:t>
      </w:r>
      <w:bookmarkEnd w:id="128"/>
      <w:bookmarkEnd w:id="129"/>
      <w:bookmarkEnd w:id="130"/>
      <w:r w:rsidR="007D4232" w:rsidRPr="007D4232">
        <w:rPr>
          <w:i/>
          <w:color w:val="000000" w:themeColor="text1"/>
          <w:lang w:val="eu-ES"/>
        </w:rPr>
        <w:t>Summary of impact</w:t>
      </w:r>
      <w:r w:rsidR="007D4232">
        <w:rPr>
          <w:i/>
          <w:color w:val="000000" w:themeColor="text1"/>
          <w:lang w:val="eu-ES"/>
        </w:rPr>
        <w:t>s</w:t>
      </w:r>
      <w:r w:rsidR="007D4232" w:rsidRPr="007D4232">
        <w:rPr>
          <w:i/>
          <w:color w:val="000000" w:themeColor="text1"/>
          <w:lang w:val="eu-ES"/>
        </w:rPr>
        <w:t xml:space="preserve"> on houses and structures</w:t>
      </w:r>
      <w:bookmarkEnd w:id="131"/>
    </w:p>
    <w:tbl>
      <w:tblPr>
        <w:tblW w:w="5000" w:type="pct"/>
        <w:tblLook w:val="04A0" w:firstRow="1" w:lastRow="0" w:firstColumn="1" w:lastColumn="0" w:noHBand="0" w:noVBand="1"/>
      </w:tblPr>
      <w:tblGrid>
        <w:gridCol w:w="1017"/>
        <w:gridCol w:w="2178"/>
        <w:gridCol w:w="1839"/>
        <w:gridCol w:w="1217"/>
        <w:gridCol w:w="1650"/>
        <w:gridCol w:w="1161"/>
      </w:tblGrid>
      <w:tr w:rsidR="00DF120F" w:rsidRPr="00DF120F" w14:paraId="7B48027D" w14:textId="77777777" w:rsidTr="00DF120F">
        <w:tc>
          <w:tcPr>
            <w:tcW w:w="654" w:type="pct"/>
            <w:tcBorders>
              <w:top w:val="single" w:sz="4" w:space="0" w:color="auto"/>
              <w:left w:val="single" w:sz="4" w:space="0" w:color="auto"/>
              <w:bottom w:val="single" w:sz="4" w:space="0" w:color="auto"/>
              <w:right w:val="single" w:sz="4" w:space="0" w:color="auto"/>
            </w:tcBorders>
            <w:shd w:val="clear" w:color="000000" w:fill="C5E0B3"/>
            <w:vAlign w:val="center"/>
            <w:hideMark/>
          </w:tcPr>
          <w:p w14:paraId="7B553362" w14:textId="3A0EBF5A" w:rsidR="00DF120F" w:rsidRPr="00DF120F" w:rsidRDefault="007D4232">
            <w:pPr>
              <w:rPr>
                <w:b/>
                <w:bCs/>
                <w:color w:val="000000"/>
                <w:sz w:val="16"/>
                <w:szCs w:val="16"/>
              </w:rPr>
            </w:pPr>
            <w:r>
              <w:rPr>
                <w:b/>
                <w:bCs/>
                <w:color w:val="000000"/>
                <w:sz w:val="16"/>
                <w:szCs w:val="16"/>
              </w:rPr>
              <w:t>No.</w:t>
            </w:r>
          </w:p>
        </w:tc>
        <w:tc>
          <w:tcPr>
            <w:tcW w:w="1294" w:type="pct"/>
            <w:tcBorders>
              <w:top w:val="single" w:sz="4" w:space="0" w:color="auto"/>
              <w:left w:val="nil"/>
              <w:bottom w:val="single" w:sz="4" w:space="0" w:color="auto"/>
              <w:right w:val="single" w:sz="4" w:space="0" w:color="auto"/>
            </w:tcBorders>
            <w:shd w:val="clear" w:color="000000" w:fill="C5E0B3"/>
            <w:vAlign w:val="center"/>
            <w:hideMark/>
          </w:tcPr>
          <w:p w14:paraId="0EA13562" w14:textId="15C06634" w:rsidR="00DF120F" w:rsidRPr="00DF120F" w:rsidRDefault="005376B4">
            <w:pPr>
              <w:jc w:val="center"/>
              <w:rPr>
                <w:b/>
                <w:bCs/>
                <w:color w:val="000000"/>
                <w:sz w:val="20"/>
                <w:szCs w:val="20"/>
              </w:rPr>
            </w:pPr>
            <w:r>
              <w:rPr>
                <w:b/>
                <w:bCs/>
                <w:color w:val="000000"/>
                <w:sz w:val="20"/>
                <w:szCs w:val="20"/>
              </w:rPr>
              <w:t>Work-items</w:t>
            </w:r>
          </w:p>
        </w:tc>
        <w:tc>
          <w:tcPr>
            <w:tcW w:w="981" w:type="pct"/>
            <w:tcBorders>
              <w:top w:val="single" w:sz="4" w:space="0" w:color="auto"/>
              <w:left w:val="nil"/>
              <w:bottom w:val="single" w:sz="4" w:space="0" w:color="auto"/>
              <w:right w:val="single" w:sz="4" w:space="0" w:color="auto"/>
            </w:tcBorders>
            <w:shd w:val="clear" w:color="000000" w:fill="C5E0B3"/>
            <w:vAlign w:val="center"/>
            <w:hideMark/>
          </w:tcPr>
          <w:p w14:paraId="5989B0F7" w14:textId="728E7FCE" w:rsidR="00DF120F" w:rsidRPr="00DF120F" w:rsidRDefault="005376B4">
            <w:pPr>
              <w:jc w:val="center"/>
              <w:rPr>
                <w:b/>
                <w:bCs/>
                <w:color w:val="000000"/>
                <w:sz w:val="20"/>
                <w:szCs w:val="20"/>
              </w:rPr>
            </w:pPr>
            <w:r>
              <w:rPr>
                <w:b/>
                <w:bCs/>
                <w:color w:val="000000"/>
                <w:sz w:val="20"/>
                <w:szCs w:val="20"/>
              </w:rPr>
              <w:t>Locations (communes</w:t>
            </w:r>
            <w:r w:rsidR="004522E1">
              <w:rPr>
                <w:b/>
                <w:bCs/>
                <w:color w:val="000000"/>
                <w:sz w:val="20"/>
                <w:szCs w:val="20"/>
              </w:rPr>
              <w:t>/</w:t>
            </w:r>
            <w:r>
              <w:rPr>
                <w:b/>
                <w:bCs/>
                <w:color w:val="000000"/>
                <w:sz w:val="20"/>
                <w:szCs w:val="20"/>
              </w:rPr>
              <w:t>wards)</w:t>
            </w:r>
          </w:p>
        </w:tc>
        <w:tc>
          <w:tcPr>
            <w:tcW w:w="763" w:type="pct"/>
            <w:tcBorders>
              <w:top w:val="single" w:sz="4" w:space="0" w:color="auto"/>
              <w:left w:val="nil"/>
              <w:bottom w:val="single" w:sz="4" w:space="0" w:color="auto"/>
              <w:right w:val="single" w:sz="4" w:space="0" w:color="auto"/>
            </w:tcBorders>
            <w:shd w:val="clear" w:color="000000" w:fill="C5E0B3"/>
            <w:vAlign w:val="center"/>
            <w:hideMark/>
          </w:tcPr>
          <w:p w14:paraId="1256CEB2" w14:textId="397D8F30" w:rsidR="00DF120F" w:rsidRPr="00DF120F" w:rsidRDefault="007D4232">
            <w:pPr>
              <w:jc w:val="center"/>
              <w:rPr>
                <w:b/>
                <w:bCs/>
                <w:color w:val="000000"/>
                <w:sz w:val="20"/>
                <w:szCs w:val="20"/>
              </w:rPr>
            </w:pPr>
            <w:r>
              <w:rPr>
                <w:b/>
                <w:bCs/>
                <w:color w:val="000000"/>
                <w:sz w:val="20"/>
                <w:szCs w:val="20"/>
              </w:rPr>
              <w:t>Unit</w:t>
            </w:r>
          </w:p>
        </w:tc>
        <w:tc>
          <w:tcPr>
            <w:tcW w:w="654" w:type="pct"/>
            <w:tcBorders>
              <w:top w:val="single" w:sz="4" w:space="0" w:color="auto"/>
              <w:left w:val="nil"/>
              <w:bottom w:val="single" w:sz="4" w:space="0" w:color="auto"/>
              <w:right w:val="single" w:sz="4" w:space="0" w:color="auto"/>
            </w:tcBorders>
            <w:shd w:val="clear" w:color="000000" w:fill="C5E0B3"/>
            <w:vAlign w:val="center"/>
            <w:hideMark/>
          </w:tcPr>
          <w:p w14:paraId="274449C6" w14:textId="62A0781B" w:rsidR="007D4232" w:rsidRPr="00DF120F" w:rsidRDefault="007D4232">
            <w:pPr>
              <w:jc w:val="center"/>
              <w:rPr>
                <w:b/>
                <w:bCs/>
                <w:color w:val="000000"/>
                <w:sz w:val="20"/>
                <w:szCs w:val="20"/>
              </w:rPr>
            </w:pPr>
            <w:r w:rsidRPr="007D4232">
              <w:rPr>
                <w:b/>
                <w:bCs/>
                <w:color w:val="000000"/>
                <w:sz w:val="20"/>
                <w:szCs w:val="20"/>
              </w:rPr>
              <w:t>House</w:t>
            </w:r>
            <w:r>
              <w:rPr>
                <w:b/>
                <w:bCs/>
                <w:color w:val="000000"/>
                <w:sz w:val="20"/>
                <w:szCs w:val="20"/>
              </w:rPr>
              <w:t xml:space="preserve">-grade </w:t>
            </w:r>
            <w:r w:rsidRPr="007D4232">
              <w:rPr>
                <w:b/>
                <w:bCs/>
                <w:color w:val="000000"/>
                <w:sz w:val="20"/>
                <w:szCs w:val="20"/>
              </w:rPr>
              <w:t>4</w:t>
            </w:r>
            <w:r w:rsidR="00D02447">
              <w:rPr>
                <w:b/>
                <w:bCs/>
                <w:color w:val="000000"/>
                <w:sz w:val="20"/>
                <w:szCs w:val="20"/>
              </w:rPr>
              <w:t xml:space="preserve"> of</w:t>
            </w:r>
            <w:r w:rsidRPr="007D4232">
              <w:rPr>
                <w:b/>
                <w:bCs/>
                <w:color w:val="000000"/>
                <w:sz w:val="20"/>
                <w:szCs w:val="20"/>
              </w:rPr>
              <w:t xml:space="preserve"> wooden walls</w:t>
            </w:r>
            <w:r w:rsidR="004522E1">
              <w:rPr>
                <w:b/>
                <w:bCs/>
                <w:color w:val="000000"/>
                <w:sz w:val="20"/>
                <w:szCs w:val="20"/>
              </w:rPr>
              <w:t>/</w:t>
            </w:r>
            <w:r w:rsidRPr="007D4232">
              <w:rPr>
                <w:b/>
                <w:bCs/>
                <w:color w:val="000000"/>
                <w:sz w:val="20"/>
                <w:szCs w:val="20"/>
              </w:rPr>
              <w:t>corrugated iron</w:t>
            </w:r>
            <w:r>
              <w:rPr>
                <w:b/>
                <w:bCs/>
                <w:color w:val="000000"/>
                <w:sz w:val="20"/>
                <w:szCs w:val="20"/>
              </w:rPr>
              <w:t xml:space="preserve"> roofs</w:t>
            </w:r>
          </w:p>
        </w:tc>
        <w:tc>
          <w:tcPr>
            <w:tcW w:w="654" w:type="pct"/>
            <w:tcBorders>
              <w:top w:val="single" w:sz="4" w:space="0" w:color="auto"/>
              <w:left w:val="nil"/>
              <w:bottom w:val="single" w:sz="4" w:space="0" w:color="auto"/>
              <w:right w:val="single" w:sz="4" w:space="0" w:color="auto"/>
            </w:tcBorders>
            <w:shd w:val="clear" w:color="000000" w:fill="C5E0B3"/>
            <w:vAlign w:val="center"/>
            <w:hideMark/>
          </w:tcPr>
          <w:p w14:paraId="01CEF2DF" w14:textId="701F04AC" w:rsidR="007D4232" w:rsidRPr="00DF120F" w:rsidRDefault="007D4232">
            <w:pPr>
              <w:jc w:val="center"/>
              <w:rPr>
                <w:b/>
                <w:bCs/>
                <w:color w:val="000000"/>
                <w:sz w:val="20"/>
                <w:szCs w:val="20"/>
              </w:rPr>
            </w:pPr>
            <w:r w:rsidRPr="007D4232">
              <w:rPr>
                <w:b/>
                <w:bCs/>
                <w:color w:val="000000"/>
                <w:sz w:val="20"/>
                <w:szCs w:val="20"/>
              </w:rPr>
              <w:t>House</w:t>
            </w:r>
            <w:r>
              <w:rPr>
                <w:b/>
                <w:bCs/>
                <w:color w:val="000000"/>
                <w:sz w:val="20"/>
                <w:szCs w:val="20"/>
              </w:rPr>
              <w:t xml:space="preserve">-grade </w:t>
            </w:r>
            <w:r w:rsidRPr="007D4232">
              <w:rPr>
                <w:b/>
                <w:bCs/>
                <w:color w:val="000000"/>
                <w:sz w:val="20"/>
                <w:szCs w:val="20"/>
              </w:rPr>
              <w:t>4</w:t>
            </w:r>
            <w:r w:rsidR="00D02447">
              <w:rPr>
                <w:b/>
                <w:bCs/>
                <w:color w:val="000000"/>
                <w:sz w:val="20"/>
                <w:szCs w:val="20"/>
              </w:rPr>
              <w:t xml:space="preserve"> of</w:t>
            </w:r>
            <w:r>
              <w:rPr>
                <w:b/>
                <w:bCs/>
                <w:color w:val="000000"/>
                <w:sz w:val="20"/>
                <w:szCs w:val="20"/>
              </w:rPr>
              <w:t xml:space="preserve"> </w:t>
            </w:r>
            <w:r w:rsidRPr="007D4232">
              <w:rPr>
                <w:b/>
                <w:bCs/>
                <w:color w:val="000000"/>
                <w:sz w:val="20"/>
                <w:szCs w:val="20"/>
              </w:rPr>
              <w:t>brick</w:t>
            </w:r>
            <w:r>
              <w:rPr>
                <w:b/>
                <w:bCs/>
                <w:color w:val="000000"/>
                <w:sz w:val="20"/>
                <w:szCs w:val="20"/>
              </w:rPr>
              <w:t>-</w:t>
            </w:r>
            <w:r w:rsidRPr="007D4232">
              <w:rPr>
                <w:b/>
                <w:bCs/>
                <w:color w:val="000000"/>
                <w:sz w:val="20"/>
                <w:szCs w:val="20"/>
              </w:rPr>
              <w:t>walls, corrugated iron roof</w:t>
            </w:r>
            <w:r>
              <w:rPr>
                <w:b/>
                <w:bCs/>
                <w:color w:val="000000"/>
                <w:sz w:val="20"/>
                <w:szCs w:val="20"/>
              </w:rPr>
              <w:t>s</w:t>
            </w:r>
          </w:p>
        </w:tc>
      </w:tr>
      <w:tr w:rsidR="00DF120F" w:rsidRPr="00DF120F" w14:paraId="1B19E7FF" w14:textId="77777777" w:rsidTr="00DF120F">
        <w:tc>
          <w:tcPr>
            <w:tcW w:w="654" w:type="pct"/>
            <w:vMerge w:val="restart"/>
            <w:tcBorders>
              <w:top w:val="nil"/>
              <w:left w:val="single" w:sz="4" w:space="0" w:color="auto"/>
              <w:bottom w:val="single" w:sz="4" w:space="0" w:color="auto"/>
              <w:right w:val="single" w:sz="4" w:space="0" w:color="auto"/>
            </w:tcBorders>
            <w:shd w:val="clear" w:color="000000" w:fill="FFFFFF"/>
            <w:vAlign w:val="center"/>
            <w:hideMark/>
          </w:tcPr>
          <w:p w14:paraId="14947F6F" w14:textId="77777777" w:rsidR="00DF120F" w:rsidRPr="00DF120F" w:rsidRDefault="00DF120F">
            <w:pPr>
              <w:jc w:val="center"/>
              <w:rPr>
                <w:color w:val="000000"/>
                <w:sz w:val="18"/>
                <w:szCs w:val="18"/>
              </w:rPr>
            </w:pPr>
            <w:r w:rsidRPr="00DF120F">
              <w:rPr>
                <w:color w:val="000000"/>
                <w:sz w:val="18"/>
                <w:szCs w:val="18"/>
              </w:rPr>
              <w:t>1</w:t>
            </w:r>
          </w:p>
        </w:tc>
        <w:tc>
          <w:tcPr>
            <w:tcW w:w="1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1FE97FD8" w14:textId="004E5E03" w:rsidR="00DF120F" w:rsidRPr="00DF120F" w:rsidRDefault="005B35B5">
            <w:pPr>
              <w:rPr>
                <w:color w:val="000000"/>
                <w:sz w:val="18"/>
                <w:szCs w:val="18"/>
              </w:rPr>
            </w:pPr>
            <w:r>
              <w:rPr>
                <w:color w:val="000000"/>
                <w:sz w:val="18"/>
                <w:szCs w:val="18"/>
              </w:rPr>
              <w:t xml:space="preserve">Embankment against landslides in </w:t>
            </w:r>
            <w:proofErr w:type="spellStart"/>
            <w:r>
              <w:rPr>
                <w:color w:val="000000"/>
                <w:sz w:val="18"/>
                <w:szCs w:val="18"/>
              </w:rPr>
              <w:t>Hau</w:t>
            </w:r>
            <w:proofErr w:type="spellEnd"/>
            <w:r>
              <w:rPr>
                <w:color w:val="000000"/>
                <w:sz w:val="18"/>
                <w:szCs w:val="18"/>
              </w:rPr>
              <w:t xml:space="preserve"> river section in Chau </w:t>
            </w:r>
            <w:proofErr w:type="spellStart"/>
            <w:r>
              <w:rPr>
                <w:color w:val="000000"/>
                <w:sz w:val="18"/>
                <w:szCs w:val="18"/>
              </w:rPr>
              <w:t>Phong</w:t>
            </w:r>
            <w:proofErr w:type="spellEnd"/>
            <w:r>
              <w:rPr>
                <w:color w:val="000000"/>
                <w:sz w:val="18"/>
                <w:szCs w:val="18"/>
              </w:rPr>
              <w:t xml:space="preserve"> commune (l = 2.5km)</w:t>
            </w:r>
          </w:p>
        </w:tc>
        <w:tc>
          <w:tcPr>
            <w:tcW w:w="98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5BDA55FD" w14:textId="3BC9D93C" w:rsidR="00DF120F" w:rsidRPr="00DF120F" w:rsidRDefault="005B35B5">
            <w:pPr>
              <w:jc w:val="center"/>
              <w:rPr>
                <w:color w:val="000000"/>
                <w:sz w:val="18"/>
                <w:szCs w:val="18"/>
              </w:rPr>
            </w:pPr>
            <w:r>
              <w:rPr>
                <w:color w:val="000000"/>
                <w:sz w:val="18"/>
                <w:szCs w:val="18"/>
              </w:rPr>
              <w:t xml:space="preserve">Chau </w:t>
            </w:r>
            <w:proofErr w:type="spellStart"/>
            <w:r>
              <w:rPr>
                <w:color w:val="000000"/>
                <w:sz w:val="18"/>
                <w:szCs w:val="18"/>
              </w:rPr>
              <w:t>Phong</w:t>
            </w:r>
            <w:proofErr w:type="spellEnd"/>
            <w:r>
              <w:rPr>
                <w:color w:val="000000"/>
                <w:sz w:val="18"/>
                <w:szCs w:val="18"/>
              </w:rPr>
              <w:t xml:space="preserve"> commune</w:t>
            </w:r>
          </w:p>
        </w:tc>
        <w:tc>
          <w:tcPr>
            <w:tcW w:w="763" w:type="pct"/>
            <w:tcBorders>
              <w:top w:val="nil"/>
              <w:left w:val="nil"/>
              <w:bottom w:val="single" w:sz="4" w:space="0" w:color="auto"/>
              <w:right w:val="single" w:sz="4" w:space="0" w:color="auto"/>
            </w:tcBorders>
            <w:shd w:val="clear" w:color="000000" w:fill="FFFFFF"/>
            <w:vAlign w:val="center"/>
            <w:hideMark/>
          </w:tcPr>
          <w:p w14:paraId="6221A08D" w14:textId="01E463B9" w:rsidR="00DF120F" w:rsidRPr="00DF120F" w:rsidRDefault="007D4232">
            <w:pPr>
              <w:jc w:val="center"/>
              <w:rPr>
                <w:color w:val="000000"/>
                <w:sz w:val="20"/>
                <w:szCs w:val="20"/>
              </w:rPr>
            </w:pPr>
            <w:r>
              <w:rPr>
                <w:color w:val="000000"/>
                <w:sz w:val="20"/>
                <w:szCs w:val="20"/>
              </w:rPr>
              <w:t>HHs</w:t>
            </w:r>
          </w:p>
        </w:tc>
        <w:tc>
          <w:tcPr>
            <w:tcW w:w="654" w:type="pct"/>
            <w:tcBorders>
              <w:top w:val="nil"/>
              <w:left w:val="nil"/>
              <w:bottom w:val="single" w:sz="4" w:space="0" w:color="auto"/>
              <w:right w:val="single" w:sz="4" w:space="0" w:color="auto"/>
            </w:tcBorders>
            <w:shd w:val="clear" w:color="000000" w:fill="FFFFFF"/>
            <w:vAlign w:val="center"/>
            <w:hideMark/>
          </w:tcPr>
          <w:p w14:paraId="3F1932AA" w14:textId="77777777" w:rsidR="00DF120F" w:rsidRPr="00DF120F" w:rsidRDefault="00DF120F">
            <w:pPr>
              <w:jc w:val="center"/>
              <w:rPr>
                <w:color w:val="000000"/>
                <w:sz w:val="20"/>
                <w:szCs w:val="20"/>
              </w:rPr>
            </w:pPr>
            <w:r w:rsidRPr="00DF120F">
              <w:rPr>
                <w:color w:val="000000"/>
                <w:sz w:val="20"/>
                <w:szCs w:val="20"/>
              </w:rPr>
              <w:t>39</w:t>
            </w:r>
          </w:p>
        </w:tc>
        <w:tc>
          <w:tcPr>
            <w:tcW w:w="654" w:type="pct"/>
            <w:tcBorders>
              <w:top w:val="nil"/>
              <w:left w:val="nil"/>
              <w:bottom w:val="single" w:sz="4" w:space="0" w:color="auto"/>
              <w:right w:val="single" w:sz="4" w:space="0" w:color="auto"/>
            </w:tcBorders>
            <w:shd w:val="clear" w:color="000000" w:fill="FFFFFF"/>
            <w:vAlign w:val="center"/>
            <w:hideMark/>
          </w:tcPr>
          <w:p w14:paraId="44B97DBF" w14:textId="77777777" w:rsidR="00DF120F" w:rsidRPr="00DF120F" w:rsidRDefault="00DF120F">
            <w:pPr>
              <w:jc w:val="center"/>
              <w:rPr>
                <w:color w:val="000000"/>
                <w:sz w:val="20"/>
                <w:szCs w:val="20"/>
              </w:rPr>
            </w:pPr>
            <w:r w:rsidRPr="00DF120F">
              <w:rPr>
                <w:color w:val="000000"/>
                <w:sz w:val="20"/>
                <w:szCs w:val="20"/>
              </w:rPr>
              <w:t>13</w:t>
            </w:r>
          </w:p>
        </w:tc>
      </w:tr>
      <w:tr w:rsidR="00DF120F" w:rsidRPr="00DF120F" w14:paraId="0A99851E" w14:textId="77777777" w:rsidTr="00DF120F">
        <w:tc>
          <w:tcPr>
            <w:tcW w:w="654" w:type="pct"/>
            <w:vMerge/>
            <w:tcBorders>
              <w:top w:val="nil"/>
              <w:left w:val="single" w:sz="4" w:space="0" w:color="auto"/>
              <w:bottom w:val="single" w:sz="4" w:space="0" w:color="auto"/>
              <w:right w:val="single" w:sz="4" w:space="0" w:color="auto"/>
            </w:tcBorders>
            <w:vAlign w:val="center"/>
            <w:hideMark/>
          </w:tcPr>
          <w:p w14:paraId="4BE5F2C9" w14:textId="77777777" w:rsidR="00DF120F" w:rsidRPr="00DF120F" w:rsidRDefault="00DF120F">
            <w:pPr>
              <w:rPr>
                <w:color w:val="000000"/>
                <w:sz w:val="18"/>
                <w:szCs w:val="18"/>
              </w:rPr>
            </w:pPr>
          </w:p>
        </w:tc>
        <w:tc>
          <w:tcPr>
            <w:tcW w:w="1294" w:type="pct"/>
            <w:vMerge/>
            <w:tcBorders>
              <w:top w:val="nil"/>
              <w:left w:val="single" w:sz="4" w:space="0" w:color="auto"/>
              <w:bottom w:val="single" w:sz="4" w:space="0" w:color="auto"/>
              <w:right w:val="single" w:sz="4" w:space="0" w:color="auto"/>
            </w:tcBorders>
            <w:vAlign w:val="center"/>
            <w:hideMark/>
          </w:tcPr>
          <w:p w14:paraId="4F9FD7FE" w14:textId="77777777" w:rsidR="00DF120F" w:rsidRPr="00DF120F" w:rsidRDefault="00DF120F">
            <w:pPr>
              <w:rPr>
                <w:color w:val="000000"/>
                <w:sz w:val="18"/>
                <w:szCs w:val="18"/>
              </w:rPr>
            </w:pPr>
          </w:p>
        </w:tc>
        <w:tc>
          <w:tcPr>
            <w:tcW w:w="981" w:type="pct"/>
            <w:vMerge/>
            <w:tcBorders>
              <w:top w:val="nil"/>
              <w:left w:val="single" w:sz="4" w:space="0" w:color="auto"/>
              <w:bottom w:val="single" w:sz="4" w:space="0" w:color="000000"/>
              <w:right w:val="single" w:sz="4" w:space="0" w:color="auto"/>
            </w:tcBorders>
            <w:vAlign w:val="center"/>
            <w:hideMark/>
          </w:tcPr>
          <w:p w14:paraId="422E1659" w14:textId="77777777" w:rsidR="00DF120F" w:rsidRPr="00DF120F" w:rsidRDefault="00DF120F">
            <w:pPr>
              <w:rPr>
                <w:color w:val="000000"/>
                <w:sz w:val="18"/>
                <w:szCs w:val="18"/>
              </w:rPr>
            </w:pPr>
          </w:p>
        </w:tc>
        <w:tc>
          <w:tcPr>
            <w:tcW w:w="763" w:type="pct"/>
            <w:tcBorders>
              <w:top w:val="nil"/>
              <w:left w:val="nil"/>
              <w:bottom w:val="single" w:sz="4" w:space="0" w:color="auto"/>
              <w:right w:val="single" w:sz="4" w:space="0" w:color="auto"/>
            </w:tcBorders>
            <w:shd w:val="clear" w:color="auto" w:fill="auto"/>
            <w:noWrap/>
            <w:vAlign w:val="center"/>
            <w:hideMark/>
          </w:tcPr>
          <w:p w14:paraId="7D1C1D75" w14:textId="77777777" w:rsidR="00DF120F" w:rsidRPr="00DF120F" w:rsidRDefault="00DF120F">
            <w:pPr>
              <w:jc w:val="center"/>
              <w:rPr>
                <w:color w:val="000000"/>
                <w:sz w:val="20"/>
                <w:szCs w:val="20"/>
              </w:rPr>
            </w:pPr>
            <w:r w:rsidRPr="00DF120F">
              <w:rPr>
                <w:color w:val="000000"/>
                <w:sz w:val="20"/>
                <w:szCs w:val="20"/>
              </w:rPr>
              <w:t>m2</w:t>
            </w:r>
          </w:p>
        </w:tc>
        <w:tc>
          <w:tcPr>
            <w:tcW w:w="654" w:type="pct"/>
            <w:tcBorders>
              <w:top w:val="nil"/>
              <w:left w:val="nil"/>
              <w:bottom w:val="single" w:sz="4" w:space="0" w:color="auto"/>
              <w:right w:val="single" w:sz="4" w:space="0" w:color="auto"/>
            </w:tcBorders>
            <w:shd w:val="clear" w:color="auto" w:fill="auto"/>
            <w:noWrap/>
            <w:vAlign w:val="center"/>
            <w:hideMark/>
          </w:tcPr>
          <w:p w14:paraId="3AA31C7F" w14:textId="77777777" w:rsidR="00DF120F" w:rsidRPr="00DF120F" w:rsidRDefault="00DF120F">
            <w:pPr>
              <w:jc w:val="center"/>
              <w:rPr>
                <w:color w:val="000000"/>
                <w:sz w:val="20"/>
                <w:szCs w:val="20"/>
              </w:rPr>
            </w:pPr>
            <w:r w:rsidRPr="00DF120F">
              <w:rPr>
                <w:color w:val="000000"/>
                <w:sz w:val="20"/>
                <w:szCs w:val="20"/>
              </w:rPr>
              <w:t>1.365</w:t>
            </w:r>
          </w:p>
        </w:tc>
        <w:tc>
          <w:tcPr>
            <w:tcW w:w="654" w:type="pct"/>
            <w:tcBorders>
              <w:top w:val="nil"/>
              <w:left w:val="nil"/>
              <w:bottom w:val="single" w:sz="4" w:space="0" w:color="auto"/>
              <w:right w:val="single" w:sz="4" w:space="0" w:color="auto"/>
            </w:tcBorders>
            <w:shd w:val="clear" w:color="auto" w:fill="auto"/>
            <w:noWrap/>
            <w:vAlign w:val="center"/>
            <w:hideMark/>
          </w:tcPr>
          <w:p w14:paraId="1E890BE1" w14:textId="77777777" w:rsidR="00DF120F" w:rsidRPr="00DF120F" w:rsidRDefault="00DF120F">
            <w:pPr>
              <w:jc w:val="center"/>
              <w:rPr>
                <w:color w:val="000000"/>
                <w:sz w:val="20"/>
                <w:szCs w:val="20"/>
              </w:rPr>
            </w:pPr>
            <w:r w:rsidRPr="00DF120F">
              <w:rPr>
                <w:color w:val="000000"/>
                <w:sz w:val="20"/>
                <w:szCs w:val="20"/>
              </w:rPr>
              <w:t>611</w:t>
            </w:r>
          </w:p>
        </w:tc>
      </w:tr>
      <w:tr w:rsidR="00DF120F" w:rsidRPr="00DF120F" w14:paraId="3DC85C50" w14:textId="77777777" w:rsidTr="00DF120F">
        <w:tc>
          <w:tcPr>
            <w:tcW w:w="654" w:type="pct"/>
            <w:vMerge w:val="restart"/>
            <w:tcBorders>
              <w:top w:val="nil"/>
              <w:left w:val="single" w:sz="4" w:space="0" w:color="auto"/>
              <w:bottom w:val="single" w:sz="4" w:space="0" w:color="auto"/>
              <w:right w:val="single" w:sz="4" w:space="0" w:color="auto"/>
            </w:tcBorders>
            <w:shd w:val="clear" w:color="000000" w:fill="FFFFFF"/>
            <w:vAlign w:val="center"/>
            <w:hideMark/>
          </w:tcPr>
          <w:p w14:paraId="3E94833A" w14:textId="77777777" w:rsidR="00DF120F" w:rsidRPr="00DF120F" w:rsidRDefault="00DF120F">
            <w:pPr>
              <w:jc w:val="center"/>
              <w:rPr>
                <w:color w:val="000000"/>
                <w:sz w:val="18"/>
                <w:szCs w:val="18"/>
              </w:rPr>
            </w:pPr>
            <w:r w:rsidRPr="00DF120F">
              <w:rPr>
                <w:color w:val="000000"/>
                <w:sz w:val="18"/>
                <w:szCs w:val="18"/>
              </w:rPr>
              <w:t>2</w:t>
            </w:r>
          </w:p>
        </w:tc>
        <w:tc>
          <w:tcPr>
            <w:tcW w:w="1294" w:type="pct"/>
            <w:vMerge w:val="restart"/>
            <w:tcBorders>
              <w:top w:val="nil"/>
              <w:left w:val="single" w:sz="4" w:space="0" w:color="auto"/>
              <w:bottom w:val="single" w:sz="4" w:space="0" w:color="auto"/>
              <w:right w:val="single" w:sz="4" w:space="0" w:color="auto"/>
            </w:tcBorders>
            <w:shd w:val="clear" w:color="auto" w:fill="auto"/>
            <w:vAlign w:val="center"/>
            <w:hideMark/>
          </w:tcPr>
          <w:p w14:paraId="627B0BCE" w14:textId="5EB3C239" w:rsidR="00DF120F" w:rsidRPr="00DF120F" w:rsidRDefault="004B5634">
            <w:pPr>
              <w:rPr>
                <w:color w:val="000000"/>
                <w:sz w:val="18"/>
                <w:szCs w:val="18"/>
              </w:rPr>
            </w:pPr>
            <w:r>
              <w:rPr>
                <w:color w:val="000000"/>
                <w:sz w:val="18"/>
                <w:szCs w:val="18"/>
              </w:rPr>
              <w:t xml:space="preserve">Embankment against landslides in Long </w:t>
            </w:r>
            <w:proofErr w:type="spellStart"/>
            <w:r>
              <w:rPr>
                <w:color w:val="000000"/>
                <w:sz w:val="18"/>
                <w:szCs w:val="18"/>
              </w:rPr>
              <w:t>Xuyen</w:t>
            </w:r>
            <w:proofErr w:type="spellEnd"/>
            <w:r>
              <w:rPr>
                <w:color w:val="000000"/>
                <w:sz w:val="18"/>
                <w:szCs w:val="18"/>
              </w:rPr>
              <w:t xml:space="preserve"> city, Ton Duc Thang bridge - Dung canal section</w:t>
            </w:r>
            <w:r w:rsidR="00DF120F" w:rsidRPr="00DF120F">
              <w:rPr>
                <w:color w:val="000000"/>
                <w:sz w:val="18"/>
                <w:szCs w:val="18"/>
              </w:rPr>
              <w:t xml:space="preserve"> (l=2km)</w:t>
            </w:r>
          </w:p>
        </w:tc>
        <w:tc>
          <w:tcPr>
            <w:tcW w:w="98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2580BF78" w14:textId="5A38D2EE" w:rsidR="00DF120F" w:rsidRPr="00DF120F" w:rsidRDefault="005376B4">
            <w:pPr>
              <w:jc w:val="center"/>
              <w:rPr>
                <w:color w:val="000000"/>
                <w:sz w:val="18"/>
                <w:szCs w:val="18"/>
              </w:rPr>
            </w:pPr>
            <w:proofErr w:type="spellStart"/>
            <w:r>
              <w:rPr>
                <w:color w:val="000000"/>
                <w:sz w:val="18"/>
                <w:szCs w:val="18"/>
              </w:rPr>
              <w:t>Binh</w:t>
            </w:r>
            <w:proofErr w:type="spellEnd"/>
            <w:r>
              <w:rPr>
                <w:color w:val="000000"/>
                <w:sz w:val="18"/>
                <w:szCs w:val="18"/>
              </w:rPr>
              <w:t xml:space="preserve"> </w:t>
            </w:r>
            <w:proofErr w:type="spellStart"/>
            <w:r>
              <w:rPr>
                <w:color w:val="000000"/>
                <w:sz w:val="18"/>
                <w:szCs w:val="18"/>
              </w:rPr>
              <w:t>Khanh</w:t>
            </w:r>
            <w:proofErr w:type="spellEnd"/>
            <w:r>
              <w:rPr>
                <w:color w:val="000000"/>
                <w:sz w:val="18"/>
                <w:szCs w:val="18"/>
              </w:rPr>
              <w:t xml:space="preserve"> ward</w:t>
            </w:r>
          </w:p>
        </w:tc>
        <w:tc>
          <w:tcPr>
            <w:tcW w:w="763" w:type="pct"/>
            <w:tcBorders>
              <w:top w:val="nil"/>
              <w:left w:val="nil"/>
              <w:bottom w:val="single" w:sz="4" w:space="0" w:color="auto"/>
              <w:right w:val="single" w:sz="4" w:space="0" w:color="auto"/>
            </w:tcBorders>
            <w:shd w:val="clear" w:color="000000" w:fill="FFFFFF"/>
            <w:vAlign w:val="center"/>
            <w:hideMark/>
          </w:tcPr>
          <w:p w14:paraId="573E2C12" w14:textId="6F2D2369" w:rsidR="00DF120F" w:rsidRPr="00DF120F" w:rsidRDefault="007D4232">
            <w:pPr>
              <w:jc w:val="center"/>
              <w:rPr>
                <w:color w:val="000000"/>
                <w:sz w:val="20"/>
                <w:szCs w:val="20"/>
              </w:rPr>
            </w:pPr>
            <w:r>
              <w:rPr>
                <w:color w:val="000000"/>
                <w:sz w:val="20"/>
                <w:szCs w:val="20"/>
              </w:rPr>
              <w:t>HHs</w:t>
            </w:r>
          </w:p>
        </w:tc>
        <w:tc>
          <w:tcPr>
            <w:tcW w:w="654" w:type="pct"/>
            <w:tcBorders>
              <w:top w:val="nil"/>
              <w:left w:val="nil"/>
              <w:bottom w:val="single" w:sz="4" w:space="0" w:color="auto"/>
              <w:right w:val="single" w:sz="4" w:space="0" w:color="auto"/>
            </w:tcBorders>
            <w:shd w:val="clear" w:color="000000" w:fill="FFFFFF"/>
            <w:vAlign w:val="center"/>
            <w:hideMark/>
          </w:tcPr>
          <w:p w14:paraId="072D8157" w14:textId="77777777" w:rsidR="00DF120F" w:rsidRPr="00DF120F" w:rsidRDefault="00DF120F">
            <w:pPr>
              <w:jc w:val="center"/>
              <w:rPr>
                <w:color w:val="000000"/>
                <w:sz w:val="20"/>
                <w:szCs w:val="20"/>
              </w:rPr>
            </w:pPr>
            <w:r w:rsidRPr="00DF120F">
              <w:rPr>
                <w:color w:val="000000"/>
                <w:sz w:val="20"/>
                <w:szCs w:val="20"/>
              </w:rPr>
              <w:t>0</w:t>
            </w:r>
          </w:p>
        </w:tc>
        <w:tc>
          <w:tcPr>
            <w:tcW w:w="654" w:type="pct"/>
            <w:tcBorders>
              <w:top w:val="nil"/>
              <w:left w:val="nil"/>
              <w:bottom w:val="single" w:sz="4" w:space="0" w:color="auto"/>
              <w:right w:val="single" w:sz="4" w:space="0" w:color="auto"/>
            </w:tcBorders>
            <w:shd w:val="clear" w:color="000000" w:fill="FFFFFF"/>
            <w:vAlign w:val="center"/>
            <w:hideMark/>
          </w:tcPr>
          <w:p w14:paraId="77C78F10" w14:textId="77777777" w:rsidR="00DF120F" w:rsidRPr="00DF120F" w:rsidRDefault="00DF120F">
            <w:pPr>
              <w:jc w:val="center"/>
              <w:rPr>
                <w:color w:val="000000"/>
                <w:sz w:val="20"/>
                <w:szCs w:val="20"/>
              </w:rPr>
            </w:pPr>
            <w:r w:rsidRPr="00DF120F">
              <w:rPr>
                <w:color w:val="000000"/>
                <w:sz w:val="20"/>
                <w:szCs w:val="20"/>
              </w:rPr>
              <w:t>0</w:t>
            </w:r>
          </w:p>
        </w:tc>
      </w:tr>
      <w:tr w:rsidR="00DF120F" w:rsidRPr="00DF120F" w14:paraId="469E2F81" w14:textId="77777777" w:rsidTr="00DF120F">
        <w:tc>
          <w:tcPr>
            <w:tcW w:w="654" w:type="pct"/>
            <w:vMerge/>
            <w:tcBorders>
              <w:top w:val="nil"/>
              <w:left w:val="single" w:sz="4" w:space="0" w:color="auto"/>
              <w:bottom w:val="single" w:sz="4" w:space="0" w:color="auto"/>
              <w:right w:val="single" w:sz="4" w:space="0" w:color="auto"/>
            </w:tcBorders>
            <w:vAlign w:val="center"/>
            <w:hideMark/>
          </w:tcPr>
          <w:p w14:paraId="4A8A3A82" w14:textId="77777777" w:rsidR="00DF120F" w:rsidRPr="00DF120F" w:rsidRDefault="00DF120F">
            <w:pPr>
              <w:rPr>
                <w:color w:val="000000"/>
                <w:sz w:val="18"/>
                <w:szCs w:val="18"/>
              </w:rPr>
            </w:pPr>
          </w:p>
        </w:tc>
        <w:tc>
          <w:tcPr>
            <w:tcW w:w="1294" w:type="pct"/>
            <w:vMerge/>
            <w:tcBorders>
              <w:top w:val="nil"/>
              <w:left w:val="single" w:sz="4" w:space="0" w:color="auto"/>
              <w:bottom w:val="single" w:sz="4" w:space="0" w:color="auto"/>
              <w:right w:val="single" w:sz="4" w:space="0" w:color="auto"/>
            </w:tcBorders>
            <w:vAlign w:val="center"/>
            <w:hideMark/>
          </w:tcPr>
          <w:p w14:paraId="33F37813" w14:textId="77777777" w:rsidR="00DF120F" w:rsidRPr="00DF120F" w:rsidRDefault="00DF120F">
            <w:pPr>
              <w:rPr>
                <w:color w:val="000000"/>
                <w:sz w:val="18"/>
                <w:szCs w:val="18"/>
              </w:rPr>
            </w:pPr>
          </w:p>
        </w:tc>
        <w:tc>
          <w:tcPr>
            <w:tcW w:w="981" w:type="pct"/>
            <w:vMerge/>
            <w:tcBorders>
              <w:top w:val="nil"/>
              <w:left w:val="single" w:sz="4" w:space="0" w:color="auto"/>
              <w:bottom w:val="single" w:sz="4" w:space="0" w:color="000000"/>
              <w:right w:val="single" w:sz="4" w:space="0" w:color="auto"/>
            </w:tcBorders>
            <w:vAlign w:val="center"/>
            <w:hideMark/>
          </w:tcPr>
          <w:p w14:paraId="1E524B7E" w14:textId="77777777" w:rsidR="00DF120F" w:rsidRPr="00DF120F" w:rsidRDefault="00DF120F">
            <w:pPr>
              <w:rPr>
                <w:color w:val="000000"/>
                <w:sz w:val="18"/>
                <w:szCs w:val="18"/>
              </w:rPr>
            </w:pPr>
          </w:p>
        </w:tc>
        <w:tc>
          <w:tcPr>
            <w:tcW w:w="763" w:type="pct"/>
            <w:tcBorders>
              <w:top w:val="nil"/>
              <w:left w:val="nil"/>
              <w:bottom w:val="single" w:sz="4" w:space="0" w:color="auto"/>
              <w:right w:val="single" w:sz="4" w:space="0" w:color="auto"/>
            </w:tcBorders>
            <w:shd w:val="clear" w:color="auto" w:fill="auto"/>
            <w:noWrap/>
            <w:vAlign w:val="center"/>
            <w:hideMark/>
          </w:tcPr>
          <w:p w14:paraId="5626EB67" w14:textId="77777777" w:rsidR="00DF120F" w:rsidRPr="00DF120F" w:rsidRDefault="00DF120F">
            <w:pPr>
              <w:jc w:val="center"/>
              <w:rPr>
                <w:color w:val="000000"/>
                <w:sz w:val="20"/>
                <w:szCs w:val="20"/>
              </w:rPr>
            </w:pPr>
            <w:r w:rsidRPr="00DF120F">
              <w:rPr>
                <w:color w:val="000000"/>
                <w:sz w:val="20"/>
                <w:szCs w:val="20"/>
              </w:rPr>
              <w:t>m2</w:t>
            </w:r>
          </w:p>
        </w:tc>
        <w:tc>
          <w:tcPr>
            <w:tcW w:w="654" w:type="pct"/>
            <w:tcBorders>
              <w:top w:val="nil"/>
              <w:left w:val="nil"/>
              <w:bottom w:val="single" w:sz="4" w:space="0" w:color="auto"/>
              <w:right w:val="single" w:sz="4" w:space="0" w:color="auto"/>
            </w:tcBorders>
            <w:shd w:val="clear" w:color="auto" w:fill="auto"/>
            <w:noWrap/>
            <w:vAlign w:val="center"/>
            <w:hideMark/>
          </w:tcPr>
          <w:p w14:paraId="2E21A4F6" w14:textId="77777777" w:rsidR="00DF120F" w:rsidRPr="00DF120F" w:rsidRDefault="00DF120F">
            <w:pPr>
              <w:jc w:val="center"/>
              <w:rPr>
                <w:color w:val="000000"/>
                <w:sz w:val="20"/>
                <w:szCs w:val="20"/>
              </w:rPr>
            </w:pPr>
            <w:r w:rsidRPr="00DF120F">
              <w:rPr>
                <w:color w:val="000000"/>
                <w:sz w:val="20"/>
                <w:szCs w:val="20"/>
              </w:rPr>
              <w:t>0</w:t>
            </w:r>
          </w:p>
        </w:tc>
        <w:tc>
          <w:tcPr>
            <w:tcW w:w="654" w:type="pct"/>
            <w:tcBorders>
              <w:top w:val="nil"/>
              <w:left w:val="nil"/>
              <w:bottom w:val="single" w:sz="4" w:space="0" w:color="auto"/>
              <w:right w:val="single" w:sz="4" w:space="0" w:color="auto"/>
            </w:tcBorders>
            <w:shd w:val="clear" w:color="auto" w:fill="auto"/>
            <w:noWrap/>
            <w:vAlign w:val="center"/>
            <w:hideMark/>
          </w:tcPr>
          <w:p w14:paraId="5BC24356" w14:textId="77777777" w:rsidR="00DF120F" w:rsidRPr="00DF120F" w:rsidRDefault="00DF120F">
            <w:pPr>
              <w:jc w:val="center"/>
              <w:rPr>
                <w:color w:val="000000"/>
                <w:sz w:val="20"/>
                <w:szCs w:val="20"/>
              </w:rPr>
            </w:pPr>
            <w:r w:rsidRPr="00DF120F">
              <w:rPr>
                <w:color w:val="000000"/>
                <w:sz w:val="20"/>
                <w:szCs w:val="20"/>
              </w:rPr>
              <w:t>0</w:t>
            </w:r>
          </w:p>
        </w:tc>
      </w:tr>
      <w:tr w:rsidR="00DF120F" w:rsidRPr="00DF120F" w14:paraId="1349F1E1" w14:textId="77777777" w:rsidTr="00DF120F">
        <w:tc>
          <w:tcPr>
            <w:tcW w:w="654" w:type="pct"/>
            <w:vMerge/>
            <w:tcBorders>
              <w:top w:val="nil"/>
              <w:left w:val="single" w:sz="4" w:space="0" w:color="auto"/>
              <w:bottom w:val="single" w:sz="4" w:space="0" w:color="auto"/>
              <w:right w:val="single" w:sz="4" w:space="0" w:color="auto"/>
            </w:tcBorders>
            <w:vAlign w:val="center"/>
            <w:hideMark/>
          </w:tcPr>
          <w:p w14:paraId="3D914BF8" w14:textId="77777777" w:rsidR="00DF120F" w:rsidRPr="00DF120F" w:rsidRDefault="00DF120F">
            <w:pPr>
              <w:rPr>
                <w:color w:val="000000"/>
                <w:sz w:val="18"/>
                <w:szCs w:val="18"/>
              </w:rPr>
            </w:pPr>
          </w:p>
        </w:tc>
        <w:tc>
          <w:tcPr>
            <w:tcW w:w="1294" w:type="pct"/>
            <w:vMerge/>
            <w:tcBorders>
              <w:top w:val="nil"/>
              <w:left w:val="single" w:sz="4" w:space="0" w:color="auto"/>
              <w:bottom w:val="single" w:sz="4" w:space="0" w:color="auto"/>
              <w:right w:val="single" w:sz="4" w:space="0" w:color="auto"/>
            </w:tcBorders>
            <w:vAlign w:val="center"/>
            <w:hideMark/>
          </w:tcPr>
          <w:p w14:paraId="0A1C3659" w14:textId="77777777" w:rsidR="00DF120F" w:rsidRPr="00DF120F" w:rsidRDefault="00DF120F">
            <w:pPr>
              <w:rPr>
                <w:color w:val="000000"/>
                <w:sz w:val="18"/>
                <w:szCs w:val="18"/>
              </w:rPr>
            </w:pPr>
          </w:p>
        </w:tc>
        <w:tc>
          <w:tcPr>
            <w:tcW w:w="98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775DB238" w14:textId="17877731" w:rsidR="00DF120F" w:rsidRPr="00DF120F" w:rsidRDefault="005376B4">
            <w:pPr>
              <w:jc w:val="center"/>
              <w:rPr>
                <w:color w:val="000000"/>
                <w:sz w:val="18"/>
                <w:szCs w:val="18"/>
              </w:rPr>
            </w:pPr>
            <w:r>
              <w:rPr>
                <w:color w:val="000000"/>
                <w:sz w:val="18"/>
                <w:szCs w:val="18"/>
              </w:rPr>
              <w:t xml:space="preserve">My </w:t>
            </w:r>
            <w:proofErr w:type="spellStart"/>
            <w:r>
              <w:rPr>
                <w:color w:val="000000"/>
                <w:sz w:val="18"/>
                <w:szCs w:val="18"/>
              </w:rPr>
              <w:t>Khanh</w:t>
            </w:r>
            <w:proofErr w:type="spellEnd"/>
            <w:r>
              <w:rPr>
                <w:color w:val="000000"/>
                <w:sz w:val="18"/>
                <w:szCs w:val="18"/>
              </w:rPr>
              <w:t xml:space="preserve"> commune</w:t>
            </w:r>
          </w:p>
        </w:tc>
        <w:tc>
          <w:tcPr>
            <w:tcW w:w="763" w:type="pct"/>
            <w:tcBorders>
              <w:top w:val="nil"/>
              <w:left w:val="nil"/>
              <w:bottom w:val="single" w:sz="4" w:space="0" w:color="auto"/>
              <w:right w:val="single" w:sz="4" w:space="0" w:color="auto"/>
            </w:tcBorders>
            <w:shd w:val="clear" w:color="000000" w:fill="FFFFFF"/>
            <w:vAlign w:val="center"/>
            <w:hideMark/>
          </w:tcPr>
          <w:p w14:paraId="608B0FE5" w14:textId="702A8C90" w:rsidR="00DF120F" w:rsidRPr="00DF120F" w:rsidRDefault="007D4232">
            <w:pPr>
              <w:jc w:val="center"/>
              <w:rPr>
                <w:color w:val="000000"/>
                <w:sz w:val="20"/>
                <w:szCs w:val="20"/>
              </w:rPr>
            </w:pPr>
            <w:r>
              <w:rPr>
                <w:color w:val="000000"/>
                <w:sz w:val="20"/>
                <w:szCs w:val="20"/>
              </w:rPr>
              <w:t>HHs</w:t>
            </w:r>
          </w:p>
        </w:tc>
        <w:tc>
          <w:tcPr>
            <w:tcW w:w="654" w:type="pct"/>
            <w:tcBorders>
              <w:top w:val="nil"/>
              <w:left w:val="nil"/>
              <w:bottom w:val="single" w:sz="4" w:space="0" w:color="auto"/>
              <w:right w:val="single" w:sz="4" w:space="0" w:color="auto"/>
            </w:tcBorders>
            <w:shd w:val="clear" w:color="000000" w:fill="FFFFFF"/>
            <w:vAlign w:val="center"/>
            <w:hideMark/>
          </w:tcPr>
          <w:p w14:paraId="51EDA047" w14:textId="77777777" w:rsidR="00DF120F" w:rsidRPr="00DF120F" w:rsidRDefault="00DF120F">
            <w:pPr>
              <w:jc w:val="center"/>
              <w:rPr>
                <w:color w:val="000000"/>
                <w:sz w:val="20"/>
                <w:szCs w:val="20"/>
              </w:rPr>
            </w:pPr>
            <w:r w:rsidRPr="00DF120F">
              <w:rPr>
                <w:color w:val="000000"/>
                <w:sz w:val="20"/>
                <w:szCs w:val="20"/>
              </w:rPr>
              <w:t>0</w:t>
            </w:r>
          </w:p>
        </w:tc>
        <w:tc>
          <w:tcPr>
            <w:tcW w:w="654" w:type="pct"/>
            <w:tcBorders>
              <w:top w:val="nil"/>
              <w:left w:val="nil"/>
              <w:bottom w:val="single" w:sz="4" w:space="0" w:color="auto"/>
              <w:right w:val="single" w:sz="4" w:space="0" w:color="auto"/>
            </w:tcBorders>
            <w:shd w:val="clear" w:color="000000" w:fill="FFFFFF"/>
            <w:vAlign w:val="center"/>
            <w:hideMark/>
          </w:tcPr>
          <w:p w14:paraId="242AA6B3" w14:textId="77777777" w:rsidR="00DF120F" w:rsidRPr="00DF120F" w:rsidRDefault="00DF120F">
            <w:pPr>
              <w:jc w:val="center"/>
              <w:rPr>
                <w:color w:val="000000"/>
                <w:sz w:val="20"/>
                <w:szCs w:val="20"/>
              </w:rPr>
            </w:pPr>
            <w:r w:rsidRPr="00DF120F">
              <w:rPr>
                <w:color w:val="000000"/>
                <w:sz w:val="20"/>
                <w:szCs w:val="20"/>
              </w:rPr>
              <w:t>3</w:t>
            </w:r>
          </w:p>
        </w:tc>
      </w:tr>
      <w:tr w:rsidR="00DF120F" w:rsidRPr="00DF120F" w14:paraId="111334EC" w14:textId="77777777" w:rsidTr="00DF120F">
        <w:tc>
          <w:tcPr>
            <w:tcW w:w="654" w:type="pct"/>
            <w:vMerge/>
            <w:tcBorders>
              <w:top w:val="nil"/>
              <w:left w:val="single" w:sz="4" w:space="0" w:color="auto"/>
              <w:bottom w:val="single" w:sz="4" w:space="0" w:color="auto"/>
              <w:right w:val="single" w:sz="4" w:space="0" w:color="auto"/>
            </w:tcBorders>
            <w:vAlign w:val="center"/>
            <w:hideMark/>
          </w:tcPr>
          <w:p w14:paraId="16D0F7D8" w14:textId="77777777" w:rsidR="00DF120F" w:rsidRPr="00DF120F" w:rsidRDefault="00DF120F">
            <w:pPr>
              <w:rPr>
                <w:color w:val="000000"/>
                <w:sz w:val="18"/>
                <w:szCs w:val="18"/>
              </w:rPr>
            </w:pPr>
          </w:p>
        </w:tc>
        <w:tc>
          <w:tcPr>
            <w:tcW w:w="1294" w:type="pct"/>
            <w:vMerge/>
            <w:tcBorders>
              <w:top w:val="nil"/>
              <w:left w:val="single" w:sz="4" w:space="0" w:color="auto"/>
              <w:bottom w:val="single" w:sz="4" w:space="0" w:color="auto"/>
              <w:right w:val="single" w:sz="4" w:space="0" w:color="auto"/>
            </w:tcBorders>
            <w:vAlign w:val="center"/>
            <w:hideMark/>
          </w:tcPr>
          <w:p w14:paraId="69C0C84C" w14:textId="77777777" w:rsidR="00DF120F" w:rsidRPr="00DF120F" w:rsidRDefault="00DF120F">
            <w:pPr>
              <w:rPr>
                <w:color w:val="000000"/>
                <w:sz w:val="18"/>
                <w:szCs w:val="18"/>
              </w:rPr>
            </w:pPr>
          </w:p>
        </w:tc>
        <w:tc>
          <w:tcPr>
            <w:tcW w:w="981" w:type="pct"/>
            <w:vMerge/>
            <w:tcBorders>
              <w:top w:val="nil"/>
              <w:left w:val="single" w:sz="4" w:space="0" w:color="auto"/>
              <w:bottom w:val="single" w:sz="4" w:space="0" w:color="000000"/>
              <w:right w:val="single" w:sz="4" w:space="0" w:color="auto"/>
            </w:tcBorders>
            <w:vAlign w:val="center"/>
            <w:hideMark/>
          </w:tcPr>
          <w:p w14:paraId="23D0F99B" w14:textId="77777777" w:rsidR="00DF120F" w:rsidRPr="00DF120F" w:rsidRDefault="00DF120F">
            <w:pPr>
              <w:rPr>
                <w:color w:val="000000"/>
                <w:sz w:val="18"/>
                <w:szCs w:val="18"/>
              </w:rPr>
            </w:pPr>
          </w:p>
        </w:tc>
        <w:tc>
          <w:tcPr>
            <w:tcW w:w="763" w:type="pct"/>
            <w:tcBorders>
              <w:top w:val="nil"/>
              <w:left w:val="nil"/>
              <w:bottom w:val="single" w:sz="4" w:space="0" w:color="auto"/>
              <w:right w:val="single" w:sz="4" w:space="0" w:color="auto"/>
            </w:tcBorders>
            <w:shd w:val="clear" w:color="auto" w:fill="auto"/>
            <w:noWrap/>
            <w:vAlign w:val="center"/>
            <w:hideMark/>
          </w:tcPr>
          <w:p w14:paraId="23047BAA" w14:textId="77777777" w:rsidR="00DF120F" w:rsidRPr="00DF120F" w:rsidRDefault="00DF120F">
            <w:pPr>
              <w:jc w:val="center"/>
              <w:rPr>
                <w:color w:val="000000"/>
                <w:sz w:val="20"/>
                <w:szCs w:val="20"/>
              </w:rPr>
            </w:pPr>
            <w:r w:rsidRPr="00DF120F">
              <w:rPr>
                <w:color w:val="000000"/>
                <w:sz w:val="20"/>
                <w:szCs w:val="20"/>
              </w:rPr>
              <w:t>m2</w:t>
            </w:r>
          </w:p>
        </w:tc>
        <w:tc>
          <w:tcPr>
            <w:tcW w:w="654" w:type="pct"/>
            <w:tcBorders>
              <w:top w:val="nil"/>
              <w:left w:val="nil"/>
              <w:bottom w:val="single" w:sz="4" w:space="0" w:color="auto"/>
              <w:right w:val="single" w:sz="4" w:space="0" w:color="auto"/>
            </w:tcBorders>
            <w:shd w:val="clear" w:color="auto" w:fill="auto"/>
            <w:noWrap/>
            <w:vAlign w:val="center"/>
            <w:hideMark/>
          </w:tcPr>
          <w:p w14:paraId="7E08DFC0" w14:textId="77777777" w:rsidR="00DF120F" w:rsidRPr="00DF120F" w:rsidRDefault="00DF120F">
            <w:pPr>
              <w:jc w:val="center"/>
              <w:rPr>
                <w:color w:val="000000"/>
                <w:sz w:val="20"/>
                <w:szCs w:val="20"/>
              </w:rPr>
            </w:pPr>
            <w:r w:rsidRPr="00DF120F">
              <w:rPr>
                <w:color w:val="000000"/>
                <w:sz w:val="20"/>
                <w:szCs w:val="20"/>
              </w:rPr>
              <w:t>0</w:t>
            </w:r>
          </w:p>
        </w:tc>
        <w:tc>
          <w:tcPr>
            <w:tcW w:w="654" w:type="pct"/>
            <w:tcBorders>
              <w:top w:val="nil"/>
              <w:left w:val="nil"/>
              <w:bottom w:val="single" w:sz="4" w:space="0" w:color="auto"/>
              <w:right w:val="single" w:sz="4" w:space="0" w:color="auto"/>
            </w:tcBorders>
            <w:shd w:val="clear" w:color="auto" w:fill="auto"/>
            <w:noWrap/>
            <w:vAlign w:val="center"/>
            <w:hideMark/>
          </w:tcPr>
          <w:p w14:paraId="357CD564" w14:textId="77777777" w:rsidR="00DF120F" w:rsidRPr="00DF120F" w:rsidRDefault="00DF120F">
            <w:pPr>
              <w:jc w:val="center"/>
              <w:rPr>
                <w:color w:val="000000"/>
                <w:sz w:val="20"/>
                <w:szCs w:val="20"/>
              </w:rPr>
            </w:pPr>
            <w:r w:rsidRPr="00DF120F">
              <w:rPr>
                <w:color w:val="000000"/>
                <w:sz w:val="20"/>
                <w:szCs w:val="20"/>
              </w:rPr>
              <w:t>140</w:t>
            </w:r>
          </w:p>
        </w:tc>
      </w:tr>
      <w:tr w:rsidR="00DF120F" w:rsidRPr="00DF120F" w14:paraId="36E7D016" w14:textId="77777777" w:rsidTr="00DF120F">
        <w:tc>
          <w:tcPr>
            <w:tcW w:w="2929"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8E2022D" w14:textId="3237C228" w:rsidR="00DF120F" w:rsidRPr="00DF120F" w:rsidRDefault="005376B4">
            <w:pPr>
              <w:jc w:val="center"/>
              <w:rPr>
                <w:b/>
                <w:bCs/>
                <w:color w:val="000000"/>
                <w:sz w:val="20"/>
                <w:szCs w:val="20"/>
              </w:rPr>
            </w:pPr>
            <w:r>
              <w:rPr>
                <w:b/>
                <w:bCs/>
                <w:color w:val="000000"/>
                <w:sz w:val="20"/>
                <w:szCs w:val="20"/>
              </w:rPr>
              <w:t>Total</w:t>
            </w:r>
          </w:p>
        </w:tc>
        <w:tc>
          <w:tcPr>
            <w:tcW w:w="763" w:type="pct"/>
            <w:tcBorders>
              <w:top w:val="nil"/>
              <w:left w:val="nil"/>
              <w:bottom w:val="single" w:sz="4" w:space="0" w:color="auto"/>
              <w:right w:val="single" w:sz="4" w:space="0" w:color="auto"/>
            </w:tcBorders>
            <w:shd w:val="clear" w:color="000000" w:fill="FFFFFF"/>
            <w:vAlign w:val="center"/>
            <w:hideMark/>
          </w:tcPr>
          <w:p w14:paraId="017A33EB" w14:textId="001EBDF7" w:rsidR="00DF120F" w:rsidRPr="00DF120F" w:rsidRDefault="000A4926">
            <w:pPr>
              <w:jc w:val="center"/>
              <w:rPr>
                <w:b/>
                <w:bCs/>
                <w:color w:val="000000"/>
                <w:sz w:val="20"/>
                <w:szCs w:val="20"/>
              </w:rPr>
            </w:pPr>
            <w:r>
              <w:rPr>
                <w:b/>
                <w:bCs/>
                <w:color w:val="000000"/>
                <w:sz w:val="20"/>
                <w:szCs w:val="20"/>
              </w:rPr>
              <w:t>HHs</w:t>
            </w:r>
          </w:p>
        </w:tc>
        <w:tc>
          <w:tcPr>
            <w:tcW w:w="654" w:type="pct"/>
            <w:tcBorders>
              <w:top w:val="nil"/>
              <w:left w:val="nil"/>
              <w:bottom w:val="single" w:sz="4" w:space="0" w:color="auto"/>
              <w:right w:val="single" w:sz="4" w:space="0" w:color="auto"/>
            </w:tcBorders>
            <w:shd w:val="clear" w:color="auto" w:fill="auto"/>
            <w:noWrap/>
            <w:vAlign w:val="center"/>
            <w:hideMark/>
          </w:tcPr>
          <w:p w14:paraId="4826815B" w14:textId="77777777" w:rsidR="00DF120F" w:rsidRPr="00DF120F" w:rsidRDefault="00DF120F">
            <w:pPr>
              <w:jc w:val="center"/>
              <w:rPr>
                <w:b/>
                <w:bCs/>
                <w:color w:val="000000"/>
                <w:sz w:val="20"/>
                <w:szCs w:val="20"/>
              </w:rPr>
            </w:pPr>
            <w:r w:rsidRPr="00DF120F">
              <w:rPr>
                <w:b/>
                <w:bCs/>
                <w:color w:val="000000"/>
                <w:sz w:val="20"/>
                <w:szCs w:val="20"/>
              </w:rPr>
              <w:t>39</w:t>
            </w:r>
          </w:p>
        </w:tc>
        <w:tc>
          <w:tcPr>
            <w:tcW w:w="654" w:type="pct"/>
            <w:tcBorders>
              <w:top w:val="nil"/>
              <w:left w:val="nil"/>
              <w:bottom w:val="single" w:sz="4" w:space="0" w:color="auto"/>
              <w:right w:val="single" w:sz="4" w:space="0" w:color="auto"/>
            </w:tcBorders>
            <w:shd w:val="clear" w:color="auto" w:fill="auto"/>
            <w:noWrap/>
            <w:vAlign w:val="center"/>
            <w:hideMark/>
          </w:tcPr>
          <w:p w14:paraId="083D68BD" w14:textId="77777777" w:rsidR="00DF120F" w:rsidRPr="00DF120F" w:rsidRDefault="00DF120F">
            <w:pPr>
              <w:jc w:val="center"/>
              <w:rPr>
                <w:b/>
                <w:bCs/>
                <w:color w:val="000000"/>
                <w:sz w:val="20"/>
                <w:szCs w:val="20"/>
              </w:rPr>
            </w:pPr>
            <w:r w:rsidRPr="00DF120F">
              <w:rPr>
                <w:b/>
                <w:bCs/>
                <w:color w:val="000000"/>
                <w:sz w:val="20"/>
                <w:szCs w:val="20"/>
              </w:rPr>
              <w:t>16</w:t>
            </w:r>
          </w:p>
        </w:tc>
      </w:tr>
      <w:tr w:rsidR="00DF120F" w:rsidRPr="00DF120F" w14:paraId="34CAB4DE" w14:textId="77777777" w:rsidTr="00DF120F">
        <w:tc>
          <w:tcPr>
            <w:tcW w:w="2929" w:type="pct"/>
            <w:gridSpan w:val="3"/>
            <w:vMerge/>
            <w:tcBorders>
              <w:top w:val="single" w:sz="4" w:space="0" w:color="auto"/>
              <w:left w:val="single" w:sz="4" w:space="0" w:color="auto"/>
              <w:bottom w:val="single" w:sz="4" w:space="0" w:color="auto"/>
              <w:right w:val="single" w:sz="4" w:space="0" w:color="auto"/>
            </w:tcBorders>
            <w:vAlign w:val="center"/>
            <w:hideMark/>
          </w:tcPr>
          <w:p w14:paraId="7626A305" w14:textId="77777777" w:rsidR="00DF120F" w:rsidRPr="00DF120F" w:rsidRDefault="00DF120F">
            <w:pPr>
              <w:rPr>
                <w:b/>
                <w:bCs/>
                <w:color w:val="000000"/>
                <w:sz w:val="20"/>
                <w:szCs w:val="20"/>
              </w:rPr>
            </w:pPr>
          </w:p>
        </w:tc>
        <w:tc>
          <w:tcPr>
            <w:tcW w:w="763" w:type="pct"/>
            <w:tcBorders>
              <w:top w:val="nil"/>
              <w:left w:val="nil"/>
              <w:bottom w:val="single" w:sz="4" w:space="0" w:color="auto"/>
              <w:right w:val="single" w:sz="4" w:space="0" w:color="auto"/>
            </w:tcBorders>
            <w:shd w:val="clear" w:color="auto" w:fill="auto"/>
            <w:noWrap/>
            <w:vAlign w:val="center"/>
            <w:hideMark/>
          </w:tcPr>
          <w:p w14:paraId="4348FE83" w14:textId="77777777" w:rsidR="00DF120F" w:rsidRPr="00DF120F" w:rsidRDefault="00DF120F">
            <w:pPr>
              <w:jc w:val="center"/>
              <w:rPr>
                <w:b/>
                <w:bCs/>
                <w:color w:val="000000"/>
                <w:sz w:val="20"/>
                <w:szCs w:val="20"/>
              </w:rPr>
            </w:pPr>
            <w:r w:rsidRPr="00DF120F">
              <w:rPr>
                <w:b/>
                <w:bCs/>
                <w:color w:val="000000"/>
                <w:sz w:val="20"/>
                <w:szCs w:val="20"/>
              </w:rPr>
              <w:t>m2</w:t>
            </w:r>
          </w:p>
        </w:tc>
        <w:tc>
          <w:tcPr>
            <w:tcW w:w="654" w:type="pct"/>
            <w:tcBorders>
              <w:top w:val="nil"/>
              <w:left w:val="nil"/>
              <w:bottom w:val="single" w:sz="4" w:space="0" w:color="auto"/>
              <w:right w:val="single" w:sz="4" w:space="0" w:color="auto"/>
            </w:tcBorders>
            <w:shd w:val="clear" w:color="auto" w:fill="auto"/>
            <w:noWrap/>
            <w:vAlign w:val="center"/>
            <w:hideMark/>
          </w:tcPr>
          <w:p w14:paraId="6258BFA1" w14:textId="77777777" w:rsidR="00DF120F" w:rsidRPr="00DF120F" w:rsidRDefault="00DF120F">
            <w:pPr>
              <w:jc w:val="center"/>
              <w:rPr>
                <w:b/>
                <w:bCs/>
                <w:color w:val="000000"/>
                <w:sz w:val="20"/>
                <w:szCs w:val="20"/>
              </w:rPr>
            </w:pPr>
            <w:r w:rsidRPr="00DF120F">
              <w:rPr>
                <w:b/>
                <w:bCs/>
                <w:color w:val="000000"/>
                <w:sz w:val="20"/>
                <w:szCs w:val="20"/>
              </w:rPr>
              <w:t>1.365</w:t>
            </w:r>
          </w:p>
        </w:tc>
        <w:tc>
          <w:tcPr>
            <w:tcW w:w="654" w:type="pct"/>
            <w:tcBorders>
              <w:top w:val="nil"/>
              <w:left w:val="nil"/>
              <w:bottom w:val="single" w:sz="4" w:space="0" w:color="auto"/>
              <w:right w:val="single" w:sz="4" w:space="0" w:color="auto"/>
            </w:tcBorders>
            <w:shd w:val="clear" w:color="auto" w:fill="auto"/>
            <w:noWrap/>
            <w:vAlign w:val="center"/>
            <w:hideMark/>
          </w:tcPr>
          <w:p w14:paraId="01BC6DBE" w14:textId="77777777" w:rsidR="00DF120F" w:rsidRPr="00DF120F" w:rsidRDefault="00DF120F">
            <w:pPr>
              <w:jc w:val="center"/>
              <w:rPr>
                <w:b/>
                <w:bCs/>
                <w:color w:val="000000"/>
                <w:sz w:val="20"/>
                <w:szCs w:val="20"/>
              </w:rPr>
            </w:pPr>
            <w:r w:rsidRPr="00DF120F">
              <w:rPr>
                <w:b/>
                <w:bCs/>
                <w:color w:val="000000"/>
                <w:sz w:val="20"/>
                <w:szCs w:val="20"/>
              </w:rPr>
              <w:t>751</w:t>
            </w:r>
          </w:p>
        </w:tc>
      </w:tr>
    </w:tbl>
    <w:p w14:paraId="7A2730E7" w14:textId="5AA1C421" w:rsidR="00DF120F" w:rsidRPr="007D4232" w:rsidRDefault="00DF120F" w:rsidP="009025F7">
      <w:pPr>
        <w:spacing w:before="120" w:after="120" w:line="360" w:lineRule="auto"/>
        <w:jc w:val="right"/>
        <w:rPr>
          <w:i/>
          <w:sz w:val="22"/>
          <w:szCs w:val="22"/>
          <w:lang w:val="eu-ES"/>
        </w:rPr>
      </w:pPr>
      <w:r w:rsidRPr="007D4232">
        <w:rPr>
          <w:i/>
          <w:sz w:val="22"/>
          <w:szCs w:val="22"/>
          <w:lang w:val="eu-ES"/>
        </w:rPr>
        <w:t>(</w:t>
      </w:r>
      <w:r w:rsidR="007D4232" w:rsidRPr="007D4232">
        <w:rPr>
          <w:i/>
          <w:sz w:val="22"/>
          <w:szCs w:val="22"/>
          <w:lang w:val="eu-ES"/>
        </w:rPr>
        <w:t>Source: IOL results, November 2019</w:t>
      </w:r>
      <w:r w:rsidRPr="007D4232">
        <w:rPr>
          <w:i/>
          <w:sz w:val="22"/>
          <w:szCs w:val="22"/>
          <w:lang w:val="eu-ES"/>
        </w:rPr>
        <w:t>)</w:t>
      </w:r>
    </w:p>
    <w:p w14:paraId="19167B58" w14:textId="18FA2100" w:rsidR="007A5125" w:rsidRPr="00423041" w:rsidRDefault="00423041" w:rsidP="009025F7">
      <w:pPr>
        <w:pStyle w:val="Heading2"/>
        <w:numPr>
          <w:ilvl w:val="2"/>
          <w:numId w:val="6"/>
        </w:numPr>
        <w:spacing w:before="120" w:after="120" w:line="360" w:lineRule="auto"/>
        <w:rPr>
          <w:rFonts w:ascii="Times New Roman" w:hAnsi="Times New Roman"/>
          <w:i w:val="0"/>
          <w:iCs w:val="0"/>
          <w:color w:val="000000"/>
          <w:sz w:val="24"/>
          <w:szCs w:val="24"/>
          <w:lang w:val="eu-ES"/>
        </w:rPr>
      </w:pPr>
      <w:bookmarkStart w:id="132" w:name="_Toc43801618"/>
      <w:bookmarkEnd w:id="125"/>
      <w:bookmarkEnd w:id="126"/>
      <w:bookmarkEnd w:id="127"/>
      <w:r w:rsidRPr="00423041">
        <w:rPr>
          <w:rFonts w:ascii="Times New Roman" w:hAnsi="Times New Roman"/>
          <w:i w:val="0"/>
          <w:iCs w:val="0"/>
          <w:color w:val="000000"/>
          <w:sz w:val="24"/>
          <w:szCs w:val="24"/>
        </w:rPr>
        <w:t>Impacts on trees and crops</w:t>
      </w:r>
      <w:bookmarkEnd w:id="132"/>
    </w:p>
    <w:p w14:paraId="1B66C72D" w14:textId="00B4FE1E" w:rsidR="00423041" w:rsidRPr="00EF1EE3" w:rsidRDefault="00423041" w:rsidP="009025F7">
      <w:pPr>
        <w:numPr>
          <w:ilvl w:val="0"/>
          <w:numId w:val="46"/>
        </w:numPr>
        <w:spacing w:before="120" w:after="120" w:line="360" w:lineRule="auto"/>
        <w:ind w:left="0" w:firstLine="0"/>
        <w:jc w:val="both"/>
        <w:rPr>
          <w:lang w:val="eu-ES"/>
        </w:rPr>
      </w:pPr>
      <w:r w:rsidRPr="00744FD7">
        <w:rPr>
          <w:rFonts w:eastAsia="SimSun"/>
          <w:lang w:val="en-SG" w:eastAsia="zh-CN"/>
        </w:rPr>
        <w:t xml:space="preserve">In total there will be 70 </w:t>
      </w:r>
      <w:r>
        <w:rPr>
          <w:rFonts w:eastAsia="SimSun"/>
          <w:lang w:val="en-SG" w:eastAsia="zh-CN"/>
        </w:rPr>
        <w:t>types of trees to be affected (</w:t>
      </w:r>
      <w:r w:rsidRPr="00744FD7">
        <w:rPr>
          <w:rFonts w:eastAsia="SimSun"/>
          <w:lang w:val="en-SG" w:eastAsia="zh-CN"/>
        </w:rPr>
        <w:t>47 bananas</w:t>
      </w:r>
      <w:r>
        <w:rPr>
          <w:rFonts w:eastAsia="SimSun"/>
          <w:lang w:val="en-SG" w:eastAsia="zh-CN"/>
        </w:rPr>
        <w:t xml:space="preserve">, </w:t>
      </w:r>
      <w:r w:rsidRPr="00744FD7">
        <w:rPr>
          <w:rFonts w:eastAsia="SimSun"/>
          <w:lang w:val="en-SG" w:eastAsia="zh-CN"/>
        </w:rPr>
        <w:t>10 coconut</w:t>
      </w:r>
      <w:r>
        <w:rPr>
          <w:rFonts w:eastAsia="SimSun"/>
          <w:lang w:val="en-SG" w:eastAsia="zh-CN"/>
        </w:rPr>
        <w:t>s,</w:t>
      </w:r>
      <w:r w:rsidRPr="00744FD7">
        <w:rPr>
          <w:rFonts w:eastAsia="SimSun"/>
          <w:lang w:val="en-SG" w:eastAsia="zh-CN"/>
        </w:rPr>
        <w:t xml:space="preserve"> 13 </w:t>
      </w:r>
      <w:r w:rsidRPr="00D228A7">
        <w:rPr>
          <w:rFonts w:eastAsia="SimSun"/>
          <w:lang w:val="en-SG" w:eastAsia="zh-CN"/>
        </w:rPr>
        <w:t xml:space="preserve">Terminalia </w:t>
      </w:r>
      <w:proofErr w:type="spellStart"/>
      <w:r w:rsidRPr="00D228A7">
        <w:rPr>
          <w:rFonts w:eastAsia="SimSun"/>
          <w:lang w:val="en-SG" w:eastAsia="zh-CN"/>
        </w:rPr>
        <w:t>catappa</w:t>
      </w:r>
      <w:proofErr w:type="spellEnd"/>
      <w:r w:rsidRPr="00D228A7">
        <w:rPr>
          <w:rFonts w:eastAsia="SimSun"/>
          <w:lang w:val="en-SG" w:eastAsia="zh-CN"/>
        </w:rPr>
        <w:t>)</w:t>
      </w:r>
      <w:r>
        <w:rPr>
          <w:rFonts w:eastAsia="SimSun"/>
          <w:lang w:val="en-SG" w:eastAsia="zh-CN"/>
        </w:rPr>
        <w:t xml:space="preserve"> as summarized in the table below.</w:t>
      </w:r>
    </w:p>
    <w:p w14:paraId="6A10AB45" w14:textId="28A17B47" w:rsidR="00EF1EE3" w:rsidRPr="00423041" w:rsidRDefault="005B35B5" w:rsidP="009025F7">
      <w:pPr>
        <w:pStyle w:val="Caption"/>
        <w:spacing w:line="360" w:lineRule="auto"/>
        <w:ind w:left="720"/>
        <w:jc w:val="left"/>
        <w:rPr>
          <w:i/>
          <w:iCs/>
          <w:lang w:val="eu-ES"/>
        </w:rPr>
      </w:pPr>
      <w:bookmarkStart w:id="133" w:name="_Toc453764700"/>
      <w:bookmarkStart w:id="134" w:name="_Toc495664136"/>
      <w:bookmarkStart w:id="135" w:name="_Toc519981011"/>
      <w:bookmarkStart w:id="136" w:name="_Toc46411876"/>
      <w:r>
        <w:rPr>
          <w:lang w:val="eu-ES"/>
        </w:rPr>
        <w:t>Table</w:t>
      </w:r>
      <w:r w:rsidR="00EF1EE3" w:rsidRPr="00EF1EE3">
        <w:rPr>
          <w:lang w:val="eu-ES"/>
        </w:rPr>
        <w:t xml:space="preserve"> </w:t>
      </w:r>
      <w:r w:rsidR="00EF1EE3" w:rsidRPr="00EF1EE3">
        <w:fldChar w:fldCharType="begin"/>
      </w:r>
      <w:r w:rsidR="00EF1EE3" w:rsidRPr="00EF1EE3">
        <w:rPr>
          <w:lang w:val="eu-ES"/>
        </w:rPr>
        <w:instrText xml:space="preserve"> SEQ Bảng \* ARABIC </w:instrText>
      </w:r>
      <w:r w:rsidR="00EF1EE3" w:rsidRPr="00EF1EE3">
        <w:fldChar w:fldCharType="separate"/>
      </w:r>
      <w:r w:rsidR="003F0C65">
        <w:rPr>
          <w:noProof/>
          <w:lang w:val="eu-ES"/>
        </w:rPr>
        <w:t>6</w:t>
      </w:r>
      <w:r w:rsidR="00EF1EE3" w:rsidRPr="00EF1EE3">
        <w:rPr>
          <w:noProof/>
        </w:rPr>
        <w:fldChar w:fldCharType="end"/>
      </w:r>
      <w:r w:rsidR="00EF1EE3" w:rsidRPr="00EF1EE3">
        <w:rPr>
          <w:i/>
          <w:lang w:val="eu-ES"/>
        </w:rPr>
        <w:t xml:space="preserve">: </w:t>
      </w:r>
      <w:bookmarkEnd w:id="133"/>
      <w:bookmarkEnd w:id="134"/>
      <w:bookmarkEnd w:id="135"/>
      <w:r w:rsidR="00423041" w:rsidRPr="00423041">
        <w:rPr>
          <w:i/>
          <w:iCs/>
          <w:color w:val="000000" w:themeColor="text1"/>
        </w:rPr>
        <w:t>Summary of affected trees and crops</w:t>
      </w:r>
      <w:bookmarkEnd w:id="136"/>
    </w:p>
    <w:tbl>
      <w:tblPr>
        <w:tblW w:w="5000" w:type="pct"/>
        <w:tblLook w:val="04A0" w:firstRow="1" w:lastRow="0" w:firstColumn="1" w:lastColumn="0" w:noHBand="0" w:noVBand="1"/>
      </w:tblPr>
      <w:tblGrid>
        <w:gridCol w:w="783"/>
        <w:gridCol w:w="1869"/>
        <w:gridCol w:w="1676"/>
        <w:gridCol w:w="783"/>
        <w:gridCol w:w="803"/>
        <w:gridCol w:w="783"/>
        <w:gridCol w:w="779"/>
        <w:gridCol w:w="783"/>
        <w:gridCol w:w="803"/>
      </w:tblGrid>
      <w:tr w:rsidR="00EF1EE3" w:rsidRPr="00EF1EE3" w14:paraId="35460BE9" w14:textId="77777777" w:rsidTr="00EF1EE3">
        <w:tc>
          <w:tcPr>
            <w:tcW w:w="474" w:type="pct"/>
            <w:vMerge w:val="restart"/>
            <w:tcBorders>
              <w:top w:val="single" w:sz="4" w:space="0" w:color="auto"/>
              <w:left w:val="single" w:sz="4" w:space="0" w:color="auto"/>
              <w:bottom w:val="single" w:sz="4" w:space="0" w:color="auto"/>
              <w:right w:val="single" w:sz="4" w:space="0" w:color="auto"/>
            </w:tcBorders>
            <w:shd w:val="clear" w:color="000000" w:fill="C5E0B3"/>
            <w:vAlign w:val="center"/>
            <w:hideMark/>
          </w:tcPr>
          <w:p w14:paraId="3734FAB2" w14:textId="34ABF953" w:rsidR="00EF1EE3" w:rsidRPr="00EF1EE3" w:rsidRDefault="00423041">
            <w:pPr>
              <w:jc w:val="center"/>
              <w:rPr>
                <w:b/>
                <w:bCs/>
                <w:color w:val="000000"/>
                <w:sz w:val="18"/>
                <w:szCs w:val="18"/>
              </w:rPr>
            </w:pPr>
            <w:r>
              <w:rPr>
                <w:b/>
                <w:bCs/>
                <w:color w:val="000000"/>
                <w:sz w:val="18"/>
                <w:szCs w:val="18"/>
              </w:rPr>
              <w:t>No.</w:t>
            </w:r>
          </w:p>
        </w:tc>
        <w:tc>
          <w:tcPr>
            <w:tcW w:w="1073" w:type="pct"/>
            <w:vMerge w:val="restart"/>
            <w:tcBorders>
              <w:top w:val="single" w:sz="4" w:space="0" w:color="auto"/>
              <w:left w:val="single" w:sz="4" w:space="0" w:color="auto"/>
              <w:bottom w:val="single" w:sz="4" w:space="0" w:color="auto"/>
              <w:right w:val="single" w:sz="4" w:space="0" w:color="auto"/>
            </w:tcBorders>
            <w:shd w:val="clear" w:color="000000" w:fill="C5E0B3"/>
            <w:vAlign w:val="center"/>
            <w:hideMark/>
          </w:tcPr>
          <w:p w14:paraId="06825CED" w14:textId="58E691A8" w:rsidR="00EF1EE3" w:rsidRPr="00EF1EE3" w:rsidRDefault="005376B4">
            <w:pPr>
              <w:jc w:val="center"/>
              <w:rPr>
                <w:b/>
                <w:bCs/>
                <w:color w:val="000000"/>
                <w:sz w:val="18"/>
                <w:szCs w:val="18"/>
              </w:rPr>
            </w:pPr>
            <w:r>
              <w:rPr>
                <w:b/>
                <w:bCs/>
                <w:color w:val="000000"/>
                <w:sz w:val="18"/>
                <w:szCs w:val="18"/>
              </w:rPr>
              <w:t>Work-items</w:t>
            </w:r>
          </w:p>
        </w:tc>
        <w:tc>
          <w:tcPr>
            <w:tcW w:w="589" w:type="pct"/>
            <w:vMerge w:val="restart"/>
            <w:tcBorders>
              <w:top w:val="single" w:sz="4" w:space="0" w:color="auto"/>
              <w:left w:val="single" w:sz="4" w:space="0" w:color="auto"/>
              <w:bottom w:val="single" w:sz="4" w:space="0" w:color="auto"/>
              <w:right w:val="single" w:sz="4" w:space="0" w:color="auto"/>
            </w:tcBorders>
            <w:shd w:val="clear" w:color="000000" w:fill="C5E0B3"/>
            <w:vAlign w:val="center"/>
            <w:hideMark/>
          </w:tcPr>
          <w:p w14:paraId="5233B6E7" w14:textId="667211B8" w:rsidR="00EF1EE3" w:rsidRPr="00EF1EE3" w:rsidRDefault="005376B4">
            <w:pPr>
              <w:jc w:val="center"/>
              <w:rPr>
                <w:b/>
                <w:bCs/>
                <w:color w:val="000000"/>
                <w:sz w:val="18"/>
                <w:szCs w:val="18"/>
              </w:rPr>
            </w:pPr>
            <w:r>
              <w:rPr>
                <w:b/>
                <w:bCs/>
                <w:color w:val="000000"/>
                <w:sz w:val="18"/>
                <w:szCs w:val="18"/>
              </w:rPr>
              <w:t>Locations (communes</w:t>
            </w:r>
            <w:r w:rsidR="004522E1">
              <w:rPr>
                <w:b/>
                <w:bCs/>
                <w:color w:val="000000"/>
                <w:sz w:val="18"/>
                <w:szCs w:val="18"/>
              </w:rPr>
              <w:t>/</w:t>
            </w:r>
            <w:r>
              <w:rPr>
                <w:b/>
                <w:bCs/>
                <w:color w:val="000000"/>
                <w:sz w:val="18"/>
                <w:szCs w:val="18"/>
              </w:rPr>
              <w:t>wards)</w:t>
            </w:r>
          </w:p>
        </w:tc>
        <w:tc>
          <w:tcPr>
            <w:tcW w:w="959" w:type="pct"/>
            <w:gridSpan w:val="2"/>
            <w:tcBorders>
              <w:top w:val="single" w:sz="4" w:space="0" w:color="auto"/>
              <w:left w:val="nil"/>
              <w:bottom w:val="single" w:sz="4" w:space="0" w:color="auto"/>
              <w:right w:val="single" w:sz="4" w:space="0" w:color="auto"/>
            </w:tcBorders>
            <w:shd w:val="clear" w:color="000000" w:fill="C5E0B3"/>
            <w:vAlign w:val="center"/>
            <w:hideMark/>
          </w:tcPr>
          <w:p w14:paraId="24FCAEB6" w14:textId="5634EED3" w:rsidR="00EF1EE3" w:rsidRPr="00EF1EE3" w:rsidRDefault="00423041">
            <w:pPr>
              <w:jc w:val="center"/>
              <w:rPr>
                <w:b/>
                <w:bCs/>
                <w:color w:val="000000"/>
                <w:sz w:val="18"/>
                <w:szCs w:val="18"/>
              </w:rPr>
            </w:pPr>
            <w:r w:rsidRPr="00423041">
              <w:rPr>
                <w:b/>
                <w:bCs/>
                <w:color w:val="000000"/>
                <w:sz w:val="18"/>
                <w:szCs w:val="18"/>
              </w:rPr>
              <w:t xml:space="preserve">Bananas </w:t>
            </w:r>
          </w:p>
        </w:tc>
        <w:tc>
          <w:tcPr>
            <w:tcW w:w="946" w:type="pct"/>
            <w:gridSpan w:val="2"/>
            <w:tcBorders>
              <w:top w:val="single" w:sz="4" w:space="0" w:color="auto"/>
              <w:left w:val="nil"/>
              <w:bottom w:val="single" w:sz="4" w:space="0" w:color="auto"/>
              <w:right w:val="single" w:sz="4" w:space="0" w:color="auto"/>
            </w:tcBorders>
            <w:shd w:val="clear" w:color="000000" w:fill="C5E0B3"/>
            <w:vAlign w:val="center"/>
            <w:hideMark/>
          </w:tcPr>
          <w:p w14:paraId="0CC73A16" w14:textId="159B1D07" w:rsidR="00EF1EE3" w:rsidRPr="00EF1EE3" w:rsidRDefault="00423041">
            <w:pPr>
              <w:jc w:val="center"/>
              <w:rPr>
                <w:b/>
                <w:bCs/>
                <w:color w:val="000000"/>
                <w:sz w:val="18"/>
                <w:szCs w:val="18"/>
              </w:rPr>
            </w:pPr>
            <w:r w:rsidRPr="00423041">
              <w:rPr>
                <w:b/>
                <w:bCs/>
                <w:color w:val="000000"/>
                <w:sz w:val="18"/>
                <w:szCs w:val="18"/>
              </w:rPr>
              <w:t xml:space="preserve">Coconuts </w:t>
            </w:r>
          </w:p>
        </w:tc>
        <w:tc>
          <w:tcPr>
            <w:tcW w:w="959" w:type="pct"/>
            <w:gridSpan w:val="2"/>
            <w:tcBorders>
              <w:top w:val="single" w:sz="4" w:space="0" w:color="auto"/>
              <w:left w:val="nil"/>
              <w:bottom w:val="single" w:sz="4" w:space="0" w:color="auto"/>
              <w:right w:val="single" w:sz="4" w:space="0" w:color="auto"/>
            </w:tcBorders>
            <w:shd w:val="clear" w:color="000000" w:fill="C5E0B3"/>
            <w:vAlign w:val="center"/>
            <w:hideMark/>
          </w:tcPr>
          <w:p w14:paraId="520C19C9" w14:textId="01AF12F3" w:rsidR="00EF1EE3" w:rsidRPr="00EF1EE3" w:rsidRDefault="00423041">
            <w:pPr>
              <w:jc w:val="center"/>
              <w:rPr>
                <w:b/>
                <w:bCs/>
                <w:color w:val="000000"/>
                <w:sz w:val="18"/>
                <w:szCs w:val="18"/>
              </w:rPr>
            </w:pPr>
            <w:r w:rsidRPr="00423041">
              <w:rPr>
                <w:b/>
                <w:bCs/>
                <w:color w:val="000000"/>
                <w:sz w:val="18"/>
                <w:szCs w:val="18"/>
              </w:rPr>
              <w:t xml:space="preserve">Terminalia </w:t>
            </w:r>
            <w:proofErr w:type="spellStart"/>
            <w:r w:rsidRPr="00423041">
              <w:rPr>
                <w:b/>
                <w:bCs/>
                <w:color w:val="000000"/>
                <w:sz w:val="18"/>
                <w:szCs w:val="18"/>
              </w:rPr>
              <w:t>catappa</w:t>
            </w:r>
            <w:proofErr w:type="spellEnd"/>
          </w:p>
        </w:tc>
      </w:tr>
      <w:tr w:rsidR="00EF1EE3" w:rsidRPr="00EF1EE3" w14:paraId="3272E190" w14:textId="77777777" w:rsidTr="00EF1EE3">
        <w:tc>
          <w:tcPr>
            <w:tcW w:w="474" w:type="pct"/>
            <w:vMerge/>
            <w:tcBorders>
              <w:top w:val="single" w:sz="4" w:space="0" w:color="auto"/>
              <w:left w:val="single" w:sz="4" w:space="0" w:color="auto"/>
              <w:bottom w:val="single" w:sz="4" w:space="0" w:color="auto"/>
              <w:right w:val="single" w:sz="4" w:space="0" w:color="auto"/>
            </w:tcBorders>
            <w:vAlign w:val="center"/>
            <w:hideMark/>
          </w:tcPr>
          <w:p w14:paraId="5B43C5F4" w14:textId="77777777" w:rsidR="00EF1EE3" w:rsidRPr="00EF1EE3" w:rsidRDefault="00EF1EE3">
            <w:pPr>
              <w:rPr>
                <w:b/>
                <w:bCs/>
                <w:color w:val="000000"/>
                <w:sz w:val="18"/>
                <w:szCs w:val="18"/>
              </w:rPr>
            </w:pPr>
          </w:p>
        </w:tc>
        <w:tc>
          <w:tcPr>
            <w:tcW w:w="1073" w:type="pct"/>
            <w:vMerge/>
            <w:tcBorders>
              <w:top w:val="single" w:sz="4" w:space="0" w:color="auto"/>
              <w:left w:val="single" w:sz="4" w:space="0" w:color="auto"/>
              <w:bottom w:val="single" w:sz="4" w:space="0" w:color="auto"/>
              <w:right w:val="single" w:sz="4" w:space="0" w:color="auto"/>
            </w:tcBorders>
            <w:vAlign w:val="center"/>
            <w:hideMark/>
          </w:tcPr>
          <w:p w14:paraId="520E1973" w14:textId="77777777" w:rsidR="00EF1EE3" w:rsidRPr="00EF1EE3" w:rsidRDefault="00EF1EE3">
            <w:pPr>
              <w:rPr>
                <w:b/>
                <w:bCs/>
                <w:color w:val="000000"/>
                <w:sz w:val="18"/>
                <w:szCs w:val="18"/>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01F33BA1" w14:textId="77777777" w:rsidR="00EF1EE3" w:rsidRPr="00EF1EE3" w:rsidRDefault="00EF1EE3">
            <w:pPr>
              <w:rPr>
                <w:b/>
                <w:bCs/>
                <w:color w:val="000000"/>
                <w:sz w:val="18"/>
                <w:szCs w:val="18"/>
              </w:rPr>
            </w:pPr>
          </w:p>
        </w:tc>
        <w:tc>
          <w:tcPr>
            <w:tcW w:w="474" w:type="pct"/>
            <w:tcBorders>
              <w:top w:val="nil"/>
              <w:left w:val="nil"/>
              <w:bottom w:val="single" w:sz="4" w:space="0" w:color="auto"/>
              <w:right w:val="single" w:sz="4" w:space="0" w:color="auto"/>
            </w:tcBorders>
            <w:shd w:val="clear" w:color="000000" w:fill="C5E0B3"/>
            <w:vAlign w:val="center"/>
            <w:hideMark/>
          </w:tcPr>
          <w:p w14:paraId="6B4343B6" w14:textId="03DBA646" w:rsidR="00EF1EE3" w:rsidRPr="00EF1EE3" w:rsidRDefault="00423041">
            <w:pPr>
              <w:jc w:val="center"/>
              <w:rPr>
                <w:b/>
                <w:bCs/>
                <w:color w:val="000000"/>
                <w:sz w:val="18"/>
                <w:szCs w:val="18"/>
              </w:rPr>
            </w:pPr>
            <w:r>
              <w:rPr>
                <w:b/>
                <w:bCs/>
                <w:color w:val="000000"/>
                <w:sz w:val="18"/>
                <w:szCs w:val="18"/>
              </w:rPr>
              <w:t>AHs</w:t>
            </w:r>
          </w:p>
        </w:tc>
        <w:tc>
          <w:tcPr>
            <w:tcW w:w="485" w:type="pct"/>
            <w:tcBorders>
              <w:top w:val="nil"/>
              <w:left w:val="nil"/>
              <w:bottom w:val="single" w:sz="4" w:space="0" w:color="auto"/>
              <w:right w:val="single" w:sz="4" w:space="0" w:color="auto"/>
            </w:tcBorders>
            <w:shd w:val="clear" w:color="000000" w:fill="C5E0B3"/>
            <w:vAlign w:val="center"/>
            <w:hideMark/>
          </w:tcPr>
          <w:p w14:paraId="0E898E1D" w14:textId="28F1D7D4" w:rsidR="00EF1EE3" w:rsidRPr="00EF1EE3" w:rsidRDefault="00423041">
            <w:pPr>
              <w:jc w:val="center"/>
              <w:rPr>
                <w:b/>
                <w:bCs/>
                <w:color w:val="000000"/>
                <w:sz w:val="18"/>
                <w:szCs w:val="18"/>
              </w:rPr>
            </w:pPr>
            <w:r>
              <w:rPr>
                <w:b/>
                <w:bCs/>
                <w:color w:val="000000"/>
                <w:sz w:val="18"/>
                <w:szCs w:val="18"/>
              </w:rPr>
              <w:t>Trees</w:t>
            </w:r>
          </w:p>
        </w:tc>
        <w:tc>
          <w:tcPr>
            <w:tcW w:w="474" w:type="pct"/>
            <w:tcBorders>
              <w:top w:val="nil"/>
              <w:left w:val="nil"/>
              <w:bottom w:val="single" w:sz="4" w:space="0" w:color="auto"/>
              <w:right w:val="single" w:sz="4" w:space="0" w:color="auto"/>
            </w:tcBorders>
            <w:shd w:val="clear" w:color="000000" w:fill="C5E0B3"/>
            <w:vAlign w:val="center"/>
            <w:hideMark/>
          </w:tcPr>
          <w:p w14:paraId="4E1DB5CB" w14:textId="6EA57D1D" w:rsidR="00EF1EE3" w:rsidRPr="00EF1EE3" w:rsidRDefault="00423041">
            <w:pPr>
              <w:jc w:val="center"/>
              <w:rPr>
                <w:b/>
                <w:bCs/>
                <w:color w:val="000000"/>
                <w:sz w:val="18"/>
                <w:szCs w:val="18"/>
              </w:rPr>
            </w:pPr>
            <w:r>
              <w:rPr>
                <w:b/>
                <w:bCs/>
                <w:color w:val="000000"/>
                <w:sz w:val="18"/>
                <w:szCs w:val="18"/>
              </w:rPr>
              <w:t>AHs</w:t>
            </w:r>
          </w:p>
        </w:tc>
        <w:tc>
          <w:tcPr>
            <w:tcW w:w="472" w:type="pct"/>
            <w:tcBorders>
              <w:top w:val="nil"/>
              <w:left w:val="nil"/>
              <w:bottom w:val="single" w:sz="4" w:space="0" w:color="auto"/>
              <w:right w:val="single" w:sz="4" w:space="0" w:color="auto"/>
            </w:tcBorders>
            <w:shd w:val="clear" w:color="000000" w:fill="C5E0B3"/>
            <w:vAlign w:val="center"/>
            <w:hideMark/>
          </w:tcPr>
          <w:p w14:paraId="64D3FC9E" w14:textId="323D91B5" w:rsidR="00EF1EE3" w:rsidRPr="00EF1EE3" w:rsidRDefault="00423041">
            <w:pPr>
              <w:jc w:val="center"/>
              <w:rPr>
                <w:b/>
                <w:bCs/>
                <w:color w:val="000000"/>
                <w:sz w:val="18"/>
                <w:szCs w:val="18"/>
              </w:rPr>
            </w:pPr>
            <w:r>
              <w:rPr>
                <w:b/>
                <w:bCs/>
                <w:color w:val="000000"/>
                <w:sz w:val="18"/>
                <w:szCs w:val="18"/>
              </w:rPr>
              <w:t>Trees</w:t>
            </w:r>
          </w:p>
        </w:tc>
        <w:tc>
          <w:tcPr>
            <w:tcW w:w="474" w:type="pct"/>
            <w:tcBorders>
              <w:top w:val="nil"/>
              <w:left w:val="nil"/>
              <w:bottom w:val="single" w:sz="4" w:space="0" w:color="auto"/>
              <w:right w:val="single" w:sz="4" w:space="0" w:color="auto"/>
            </w:tcBorders>
            <w:shd w:val="clear" w:color="000000" w:fill="C5E0B3"/>
            <w:vAlign w:val="center"/>
            <w:hideMark/>
          </w:tcPr>
          <w:p w14:paraId="338F2B5E" w14:textId="537C244E" w:rsidR="00EF1EE3" w:rsidRPr="00EF1EE3" w:rsidRDefault="00423041">
            <w:pPr>
              <w:jc w:val="center"/>
              <w:rPr>
                <w:b/>
                <w:bCs/>
                <w:color w:val="000000"/>
                <w:sz w:val="18"/>
                <w:szCs w:val="18"/>
              </w:rPr>
            </w:pPr>
            <w:r>
              <w:rPr>
                <w:b/>
                <w:bCs/>
                <w:color w:val="000000"/>
                <w:sz w:val="18"/>
                <w:szCs w:val="18"/>
              </w:rPr>
              <w:t>AHs</w:t>
            </w:r>
          </w:p>
        </w:tc>
        <w:tc>
          <w:tcPr>
            <w:tcW w:w="485" w:type="pct"/>
            <w:tcBorders>
              <w:top w:val="nil"/>
              <w:left w:val="nil"/>
              <w:bottom w:val="single" w:sz="4" w:space="0" w:color="auto"/>
              <w:right w:val="single" w:sz="4" w:space="0" w:color="auto"/>
            </w:tcBorders>
            <w:shd w:val="clear" w:color="000000" w:fill="C5E0B3"/>
            <w:vAlign w:val="center"/>
            <w:hideMark/>
          </w:tcPr>
          <w:p w14:paraId="167F7331" w14:textId="7DE03CEE" w:rsidR="00EF1EE3" w:rsidRPr="00EF1EE3" w:rsidRDefault="00423041">
            <w:pPr>
              <w:jc w:val="center"/>
              <w:rPr>
                <w:b/>
                <w:bCs/>
                <w:color w:val="000000"/>
                <w:sz w:val="18"/>
                <w:szCs w:val="18"/>
              </w:rPr>
            </w:pPr>
            <w:r>
              <w:rPr>
                <w:b/>
                <w:bCs/>
                <w:color w:val="000000"/>
                <w:sz w:val="18"/>
                <w:szCs w:val="18"/>
              </w:rPr>
              <w:t>Trees</w:t>
            </w:r>
          </w:p>
        </w:tc>
      </w:tr>
      <w:tr w:rsidR="00EF1EE3" w:rsidRPr="00EF1EE3" w14:paraId="3510299D" w14:textId="77777777" w:rsidTr="00EF1EE3">
        <w:tc>
          <w:tcPr>
            <w:tcW w:w="474" w:type="pct"/>
            <w:tcBorders>
              <w:top w:val="nil"/>
              <w:left w:val="single" w:sz="4" w:space="0" w:color="auto"/>
              <w:bottom w:val="single" w:sz="4" w:space="0" w:color="auto"/>
              <w:right w:val="single" w:sz="4" w:space="0" w:color="auto"/>
            </w:tcBorders>
            <w:shd w:val="clear" w:color="000000" w:fill="FFFFFF"/>
            <w:vAlign w:val="center"/>
            <w:hideMark/>
          </w:tcPr>
          <w:p w14:paraId="7C442514" w14:textId="77777777" w:rsidR="00EF1EE3" w:rsidRPr="00EF1EE3" w:rsidRDefault="00EF1EE3">
            <w:pPr>
              <w:jc w:val="center"/>
              <w:rPr>
                <w:color w:val="000000"/>
                <w:sz w:val="18"/>
                <w:szCs w:val="18"/>
              </w:rPr>
            </w:pPr>
            <w:r w:rsidRPr="00EF1EE3">
              <w:rPr>
                <w:color w:val="000000"/>
                <w:sz w:val="18"/>
                <w:szCs w:val="18"/>
              </w:rPr>
              <w:t>1</w:t>
            </w:r>
          </w:p>
        </w:tc>
        <w:tc>
          <w:tcPr>
            <w:tcW w:w="1073" w:type="pct"/>
            <w:tcBorders>
              <w:top w:val="nil"/>
              <w:left w:val="nil"/>
              <w:bottom w:val="single" w:sz="4" w:space="0" w:color="auto"/>
              <w:right w:val="single" w:sz="4" w:space="0" w:color="auto"/>
            </w:tcBorders>
            <w:shd w:val="clear" w:color="000000" w:fill="FFFFFF"/>
            <w:vAlign w:val="center"/>
            <w:hideMark/>
          </w:tcPr>
          <w:p w14:paraId="5D4F7350" w14:textId="3AE58B91" w:rsidR="00EF1EE3" w:rsidRPr="00EF1EE3" w:rsidRDefault="005B35B5">
            <w:pPr>
              <w:rPr>
                <w:color w:val="000000"/>
                <w:sz w:val="18"/>
                <w:szCs w:val="18"/>
              </w:rPr>
            </w:pPr>
            <w:r>
              <w:rPr>
                <w:color w:val="000000"/>
                <w:sz w:val="18"/>
                <w:szCs w:val="18"/>
              </w:rPr>
              <w:t xml:space="preserve">Embankment against landslides in </w:t>
            </w:r>
            <w:proofErr w:type="spellStart"/>
            <w:r>
              <w:rPr>
                <w:color w:val="000000"/>
                <w:sz w:val="18"/>
                <w:szCs w:val="18"/>
              </w:rPr>
              <w:t>Hau</w:t>
            </w:r>
            <w:proofErr w:type="spellEnd"/>
            <w:r>
              <w:rPr>
                <w:color w:val="000000"/>
                <w:sz w:val="18"/>
                <w:szCs w:val="18"/>
              </w:rPr>
              <w:t xml:space="preserve"> river section in Chau </w:t>
            </w:r>
            <w:proofErr w:type="spellStart"/>
            <w:r>
              <w:rPr>
                <w:color w:val="000000"/>
                <w:sz w:val="18"/>
                <w:szCs w:val="18"/>
              </w:rPr>
              <w:t>Phong</w:t>
            </w:r>
            <w:proofErr w:type="spellEnd"/>
            <w:r>
              <w:rPr>
                <w:color w:val="000000"/>
                <w:sz w:val="18"/>
                <w:szCs w:val="18"/>
              </w:rPr>
              <w:t xml:space="preserve"> commune (l = 2.5km)</w:t>
            </w:r>
          </w:p>
        </w:tc>
        <w:tc>
          <w:tcPr>
            <w:tcW w:w="589" w:type="pct"/>
            <w:tcBorders>
              <w:top w:val="nil"/>
              <w:left w:val="nil"/>
              <w:bottom w:val="single" w:sz="4" w:space="0" w:color="auto"/>
              <w:right w:val="single" w:sz="4" w:space="0" w:color="auto"/>
            </w:tcBorders>
            <w:shd w:val="clear" w:color="000000" w:fill="FFFFFF"/>
            <w:vAlign w:val="center"/>
            <w:hideMark/>
          </w:tcPr>
          <w:p w14:paraId="4C07B86D" w14:textId="5ECD2A53" w:rsidR="00EF1EE3" w:rsidRPr="00EF1EE3" w:rsidRDefault="005B35B5">
            <w:pPr>
              <w:jc w:val="center"/>
              <w:rPr>
                <w:color w:val="000000"/>
                <w:sz w:val="18"/>
                <w:szCs w:val="18"/>
              </w:rPr>
            </w:pPr>
            <w:r>
              <w:rPr>
                <w:color w:val="000000"/>
                <w:sz w:val="18"/>
                <w:szCs w:val="18"/>
              </w:rPr>
              <w:t xml:space="preserve">Chau </w:t>
            </w:r>
            <w:proofErr w:type="spellStart"/>
            <w:r>
              <w:rPr>
                <w:color w:val="000000"/>
                <w:sz w:val="18"/>
                <w:szCs w:val="18"/>
              </w:rPr>
              <w:t>Phong</w:t>
            </w:r>
            <w:proofErr w:type="spellEnd"/>
            <w:r>
              <w:rPr>
                <w:color w:val="000000"/>
                <w:sz w:val="18"/>
                <w:szCs w:val="18"/>
              </w:rPr>
              <w:t xml:space="preserve"> commune</w:t>
            </w:r>
          </w:p>
        </w:tc>
        <w:tc>
          <w:tcPr>
            <w:tcW w:w="474" w:type="pct"/>
            <w:tcBorders>
              <w:top w:val="nil"/>
              <w:left w:val="nil"/>
              <w:bottom w:val="single" w:sz="4" w:space="0" w:color="auto"/>
              <w:right w:val="single" w:sz="4" w:space="0" w:color="auto"/>
            </w:tcBorders>
            <w:shd w:val="clear" w:color="000000" w:fill="FFFFFF"/>
            <w:vAlign w:val="center"/>
            <w:hideMark/>
          </w:tcPr>
          <w:p w14:paraId="5F3B0ACF" w14:textId="77777777" w:rsidR="00EF1EE3" w:rsidRPr="00EF1EE3" w:rsidRDefault="00EF1EE3">
            <w:pPr>
              <w:jc w:val="center"/>
              <w:rPr>
                <w:color w:val="000000"/>
                <w:sz w:val="18"/>
                <w:szCs w:val="18"/>
              </w:rPr>
            </w:pPr>
            <w:r w:rsidRPr="00EF1EE3">
              <w:rPr>
                <w:color w:val="000000"/>
                <w:sz w:val="18"/>
                <w:szCs w:val="18"/>
              </w:rPr>
              <w:t>10</w:t>
            </w:r>
          </w:p>
        </w:tc>
        <w:tc>
          <w:tcPr>
            <w:tcW w:w="485" w:type="pct"/>
            <w:tcBorders>
              <w:top w:val="nil"/>
              <w:left w:val="nil"/>
              <w:bottom w:val="single" w:sz="4" w:space="0" w:color="auto"/>
              <w:right w:val="single" w:sz="4" w:space="0" w:color="auto"/>
            </w:tcBorders>
            <w:shd w:val="clear" w:color="auto" w:fill="auto"/>
            <w:noWrap/>
            <w:vAlign w:val="center"/>
            <w:hideMark/>
          </w:tcPr>
          <w:p w14:paraId="771A7F89" w14:textId="77777777" w:rsidR="00EF1EE3" w:rsidRPr="00EF1EE3" w:rsidRDefault="00EF1EE3">
            <w:pPr>
              <w:jc w:val="center"/>
              <w:rPr>
                <w:color w:val="000000"/>
                <w:sz w:val="18"/>
                <w:szCs w:val="18"/>
              </w:rPr>
            </w:pPr>
            <w:r w:rsidRPr="00EF1EE3">
              <w:rPr>
                <w:color w:val="000000"/>
                <w:sz w:val="18"/>
                <w:szCs w:val="18"/>
              </w:rPr>
              <w:t>32</w:t>
            </w:r>
          </w:p>
        </w:tc>
        <w:tc>
          <w:tcPr>
            <w:tcW w:w="474" w:type="pct"/>
            <w:tcBorders>
              <w:top w:val="nil"/>
              <w:left w:val="nil"/>
              <w:bottom w:val="single" w:sz="4" w:space="0" w:color="auto"/>
              <w:right w:val="single" w:sz="4" w:space="0" w:color="auto"/>
            </w:tcBorders>
            <w:shd w:val="clear" w:color="000000" w:fill="FFFFFF"/>
            <w:vAlign w:val="center"/>
            <w:hideMark/>
          </w:tcPr>
          <w:p w14:paraId="4E9BB0E4" w14:textId="77777777" w:rsidR="00EF1EE3" w:rsidRPr="00EF1EE3" w:rsidRDefault="00EF1EE3">
            <w:pPr>
              <w:jc w:val="center"/>
              <w:rPr>
                <w:color w:val="000000"/>
                <w:sz w:val="18"/>
                <w:szCs w:val="18"/>
              </w:rPr>
            </w:pPr>
            <w:r w:rsidRPr="00EF1EE3">
              <w:rPr>
                <w:color w:val="000000"/>
                <w:sz w:val="18"/>
                <w:szCs w:val="18"/>
              </w:rPr>
              <w:t>3</w:t>
            </w:r>
          </w:p>
        </w:tc>
        <w:tc>
          <w:tcPr>
            <w:tcW w:w="472" w:type="pct"/>
            <w:tcBorders>
              <w:top w:val="nil"/>
              <w:left w:val="nil"/>
              <w:bottom w:val="single" w:sz="4" w:space="0" w:color="auto"/>
              <w:right w:val="single" w:sz="4" w:space="0" w:color="auto"/>
            </w:tcBorders>
            <w:shd w:val="clear" w:color="000000" w:fill="FFFFFF"/>
            <w:vAlign w:val="center"/>
            <w:hideMark/>
          </w:tcPr>
          <w:p w14:paraId="45DDFA10" w14:textId="77777777" w:rsidR="00EF1EE3" w:rsidRPr="00EF1EE3" w:rsidRDefault="00EF1EE3">
            <w:pPr>
              <w:jc w:val="center"/>
              <w:rPr>
                <w:color w:val="000000"/>
                <w:sz w:val="18"/>
                <w:szCs w:val="18"/>
              </w:rPr>
            </w:pPr>
            <w:r w:rsidRPr="00EF1EE3">
              <w:rPr>
                <w:color w:val="000000"/>
                <w:sz w:val="18"/>
                <w:szCs w:val="18"/>
              </w:rPr>
              <w:t>5</w:t>
            </w:r>
          </w:p>
        </w:tc>
        <w:tc>
          <w:tcPr>
            <w:tcW w:w="474" w:type="pct"/>
            <w:tcBorders>
              <w:top w:val="nil"/>
              <w:left w:val="nil"/>
              <w:bottom w:val="single" w:sz="4" w:space="0" w:color="auto"/>
              <w:right w:val="single" w:sz="4" w:space="0" w:color="auto"/>
            </w:tcBorders>
            <w:shd w:val="clear" w:color="000000" w:fill="FFFFFF"/>
            <w:vAlign w:val="center"/>
            <w:hideMark/>
          </w:tcPr>
          <w:p w14:paraId="6FCF0C7B" w14:textId="77777777" w:rsidR="00EF1EE3" w:rsidRPr="00EF1EE3" w:rsidRDefault="00EF1EE3">
            <w:pPr>
              <w:jc w:val="center"/>
              <w:rPr>
                <w:color w:val="000000"/>
                <w:sz w:val="18"/>
                <w:szCs w:val="18"/>
              </w:rPr>
            </w:pPr>
            <w:r w:rsidRPr="00EF1EE3">
              <w:rPr>
                <w:color w:val="000000"/>
                <w:sz w:val="18"/>
                <w:szCs w:val="18"/>
              </w:rPr>
              <w:t>5</w:t>
            </w:r>
          </w:p>
        </w:tc>
        <w:tc>
          <w:tcPr>
            <w:tcW w:w="485" w:type="pct"/>
            <w:tcBorders>
              <w:top w:val="nil"/>
              <w:left w:val="nil"/>
              <w:bottom w:val="single" w:sz="4" w:space="0" w:color="auto"/>
              <w:right w:val="single" w:sz="4" w:space="0" w:color="auto"/>
            </w:tcBorders>
            <w:shd w:val="clear" w:color="auto" w:fill="auto"/>
            <w:noWrap/>
            <w:vAlign w:val="center"/>
            <w:hideMark/>
          </w:tcPr>
          <w:p w14:paraId="751EAE43" w14:textId="77777777" w:rsidR="00EF1EE3" w:rsidRPr="00EF1EE3" w:rsidRDefault="00EF1EE3">
            <w:pPr>
              <w:jc w:val="center"/>
              <w:rPr>
                <w:color w:val="000000"/>
                <w:sz w:val="18"/>
                <w:szCs w:val="18"/>
              </w:rPr>
            </w:pPr>
            <w:r w:rsidRPr="00EF1EE3">
              <w:rPr>
                <w:color w:val="000000"/>
                <w:sz w:val="18"/>
                <w:szCs w:val="18"/>
              </w:rPr>
              <w:t>6</w:t>
            </w:r>
          </w:p>
        </w:tc>
      </w:tr>
      <w:tr w:rsidR="00EF1EE3" w:rsidRPr="00EF1EE3" w14:paraId="0C360BD2" w14:textId="77777777" w:rsidTr="00EF1EE3">
        <w:tc>
          <w:tcPr>
            <w:tcW w:w="474" w:type="pct"/>
            <w:vMerge w:val="restart"/>
            <w:tcBorders>
              <w:top w:val="nil"/>
              <w:left w:val="single" w:sz="4" w:space="0" w:color="auto"/>
              <w:bottom w:val="single" w:sz="4" w:space="0" w:color="auto"/>
              <w:right w:val="single" w:sz="4" w:space="0" w:color="auto"/>
            </w:tcBorders>
            <w:shd w:val="clear" w:color="000000" w:fill="FFFFFF"/>
            <w:vAlign w:val="center"/>
            <w:hideMark/>
          </w:tcPr>
          <w:p w14:paraId="48194DD1" w14:textId="77777777" w:rsidR="00EF1EE3" w:rsidRPr="00EF1EE3" w:rsidRDefault="00EF1EE3">
            <w:pPr>
              <w:jc w:val="center"/>
              <w:rPr>
                <w:color w:val="000000"/>
                <w:sz w:val="18"/>
                <w:szCs w:val="18"/>
              </w:rPr>
            </w:pPr>
            <w:r w:rsidRPr="00EF1EE3">
              <w:rPr>
                <w:color w:val="000000"/>
                <w:sz w:val="18"/>
                <w:szCs w:val="18"/>
              </w:rPr>
              <w:t>2</w:t>
            </w:r>
          </w:p>
        </w:tc>
        <w:tc>
          <w:tcPr>
            <w:tcW w:w="1073" w:type="pct"/>
            <w:vMerge w:val="restart"/>
            <w:tcBorders>
              <w:top w:val="nil"/>
              <w:left w:val="single" w:sz="4" w:space="0" w:color="auto"/>
              <w:bottom w:val="single" w:sz="4" w:space="0" w:color="auto"/>
              <w:right w:val="single" w:sz="4" w:space="0" w:color="auto"/>
            </w:tcBorders>
            <w:shd w:val="clear" w:color="auto" w:fill="auto"/>
            <w:vAlign w:val="center"/>
            <w:hideMark/>
          </w:tcPr>
          <w:p w14:paraId="0DCB2657" w14:textId="116FE16C" w:rsidR="00EF1EE3" w:rsidRPr="00EF1EE3" w:rsidRDefault="004B5634">
            <w:pPr>
              <w:rPr>
                <w:color w:val="000000"/>
                <w:sz w:val="18"/>
                <w:szCs w:val="18"/>
              </w:rPr>
            </w:pPr>
            <w:r>
              <w:rPr>
                <w:color w:val="000000"/>
                <w:sz w:val="18"/>
                <w:szCs w:val="18"/>
              </w:rPr>
              <w:t xml:space="preserve">Embankment against landslides in Long </w:t>
            </w:r>
            <w:proofErr w:type="spellStart"/>
            <w:r>
              <w:rPr>
                <w:color w:val="000000"/>
                <w:sz w:val="18"/>
                <w:szCs w:val="18"/>
              </w:rPr>
              <w:t>Xuyen</w:t>
            </w:r>
            <w:proofErr w:type="spellEnd"/>
            <w:r>
              <w:rPr>
                <w:color w:val="000000"/>
                <w:sz w:val="18"/>
                <w:szCs w:val="18"/>
              </w:rPr>
              <w:t xml:space="preserve"> city, Ton Duc Thang bridge - Dung canal section</w:t>
            </w:r>
            <w:r w:rsidR="00EF1EE3" w:rsidRPr="00EF1EE3">
              <w:rPr>
                <w:color w:val="000000"/>
                <w:sz w:val="18"/>
                <w:szCs w:val="18"/>
              </w:rPr>
              <w:t xml:space="preserve"> (l=2km)</w:t>
            </w:r>
          </w:p>
        </w:tc>
        <w:tc>
          <w:tcPr>
            <w:tcW w:w="589" w:type="pct"/>
            <w:tcBorders>
              <w:top w:val="nil"/>
              <w:left w:val="nil"/>
              <w:bottom w:val="single" w:sz="4" w:space="0" w:color="auto"/>
              <w:right w:val="single" w:sz="4" w:space="0" w:color="auto"/>
            </w:tcBorders>
            <w:shd w:val="clear" w:color="000000" w:fill="FFFFFF"/>
            <w:vAlign w:val="center"/>
            <w:hideMark/>
          </w:tcPr>
          <w:p w14:paraId="458AA229" w14:textId="364D5B2E" w:rsidR="00EF1EE3" w:rsidRPr="00EF1EE3" w:rsidRDefault="005376B4">
            <w:pPr>
              <w:jc w:val="center"/>
              <w:rPr>
                <w:color w:val="000000"/>
                <w:sz w:val="18"/>
                <w:szCs w:val="18"/>
              </w:rPr>
            </w:pPr>
            <w:proofErr w:type="spellStart"/>
            <w:r>
              <w:rPr>
                <w:color w:val="000000"/>
                <w:sz w:val="18"/>
                <w:szCs w:val="18"/>
              </w:rPr>
              <w:t>Binh</w:t>
            </w:r>
            <w:proofErr w:type="spellEnd"/>
            <w:r>
              <w:rPr>
                <w:color w:val="000000"/>
                <w:sz w:val="18"/>
                <w:szCs w:val="18"/>
              </w:rPr>
              <w:t xml:space="preserve"> </w:t>
            </w:r>
            <w:proofErr w:type="spellStart"/>
            <w:r>
              <w:rPr>
                <w:color w:val="000000"/>
                <w:sz w:val="18"/>
                <w:szCs w:val="18"/>
              </w:rPr>
              <w:t>Khanh</w:t>
            </w:r>
            <w:proofErr w:type="spellEnd"/>
            <w:r>
              <w:rPr>
                <w:color w:val="000000"/>
                <w:sz w:val="18"/>
                <w:szCs w:val="18"/>
              </w:rPr>
              <w:t xml:space="preserve"> ward</w:t>
            </w:r>
          </w:p>
        </w:tc>
        <w:tc>
          <w:tcPr>
            <w:tcW w:w="474" w:type="pct"/>
            <w:tcBorders>
              <w:top w:val="nil"/>
              <w:left w:val="nil"/>
              <w:bottom w:val="single" w:sz="4" w:space="0" w:color="auto"/>
              <w:right w:val="single" w:sz="4" w:space="0" w:color="auto"/>
            </w:tcBorders>
            <w:shd w:val="clear" w:color="000000" w:fill="FFFFFF"/>
            <w:vAlign w:val="center"/>
            <w:hideMark/>
          </w:tcPr>
          <w:p w14:paraId="727BCE77" w14:textId="77777777" w:rsidR="00EF1EE3" w:rsidRPr="00EF1EE3" w:rsidRDefault="00EF1EE3">
            <w:pPr>
              <w:jc w:val="center"/>
              <w:rPr>
                <w:color w:val="000000"/>
                <w:sz w:val="18"/>
                <w:szCs w:val="18"/>
              </w:rPr>
            </w:pPr>
            <w:r w:rsidRPr="00EF1EE3">
              <w:rPr>
                <w:color w:val="000000"/>
                <w:sz w:val="18"/>
                <w:szCs w:val="18"/>
              </w:rPr>
              <w:t>0</w:t>
            </w:r>
          </w:p>
        </w:tc>
        <w:tc>
          <w:tcPr>
            <w:tcW w:w="485" w:type="pct"/>
            <w:tcBorders>
              <w:top w:val="nil"/>
              <w:left w:val="nil"/>
              <w:bottom w:val="single" w:sz="4" w:space="0" w:color="auto"/>
              <w:right w:val="single" w:sz="4" w:space="0" w:color="auto"/>
            </w:tcBorders>
            <w:shd w:val="clear" w:color="000000" w:fill="FFFFFF"/>
            <w:vAlign w:val="center"/>
            <w:hideMark/>
          </w:tcPr>
          <w:p w14:paraId="12ACA7B1" w14:textId="77777777" w:rsidR="00EF1EE3" w:rsidRPr="00EF1EE3" w:rsidRDefault="00EF1EE3">
            <w:pPr>
              <w:jc w:val="center"/>
              <w:rPr>
                <w:color w:val="000000"/>
                <w:sz w:val="18"/>
                <w:szCs w:val="18"/>
              </w:rPr>
            </w:pPr>
            <w:r w:rsidRPr="00EF1EE3">
              <w:rPr>
                <w:color w:val="000000"/>
                <w:sz w:val="18"/>
                <w:szCs w:val="18"/>
              </w:rPr>
              <w:t>0</w:t>
            </w:r>
          </w:p>
        </w:tc>
        <w:tc>
          <w:tcPr>
            <w:tcW w:w="474" w:type="pct"/>
            <w:tcBorders>
              <w:top w:val="nil"/>
              <w:left w:val="nil"/>
              <w:bottom w:val="single" w:sz="4" w:space="0" w:color="auto"/>
              <w:right w:val="single" w:sz="4" w:space="0" w:color="auto"/>
            </w:tcBorders>
            <w:shd w:val="clear" w:color="000000" w:fill="FFFFFF"/>
            <w:vAlign w:val="center"/>
            <w:hideMark/>
          </w:tcPr>
          <w:p w14:paraId="04A9D98B" w14:textId="77777777" w:rsidR="00EF1EE3" w:rsidRPr="00EF1EE3" w:rsidRDefault="00EF1EE3">
            <w:pPr>
              <w:jc w:val="center"/>
              <w:rPr>
                <w:color w:val="000000"/>
                <w:sz w:val="18"/>
                <w:szCs w:val="18"/>
              </w:rPr>
            </w:pPr>
            <w:r w:rsidRPr="00EF1EE3">
              <w:rPr>
                <w:color w:val="000000"/>
                <w:sz w:val="18"/>
                <w:szCs w:val="18"/>
              </w:rPr>
              <w:t>0</w:t>
            </w:r>
          </w:p>
        </w:tc>
        <w:tc>
          <w:tcPr>
            <w:tcW w:w="472" w:type="pct"/>
            <w:tcBorders>
              <w:top w:val="nil"/>
              <w:left w:val="nil"/>
              <w:bottom w:val="single" w:sz="4" w:space="0" w:color="auto"/>
              <w:right w:val="single" w:sz="4" w:space="0" w:color="auto"/>
            </w:tcBorders>
            <w:shd w:val="clear" w:color="000000" w:fill="FFFFFF"/>
            <w:vAlign w:val="center"/>
            <w:hideMark/>
          </w:tcPr>
          <w:p w14:paraId="030B4B5E" w14:textId="77777777" w:rsidR="00EF1EE3" w:rsidRPr="00EF1EE3" w:rsidRDefault="00EF1EE3">
            <w:pPr>
              <w:jc w:val="center"/>
              <w:rPr>
                <w:color w:val="000000"/>
                <w:sz w:val="18"/>
                <w:szCs w:val="18"/>
              </w:rPr>
            </w:pPr>
            <w:r w:rsidRPr="00EF1EE3">
              <w:rPr>
                <w:color w:val="000000"/>
                <w:sz w:val="18"/>
                <w:szCs w:val="18"/>
              </w:rPr>
              <w:t>0</w:t>
            </w:r>
          </w:p>
        </w:tc>
        <w:tc>
          <w:tcPr>
            <w:tcW w:w="474" w:type="pct"/>
            <w:tcBorders>
              <w:top w:val="nil"/>
              <w:left w:val="nil"/>
              <w:bottom w:val="single" w:sz="4" w:space="0" w:color="auto"/>
              <w:right w:val="single" w:sz="4" w:space="0" w:color="auto"/>
            </w:tcBorders>
            <w:shd w:val="clear" w:color="000000" w:fill="FFFFFF"/>
            <w:vAlign w:val="center"/>
            <w:hideMark/>
          </w:tcPr>
          <w:p w14:paraId="63570C85" w14:textId="77777777" w:rsidR="00EF1EE3" w:rsidRPr="00EF1EE3" w:rsidRDefault="00EF1EE3">
            <w:pPr>
              <w:jc w:val="center"/>
              <w:rPr>
                <w:color w:val="000000"/>
                <w:sz w:val="18"/>
                <w:szCs w:val="18"/>
              </w:rPr>
            </w:pPr>
            <w:r w:rsidRPr="00EF1EE3">
              <w:rPr>
                <w:color w:val="000000"/>
                <w:sz w:val="18"/>
                <w:szCs w:val="18"/>
              </w:rPr>
              <w:t>0</w:t>
            </w:r>
          </w:p>
        </w:tc>
        <w:tc>
          <w:tcPr>
            <w:tcW w:w="485" w:type="pct"/>
            <w:tcBorders>
              <w:top w:val="nil"/>
              <w:left w:val="nil"/>
              <w:bottom w:val="single" w:sz="4" w:space="0" w:color="auto"/>
              <w:right w:val="single" w:sz="4" w:space="0" w:color="auto"/>
            </w:tcBorders>
            <w:shd w:val="clear" w:color="000000" w:fill="FFFFFF"/>
            <w:vAlign w:val="center"/>
            <w:hideMark/>
          </w:tcPr>
          <w:p w14:paraId="1D882D14" w14:textId="77777777" w:rsidR="00EF1EE3" w:rsidRPr="00EF1EE3" w:rsidRDefault="00EF1EE3">
            <w:pPr>
              <w:jc w:val="center"/>
              <w:rPr>
                <w:color w:val="000000"/>
                <w:sz w:val="18"/>
                <w:szCs w:val="18"/>
              </w:rPr>
            </w:pPr>
            <w:r w:rsidRPr="00EF1EE3">
              <w:rPr>
                <w:color w:val="000000"/>
                <w:sz w:val="18"/>
                <w:szCs w:val="18"/>
              </w:rPr>
              <w:t>0</w:t>
            </w:r>
          </w:p>
        </w:tc>
      </w:tr>
      <w:tr w:rsidR="00EF1EE3" w:rsidRPr="00EF1EE3" w14:paraId="1DF6CEC6" w14:textId="77777777" w:rsidTr="00EF1EE3">
        <w:tc>
          <w:tcPr>
            <w:tcW w:w="474" w:type="pct"/>
            <w:vMerge/>
            <w:tcBorders>
              <w:top w:val="nil"/>
              <w:left w:val="single" w:sz="4" w:space="0" w:color="auto"/>
              <w:bottom w:val="single" w:sz="4" w:space="0" w:color="auto"/>
              <w:right w:val="single" w:sz="4" w:space="0" w:color="auto"/>
            </w:tcBorders>
            <w:vAlign w:val="center"/>
            <w:hideMark/>
          </w:tcPr>
          <w:p w14:paraId="10702992" w14:textId="77777777" w:rsidR="00EF1EE3" w:rsidRPr="00EF1EE3" w:rsidRDefault="00EF1EE3">
            <w:pPr>
              <w:rPr>
                <w:color w:val="000000"/>
                <w:sz w:val="18"/>
                <w:szCs w:val="18"/>
              </w:rPr>
            </w:pPr>
          </w:p>
        </w:tc>
        <w:tc>
          <w:tcPr>
            <w:tcW w:w="1073" w:type="pct"/>
            <w:vMerge/>
            <w:tcBorders>
              <w:top w:val="nil"/>
              <w:left w:val="single" w:sz="4" w:space="0" w:color="auto"/>
              <w:bottom w:val="single" w:sz="4" w:space="0" w:color="auto"/>
              <w:right w:val="single" w:sz="4" w:space="0" w:color="auto"/>
            </w:tcBorders>
            <w:vAlign w:val="center"/>
            <w:hideMark/>
          </w:tcPr>
          <w:p w14:paraId="39F774F2" w14:textId="77777777" w:rsidR="00EF1EE3" w:rsidRPr="00EF1EE3" w:rsidRDefault="00EF1EE3">
            <w:pPr>
              <w:rPr>
                <w:color w:val="000000"/>
                <w:sz w:val="18"/>
                <w:szCs w:val="18"/>
              </w:rPr>
            </w:pPr>
          </w:p>
        </w:tc>
        <w:tc>
          <w:tcPr>
            <w:tcW w:w="589" w:type="pct"/>
            <w:tcBorders>
              <w:top w:val="nil"/>
              <w:left w:val="nil"/>
              <w:bottom w:val="single" w:sz="4" w:space="0" w:color="auto"/>
              <w:right w:val="single" w:sz="4" w:space="0" w:color="auto"/>
            </w:tcBorders>
            <w:shd w:val="clear" w:color="000000" w:fill="FFFFFF"/>
            <w:vAlign w:val="center"/>
            <w:hideMark/>
          </w:tcPr>
          <w:p w14:paraId="654E3683" w14:textId="4C056040" w:rsidR="00EF1EE3" w:rsidRPr="00EF1EE3" w:rsidRDefault="005376B4">
            <w:pPr>
              <w:jc w:val="center"/>
              <w:rPr>
                <w:color w:val="000000"/>
                <w:sz w:val="18"/>
                <w:szCs w:val="18"/>
              </w:rPr>
            </w:pPr>
            <w:r>
              <w:rPr>
                <w:color w:val="000000"/>
                <w:sz w:val="18"/>
                <w:szCs w:val="18"/>
              </w:rPr>
              <w:t xml:space="preserve">My </w:t>
            </w:r>
            <w:proofErr w:type="spellStart"/>
            <w:r>
              <w:rPr>
                <w:color w:val="000000"/>
                <w:sz w:val="18"/>
                <w:szCs w:val="18"/>
              </w:rPr>
              <w:t>Khanh</w:t>
            </w:r>
            <w:proofErr w:type="spellEnd"/>
            <w:r>
              <w:rPr>
                <w:color w:val="000000"/>
                <w:sz w:val="18"/>
                <w:szCs w:val="18"/>
              </w:rPr>
              <w:t xml:space="preserve"> commune</w:t>
            </w:r>
          </w:p>
        </w:tc>
        <w:tc>
          <w:tcPr>
            <w:tcW w:w="474" w:type="pct"/>
            <w:tcBorders>
              <w:top w:val="nil"/>
              <w:left w:val="nil"/>
              <w:bottom w:val="single" w:sz="4" w:space="0" w:color="auto"/>
              <w:right w:val="single" w:sz="4" w:space="0" w:color="auto"/>
            </w:tcBorders>
            <w:shd w:val="clear" w:color="000000" w:fill="FFFFFF"/>
            <w:vAlign w:val="center"/>
            <w:hideMark/>
          </w:tcPr>
          <w:p w14:paraId="048E2E30" w14:textId="77777777" w:rsidR="00EF1EE3" w:rsidRPr="00EF1EE3" w:rsidRDefault="00EF1EE3">
            <w:pPr>
              <w:jc w:val="center"/>
              <w:rPr>
                <w:color w:val="000000"/>
                <w:sz w:val="18"/>
                <w:szCs w:val="18"/>
              </w:rPr>
            </w:pPr>
            <w:r w:rsidRPr="00EF1EE3">
              <w:rPr>
                <w:color w:val="000000"/>
                <w:sz w:val="18"/>
                <w:szCs w:val="18"/>
              </w:rPr>
              <w:t>3</w:t>
            </w:r>
          </w:p>
        </w:tc>
        <w:tc>
          <w:tcPr>
            <w:tcW w:w="485" w:type="pct"/>
            <w:tcBorders>
              <w:top w:val="nil"/>
              <w:left w:val="nil"/>
              <w:bottom w:val="single" w:sz="4" w:space="0" w:color="auto"/>
              <w:right w:val="single" w:sz="4" w:space="0" w:color="auto"/>
            </w:tcBorders>
            <w:shd w:val="clear" w:color="000000" w:fill="FFFFFF"/>
            <w:vAlign w:val="center"/>
            <w:hideMark/>
          </w:tcPr>
          <w:p w14:paraId="5D8E9ECF" w14:textId="77777777" w:rsidR="00EF1EE3" w:rsidRPr="00EF1EE3" w:rsidRDefault="00EF1EE3">
            <w:pPr>
              <w:jc w:val="center"/>
              <w:rPr>
                <w:color w:val="000000"/>
                <w:sz w:val="18"/>
                <w:szCs w:val="18"/>
              </w:rPr>
            </w:pPr>
            <w:r w:rsidRPr="00EF1EE3">
              <w:rPr>
                <w:color w:val="000000"/>
                <w:sz w:val="18"/>
                <w:szCs w:val="18"/>
              </w:rPr>
              <w:t>15</w:t>
            </w:r>
          </w:p>
        </w:tc>
        <w:tc>
          <w:tcPr>
            <w:tcW w:w="474" w:type="pct"/>
            <w:tcBorders>
              <w:top w:val="nil"/>
              <w:left w:val="nil"/>
              <w:bottom w:val="single" w:sz="4" w:space="0" w:color="auto"/>
              <w:right w:val="single" w:sz="4" w:space="0" w:color="auto"/>
            </w:tcBorders>
            <w:shd w:val="clear" w:color="000000" w:fill="FFFFFF"/>
            <w:vAlign w:val="center"/>
            <w:hideMark/>
          </w:tcPr>
          <w:p w14:paraId="436F4DF4" w14:textId="77777777" w:rsidR="00EF1EE3" w:rsidRPr="00EF1EE3" w:rsidRDefault="00EF1EE3">
            <w:pPr>
              <w:jc w:val="center"/>
              <w:rPr>
                <w:color w:val="000000"/>
                <w:sz w:val="18"/>
                <w:szCs w:val="18"/>
              </w:rPr>
            </w:pPr>
            <w:r w:rsidRPr="00EF1EE3">
              <w:rPr>
                <w:color w:val="000000"/>
                <w:sz w:val="18"/>
                <w:szCs w:val="18"/>
              </w:rPr>
              <w:t>3</w:t>
            </w:r>
          </w:p>
        </w:tc>
        <w:tc>
          <w:tcPr>
            <w:tcW w:w="472" w:type="pct"/>
            <w:tcBorders>
              <w:top w:val="nil"/>
              <w:left w:val="nil"/>
              <w:bottom w:val="single" w:sz="4" w:space="0" w:color="auto"/>
              <w:right w:val="single" w:sz="4" w:space="0" w:color="auto"/>
            </w:tcBorders>
            <w:shd w:val="clear" w:color="000000" w:fill="FFFFFF"/>
            <w:vAlign w:val="center"/>
            <w:hideMark/>
          </w:tcPr>
          <w:p w14:paraId="200E72EB" w14:textId="77777777" w:rsidR="00EF1EE3" w:rsidRPr="00EF1EE3" w:rsidRDefault="00EF1EE3">
            <w:pPr>
              <w:jc w:val="center"/>
              <w:rPr>
                <w:color w:val="000000"/>
                <w:sz w:val="18"/>
                <w:szCs w:val="18"/>
              </w:rPr>
            </w:pPr>
            <w:r w:rsidRPr="00EF1EE3">
              <w:rPr>
                <w:color w:val="000000"/>
                <w:sz w:val="18"/>
                <w:szCs w:val="18"/>
              </w:rPr>
              <w:t>5</w:t>
            </w:r>
          </w:p>
        </w:tc>
        <w:tc>
          <w:tcPr>
            <w:tcW w:w="474" w:type="pct"/>
            <w:tcBorders>
              <w:top w:val="nil"/>
              <w:left w:val="nil"/>
              <w:bottom w:val="single" w:sz="4" w:space="0" w:color="auto"/>
              <w:right w:val="single" w:sz="4" w:space="0" w:color="auto"/>
            </w:tcBorders>
            <w:shd w:val="clear" w:color="000000" w:fill="FFFFFF"/>
            <w:vAlign w:val="center"/>
            <w:hideMark/>
          </w:tcPr>
          <w:p w14:paraId="655B5CB6" w14:textId="77777777" w:rsidR="00EF1EE3" w:rsidRPr="00EF1EE3" w:rsidRDefault="00EF1EE3">
            <w:pPr>
              <w:jc w:val="center"/>
              <w:rPr>
                <w:color w:val="000000"/>
                <w:sz w:val="18"/>
                <w:szCs w:val="18"/>
              </w:rPr>
            </w:pPr>
            <w:r w:rsidRPr="00EF1EE3">
              <w:rPr>
                <w:color w:val="000000"/>
                <w:sz w:val="18"/>
                <w:szCs w:val="18"/>
              </w:rPr>
              <w:t>3</w:t>
            </w:r>
          </w:p>
        </w:tc>
        <w:tc>
          <w:tcPr>
            <w:tcW w:w="485" w:type="pct"/>
            <w:tcBorders>
              <w:top w:val="nil"/>
              <w:left w:val="nil"/>
              <w:bottom w:val="single" w:sz="4" w:space="0" w:color="auto"/>
              <w:right w:val="single" w:sz="4" w:space="0" w:color="auto"/>
            </w:tcBorders>
            <w:shd w:val="clear" w:color="000000" w:fill="FFFFFF"/>
            <w:vAlign w:val="center"/>
            <w:hideMark/>
          </w:tcPr>
          <w:p w14:paraId="7D00ACEC" w14:textId="77777777" w:rsidR="00EF1EE3" w:rsidRPr="00EF1EE3" w:rsidRDefault="00EF1EE3">
            <w:pPr>
              <w:jc w:val="center"/>
              <w:rPr>
                <w:color w:val="000000"/>
                <w:sz w:val="18"/>
                <w:szCs w:val="18"/>
              </w:rPr>
            </w:pPr>
            <w:r w:rsidRPr="00EF1EE3">
              <w:rPr>
                <w:color w:val="000000"/>
                <w:sz w:val="18"/>
                <w:szCs w:val="18"/>
              </w:rPr>
              <w:t>7</w:t>
            </w:r>
          </w:p>
        </w:tc>
      </w:tr>
      <w:tr w:rsidR="00EF1EE3" w:rsidRPr="00EF1EE3" w14:paraId="4AA9EE55" w14:textId="77777777" w:rsidTr="00EF1EE3">
        <w:tc>
          <w:tcPr>
            <w:tcW w:w="2136"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20675148" w14:textId="1EF4E032" w:rsidR="00EF1EE3" w:rsidRPr="00EF1EE3" w:rsidRDefault="005376B4">
            <w:pPr>
              <w:jc w:val="center"/>
              <w:rPr>
                <w:b/>
                <w:bCs/>
                <w:color w:val="000000"/>
                <w:sz w:val="18"/>
                <w:szCs w:val="18"/>
              </w:rPr>
            </w:pPr>
            <w:r>
              <w:rPr>
                <w:b/>
                <w:bCs/>
                <w:color w:val="000000"/>
                <w:sz w:val="18"/>
                <w:szCs w:val="18"/>
              </w:rPr>
              <w:t>Total</w:t>
            </w:r>
          </w:p>
        </w:tc>
        <w:tc>
          <w:tcPr>
            <w:tcW w:w="474" w:type="pct"/>
            <w:tcBorders>
              <w:top w:val="nil"/>
              <w:left w:val="nil"/>
              <w:bottom w:val="single" w:sz="4" w:space="0" w:color="auto"/>
              <w:right w:val="single" w:sz="4" w:space="0" w:color="auto"/>
            </w:tcBorders>
            <w:shd w:val="clear" w:color="000000" w:fill="FFFFFF"/>
            <w:vAlign w:val="center"/>
            <w:hideMark/>
          </w:tcPr>
          <w:p w14:paraId="36A5F858" w14:textId="77777777" w:rsidR="00EF1EE3" w:rsidRPr="00EF1EE3" w:rsidRDefault="00EF1EE3">
            <w:pPr>
              <w:jc w:val="center"/>
              <w:rPr>
                <w:b/>
                <w:bCs/>
                <w:color w:val="000000"/>
                <w:sz w:val="18"/>
                <w:szCs w:val="18"/>
              </w:rPr>
            </w:pPr>
            <w:r w:rsidRPr="00EF1EE3">
              <w:rPr>
                <w:b/>
                <w:bCs/>
                <w:color w:val="000000"/>
                <w:sz w:val="18"/>
                <w:szCs w:val="18"/>
              </w:rPr>
              <w:t>13</w:t>
            </w:r>
          </w:p>
        </w:tc>
        <w:tc>
          <w:tcPr>
            <w:tcW w:w="485" w:type="pct"/>
            <w:tcBorders>
              <w:top w:val="nil"/>
              <w:left w:val="nil"/>
              <w:bottom w:val="single" w:sz="4" w:space="0" w:color="auto"/>
              <w:right w:val="single" w:sz="4" w:space="0" w:color="auto"/>
            </w:tcBorders>
            <w:shd w:val="clear" w:color="000000" w:fill="FFFFFF"/>
            <w:vAlign w:val="center"/>
            <w:hideMark/>
          </w:tcPr>
          <w:p w14:paraId="183522DC" w14:textId="77777777" w:rsidR="00EF1EE3" w:rsidRPr="00EF1EE3" w:rsidRDefault="00EF1EE3">
            <w:pPr>
              <w:jc w:val="center"/>
              <w:rPr>
                <w:b/>
                <w:bCs/>
                <w:color w:val="000000"/>
                <w:sz w:val="18"/>
                <w:szCs w:val="18"/>
              </w:rPr>
            </w:pPr>
            <w:r w:rsidRPr="00EF1EE3">
              <w:rPr>
                <w:b/>
                <w:bCs/>
                <w:color w:val="000000"/>
                <w:sz w:val="18"/>
                <w:szCs w:val="18"/>
              </w:rPr>
              <w:t>47</w:t>
            </w:r>
          </w:p>
        </w:tc>
        <w:tc>
          <w:tcPr>
            <w:tcW w:w="474" w:type="pct"/>
            <w:tcBorders>
              <w:top w:val="nil"/>
              <w:left w:val="nil"/>
              <w:bottom w:val="single" w:sz="4" w:space="0" w:color="auto"/>
              <w:right w:val="single" w:sz="4" w:space="0" w:color="auto"/>
            </w:tcBorders>
            <w:shd w:val="clear" w:color="000000" w:fill="FFFFFF"/>
            <w:vAlign w:val="center"/>
            <w:hideMark/>
          </w:tcPr>
          <w:p w14:paraId="4987120F" w14:textId="77777777" w:rsidR="00EF1EE3" w:rsidRPr="00EF1EE3" w:rsidRDefault="00EF1EE3">
            <w:pPr>
              <w:jc w:val="center"/>
              <w:rPr>
                <w:b/>
                <w:bCs/>
                <w:color w:val="000000"/>
                <w:sz w:val="18"/>
                <w:szCs w:val="18"/>
              </w:rPr>
            </w:pPr>
            <w:r w:rsidRPr="00EF1EE3">
              <w:rPr>
                <w:b/>
                <w:bCs/>
                <w:color w:val="000000"/>
                <w:sz w:val="18"/>
                <w:szCs w:val="18"/>
              </w:rPr>
              <w:t>6</w:t>
            </w:r>
          </w:p>
        </w:tc>
        <w:tc>
          <w:tcPr>
            <w:tcW w:w="472" w:type="pct"/>
            <w:tcBorders>
              <w:top w:val="nil"/>
              <w:left w:val="nil"/>
              <w:bottom w:val="single" w:sz="4" w:space="0" w:color="auto"/>
              <w:right w:val="single" w:sz="4" w:space="0" w:color="auto"/>
            </w:tcBorders>
            <w:shd w:val="clear" w:color="000000" w:fill="FFFFFF"/>
            <w:vAlign w:val="center"/>
            <w:hideMark/>
          </w:tcPr>
          <w:p w14:paraId="5DCCB5DE" w14:textId="77777777" w:rsidR="00EF1EE3" w:rsidRPr="00EF1EE3" w:rsidRDefault="00EF1EE3">
            <w:pPr>
              <w:jc w:val="center"/>
              <w:rPr>
                <w:b/>
                <w:bCs/>
                <w:color w:val="000000"/>
                <w:sz w:val="18"/>
                <w:szCs w:val="18"/>
              </w:rPr>
            </w:pPr>
            <w:r w:rsidRPr="00EF1EE3">
              <w:rPr>
                <w:b/>
                <w:bCs/>
                <w:color w:val="000000"/>
                <w:sz w:val="18"/>
                <w:szCs w:val="18"/>
              </w:rPr>
              <w:t>10</w:t>
            </w:r>
          </w:p>
        </w:tc>
        <w:tc>
          <w:tcPr>
            <w:tcW w:w="474" w:type="pct"/>
            <w:tcBorders>
              <w:top w:val="nil"/>
              <w:left w:val="nil"/>
              <w:bottom w:val="single" w:sz="4" w:space="0" w:color="auto"/>
              <w:right w:val="single" w:sz="4" w:space="0" w:color="auto"/>
            </w:tcBorders>
            <w:shd w:val="clear" w:color="000000" w:fill="FFFFFF"/>
            <w:vAlign w:val="center"/>
            <w:hideMark/>
          </w:tcPr>
          <w:p w14:paraId="1169FF7C" w14:textId="77777777" w:rsidR="00EF1EE3" w:rsidRPr="00EF1EE3" w:rsidRDefault="00EF1EE3">
            <w:pPr>
              <w:jc w:val="center"/>
              <w:rPr>
                <w:b/>
                <w:bCs/>
                <w:color w:val="000000"/>
                <w:sz w:val="18"/>
                <w:szCs w:val="18"/>
              </w:rPr>
            </w:pPr>
            <w:r w:rsidRPr="00EF1EE3">
              <w:rPr>
                <w:b/>
                <w:bCs/>
                <w:color w:val="000000"/>
                <w:sz w:val="18"/>
                <w:szCs w:val="18"/>
              </w:rPr>
              <w:t>8</w:t>
            </w:r>
          </w:p>
        </w:tc>
        <w:tc>
          <w:tcPr>
            <w:tcW w:w="485" w:type="pct"/>
            <w:tcBorders>
              <w:top w:val="nil"/>
              <w:left w:val="nil"/>
              <w:bottom w:val="single" w:sz="4" w:space="0" w:color="auto"/>
              <w:right w:val="single" w:sz="4" w:space="0" w:color="auto"/>
            </w:tcBorders>
            <w:shd w:val="clear" w:color="000000" w:fill="FFFFFF"/>
            <w:vAlign w:val="center"/>
            <w:hideMark/>
          </w:tcPr>
          <w:p w14:paraId="2A7AF8DD" w14:textId="77777777" w:rsidR="00EF1EE3" w:rsidRPr="00EF1EE3" w:rsidRDefault="00EF1EE3">
            <w:pPr>
              <w:jc w:val="center"/>
              <w:rPr>
                <w:b/>
                <w:bCs/>
                <w:color w:val="000000"/>
                <w:sz w:val="18"/>
                <w:szCs w:val="18"/>
              </w:rPr>
            </w:pPr>
            <w:r w:rsidRPr="00EF1EE3">
              <w:rPr>
                <w:b/>
                <w:bCs/>
                <w:color w:val="000000"/>
                <w:sz w:val="18"/>
                <w:szCs w:val="18"/>
              </w:rPr>
              <w:t>13</w:t>
            </w:r>
          </w:p>
        </w:tc>
      </w:tr>
    </w:tbl>
    <w:p w14:paraId="2B03FC90" w14:textId="2CCAF05F" w:rsidR="00EF1EE3" w:rsidRPr="00644DEE" w:rsidRDefault="00EF1EE3" w:rsidP="00644DEE">
      <w:pPr>
        <w:spacing w:before="120" w:after="120" w:line="264" w:lineRule="auto"/>
        <w:jc w:val="right"/>
        <w:rPr>
          <w:i/>
          <w:lang w:val="eu-ES"/>
        </w:rPr>
        <w:sectPr w:rsidR="00EF1EE3" w:rsidRPr="00644DEE" w:rsidSect="00A350A1">
          <w:type w:val="nextColumn"/>
          <w:pgSz w:w="11907" w:h="16839" w:code="9"/>
          <w:pgMar w:top="1134" w:right="1134" w:bottom="1134" w:left="1701" w:header="720" w:footer="720" w:gutter="0"/>
          <w:cols w:space="720"/>
          <w:docGrid w:linePitch="360"/>
        </w:sectPr>
      </w:pPr>
      <w:r w:rsidRPr="00EF1EE3">
        <w:rPr>
          <w:i/>
          <w:lang w:val="eu-ES"/>
        </w:rPr>
        <w:t>(</w:t>
      </w:r>
      <w:r w:rsidR="007D4232">
        <w:rPr>
          <w:i/>
          <w:lang w:val="eu-ES"/>
        </w:rPr>
        <w:t>Source: IOL results, November 2019</w:t>
      </w:r>
      <w:r w:rsidRPr="00EF1EE3">
        <w:rPr>
          <w:i/>
          <w:lang w:val="eu-ES"/>
        </w:rPr>
        <w:t>)</w:t>
      </w:r>
    </w:p>
    <w:p w14:paraId="48B2A80B" w14:textId="3232ECAE" w:rsidR="00F93EE2" w:rsidRPr="00654785" w:rsidRDefault="009E5DBE" w:rsidP="006D1C38">
      <w:pPr>
        <w:pStyle w:val="Heading2"/>
        <w:numPr>
          <w:ilvl w:val="2"/>
          <w:numId w:val="6"/>
        </w:numPr>
        <w:spacing w:before="0" w:after="200"/>
        <w:rPr>
          <w:rFonts w:ascii="Times New Roman" w:hAnsi="Times New Roman"/>
          <w:i w:val="0"/>
          <w:color w:val="000000"/>
          <w:sz w:val="24"/>
          <w:szCs w:val="24"/>
          <w:lang w:val="eu-ES"/>
        </w:rPr>
      </w:pPr>
      <w:bookmarkStart w:id="137" w:name="_Toc30429128"/>
      <w:bookmarkStart w:id="138" w:name="_Toc43801619"/>
      <w:bookmarkStart w:id="139" w:name="_Toc400003567"/>
      <w:r>
        <w:rPr>
          <w:rFonts w:ascii="Times New Roman" w:hAnsi="Times New Roman"/>
          <w:i w:val="0"/>
          <w:color w:val="000000"/>
          <w:sz w:val="24"/>
          <w:szCs w:val="24"/>
        </w:rPr>
        <w:lastRenderedPageBreak/>
        <w:t>Impacts on public land</w:t>
      </w:r>
      <w:bookmarkEnd w:id="137"/>
      <w:bookmarkEnd w:id="138"/>
    </w:p>
    <w:p w14:paraId="52288345" w14:textId="441B7AD4" w:rsidR="009E5DBE" w:rsidRPr="00654785" w:rsidRDefault="009E5DBE" w:rsidP="00A15635">
      <w:pPr>
        <w:numPr>
          <w:ilvl w:val="0"/>
          <w:numId w:val="46"/>
        </w:numPr>
        <w:spacing w:after="200"/>
        <w:ind w:left="0" w:firstLine="0"/>
        <w:jc w:val="both"/>
        <w:rPr>
          <w:lang w:val="eu-ES"/>
        </w:rPr>
      </w:pPr>
      <w:r w:rsidRPr="009E5DBE">
        <w:rPr>
          <w:lang w:val="eu-ES"/>
        </w:rPr>
        <w:t xml:space="preserve"> The subproject's items affect </w:t>
      </w:r>
      <w:r w:rsidR="003619E9">
        <w:rPr>
          <w:lang w:val="eu-ES"/>
        </w:rPr>
        <w:t>roads</w:t>
      </w:r>
      <w:r w:rsidRPr="009E5DBE">
        <w:rPr>
          <w:lang w:val="eu-ES"/>
        </w:rPr>
        <w:t>: 2,455 m2</w:t>
      </w:r>
      <w:r>
        <w:rPr>
          <w:lang w:val="eu-ES"/>
        </w:rPr>
        <w:t xml:space="preserve">, managed by </w:t>
      </w:r>
      <w:r w:rsidRPr="009E5DBE">
        <w:rPr>
          <w:lang w:val="eu-ES"/>
        </w:rPr>
        <w:t>03 CPCs</w:t>
      </w:r>
      <w:r w:rsidR="00436C0A">
        <w:rPr>
          <w:lang w:val="eu-ES"/>
        </w:rPr>
        <w:t xml:space="preserve">, along both site of the </w:t>
      </w:r>
      <w:r w:rsidR="00BB162A">
        <w:rPr>
          <w:lang w:val="eu-ES"/>
        </w:rPr>
        <w:t>embankments</w:t>
      </w:r>
      <w:r w:rsidRPr="009E5DBE">
        <w:rPr>
          <w:lang w:val="eu-ES"/>
        </w:rPr>
        <w:t xml:space="preserve"> </w:t>
      </w:r>
      <w:r w:rsidR="00E918C7">
        <w:rPr>
          <w:lang w:val="eu-ES"/>
        </w:rPr>
        <w:t>.</w:t>
      </w:r>
      <w:r w:rsidRPr="009E5DBE">
        <w:rPr>
          <w:lang w:val="eu-ES"/>
        </w:rPr>
        <w:t>The public land area of the commune</w:t>
      </w:r>
      <w:r>
        <w:rPr>
          <w:lang w:val="eu-ES"/>
        </w:rPr>
        <w:t>s</w:t>
      </w:r>
      <w:r w:rsidR="004522E1">
        <w:rPr>
          <w:lang w:val="eu-ES"/>
        </w:rPr>
        <w:t>/</w:t>
      </w:r>
      <w:r w:rsidRPr="009E5DBE">
        <w:rPr>
          <w:lang w:val="eu-ES"/>
        </w:rPr>
        <w:t>ward</w:t>
      </w:r>
      <w:r>
        <w:rPr>
          <w:lang w:val="eu-ES"/>
        </w:rPr>
        <w:t>s</w:t>
      </w:r>
      <w:r w:rsidRPr="009E5DBE">
        <w:rPr>
          <w:lang w:val="eu-ES"/>
        </w:rPr>
        <w:t xml:space="preserve"> will be supported in accordance with the current regulations of An Giang Provincial People's Committee</w:t>
      </w:r>
      <w:r>
        <w:rPr>
          <w:lang w:val="eu-ES"/>
        </w:rPr>
        <w:t>.</w:t>
      </w:r>
      <w:r w:rsidR="00BB162A">
        <w:rPr>
          <w:lang w:val="eu-ES"/>
        </w:rPr>
        <w:t xml:space="preserve"> The roads will be rebuilt.</w:t>
      </w:r>
    </w:p>
    <w:p w14:paraId="45C91E88" w14:textId="7609060B" w:rsidR="00951C75" w:rsidRPr="00644DEE" w:rsidRDefault="009E5DBE" w:rsidP="006D1C38">
      <w:pPr>
        <w:pStyle w:val="Heading2"/>
        <w:numPr>
          <w:ilvl w:val="2"/>
          <w:numId w:val="6"/>
        </w:numPr>
        <w:spacing w:before="0" w:after="200"/>
        <w:rPr>
          <w:rFonts w:ascii="Times New Roman" w:hAnsi="Times New Roman"/>
          <w:i w:val="0"/>
          <w:color w:val="000000"/>
          <w:sz w:val="24"/>
          <w:szCs w:val="24"/>
          <w:lang w:val="eu-ES"/>
        </w:rPr>
      </w:pPr>
      <w:bookmarkStart w:id="140" w:name="_Toc532373406"/>
      <w:bookmarkStart w:id="141" w:name="_Toc30429130"/>
      <w:bookmarkStart w:id="142" w:name="_Toc43801620"/>
      <w:bookmarkEnd w:id="139"/>
      <w:r>
        <w:rPr>
          <w:rFonts w:ascii="Times New Roman" w:hAnsi="Times New Roman"/>
          <w:i w:val="0"/>
          <w:color w:val="000000"/>
          <w:sz w:val="24"/>
          <w:szCs w:val="24"/>
        </w:rPr>
        <w:t>Temporary impacts during construction</w:t>
      </w:r>
      <w:bookmarkEnd w:id="140"/>
      <w:bookmarkEnd w:id="141"/>
      <w:r>
        <w:rPr>
          <w:rFonts w:ascii="Times New Roman" w:hAnsi="Times New Roman"/>
          <w:i w:val="0"/>
          <w:color w:val="000000"/>
          <w:sz w:val="24"/>
          <w:szCs w:val="24"/>
        </w:rPr>
        <w:t xml:space="preserve"> phase</w:t>
      </w:r>
      <w:bookmarkEnd w:id="142"/>
    </w:p>
    <w:p w14:paraId="7440C930" w14:textId="44FB7332" w:rsidR="00A3785C" w:rsidRPr="00644DEE" w:rsidRDefault="009E5DBE" w:rsidP="00A15635">
      <w:pPr>
        <w:numPr>
          <w:ilvl w:val="0"/>
          <w:numId w:val="46"/>
        </w:numPr>
        <w:spacing w:after="200"/>
        <w:ind w:left="0" w:firstLine="0"/>
        <w:jc w:val="both"/>
        <w:rPr>
          <w:lang w:val="eu-ES"/>
        </w:rPr>
      </w:pPr>
      <w:r>
        <w:rPr>
          <w:lang w:val="eu-ES"/>
        </w:rPr>
        <w:t xml:space="preserve">According to the </w:t>
      </w:r>
      <w:r w:rsidR="003619E9">
        <w:rPr>
          <w:lang w:val="eu-ES"/>
        </w:rPr>
        <w:t>IOL</w:t>
      </w:r>
      <w:r w:rsidR="003619E9" w:rsidRPr="009E5DBE">
        <w:rPr>
          <w:lang w:val="eu-ES"/>
        </w:rPr>
        <w:t xml:space="preserve"> </w:t>
      </w:r>
      <w:r w:rsidRPr="009E5DBE">
        <w:rPr>
          <w:lang w:val="eu-ES"/>
        </w:rPr>
        <w:t>results</w:t>
      </w:r>
      <w:r>
        <w:rPr>
          <w:lang w:val="eu-ES"/>
        </w:rPr>
        <w:t xml:space="preserve">, </w:t>
      </w:r>
      <w:r w:rsidRPr="009E5DBE">
        <w:rPr>
          <w:lang w:val="eu-ES"/>
        </w:rPr>
        <w:t>during the construction</w:t>
      </w:r>
      <w:r>
        <w:rPr>
          <w:lang w:val="eu-ES"/>
        </w:rPr>
        <w:t xml:space="preserve">, </w:t>
      </w:r>
      <w:r w:rsidRPr="009E5DBE">
        <w:rPr>
          <w:lang w:val="eu-ES"/>
        </w:rPr>
        <w:t>the subproject works will also temporarily affect public land of 03 communes</w:t>
      </w:r>
      <w:r w:rsidR="004522E1">
        <w:rPr>
          <w:lang w:val="eu-ES"/>
        </w:rPr>
        <w:t>/</w:t>
      </w:r>
      <w:r w:rsidRPr="009E5DBE">
        <w:rPr>
          <w:lang w:val="eu-ES"/>
        </w:rPr>
        <w:t>wards</w:t>
      </w:r>
      <w:r w:rsidR="003E1288">
        <w:rPr>
          <w:lang w:val="eu-ES"/>
        </w:rPr>
        <w:t>. T</w:t>
      </w:r>
      <w:r w:rsidRPr="009E5DBE">
        <w:rPr>
          <w:lang w:val="eu-ES"/>
        </w:rPr>
        <w:t xml:space="preserve">he total estimated area is 3,000 m2. The temporary affected land area is currently managed by the People's Committees of </w:t>
      </w:r>
      <w:r w:rsidR="003E1288">
        <w:rPr>
          <w:lang w:val="eu-ES"/>
        </w:rPr>
        <w:t xml:space="preserve">the </w:t>
      </w:r>
      <w:r w:rsidRPr="009E5DBE">
        <w:rPr>
          <w:lang w:val="eu-ES"/>
        </w:rPr>
        <w:t>communes</w:t>
      </w:r>
      <w:r w:rsidR="004522E1">
        <w:rPr>
          <w:lang w:val="eu-ES"/>
        </w:rPr>
        <w:t>/</w:t>
      </w:r>
      <w:r w:rsidRPr="009E5DBE">
        <w:rPr>
          <w:lang w:val="eu-ES"/>
        </w:rPr>
        <w:t>wards in the subproject area and there are no crops or structures on this area.</w:t>
      </w:r>
    </w:p>
    <w:p w14:paraId="1161F8B8" w14:textId="377C01AA" w:rsidR="00A3785C" w:rsidRDefault="009E5DBE" w:rsidP="00A15635">
      <w:pPr>
        <w:numPr>
          <w:ilvl w:val="0"/>
          <w:numId w:val="46"/>
        </w:numPr>
        <w:spacing w:after="200"/>
        <w:ind w:left="0" w:firstLine="0"/>
        <w:jc w:val="both"/>
        <w:rPr>
          <w:lang w:val="eu-ES"/>
        </w:rPr>
      </w:pPr>
      <w:bookmarkStart w:id="143" w:name="_Toc468452296"/>
      <w:bookmarkStart w:id="144" w:name="_Toc484780380"/>
      <w:r w:rsidRPr="009E5DBE">
        <w:rPr>
          <w:lang w:val="eu-ES"/>
        </w:rPr>
        <w:t xml:space="preserve">Temporary affected land during construction is mainly used for gathering materials, making bypasses, transporting materials... Contractors will consult and </w:t>
      </w:r>
      <w:r>
        <w:rPr>
          <w:lang w:val="eu-ES"/>
        </w:rPr>
        <w:t xml:space="preserve">negotiate with </w:t>
      </w:r>
      <w:r w:rsidRPr="009E5DBE">
        <w:rPr>
          <w:lang w:val="eu-ES"/>
        </w:rPr>
        <w:t xml:space="preserve">the CPCs to pay cost of temporary land use and </w:t>
      </w:r>
      <w:r w:rsidR="003E1288">
        <w:rPr>
          <w:lang w:val="eu-ES"/>
        </w:rPr>
        <w:t>bear</w:t>
      </w:r>
      <w:r w:rsidRPr="009E5DBE">
        <w:rPr>
          <w:lang w:val="eu-ES"/>
        </w:rPr>
        <w:t xml:space="preserve"> any losses related to the land use process. The contractor</w:t>
      </w:r>
      <w:r>
        <w:rPr>
          <w:lang w:val="eu-ES"/>
        </w:rPr>
        <w:t>s</w:t>
      </w:r>
      <w:r w:rsidRPr="009E5DBE">
        <w:rPr>
          <w:lang w:val="eu-ES"/>
        </w:rPr>
        <w:t xml:space="preserve"> </w:t>
      </w:r>
      <w:r>
        <w:rPr>
          <w:lang w:val="eu-ES"/>
        </w:rPr>
        <w:t>shall</w:t>
      </w:r>
      <w:r w:rsidRPr="009E5DBE">
        <w:rPr>
          <w:lang w:val="eu-ES"/>
        </w:rPr>
        <w:t xml:space="preserve"> restore land to its original condition before handing it over to land owner</w:t>
      </w:r>
      <w:r>
        <w:rPr>
          <w:lang w:val="eu-ES"/>
        </w:rPr>
        <w:t>s</w:t>
      </w:r>
      <w:r w:rsidRPr="009E5DBE">
        <w:rPr>
          <w:lang w:val="eu-ES"/>
        </w:rPr>
        <w:t xml:space="preserve">. These requirements will be integrated into the </w:t>
      </w:r>
      <w:r>
        <w:rPr>
          <w:lang w:val="eu-ES"/>
        </w:rPr>
        <w:t>bidding documents,</w:t>
      </w:r>
      <w:r w:rsidRPr="009E5DBE">
        <w:rPr>
          <w:lang w:val="eu-ES"/>
        </w:rPr>
        <w:t xml:space="preserve"> construction contract</w:t>
      </w:r>
      <w:r>
        <w:rPr>
          <w:lang w:val="eu-ES"/>
        </w:rPr>
        <w:t>s</w:t>
      </w:r>
      <w:r w:rsidRPr="009E5DBE">
        <w:rPr>
          <w:lang w:val="eu-ES"/>
        </w:rPr>
        <w:t xml:space="preserve"> and contractors</w:t>
      </w:r>
      <w:r>
        <w:rPr>
          <w:lang w:val="eu-ES"/>
        </w:rPr>
        <w:t>’</w:t>
      </w:r>
      <w:r w:rsidRPr="009E5DBE">
        <w:rPr>
          <w:lang w:val="eu-ES"/>
        </w:rPr>
        <w:t xml:space="preserve"> environmental protection plans.</w:t>
      </w:r>
    </w:p>
    <w:p w14:paraId="2B5899AC" w14:textId="3C4E1273" w:rsidR="009B05EE" w:rsidRPr="009025F7" w:rsidRDefault="009B05EE" w:rsidP="009B05EE">
      <w:pPr>
        <w:spacing w:after="200"/>
        <w:jc w:val="both"/>
        <w:rPr>
          <w:b/>
          <w:bCs/>
          <w:lang w:val="eu-ES"/>
        </w:rPr>
      </w:pPr>
      <w:r w:rsidRPr="009025F7">
        <w:rPr>
          <w:b/>
          <w:bCs/>
          <w:lang w:val="eu-ES"/>
        </w:rPr>
        <w:t>3.2.7 Impacts on businesses</w:t>
      </w:r>
    </w:p>
    <w:p w14:paraId="7A708510" w14:textId="7D7F12DC" w:rsidR="00436C0A" w:rsidRPr="00DE6EC4" w:rsidRDefault="00436C0A" w:rsidP="009B05EE">
      <w:pPr>
        <w:spacing w:after="200"/>
        <w:jc w:val="both"/>
        <w:rPr>
          <w:lang w:val="eu-ES"/>
        </w:rPr>
      </w:pPr>
      <w:r>
        <w:rPr>
          <w:lang w:val="eu-ES"/>
        </w:rPr>
        <w:t xml:space="preserve">Among the </w:t>
      </w:r>
      <w:r w:rsidRPr="00436C0A">
        <w:rPr>
          <w:lang w:val="eu-ES"/>
        </w:rPr>
        <w:t xml:space="preserve">households affected by the subproject (55 households), none </w:t>
      </w:r>
      <w:r>
        <w:rPr>
          <w:lang w:val="eu-ES"/>
        </w:rPr>
        <w:t>are</w:t>
      </w:r>
      <w:r w:rsidRPr="00436C0A">
        <w:rPr>
          <w:lang w:val="eu-ES"/>
        </w:rPr>
        <w:t xml:space="preserve"> affected </w:t>
      </w:r>
      <w:r>
        <w:rPr>
          <w:lang w:val="eu-ES"/>
        </w:rPr>
        <w:t>with their</w:t>
      </w:r>
      <w:r w:rsidRPr="00436C0A">
        <w:rPr>
          <w:lang w:val="eu-ES"/>
        </w:rPr>
        <w:t xml:space="preserve"> business activities.</w:t>
      </w:r>
    </w:p>
    <w:p w14:paraId="214D7799" w14:textId="1A55C3D0" w:rsidR="00F53B90" w:rsidRPr="00DE6EC4" w:rsidRDefault="003E1288" w:rsidP="00F03EE2">
      <w:pPr>
        <w:pStyle w:val="Heading2"/>
        <w:numPr>
          <w:ilvl w:val="1"/>
          <w:numId w:val="6"/>
        </w:numPr>
        <w:spacing w:before="120" w:after="200"/>
        <w:rPr>
          <w:rFonts w:ascii="Times New Roman" w:hAnsi="Times New Roman"/>
          <w:i w:val="0"/>
          <w:color w:val="000000"/>
          <w:sz w:val="24"/>
          <w:szCs w:val="24"/>
          <w:lang w:val="eu-ES"/>
        </w:rPr>
      </w:pPr>
      <w:bookmarkStart w:id="145" w:name="_Toc30429131"/>
      <w:bookmarkStart w:id="146" w:name="_Toc43801621"/>
      <w:r>
        <w:rPr>
          <w:rFonts w:ascii="Times New Roman" w:hAnsi="Times New Roman"/>
          <w:i w:val="0"/>
          <w:color w:val="000000"/>
          <w:sz w:val="24"/>
          <w:szCs w:val="24"/>
        </w:rPr>
        <w:t>Related projects</w:t>
      </w:r>
      <w:bookmarkEnd w:id="145"/>
      <w:bookmarkEnd w:id="146"/>
    </w:p>
    <w:p w14:paraId="223C1C5C" w14:textId="0F038FFD" w:rsidR="003619E9" w:rsidRPr="003619E9" w:rsidRDefault="003619E9" w:rsidP="00A15635">
      <w:pPr>
        <w:numPr>
          <w:ilvl w:val="0"/>
          <w:numId w:val="46"/>
        </w:numPr>
        <w:spacing w:after="200"/>
        <w:ind w:left="0" w:firstLine="0"/>
        <w:jc w:val="both"/>
      </w:pPr>
      <w:r w:rsidRPr="003619E9">
        <w:rPr>
          <w:lang w:val="eu-ES"/>
        </w:rPr>
        <w:t xml:space="preserve">All non-Bank funded activities that in the judgment of the Bank, are: </w:t>
      </w:r>
      <w:r>
        <w:rPr>
          <w:lang w:val="eu-ES"/>
        </w:rPr>
        <w:t xml:space="preserve">i) </w:t>
      </w:r>
      <w:r w:rsidRPr="003619E9">
        <w:rPr>
          <w:lang w:val="eu-ES"/>
        </w:rPr>
        <w:t xml:space="preserve">Directly and significantly related to the Bank-assisted project;  </w:t>
      </w:r>
      <w:r>
        <w:rPr>
          <w:lang w:val="eu-ES"/>
        </w:rPr>
        <w:t xml:space="preserve">ii) </w:t>
      </w:r>
      <w:r w:rsidRPr="003619E9">
        <w:rPr>
          <w:lang w:val="eu-ES"/>
        </w:rPr>
        <w:t xml:space="preserve">Necessary to achieve its objectives as set forth in the project documents; and </w:t>
      </w:r>
      <w:r>
        <w:rPr>
          <w:lang w:val="eu-ES"/>
        </w:rPr>
        <w:t xml:space="preserve"> iii) </w:t>
      </w:r>
      <w:r w:rsidRPr="003619E9">
        <w:rPr>
          <w:lang w:val="eu-ES"/>
        </w:rPr>
        <w:t>Carried out, or planned to be carried out, contemporaneously with the project are subject to the applicability of the Resettlement Policy Framework.</w:t>
      </w:r>
    </w:p>
    <w:p w14:paraId="3964C5E4" w14:textId="016DBBBE" w:rsidR="00F53B90" w:rsidRPr="00DE6EC4" w:rsidRDefault="009B0E02" w:rsidP="00A15635">
      <w:pPr>
        <w:numPr>
          <w:ilvl w:val="0"/>
          <w:numId w:val="46"/>
        </w:numPr>
        <w:spacing w:after="200"/>
        <w:ind w:left="0" w:firstLine="0"/>
        <w:jc w:val="both"/>
        <w:rPr>
          <w:lang w:val="eu-ES"/>
        </w:rPr>
      </w:pPr>
      <w:r>
        <w:t>As s</w:t>
      </w:r>
      <w:r w:rsidRPr="009B0E02">
        <w:t>creen</w:t>
      </w:r>
      <w:r>
        <w:t xml:space="preserve">ed, </w:t>
      </w:r>
      <w:r w:rsidR="003619E9" w:rsidRPr="003619E9">
        <w:t xml:space="preserve">there is no existing </w:t>
      </w:r>
      <w:r w:rsidRPr="009B0E02">
        <w:t xml:space="preserve">project being implemented in An </w:t>
      </w:r>
      <w:proofErr w:type="spellStart"/>
      <w:r w:rsidRPr="009B0E02">
        <w:t>Giang</w:t>
      </w:r>
      <w:proofErr w:type="spellEnd"/>
      <w:r w:rsidRPr="009B0E02">
        <w:t xml:space="preserve"> province related to </w:t>
      </w:r>
      <w:r>
        <w:t xml:space="preserve">the Mekong Delta Integrated Climate Resilience and Sustainable Livelihoods Project - An </w:t>
      </w:r>
      <w:proofErr w:type="spellStart"/>
      <w:r>
        <w:t>Giang</w:t>
      </w:r>
      <w:proofErr w:type="spellEnd"/>
      <w:r>
        <w:t xml:space="preserve"> subproject</w:t>
      </w:r>
      <w:r w:rsidRPr="009B0E02">
        <w:t>.</w:t>
      </w:r>
    </w:p>
    <w:bookmarkEnd w:id="143"/>
    <w:bookmarkEnd w:id="144"/>
    <w:p w14:paraId="0ABE2159" w14:textId="77777777" w:rsidR="00867B54" w:rsidRPr="00D03D8F" w:rsidRDefault="00BB7077" w:rsidP="00E5534E">
      <w:pPr>
        <w:pStyle w:val="Heading1"/>
        <w:spacing w:before="120" w:after="0"/>
        <w:rPr>
          <w:rFonts w:ascii="Times New Roman" w:hAnsi="Times New Roman"/>
          <w:color w:val="000000"/>
          <w:sz w:val="24"/>
          <w:szCs w:val="24"/>
          <w:highlight w:val="yellow"/>
          <w:lang w:val="eu-ES"/>
        </w:rPr>
      </w:pPr>
      <w:r w:rsidRPr="00D03D8F">
        <w:rPr>
          <w:rFonts w:ascii="Times New Roman" w:hAnsi="Times New Roman"/>
          <w:color w:val="FF0000"/>
          <w:highlight w:val="yellow"/>
          <w:lang w:val="eu-ES"/>
        </w:rPr>
        <w:br w:type="page"/>
      </w:r>
      <w:bookmarkStart w:id="147" w:name="_Toc400003570"/>
    </w:p>
    <w:p w14:paraId="519D7774" w14:textId="4AD04CE7" w:rsidR="0004787D" w:rsidRPr="00F439CA" w:rsidRDefault="00D06002" w:rsidP="00A15635">
      <w:pPr>
        <w:pStyle w:val="Heading1"/>
        <w:numPr>
          <w:ilvl w:val="0"/>
          <w:numId w:val="42"/>
        </w:numPr>
        <w:tabs>
          <w:tab w:val="left" w:pos="709"/>
          <w:tab w:val="left" w:pos="851"/>
        </w:tabs>
        <w:spacing w:before="0" w:after="200"/>
        <w:ind w:hanging="502"/>
        <w:rPr>
          <w:rFonts w:ascii="Times New Roman" w:hAnsi="Times New Roman"/>
          <w:color w:val="000000"/>
          <w:sz w:val="24"/>
          <w:szCs w:val="24"/>
          <w:lang w:val="eu-ES"/>
        </w:rPr>
      </w:pPr>
      <w:r w:rsidRPr="00F439CA">
        <w:rPr>
          <w:rFonts w:ascii="Times New Roman" w:hAnsi="Times New Roman"/>
          <w:color w:val="000000"/>
          <w:sz w:val="24"/>
          <w:szCs w:val="24"/>
          <w:lang w:val="eu-ES"/>
        </w:rPr>
        <w:lastRenderedPageBreak/>
        <w:t xml:space="preserve">   </w:t>
      </w:r>
      <w:bookmarkStart w:id="148" w:name="_Toc30429132"/>
      <w:bookmarkStart w:id="149" w:name="_Toc43801622"/>
      <w:bookmarkEnd w:id="147"/>
      <w:r w:rsidR="001B236A">
        <w:rPr>
          <w:rFonts w:ascii="Times New Roman" w:hAnsi="Times New Roman"/>
          <w:color w:val="000000"/>
          <w:sz w:val="24"/>
          <w:szCs w:val="24"/>
        </w:rPr>
        <w:t>SOCIO-ECONOMIC PROFILE</w:t>
      </w:r>
      <w:bookmarkEnd w:id="148"/>
      <w:bookmarkEnd w:id="149"/>
    </w:p>
    <w:p w14:paraId="20FC83B8" w14:textId="1A06E541" w:rsidR="00CF44DD" w:rsidRPr="00F439CA" w:rsidRDefault="001B236A" w:rsidP="00A15635">
      <w:pPr>
        <w:pStyle w:val="Heading2"/>
        <w:numPr>
          <w:ilvl w:val="1"/>
          <w:numId w:val="42"/>
        </w:numPr>
        <w:spacing w:before="0" w:after="200"/>
        <w:ind w:left="357" w:hanging="357"/>
        <w:rPr>
          <w:rFonts w:ascii="Times New Roman" w:hAnsi="Times New Roman"/>
          <w:i w:val="0"/>
          <w:color w:val="000000"/>
          <w:sz w:val="24"/>
          <w:szCs w:val="24"/>
          <w:lang w:val="pt-BR"/>
        </w:rPr>
      </w:pPr>
      <w:bookmarkStart w:id="150" w:name="_Toc523820495"/>
      <w:bookmarkStart w:id="151" w:name="_Toc43801623"/>
      <w:r w:rsidRPr="00E93888">
        <w:rPr>
          <w:rFonts w:ascii="Times New Roman" w:hAnsi="Times New Roman"/>
          <w:i w:val="0"/>
          <w:color w:val="000000"/>
          <w:sz w:val="24"/>
          <w:szCs w:val="24"/>
          <w:lang w:val="vi-VN"/>
        </w:rPr>
        <w:t>Objectives and methods of Socio-Economic Survey</w:t>
      </w:r>
      <w:r>
        <w:rPr>
          <w:rFonts w:ascii="Times New Roman" w:hAnsi="Times New Roman"/>
          <w:i w:val="0"/>
          <w:color w:val="000000"/>
          <w:sz w:val="24"/>
          <w:szCs w:val="24"/>
        </w:rPr>
        <w:t xml:space="preserve"> </w:t>
      </w:r>
      <w:r w:rsidR="00E054DE" w:rsidRPr="00F439CA">
        <w:rPr>
          <w:rFonts w:ascii="Times New Roman" w:hAnsi="Times New Roman"/>
          <w:i w:val="0"/>
          <w:color w:val="000000"/>
          <w:sz w:val="24"/>
          <w:szCs w:val="24"/>
          <w:lang w:val="pt-BR"/>
        </w:rPr>
        <w:t>(SES)</w:t>
      </w:r>
      <w:bookmarkEnd w:id="150"/>
      <w:bookmarkEnd w:id="151"/>
    </w:p>
    <w:p w14:paraId="65B37C8A" w14:textId="20A53FB9" w:rsidR="00F70D39" w:rsidRPr="00F439CA" w:rsidRDefault="001B236A" w:rsidP="00A15635">
      <w:pPr>
        <w:pStyle w:val="ListParagraph"/>
        <w:numPr>
          <w:ilvl w:val="2"/>
          <w:numId w:val="42"/>
        </w:numPr>
        <w:spacing w:after="200"/>
        <w:ind w:hanging="795"/>
        <w:rPr>
          <w:b/>
          <w:color w:val="000000"/>
          <w:lang w:val="eu-ES"/>
        </w:rPr>
      </w:pPr>
      <w:r>
        <w:rPr>
          <w:b/>
          <w:color w:val="000000"/>
        </w:rPr>
        <w:t>Objectives</w:t>
      </w:r>
    </w:p>
    <w:p w14:paraId="0E93A663" w14:textId="19223747" w:rsidR="00436C0A" w:rsidRPr="009025F7" w:rsidRDefault="00DC71F9" w:rsidP="009025F7">
      <w:pPr>
        <w:pStyle w:val="ListParagraph"/>
        <w:numPr>
          <w:ilvl w:val="0"/>
          <w:numId w:val="46"/>
        </w:numPr>
        <w:spacing w:before="120" w:line="264" w:lineRule="auto"/>
        <w:ind w:left="0" w:firstLine="0"/>
      </w:pPr>
      <w:r>
        <w:t xml:space="preserve">The socio-economic survey of affected households helps to understand the general context of the subproject area and the current socio-economic situation of affected households. </w:t>
      </w:r>
      <w:r w:rsidR="00436C0A" w:rsidRPr="009025F7">
        <w:t>The socio-economic survey provides i</w:t>
      </w:r>
      <w:r w:rsidR="00436C0A" w:rsidRPr="00E11027">
        <w:t>nformation</w:t>
      </w:r>
      <w:r w:rsidR="00436C0A" w:rsidRPr="009025F7">
        <w:t xml:space="preserve"> to (</w:t>
      </w:r>
      <w:proofErr w:type="spellStart"/>
      <w:r w:rsidR="00436C0A" w:rsidRPr="009025F7">
        <w:t>i</w:t>
      </w:r>
      <w:proofErr w:type="spellEnd"/>
      <w:r w:rsidR="00436C0A" w:rsidRPr="009025F7">
        <w:t xml:space="preserve">) have baseline data for assessing socio-economic changes of affected households before and after the project </w:t>
      </w:r>
      <w:r w:rsidR="00436C0A" w:rsidRPr="00E11027">
        <w:t xml:space="preserve">implementation </w:t>
      </w:r>
      <w:r w:rsidR="00436C0A" w:rsidRPr="009025F7">
        <w:t xml:space="preserve">and (ii) ) develop livelihood restoration measures relevant to the context of households to ensure the sustainability of </w:t>
      </w:r>
      <w:r w:rsidR="00436C0A" w:rsidRPr="00E11027">
        <w:t xml:space="preserve">the </w:t>
      </w:r>
      <w:r w:rsidR="00436C0A" w:rsidRPr="009025F7">
        <w:t>project benefits.</w:t>
      </w:r>
    </w:p>
    <w:p w14:paraId="43DCC73E" w14:textId="50AF708A" w:rsidR="00DC71F9" w:rsidRPr="009025F7" w:rsidRDefault="00DC71F9" w:rsidP="00A15635">
      <w:pPr>
        <w:numPr>
          <w:ilvl w:val="0"/>
          <w:numId w:val="46"/>
        </w:numPr>
        <w:spacing w:after="200"/>
        <w:ind w:left="0" w:firstLine="0"/>
        <w:jc w:val="both"/>
        <w:rPr>
          <w:lang w:val="x-none" w:eastAsia="x-none"/>
        </w:rPr>
      </w:pPr>
      <w:r w:rsidRPr="009025F7">
        <w:rPr>
          <w:lang w:val="x-none" w:eastAsia="x-none"/>
        </w:rPr>
        <w:t xml:space="preserve">Specifically, the Socio-Economic Survey (SES) </w:t>
      </w:r>
      <w:r w:rsidR="0072136C" w:rsidRPr="009025F7">
        <w:rPr>
          <w:lang w:val="x-none" w:eastAsia="x-none"/>
        </w:rPr>
        <w:t xml:space="preserve">aims </w:t>
      </w:r>
      <w:r w:rsidRPr="009025F7">
        <w:rPr>
          <w:lang w:val="x-none" w:eastAsia="x-none"/>
        </w:rPr>
        <w:t xml:space="preserve">to collect information about: a) Demographic characteristics; b) Occupation; c) Living standards (income, expenditure, loans, health status, sanitation, water, participation of </w:t>
      </w:r>
      <w:r w:rsidR="00852598" w:rsidRPr="009025F7">
        <w:rPr>
          <w:lang w:val="x-none" w:eastAsia="x-none"/>
        </w:rPr>
        <w:t>PAPs</w:t>
      </w:r>
      <w:r w:rsidRPr="009025F7">
        <w:rPr>
          <w:lang w:val="x-none" w:eastAsia="x-none"/>
        </w:rPr>
        <w:t xml:space="preserve"> ...; d) Affected households of vulnerable group; e) Impacts of sub-project on people's assets; f) Consultations with </w:t>
      </w:r>
      <w:r w:rsidR="00852598" w:rsidRPr="009025F7">
        <w:rPr>
          <w:lang w:val="x-none" w:eastAsia="x-none"/>
        </w:rPr>
        <w:t>PAPs</w:t>
      </w:r>
      <w:r w:rsidRPr="009025F7">
        <w:rPr>
          <w:lang w:val="x-none" w:eastAsia="x-none"/>
        </w:rPr>
        <w:t xml:space="preserve"> about potential impacts and mitigation measures; g) Ability to recover their livelihoods; h) Prioritized resettlement solutions; and </w:t>
      </w:r>
      <w:proofErr w:type="spellStart"/>
      <w:r w:rsidRPr="009025F7">
        <w:rPr>
          <w:lang w:val="x-none" w:eastAsia="x-none"/>
        </w:rPr>
        <w:t>i</w:t>
      </w:r>
      <w:proofErr w:type="spellEnd"/>
      <w:r w:rsidRPr="009025F7">
        <w:rPr>
          <w:lang w:val="x-none" w:eastAsia="x-none"/>
        </w:rPr>
        <w:t>) Subproject implementation assistances.</w:t>
      </w:r>
    </w:p>
    <w:p w14:paraId="135599E3" w14:textId="729C14E1" w:rsidR="00F70D39" w:rsidRPr="00DE6EC4" w:rsidRDefault="00DC71F9" w:rsidP="00A15635">
      <w:pPr>
        <w:pStyle w:val="ListParagraph"/>
        <w:numPr>
          <w:ilvl w:val="2"/>
          <w:numId w:val="42"/>
        </w:numPr>
        <w:spacing w:after="200"/>
        <w:ind w:hanging="795"/>
        <w:rPr>
          <w:b/>
          <w:color w:val="000000"/>
          <w:lang w:val="eu-ES"/>
        </w:rPr>
      </w:pPr>
      <w:r>
        <w:rPr>
          <w:b/>
          <w:color w:val="000000"/>
        </w:rPr>
        <w:t>Survey methods</w:t>
      </w:r>
    </w:p>
    <w:p w14:paraId="342CB040" w14:textId="2E1AB57D" w:rsidR="00F34C1A" w:rsidRPr="00DE6EC4" w:rsidRDefault="00DC71F9" w:rsidP="00A15635">
      <w:pPr>
        <w:numPr>
          <w:ilvl w:val="0"/>
          <w:numId w:val="46"/>
        </w:numPr>
        <w:spacing w:after="200"/>
        <w:ind w:left="0" w:firstLine="0"/>
        <w:jc w:val="both"/>
        <w:rPr>
          <w:lang w:val="eu-ES"/>
        </w:rPr>
      </w:pPr>
      <w:r>
        <w:t>The survey methods used in the Resettlement Action Plan development are as follows</w:t>
      </w:r>
      <w:r w:rsidR="00413550" w:rsidRPr="00DE6EC4">
        <w:rPr>
          <w:lang w:val="eu-ES"/>
        </w:rPr>
        <w:t>:</w:t>
      </w:r>
    </w:p>
    <w:p w14:paraId="1EF6DF0A" w14:textId="05A7D9CE" w:rsidR="00A3785C" w:rsidRPr="00DC71F9" w:rsidRDefault="00DC71F9" w:rsidP="00A3785C">
      <w:pPr>
        <w:widowControl w:val="0"/>
        <w:tabs>
          <w:tab w:val="left" w:pos="979"/>
        </w:tabs>
        <w:spacing w:after="200"/>
        <w:jc w:val="both"/>
        <w:rPr>
          <w:rStyle w:val="Footnote0"/>
          <w:rFonts w:ascii="Times New Roman" w:hAnsi="Times New Roman" w:cs="Times New Roman"/>
          <w:sz w:val="24"/>
          <w:szCs w:val="24"/>
          <w:u w:val="none"/>
          <w:lang w:val="en-US"/>
        </w:rPr>
      </w:pPr>
      <w:r w:rsidRPr="00DC71F9">
        <w:rPr>
          <w:rStyle w:val="Footnote0"/>
          <w:rFonts w:ascii="Times New Roman" w:hAnsi="Times New Roman" w:cs="Times New Roman"/>
          <w:b/>
          <w:sz w:val="24"/>
          <w:szCs w:val="24"/>
          <w:u w:val="none"/>
        </w:rPr>
        <w:t>Desk study</w:t>
      </w:r>
    </w:p>
    <w:p w14:paraId="3388B330" w14:textId="0C8952F4" w:rsidR="00DC71F9" w:rsidRPr="00DE6EC4" w:rsidRDefault="00DC71F9" w:rsidP="00A15635">
      <w:pPr>
        <w:numPr>
          <w:ilvl w:val="0"/>
          <w:numId w:val="46"/>
        </w:numPr>
        <w:spacing w:after="200"/>
        <w:ind w:left="0" w:firstLine="0"/>
        <w:jc w:val="both"/>
        <w:rPr>
          <w:lang w:val="eu-ES"/>
        </w:rPr>
      </w:pPr>
      <w:r>
        <w:t>The Consulting Agency collected, reviewed, researched and analyzed</w:t>
      </w:r>
      <w:r w:rsidR="004522E1">
        <w:t>/</w:t>
      </w:r>
      <w:r>
        <w:t>assessed documents relating to the compensation, support and resettlement of the subproject including: (</w:t>
      </w:r>
      <w:proofErr w:type="spellStart"/>
      <w:r>
        <w:t>i</w:t>
      </w:r>
      <w:proofErr w:type="spellEnd"/>
      <w:r>
        <w:t xml:space="preserve">) Subproject documents (statements and design drawings of subproject items, resettlement policy framework...); (ii) Land lot maps, map excerpts and commune-level socio-economic reports, commune data collection questionnaires, district statistical yearbooks; and (iii) compensation - support policies, and supports from the World Bank, the Government of Vietnam and the People's Committee of An </w:t>
      </w:r>
      <w:proofErr w:type="spellStart"/>
      <w:r>
        <w:t>Giang</w:t>
      </w:r>
      <w:proofErr w:type="spellEnd"/>
      <w:r>
        <w:t xml:space="preserve"> province.</w:t>
      </w:r>
    </w:p>
    <w:p w14:paraId="1A47B34D" w14:textId="2E300471" w:rsidR="00A3785C" w:rsidRPr="00DE6EC4" w:rsidRDefault="00DC71F9" w:rsidP="00A3785C">
      <w:pPr>
        <w:widowControl w:val="0"/>
        <w:tabs>
          <w:tab w:val="left" w:pos="979"/>
        </w:tabs>
        <w:spacing w:after="200"/>
        <w:jc w:val="both"/>
        <w:rPr>
          <w:rStyle w:val="Footnote0"/>
          <w:rFonts w:ascii="Times New Roman" w:hAnsi="Times New Roman" w:cs="Times New Roman"/>
          <w:b/>
          <w:sz w:val="24"/>
          <w:szCs w:val="24"/>
          <w:u w:val="none"/>
        </w:rPr>
      </w:pPr>
      <w:r w:rsidRPr="00493737">
        <w:rPr>
          <w:rStyle w:val="Footnote0"/>
          <w:rFonts w:ascii="Times New Roman" w:hAnsi="Times New Roman" w:cs="Times New Roman"/>
          <w:b/>
          <w:sz w:val="24"/>
          <w:szCs w:val="24"/>
          <w:u w:val="none"/>
        </w:rPr>
        <w:t>Qualitative study</w:t>
      </w:r>
    </w:p>
    <w:p w14:paraId="317353ED" w14:textId="0BEC99B1" w:rsidR="00F14E02" w:rsidRPr="00FE6250" w:rsidRDefault="00DC71F9" w:rsidP="00A15635">
      <w:pPr>
        <w:numPr>
          <w:ilvl w:val="0"/>
          <w:numId w:val="46"/>
        </w:numPr>
        <w:spacing w:after="200"/>
        <w:ind w:left="0" w:firstLine="0"/>
        <w:jc w:val="both"/>
        <w:rPr>
          <w:lang w:val="vi-VN"/>
        </w:rPr>
      </w:pPr>
      <w:r w:rsidRPr="00DC71F9">
        <w:rPr>
          <w:color w:val="222222"/>
          <w:shd w:val="clear" w:color="auto" w:fill="FFFFFF"/>
        </w:rPr>
        <w:t>Group consultations and discussions were held in the sub-project communes</w:t>
      </w:r>
      <w:r w:rsidR="004522E1">
        <w:rPr>
          <w:color w:val="222222"/>
          <w:shd w:val="clear" w:color="auto" w:fill="FFFFFF"/>
        </w:rPr>
        <w:t>/</w:t>
      </w:r>
      <w:r w:rsidRPr="00DC71F9">
        <w:rPr>
          <w:color w:val="222222"/>
          <w:shd w:val="clear" w:color="auto" w:fill="FFFFFF"/>
        </w:rPr>
        <w:t>wards with the participation of affected households and unaffected households living near construction</w:t>
      </w:r>
      <w:r w:rsidR="00493737">
        <w:rPr>
          <w:color w:val="222222"/>
          <w:shd w:val="clear" w:color="auto" w:fill="FFFFFF"/>
        </w:rPr>
        <w:t xml:space="preserve">, as well as </w:t>
      </w:r>
      <w:r w:rsidRPr="00DC71F9">
        <w:rPr>
          <w:color w:val="222222"/>
          <w:shd w:val="clear" w:color="auto" w:fill="FFFFFF"/>
        </w:rPr>
        <w:t>representative</w:t>
      </w:r>
      <w:r w:rsidR="00493737">
        <w:rPr>
          <w:color w:val="222222"/>
          <w:shd w:val="clear" w:color="auto" w:fill="FFFFFF"/>
        </w:rPr>
        <w:t>s</w:t>
      </w:r>
      <w:r w:rsidRPr="00DC71F9">
        <w:rPr>
          <w:color w:val="222222"/>
          <w:shd w:val="clear" w:color="auto" w:fill="FFFFFF"/>
        </w:rPr>
        <w:t xml:space="preserve"> </w:t>
      </w:r>
      <w:r w:rsidR="00BD37C6">
        <w:rPr>
          <w:color w:val="222222"/>
          <w:shd w:val="clear" w:color="auto" w:fill="FFFFFF"/>
        </w:rPr>
        <w:t>of</w:t>
      </w:r>
      <w:r w:rsidRPr="00DC71F9">
        <w:rPr>
          <w:color w:val="222222"/>
          <w:shd w:val="clear" w:color="auto" w:fill="FFFFFF"/>
        </w:rPr>
        <w:t xml:space="preserve"> local </w:t>
      </w:r>
      <w:r w:rsidR="00BD37C6">
        <w:rPr>
          <w:color w:val="222222"/>
          <w:shd w:val="clear" w:color="auto" w:fill="FFFFFF"/>
        </w:rPr>
        <w:t>authorities</w:t>
      </w:r>
      <w:r w:rsidRPr="00DC71F9">
        <w:rPr>
          <w:color w:val="222222"/>
          <w:shd w:val="clear" w:color="auto" w:fill="FFFFFF"/>
        </w:rPr>
        <w:t>. The</w:t>
      </w:r>
      <w:r w:rsidR="00BD37C6">
        <w:rPr>
          <w:color w:val="222222"/>
          <w:shd w:val="clear" w:color="auto" w:fill="FFFFFF"/>
        </w:rPr>
        <w:t xml:space="preserve">se actions </w:t>
      </w:r>
      <w:r w:rsidRPr="00DC71F9">
        <w:rPr>
          <w:color w:val="222222"/>
          <w:shd w:val="clear" w:color="auto" w:fill="FFFFFF"/>
        </w:rPr>
        <w:t xml:space="preserve">aim to discuss and consult with the community, especially </w:t>
      </w:r>
      <w:r w:rsidR="00852598">
        <w:rPr>
          <w:color w:val="222222"/>
          <w:shd w:val="clear" w:color="auto" w:fill="FFFFFF"/>
        </w:rPr>
        <w:t>PAPs</w:t>
      </w:r>
      <w:r w:rsidRPr="00DC71F9">
        <w:rPr>
          <w:color w:val="222222"/>
          <w:shd w:val="clear" w:color="auto" w:fill="FFFFFF"/>
        </w:rPr>
        <w:t xml:space="preserve"> about scope</w:t>
      </w:r>
      <w:r w:rsidR="00BD37C6">
        <w:rPr>
          <w:color w:val="222222"/>
          <w:shd w:val="clear" w:color="auto" w:fill="FFFFFF"/>
        </w:rPr>
        <w:t>s</w:t>
      </w:r>
      <w:r w:rsidRPr="00DC71F9">
        <w:rPr>
          <w:color w:val="222222"/>
          <w:shd w:val="clear" w:color="auto" w:fill="FFFFFF"/>
        </w:rPr>
        <w:t xml:space="preserve"> and extent</w:t>
      </w:r>
      <w:r w:rsidR="00BD37C6">
        <w:rPr>
          <w:color w:val="222222"/>
          <w:shd w:val="clear" w:color="auto" w:fill="FFFFFF"/>
        </w:rPr>
        <w:t>s</w:t>
      </w:r>
      <w:r w:rsidRPr="00DC71F9">
        <w:rPr>
          <w:color w:val="222222"/>
          <w:shd w:val="clear" w:color="auto" w:fill="FFFFFF"/>
        </w:rPr>
        <w:t xml:space="preserve"> of impact</w:t>
      </w:r>
      <w:r w:rsidR="00BD37C6">
        <w:rPr>
          <w:color w:val="222222"/>
          <w:shd w:val="clear" w:color="auto" w:fill="FFFFFF"/>
        </w:rPr>
        <w:t>s</w:t>
      </w:r>
      <w:r w:rsidRPr="00DC71F9">
        <w:rPr>
          <w:color w:val="222222"/>
          <w:shd w:val="clear" w:color="auto" w:fill="FFFFFF"/>
        </w:rPr>
        <w:t xml:space="preserve">, entitlements, expected implementation progress, and information </w:t>
      </w:r>
      <w:r w:rsidR="00BD37C6">
        <w:rPr>
          <w:color w:val="222222"/>
          <w:shd w:val="clear" w:color="auto" w:fill="FFFFFF"/>
        </w:rPr>
        <w:t xml:space="preserve">to </w:t>
      </w:r>
      <w:r w:rsidRPr="00DC71F9">
        <w:rPr>
          <w:color w:val="222222"/>
          <w:shd w:val="clear" w:color="auto" w:fill="FFFFFF"/>
        </w:rPr>
        <w:t xml:space="preserve">resolve complaints. In addition, focus group discussions will </w:t>
      </w:r>
      <w:r w:rsidR="00BD37C6">
        <w:rPr>
          <w:color w:val="222222"/>
          <w:shd w:val="clear" w:color="auto" w:fill="FFFFFF"/>
        </w:rPr>
        <w:t>be a chance</w:t>
      </w:r>
      <w:r w:rsidRPr="00DC71F9">
        <w:rPr>
          <w:color w:val="222222"/>
          <w:shd w:val="clear" w:color="auto" w:fill="FFFFFF"/>
        </w:rPr>
        <w:t xml:space="preserve"> for affected households to understand and share their ideas</w:t>
      </w:r>
      <w:r w:rsidR="0072136C">
        <w:rPr>
          <w:color w:val="222222"/>
          <w:shd w:val="clear" w:color="auto" w:fill="FFFFFF"/>
        </w:rPr>
        <w:t>, concerns</w:t>
      </w:r>
      <w:r w:rsidRPr="00DC71F9">
        <w:rPr>
          <w:color w:val="222222"/>
          <w:shd w:val="clear" w:color="auto" w:fill="FFFFFF"/>
        </w:rPr>
        <w:t xml:space="preserve"> and aspirations about the </w:t>
      </w:r>
      <w:r w:rsidR="00BD37C6">
        <w:rPr>
          <w:color w:val="222222"/>
          <w:shd w:val="clear" w:color="auto" w:fill="FFFFFF"/>
        </w:rPr>
        <w:t>sub</w:t>
      </w:r>
      <w:r w:rsidRPr="00DC71F9">
        <w:rPr>
          <w:color w:val="222222"/>
          <w:shd w:val="clear" w:color="auto" w:fill="FFFFFF"/>
        </w:rPr>
        <w:t>project.</w:t>
      </w:r>
    </w:p>
    <w:p w14:paraId="58D375A8" w14:textId="29E6028E" w:rsidR="007B3A29" w:rsidRPr="00FE6250" w:rsidRDefault="00DC71F9" w:rsidP="00A15635">
      <w:pPr>
        <w:numPr>
          <w:ilvl w:val="0"/>
          <w:numId w:val="46"/>
        </w:numPr>
        <w:spacing w:after="200"/>
        <w:ind w:left="0" w:firstLine="0"/>
        <w:jc w:val="both"/>
        <w:rPr>
          <w:lang w:val="vi-VN"/>
        </w:rPr>
      </w:pPr>
      <w:r w:rsidRPr="00DC71F9">
        <w:t xml:space="preserve">By the end of November 2019, a total of </w:t>
      </w:r>
      <w:r>
        <w:t>0</w:t>
      </w:r>
      <w:r w:rsidRPr="00DC71F9">
        <w:t xml:space="preserve">3 consultation meetings with 84 participants, including 57 men and 27 women, were held in the </w:t>
      </w:r>
      <w:r>
        <w:t>sub</w:t>
      </w:r>
      <w:r w:rsidRPr="00DC71F9">
        <w:t>project communes</w:t>
      </w:r>
      <w:r w:rsidR="004522E1">
        <w:t>/</w:t>
      </w:r>
      <w:r w:rsidRPr="00DC71F9">
        <w:t>wards.</w:t>
      </w:r>
    </w:p>
    <w:p w14:paraId="7FC69EFC" w14:textId="54B5BCF4" w:rsidR="00A3785C" w:rsidRPr="00493737" w:rsidRDefault="00493737" w:rsidP="00A3785C">
      <w:pPr>
        <w:widowControl w:val="0"/>
        <w:tabs>
          <w:tab w:val="left" w:pos="979"/>
        </w:tabs>
        <w:spacing w:after="200"/>
        <w:jc w:val="both"/>
        <w:rPr>
          <w:rStyle w:val="Footnote0"/>
          <w:rFonts w:ascii="Times New Roman" w:hAnsi="Times New Roman" w:cs="Times New Roman"/>
          <w:b/>
          <w:sz w:val="24"/>
          <w:szCs w:val="24"/>
          <w:u w:val="none"/>
        </w:rPr>
      </w:pPr>
      <w:r w:rsidRPr="00493737">
        <w:rPr>
          <w:rStyle w:val="Footnote0"/>
          <w:rFonts w:ascii="Times New Roman" w:hAnsi="Times New Roman" w:cs="Times New Roman"/>
          <w:b/>
          <w:sz w:val="24"/>
          <w:szCs w:val="24"/>
          <w:u w:val="none"/>
        </w:rPr>
        <w:t>Quantitative study</w:t>
      </w:r>
    </w:p>
    <w:p w14:paraId="4B74511A" w14:textId="6FA3CAF9" w:rsidR="00493737" w:rsidRPr="00493737" w:rsidRDefault="00493737" w:rsidP="00A15635">
      <w:pPr>
        <w:numPr>
          <w:ilvl w:val="0"/>
          <w:numId w:val="46"/>
        </w:numPr>
        <w:spacing w:after="200"/>
        <w:ind w:left="0" w:firstLine="0"/>
        <w:jc w:val="both"/>
        <w:rPr>
          <w:lang w:val="vi-VN"/>
        </w:rPr>
      </w:pPr>
      <w:r>
        <w:t>By</w:t>
      </w:r>
      <w:r w:rsidRPr="00493737">
        <w:rPr>
          <w:lang w:val="vi-VN"/>
        </w:rPr>
        <w:t xml:space="preserve"> the end of November 2019</w:t>
      </w:r>
      <w:r>
        <w:t>, t</w:t>
      </w:r>
      <w:r w:rsidRPr="00493737">
        <w:rPr>
          <w:lang w:val="vi-VN"/>
        </w:rPr>
        <w:t xml:space="preserve">he Consultancy </w:t>
      </w:r>
      <w:r>
        <w:t>Agency</w:t>
      </w:r>
      <w:r w:rsidRPr="00493737">
        <w:rPr>
          <w:lang w:val="vi-VN"/>
        </w:rPr>
        <w:t xml:space="preserve"> conducted SES survey </w:t>
      </w:r>
      <w:r w:rsidR="0072136C">
        <w:t>among the</w:t>
      </w:r>
      <w:r w:rsidR="0072136C" w:rsidRPr="00493737">
        <w:rPr>
          <w:lang w:val="vi-VN"/>
        </w:rPr>
        <w:t xml:space="preserve"> </w:t>
      </w:r>
      <w:r w:rsidRPr="00493737">
        <w:rPr>
          <w:lang w:val="vi-VN"/>
        </w:rPr>
        <w:t xml:space="preserve">55 households affected by the </w:t>
      </w:r>
      <w:r>
        <w:t>sub</w:t>
      </w:r>
      <w:r w:rsidRPr="00493737">
        <w:rPr>
          <w:lang w:val="vi-VN"/>
        </w:rPr>
        <w:t>project,. The total number of affected households surveyed</w:t>
      </w:r>
      <w:r>
        <w:t xml:space="preserve"> is</w:t>
      </w:r>
      <w:r w:rsidRPr="00493737">
        <w:rPr>
          <w:lang w:val="vi-VN"/>
        </w:rPr>
        <w:t xml:space="preserve"> 55 households. The sample of the Socio-Economic Survey </w:t>
      </w:r>
      <w:r>
        <w:t>on</w:t>
      </w:r>
      <w:r w:rsidRPr="00493737">
        <w:rPr>
          <w:lang w:val="vi-VN"/>
        </w:rPr>
        <w:t xml:space="preserve"> affected households is attached in </w:t>
      </w:r>
      <w:r>
        <w:t>Annex</w:t>
      </w:r>
      <w:r w:rsidRPr="00493737">
        <w:rPr>
          <w:lang w:val="vi-VN"/>
        </w:rPr>
        <w:t xml:space="preserve"> 03 of this </w:t>
      </w:r>
      <w:r>
        <w:t>r</w:t>
      </w:r>
      <w:r w:rsidRPr="00493737">
        <w:rPr>
          <w:lang w:val="vi-VN"/>
        </w:rPr>
        <w:t xml:space="preserve">eport. </w:t>
      </w:r>
      <w:r>
        <w:t>The inventory of loss</w:t>
      </w:r>
      <w:r w:rsidRPr="00493737">
        <w:rPr>
          <w:lang w:val="vi-VN"/>
        </w:rPr>
        <w:t xml:space="preserve"> (IOL) </w:t>
      </w:r>
      <w:r>
        <w:t>was</w:t>
      </w:r>
      <w:r w:rsidRPr="00493737">
        <w:rPr>
          <w:lang w:val="vi-VN"/>
        </w:rPr>
        <w:t xml:space="preserve"> conducted </w:t>
      </w:r>
      <w:r w:rsidR="0072136C">
        <w:t>among</w:t>
      </w:r>
      <w:r w:rsidR="0072136C" w:rsidRPr="00493737">
        <w:rPr>
          <w:lang w:val="vi-VN"/>
        </w:rPr>
        <w:t xml:space="preserve"> </w:t>
      </w:r>
      <w:r w:rsidRPr="00493737">
        <w:rPr>
          <w:lang w:val="vi-VN"/>
        </w:rPr>
        <w:t>100% of affected households.</w:t>
      </w:r>
    </w:p>
    <w:p w14:paraId="425A2E76" w14:textId="22B5B571" w:rsidR="00493737" w:rsidRPr="00493737" w:rsidRDefault="00493737" w:rsidP="00A15635">
      <w:pPr>
        <w:numPr>
          <w:ilvl w:val="0"/>
          <w:numId w:val="46"/>
        </w:numPr>
        <w:spacing w:after="200"/>
        <w:ind w:left="0" w:firstLine="0"/>
        <w:jc w:val="both"/>
      </w:pPr>
      <w:r w:rsidRPr="00493737">
        <w:lastRenderedPageBreak/>
        <w:t>Entering and processing data</w:t>
      </w:r>
      <w:r>
        <w:t>:</w:t>
      </w:r>
      <w:r w:rsidRPr="00493737">
        <w:t xml:space="preserve"> Information collected from field monitoring will be processed on specialized software such as SPSS (quantitative</w:t>
      </w:r>
      <w:r>
        <w:t xml:space="preserve"> </w:t>
      </w:r>
      <w:r w:rsidRPr="00493737">
        <w:t>study) and NVIVO (qualitative</w:t>
      </w:r>
      <w:r>
        <w:t xml:space="preserve"> </w:t>
      </w:r>
      <w:r w:rsidRPr="00493737">
        <w:t>study).</w:t>
      </w:r>
    </w:p>
    <w:p w14:paraId="06EC985D" w14:textId="1B7D1064" w:rsidR="00CF44DD" w:rsidRPr="0072136C" w:rsidRDefault="007F238E" w:rsidP="00A15635">
      <w:pPr>
        <w:pStyle w:val="Heading2"/>
        <w:numPr>
          <w:ilvl w:val="1"/>
          <w:numId w:val="42"/>
        </w:numPr>
        <w:spacing w:before="0" w:after="200"/>
        <w:ind w:left="357" w:hanging="357"/>
        <w:rPr>
          <w:rFonts w:ascii="Times New Roman" w:hAnsi="Times New Roman"/>
          <w:i w:val="0"/>
          <w:color w:val="000000"/>
          <w:sz w:val="24"/>
          <w:szCs w:val="24"/>
          <w:lang w:val="pt-BR"/>
        </w:rPr>
      </w:pPr>
      <w:bookmarkStart w:id="152" w:name="_Toc523820496"/>
      <w:bookmarkStart w:id="153" w:name="_Toc532373410"/>
      <w:bookmarkStart w:id="154" w:name="_Toc30429134"/>
      <w:bookmarkStart w:id="155" w:name="_Toc43801624"/>
      <w:r w:rsidRPr="0072136C">
        <w:rPr>
          <w:rFonts w:ascii="Times New Roman" w:hAnsi="Times New Roman"/>
          <w:i w:val="0"/>
          <w:color w:val="000000"/>
          <w:sz w:val="24"/>
          <w:szCs w:val="24"/>
        </w:rPr>
        <w:t xml:space="preserve">Socio-economic profile of An </w:t>
      </w:r>
      <w:proofErr w:type="spellStart"/>
      <w:r w:rsidRPr="0072136C">
        <w:rPr>
          <w:rFonts w:ascii="Times New Roman" w:hAnsi="Times New Roman"/>
          <w:i w:val="0"/>
          <w:color w:val="000000"/>
          <w:sz w:val="24"/>
          <w:szCs w:val="24"/>
        </w:rPr>
        <w:t>Giang</w:t>
      </w:r>
      <w:proofErr w:type="spellEnd"/>
      <w:r w:rsidRPr="0072136C">
        <w:rPr>
          <w:rFonts w:ascii="Times New Roman" w:hAnsi="Times New Roman"/>
          <w:i w:val="0"/>
          <w:color w:val="000000"/>
          <w:sz w:val="24"/>
          <w:szCs w:val="24"/>
        </w:rPr>
        <w:t xml:space="preserve"> province</w:t>
      </w:r>
      <w:bookmarkEnd w:id="152"/>
      <w:bookmarkEnd w:id="153"/>
      <w:bookmarkEnd w:id="154"/>
      <w:bookmarkEnd w:id="155"/>
    </w:p>
    <w:p w14:paraId="6DFF7358" w14:textId="514CA53C" w:rsidR="00CF44DD" w:rsidRPr="0072136C" w:rsidRDefault="007F238E" w:rsidP="00A0526A">
      <w:pPr>
        <w:pStyle w:val="ListParagraph"/>
        <w:numPr>
          <w:ilvl w:val="0"/>
          <w:numId w:val="20"/>
        </w:numPr>
        <w:spacing w:after="200"/>
        <w:ind w:left="0" w:firstLine="0"/>
        <w:rPr>
          <w:b/>
        </w:rPr>
      </w:pPr>
      <w:r w:rsidRPr="0072136C">
        <w:rPr>
          <w:b/>
        </w:rPr>
        <w:t>Geographical location and natural area</w:t>
      </w:r>
    </w:p>
    <w:p w14:paraId="3838ED27" w14:textId="49BB62DD" w:rsidR="007F238E" w:rsidRPr="002228A1" w:rsidRDefault="007F238E" w:rsidP="00A15635">
      <w:pPr>
        <w:numPr>
          <w:ilvl w:val="0"/>
          <w:numId w:val="46"/>
        </w:numPr>
        <w:spacing w:after="200"/>
        <w:ind w:left="0" w:firstLine="0"/>
        <w:jc w:val="both"/>
        <w:rPr>
          <w:lang w:val="eu-ES"/>
        </w:rPr>
      </w:pPr>
      <w:r w:rsidRPr="007F238E">
        <w:rPr>
          <w:lang w:val="eu-ES"/>
        </w:rPr>
        <w:t>An Giang province is</w:t>
      </w:r>
      <w:r>
        <w:rPr>
          <w:lang w:val="eu-ES"/>
        </w:rPr>
        <w:t xml:space="preserve"> located in the</w:t>
      </w:r>
      <w:r w:rsidRPr="007F238E">
        <w:rPr>
          <w:lang w:val="eu-ES"/>
        </w:rPr>
        <w:t xml:space="preserve"> southwestern </w:t>
      </w:r>
      <w:r>
        <w:rPr>
          <w:lang w:val="eu-ES"/>
        </w:rPr>
        <w:t>region</w:t>
      </w:r>
      <w:r w:rsidRPr="007F238E">
        <w:rPr>
          <w:lang w:val="eu-ES"/>
        </w:rPr>
        <w:t xml:space="preserve">, starting from where the Mekong River </w:t>
      </w:r>
      <w:r>
        <w:rPr>
          <w:lang w:val="eu-ES"/>
        </w:rPr>
        <w:t>devides</w:t>
      </w:r>
      <w:r w:rsidR="00D5074C">
        <w:rPr>
          <w:lang w:val="eu-ES"/>
        </w:rPr>
        <w:t xml:space="preserve"> into</w:t>
      </w:r>
      <w:r w:rsidR="000950C3">
        <w:rPr>
          <w:lang w:val="eu-ES"/>
        </w:rPr>
        <w:t xml:space="preserve"> </w:t>
      </w:r>
      <w:r w:rsidR="00D5074C">
        <w:rPr>
          <w:lang w:val="eu-ES"/>
        </w:rPr>
        <w:t>02 bra</w:t>
      </w:r>
      <w:r w:rsidR="009B6B6E">
        <w:rPr>
          <w:lang w:val="eu-ES"/>
        </w:rPr>
        <w:t>n</w:t>
      </w:r>
      <w:r w:rsidR="00D5074C">
        <w:rPr>
          <w:lang w:val="eu-ES"/>
        </w:rPr>
        <w:t>ches and</w:t>
      </w:r>
      <w:r>
        <w:rPr>
          <w:lang w:val="eu-ES"/>
        </w:rPr>
        <w:t xml:space="preserve"> </w:t>
      </w:r>
      <w:r w:rsidRPr="007F238E">
        <w:rPr>
          <w:lang w:val="eu-ES"/>
        </w:rPr>
        <w:t>flow</w:t>
      </w:r>
      <w:r w:rsidR="00D5074C">
        <w:rPr>
          <w:lang w:val="eu-ES"/>
        </w:rPr>
        <w:t>s</w:t>
      </w:r>
      <w:r w:rsidRPr="007F238E">
        <w:rPr>
          <w:lang w:val="eu-ES"/>
        </w:rPr>
        <w:t xml:space="preserve"> into our country. An Giang borders </w:t>
      </w:r>
      <w:r w:rsidR="009B6B6E">
        <w:rPr>
          <w:lang w:val="eu-ES"/>
        </w:rPr>
        <w:t xml:space="preserve">with </w:t>
      </w:r>
      <w:r w:rsidRPr="007F238E">
        <w:rPr>
          <w:lang w:val="eu-ES"/>
        </w:rPr>
        <w:t>Dong Thap</w:t>
      </w:r>
      <w:r>
        <w:rPr>
          <w:lang w:val="eu-ES"/>
        </w:rPr>
        <w:t xml:space="preserve"> province and </w:t>
      </w:r>
      <w:r w:rsidRPr="007F238E">
        <w:rPr>
          <w:lang w:val="eu-ES"/>
        </w:rPr>
        <w:t>Can Tho</w:t>
      </w:r>
      <w:r>
        <w:rPr>
          <w:lang w:val="eu-ES"/>
        </w:rPr>
        <w:t xml:space="preserve"> city</w:t>
      </w:r>
      <w:r w:rsidRPr="007F238E">
        <w:rPr>
          <w:lang w:val="eu-ES"/>
        </w:rPr>
        <w:t xml:space="preserve"> to the east and Ho Chi Minh </w:t>
      </w:r>
      <w:r>
        <w:rPr>
          <w:lang w:val="eu-ES"/>
        </w:rPr>
        <w:t>c</w:t>
      </w:r>
      <w:r w:rsidRPr="007F238E">
        <w:rPr>
          <w:lang w:val="eu-ES"/>
        </w:rPr>
        <w:t xml:space="preserve">ity to the southeast. </w:t>
      </w:r>
      <w:r>
        <w:rPr>
          <w:lang w:val="eu-ES"/>
        </w:rPr>
        <w:t>T</w:t>
      </w:r>
      <w:r w:rsidRPr="007F238E">
        <w:rPr>
          <w:lang w:val="eu-ES"/>
        </w:rPr>
        <w:t>he southwest</w:t>
      </w:r>
      <w:r>
        <w:rPr>
          <w:lang w:val="eu-ES"/>
        </w:rPr>
        <w:t xml:space="preserve"> </w:t>
      </w:r>
      <w:r w:rsidRPr="007F238E">
        <w:rPr>
          <w:lang w:val="eu-ES"/>
        </w:rPr>
        <w:t xml:space="preserve">borders </w:t>
      </w:r>
      <w:r w:rsidR="009B6B6E">
        <w:rPr>
          <w:lang w:val="eu-ES"/>
        </w:rPr>
        <w:t xml:space="preserve">with </w:t>
      </w:r>
      <w:r w:rsidRPr="007F238E">
        <w:rPr>
          <w:lang w:val="eu-ES"/>
        </w:rPr>
        <w:t>Kien Giang</w:t>
      </w:r>
      <w:r>
        <w:rPr>
          <w:lang w:val="eu-ES"/>
        </w:rPr>
        <w:t xml:space="preserve"> province. </w:t>
      </w:r>
      <w:r w:rsidRPr="007F238E">
        <w:rPr>
          <w:lang w:val="eu-ES"/>
        </w:rPr>
        <w:t xml:space="preserve">The west and northwest borders </w:t>
      </w:r>
      <w:r w:rsidR="009B6B6E">
        <w:rPr>
          <w:lang w:val="eu-ES"/>
        </w:rPr>
        <w:t xml:space="preserve">with </w:t>
      </w:r>
      <w:r w:rsidRPr="007F238E">
        <w:rPr>
          <w:lang w:val="eu-ES"/>
        </w:rPr>
        <w:t>Cambodia. An Giang</w:t>
      </w:r>
      <w:r>
        <w:rPr>
          <w:lang w:val="eu-ES"/>
        </w:rPr>
        <w:t xml:space="preserve">’s </w:t>
      </w:r>
      <w:r w:rsidRPr="007F238E">
        <w:rPr>
          <w:lang w:val="eu-ES"/>
        </w:rPr>
        <w:t xml:space="preserve">natural area </w:t>
      </w:r>
      <w:r>
        <w:rPr>
          <w:lang w:val="eu-ES"/>
        </w:rPr>
        <w:t>is</w:t>
      </w:r>
      <w:r w:rsidRPr="007F238E">
        <w:rPr>
          <w:lang w:val="eu-ES"/>
        </w:rPr>
        <w:t xml:space="preserve"> 3,536.7 km2, including </w:t>
      </w:r>
      <w:r>
        <w:rPr>
          <w:lang w:val="eu-ES"/>
        </w:rPr>
        <w:t>0</w:t>
      </w:r>
      <w:r w:rsidRPr="007F238E">
        <w:rPr>
          <w:lang w:val="eu-ES"/>
        </w:rPr>
        <w:t>8 districts, 2 cities and 1 town.</w:t>
      </w:r>
    </w:p>
    <w:p w14:paraId="5EED340D" w14:textId="61B1BCE2" w:rsidR="00CF44DD" w:rsidRPr="002228A1" w:rsidRDefault="000950C3" w:rsidP="00A0526A">
      <w:pPr>
        <w:pStyle w:val="ListParagraph"/>
        <w:numPr>
          <w:ilvl w:val="0"/>
          <w:numId w:val="20"/>
        </w:numPr>
        <w:spacing w:after="200"/>
        <w:ind w:left="709" w:hanging="709"/>
        <w:rPr>
          <w:b/>
        </w:rPr>
      </w:pPr>
      <w:r w:rsidRPr="000950C3">
        <w:rPr>
          <w:b/>
          <w:lang w:val="en-US"/>
        </w:rPr>
        <w:t>Population and labor force</w:t>
      </w:r>
    </w:p>
    <w:p w14:paraId="0077E448" w14:textId="4733D74F" w:rsidR="00A3785C" w:rsidRPr="002228A1" w:rsidRDefault="000950C3" w:rsidP="00A15635">
      <w:pPr>
        <w:numPr>
          <w:ilvl w:val="0"/>
          <w:numId w:val="46"/>
        </w:numPr>
        <w:spacing w:after="200"/>
        <w:ind w:left="0" w:firstLine="0"/>
        <w:jc w:val="both"/>
        <w:rPr>
          <w:lang w:val="eu-ES"/>
        </w:rPr>
      </w:pPr>
      <w:r w:rsidRPr="000950C3">
        <w:rPr>
          <w:lang w:val="eu-ES"/>
        </w:rPr>
        <w:t xml:space="preserve">The population of An Giang province in 2018 </w:t>
      </w:r>
      <w:r>
        <w:rPr>
          <w:lang w:val="eu-ES"/>
        </w:rPr>
        <w:t>was</w:t>
      </w:r>
      <w:r w:rsidRPr="000950C3">
        <w:rPr>
          <w:lang w:val="eu-ES"/>
        </w:rPr>
        <w:t xml:space="preserve"> about 2,165 million </w:t>
      </w:r>
      <w:r>
        <w:rPr>
          <w:lang w:val="eu-ES"/>
        </w:rPr>
        <w:t xml:space="preserve">people </w:t>
      </w:r>
      <w:r w:rsidRPr="000950C3">
        <w:rPr>
          <w:lang w:val="eu-ES"/>
        </w:rPr>
        <w:t>(accounting for 2.25% of the national population - 96.2 million</w:t>
      </w:r>
      <w:r>
        <w:rPr>
          <w:lang w:val="eu-ES"/>
        </w:rPr>
        <w:t xml:space="preserve"> people</w:t>
      </w:r>
      <w:r w:rsidRPr="000950C3">
        <w:rPr>
          <w:lang w:val="eu-ES"/>
        </w:rPr>
        <w:t>). The average population density is 612 people</w:t>
      </w:r>
      <w:r w:rsidR="004522E1">
        <w:rPr>
          <w:lang w:val="eu-ES"/>
        </w:rPr>
        <w:t>/</w:t>
      </w:r>
      <w:r w:rsidRPr="000950C3">
        <w:rPr>
          <w:lang w:val="eu-ES"/>
        </w:rPr>
        <w:t xml:space="preserve">km2, which is </w:t>
      </w:r>
      <w:r w:rsidR="00873D0D">
        <w:rPr>
          <w:lang w:val="eu-ES"/>
        </w:rPr>
        <w:t>double of</w:t>
      </w:r>
      <w:r w:rsidRPr="000950C3">
        <w:rPr>
          <w:lang w:val="eu-ES"/>
        </w:rPr>
        <w:t xml:space="preserve"> the national average</w:t>
      </w:r>
      <w:r>
        <w:rPr>
          <w:lang w:val="eu-ES"/>
        </w:rPr>
        <w:t xml:space="preserve"> </w:t>
      </w:r>
      <w:r w:rsidRPr="000950C3">
        <w:rPr>
          <w:lang w:val="eu-ES"/>
        </w:rPr>
        <w:t>(286 people</w:t>
      </w:r>
      <w:r w:rsidR="004522E1">
        <w:rPr>
          <w:lang w:val="eu-ES"/>
        </w:rPr>
        <w:t>/</w:t>
      </w:r>
      <w:r w:rsidRPr="000950C3">
        <w:rPr>
          <w:lang w:val="eu-ES"/>
        </w:rPr>
        <w:t>km²)</w:t>
      </w:r>
      <w:r>
        <w:rPr>
          <w:lang w:val="eu-ES"/>
        </w:rPr>
        <w:t>. T</w:t>
      </w:r>
      <w:r w:rsidRPr="000950C3">
        <w:rPr>
          <w:lang w:val="eu-ES"/>
        </w:rPr>
        <w:t>he proportion of urban population accounts for 30.81% (lower than the national average - 35.92%)</w:t>
      </w:r>
      <w:r>
        <w:rPr>
          <w:lang w:val="eu-ES"/>
        </w:rPr>
        <w:t>. T</w:t>
      </w:r>
      <w:r w:rsidRPr="000950C3">
        <w:rPr>
          <w:lang w:val="eu-ES"/>
        </w:rPr>
        <w:t>he proportion of  rural population accounts for 69.19% (higher than the national average - 64.8%).</w:t>
      </w:r>
    </w:p>
    <w:p w14:paraId="47F637F2" w14:textId="7F6AF7F4" w:rsidR="00A3785C" w:rsidRPr="00A14926" w:rsidRDefault="000950C3" w:rsidP="00A15635">
      <w:pPr>
        <w:numPr>
          <w:ilvl w:val="0"/>
          <w:numId w:val="46"/>
        </w:numPr>
        <w:spacing w:after="200"/>
        <w:ind w:left="0" w:firstLine="0"/>
        <w:jc w:val="both"/>
        <w:rPr>
          <w:lang w:val="eu-ES"/>
        </w:rPr>
      </w:pPr>
      <w:r w:rsidRPr="000950C3">
        <w:t xml:space="preserve">The labor force of An </w:t>
      </w:r>
      <w:proofErr w:type="spellStart"/>
      <w:r w:rsidRPr="000950C3">
        <w:t>Giang</w:t>
      </w:r>
      <w:proofErr w:type="spellEnd"/>
      <w:r w:rsidRPr="000950C3">
        <w:t xml:space="preserve"> province aged 15 </w:t>
      </w:r>
      <w:r>
        <w:t xml:space="preserve">years old </w:t>
      </w:r>
      <w:r w:rsidRPr="000950C3">
        <w:t xml:space="preserve">and </w:t>
      </w:r>
      <w:r>
        <w:t>older</w:t>
      </w:r>
      <w:r w:rsidRPr="000950C3">
        <w:t xml:space="preserve"> </w:t>
      </w:r>
      <w:r>
        <w:t>embraces</w:t>
      </w:r>
      <w:r w:rsidRPr="000950C3">
        <w:t xml:space="preserve"> 1,234,888 people, of which, male workers </w:t>
      </w:r>
      <w:r>
        <w:t>are</w:t>
      </w:r>
      <w:r w:rsidRPr="000950C3">
        <w:t xml:space="preserve"> 699,572 people</w:t>
      </w:r>
      <w:r>
        <w:t>,</w:t>
      </w:r>
      <w:r w:rsidRPr="000950C3">
        <w:t xml:space="preserve"> accounting for 56.7%, </w:t>
      </w:r>
      <w:r>
        <w:t xml:space="preserve">and </w:t>
      </w:r>
      <w:r w:rsidRPr="000950C3">
        <w:t xml:space="preserve">female workers </w:t>
      </w:r>
      <w:r>
        <w:t>are</w:t>
      </w:r>
      <w:r w:rsidRPr="000950C3">
        <w:t xml:space="preserve"> 535,316 people</w:t>
      </w:r>
      <w:r>
        <w:t>,</w:t>
      </w:r>
      <w:r w:rsidRPr="000950C3">
        <w:t xml:space="preserve"> accounting for 43.3%, </w:t>
      </w:r>
      <w:r>
        <w:t xml:space="preserve">which are </w:t>
      </w:r>
      <w:r w:rsidRPr="000950C3">
        <w:t>segment</w:t>
      </w:r>
      <w:r w:rsidR="00B21D0F">
        <w:t>ing</w:t>
      </w:r>
      <w:r w:rsidRPr="000950C3">
        <w:t xml:space="preserve"> between rural and urban</w:t>
      </w:r>
      <w:r w:rsidR="00B21D0F">
        <w:t xml:space="preserve"> areas</w:t>
      </w:r>
      <w:r w:rsidRPr="000950C3">
        <w:t xml:space="preserve">. The labor force in rural areas </w:t>
      </w:r>
      <w:r w:rsidR="00B21D0F">
        <w:t>includes</w:t>
      </w:r>
      <w:r w:rsidRPr="000950C3">
        <w:t xml:space="preserve"> 860,655 people</w:t>
      </w:r>
      <w:r w:rsidR="00B21D0F">
        <w:t>,</w:t>
      </w:r>
      <w:r w:rsidRPr="000950C3">
        <w:t xml:space="preserve"> accounting for 69.7%, </w:t>
      </w:r>
      <w:r w:rsidR="00B21D0F">
        <w:t>and</w:t>
      </w:r>
      <w:r w:rsidRPr="000950C3">
        <w:t xml:space="preserve"> in urban areas </w:t>
      </w:r>
      <w:r w:rsidR="00B21D0F">
        <w:t>includes</w:t>
      </w:r>
      <w:r w:rsidR="00B21D0F" w:rsidRPr="000950C3">
        <w:t xml:space="preserve"> </w:t>
      </w:r>
      <w:r w:rsidRPr="000950C3">
        <w:t>374,233 people</w:t>
      </w:r>
      <w:r w:rsidR="00B21D0F">
        <w:t>,</w:t>
      </w:r>
      <w:r w:rsidRPr="000950C3">
        <w:t xml:space="preserve"> accounting for 30.3%.</w:t>
      </w:r>
    </w:p>
    <w:p w14:paraId="235CC948" w14:textId="3ADE89EA" w:rsidR="00EC279C" w:rsidRPr="00A14926" w:rsidRDefault="00873D0D" w:rsidP="00A0526A">
      <w:pPr>
        <w:pStyle w:val="ListParagraph"/>
        <w:numPr>
          <w:ilvl w:val="0"/>
          <w:numId w:val="20"/>
        </w:numPr>
        <w:spacing w:after="200"/>
        <w:ind w:left="0" w:firstLine="0"/>
        <w:rPr>
          <w:b/>
        </w:rPr>
      </w:pPr>
      <w:r w:rsidRPr="00873D0D">
        <w:rPr>
          <w:b/>
        </w:rPr>
        <w:t>Economic growth</w:t>
      </w:r>
    </w:p>
    <w:p w14:paraId="542FBDFE" w14:textId="4FF9A275" w:rsidR="00873D0D" w:rsidRPr="00A14926" w:rsidRDefault="00873D0D" w:rsidP="00A15635">
      <w:pPr>
        <w:numPr>
          <w:ilvl w:val="0"/>
          <w:numId w:val="46"/>
        </w:numPr>
        <w:spacing w:after="200"/>
        <w:ind w:left="0" w:firstLine="0"/>
        <w:jc w:val="both"/>
        <w:rPr>
          <w:lang w:val="eu-ES"/>
        </w:rPr>
      </w:pPr>
      <w:r w:rsidRPr="00873D0D">
        <w:rPr>
          <w:lang w:val="eu-ES"/>
        </w:rPr>
        <w:t>The</w:t>
      </w:r>
      <w:r w:rsidR="00CF3B43">
        <w:rPr>
          <w:lang w:val="eu-ES"/>
        </w:rPr>
        <w:t xml:space="preserve"> average</w:t>
      </w:r>
      <w:r w:rsidRPr="00873D0D">
        <w:rPr>
          <w:lang w:val="eu-ES"/>
        </w:rPr>
        <w:t xml:space="preserve"> growth rate of </w:t>
      </w:r>
      <w:r w:rsidR="00CF3B43">
        <w:rPr>
          <w:lang w:val="eu-ES"/>
        </w:rPr>
        <w:t>the p</w:t>
      </w:r>
      <w:r w:rsidR="00CF3B43" w:rsidRPr="00873D0D">
        <w:rPr>
          <w:lang w:val="eu-ES"/>
        </w:rPr>
        <w:t xml:space="preserve">roduction </w:t>
      </w:r>
      <w:r w:rsidRPr="00873D0D">
        <w:rPr>
          <w:lang w:val="eu-ES"/>
        </w:rPr>
        <w:t xml:space="preserve">industries in 2019 </w:t>
      </w:r>
      <w:r w:rsidR="00544395">
        <w:rPr>
          <w:lang w:val="eu-ES"/>
        </w:rPr>
        <w:t>attained</w:t>
      </w:r>
      <w:r w:rsidRPr="00873D0D">
        <w:rPr>
          <w:lang w:val="eu-ES"/>
        </w:rPr>
        <w:t xml:space="preserve"> 6.4%. </w:t>
      </w:r>
      <w:r w:rsidR="00544395">
        <w:rPr>
          <w:lang w:val="eu-ES"/>
        </w:rPr>
        <w:t>In particular, the p</w:t>
      </w:r>
      <w:r w:rsidRPr="00873D0D">
        <w:rPr>
          <w:lang w:val="eu-ES"/>
        </w:rPr>
        <w:t>roduction value of commerce</w:t>
      </w:r>
      <w:r w:rsidR="00544395">
        <w:rPr>
          <w:lang w:val="eu-ES"/>
        </w:rPr>
        <w:t xml:space="preserve"> – </w:t>
      </w:r>
      <w:r w:rsidRPr="00873D0D">
        <w:rPr>
          <w:lang w:val="eu-ES"/>
        </w:rPr>
        <w:t>services</w:t>
      </w:r>
      <w:r w:rsidR="00544395">
        <w:rPr>
          <w:lang w:val="eu-ES"/>
        </w:rPr>
        <w:t xml:space="preserve"> -</w:t>
      </w:r>
      <w:r w:rsidRPr="00873D0D">
        <w:rPr>
          <w:lang w:val="eu-ES"/>
        </w:rPr>
        <w:t xml:space="preserve"> finance reached </w:t>
      </w:r>
      <w:r w:rsidR="00544395" w:rsidRPr="00873D0D">
        <w:rPr>
          <w:lang w:val="eu-ES"/>
        </w:rPr>
        <w:t>VND</w:t>
      </w:r>
      <w:r w:rsidR="00544395">
        <w:rPr>
          <w:lang w:val="eu-ES"/>
        </w:rPr>
        <w:t xml:space="preserve"> </w:t>
      </w:r>
      <w:r w:rsidRPr="00873D0D">
        <w:rPr>
          <w:lang w:val="eu-ES"/>
        </w:rPr>
        <w:t>30,383.4 billion, up 10.78%</w:t>
      </w:r>
      <w:r w:rsidR="00544395">
        <w:rPr>
          <w:lang w:val="eu-ES"/>
        </w:rPr>
        <w:t xml:space="preserve">; </w:t>
      </w:r>
      <w:r w:rsidRPr="00873D0D">
        <w:rPr>
          <w:lang w:val="eu-ES"/>
        </w:rPr>
        <w:t xml:space="preserve"> </w:t>
      </w:r>
      <w:r w:rsidR="00544395">
        <w:rPr>
          <w:lang w:val="eu-ES"/>
        </w:rPr>
        <w:t>t</w:t>
      </w:r>
      <w:r w:rsidRPr="00873D0D">
        <w:rPr>
          <w:lang w:val="eu-ES"/>
        </w:rPr>
        <w:t>he production value of industry - construction reached 8,597.3 billion VND, up 11.56%</w:t>
      </w:r>
      <w:r w:rsidR="00CF3B43">
        <w:rPr>
          <w:lang w:val="eu-ES"/>
        </w:rPr>
        <w:t>; the a</w:t>
      </w:r>
      <w:r w:rsidRPr="00873D0D">
        <w:rPr>
          <w:lang w:val="eu-ES"/>
        </w:rPr>
        <w:t>gricultural production value reached VND 17,826.4 billion, up 3.2%</w:t>
      </w:r>
      <w:r w:rsidR="00CF3B43">
        <w:rPr>
          <w:lang w:val="eu-ES"/>
        </w:rPr>
        <w:t>; the</w:t>
      </w:r>
      <w:r w:rsidRPr="00873D0D">
        <w:rPr>
          <w:lang w:val="eu-ES"/>
        </w:rPr>
        <w:t xml:space="preserve"> </w:t>
      </w:r>
      <w:r w:rsidR="00CF3B43">
        <w:rPr>
          <w:lang w:val="eu-ES"/>
        </w:rPr>
        <w:t>b</w:t>
      </w:r>
      <w:r w:rsidRPr="00873D0D">
        <w:rPr>
          <w:lang w:val="eu-ES"/>
        </w:rPr>
        <w:t xml:space="preserve">udget revenue in 2018 reached VND 9,320 billion (of which, domestic revenue was VND 4.321 billion). </w:t>
      </w:r>
      <w:r w:rsidR="00544395">
        <w:rPr>
          <w:lang w:val="eu-ES"/>
        </w:rPr>
        <w:t>The a</w:t>
      </w:r>
      <w:r w:rsidRPr="00873D0D">
        <w:rPr>
          <w:lang w:val="eu-ES"/>
        </w:rPr>
        <w:t>verage income per capita (GDP) in 2018 reached 37 million VND</w:t>
      </w:r>
      <w:r w:rsidR="004522E1">
        <w:rPr>
          <w:lang w:val="eu-ES"/>
        </w:rPr>
        <w:t>/</w:t>
      </w:r>
      <w:r w:rsidRPr="00873D0D">
        <w:rPr>
          <w:lang w:val="eu-ES"/>
        </w:rPr>
        <w:t>person</w:t>
      </w:r>
      <w:r w:rsidR="004522E1">
        <w:rPr>
          <w:lang w:val="eu-ES"/>
        </w:rPr>
        <w:t>/</w:t>
      </w:r>
      <w:r w:rsidRPr="00873D0D">
        <w:rPr>
          <w:lang w:val="eu-ES"/>
        </w:rPr>
        <w:t>year.</w:t>
      </w:r>
    </w:p>
    <w:p w14:paraId="5E696F3F" w14:textId="15F296B0" w:rsidR="00CF44DD" w:rsidRPr="00A14926" w:rsidRDefault="00BA2DB8" w:rsidP="00A0526A">
      <w:pPr>
        <w:pStyle w:val="ListParagraph"/>
        <w:numPr>
          <w:ilvl w:val="0"/>
          <w:numId w:val="20"/>
        </w:numPr>
        <w:spacing w:after="200"/>
        <w:ind w:left="0" w:firstLine="0"/>
        <w:rPr>
          <w:b/>
        </w:rPr>
      </w:pPr>
      <w:r w:rsidRPr="00BA2DB8">
        <w:rPr>
          <w:b/>
          <w:lang w:val="en-US"/>
        </w:rPr>
        <w:t xml:space="preserve">Electrical </w:t>
      </w:r>
      <w:r>
        <w:rPr>
          <w:b/>
          <w:lang w:val="en-US"/>
        </w:rPr>
        <w:t>supply</w:t>
      </w:r>
    </w:p>
    <w:p w14:paraId="03E05AFA" w14:textId="399800E1" w:rsidR="00BA2DB8" w:rsidRPr="00E55E79" w:rsidRDefault="00BA2DB8" w:rsidP="00A15635">
      <w:pPr>
        <w:numPr>
          <w:ilvl w:val="0"/>
          <w:numId w:val="46"/>
        </w:numPr>
        <w:spacing w:after="200"/>
        <w:ind w:left="0" w:firstLine="0"/>
        <w:jc w:val="both"/>
        <w:rPr>
          <w:lang w:val="eu-ES"/>
        </w:rPr>
      </w:pPr>
      <w:r w:rsidRPr="00BA2DB8">
        <w:rPr>
          <w:lang w:val="eu-ES"/>
        </w:rPr>
        <w:t xml:space="preserve">An Giang province's current power supply is the national grid with </w:t>
      </w:r>
      <w:r w:rsidR="002D1154">
        <w:rPr>
          <w:lang w:val="eu-ES"/>
        </w:rPr>
        <w:t xml:space="preserve">the </w:t>
      </w:r>
      <w:r w:rsidR="002D1154" w:rsidRPr="00BA2DB8">
        <w:rPr>
          <w:lang w:val="eu-ES"/>
        </w:rPr>
        <w:t>system</w:t>
      </w:r>
      <w:r w:rsidR="002D1154">
        <w:rPr>
          <w:lang w:val="eu-ES"/>
        </w:rPr>
        <w:t xml:space="preserve"> of</w:t>
      </w:r>
      <w:r w:rsidR="002D1154" w:rsidRPr="00BA2DB8">
        <w:rPr>
          <w:lang w:val="eu-ES"/>
        </w:rPr>
        <w:t xml:space="preserve"> 110kV and 220kV </w:t>
      </w:r>
      <w:r w:rsidRPr="00BA2DB8">
        <w:rPr>
          <w:lang w:val="eu-ES"/>
        </w:rPr>
        <w:t>high voltage</w:t>
      </w:r>
      <w:r w:rsidR="002D1154">
        <w:rPr>
          <w:lang w:val="eu-ES"/>
        </w:rPr>
        <w:t xml:space="preserve"> </w:t>
      </w:r>
      <w:r w:rsidR="002D1154" w:rsidRPr="00BA2DB8">
        <w:rPr>
          <w:lang w:val="eu-ES"/>
        </w:rPr>
        <w:t>lines</w:t>
      </w:r>
      <w:r w:rsidRPr="00BA2DB8">
        <w:rPr>
          <w:lang w:val="eu-ES"/>
        </w:rPr>
        <w:t xml:space="preserve"> </w:t>
      </w:r>
      <w:r w:rsidR="002D1154">
        <w:rPr>
          <w:lang w:val="eu-ES"/>
        </w:rPr>
        <w:t>to</w:t>
      </w:r>
      <w:r w:rsidRPr="00BA2DB8">
        <w:rPr>
          <w:lang w:val="eu-ES"/>
        </w:rPr>
        <w:t xml:space="preserve"> </w:t>
      </w:r>
      <w:r w:rsidR="002D1154" w:rsidRPr="00BA2DB8">
        <w:rPr>
          <w:lang w:val="eu-ES"/>
        </w:rPr>
        <w:t>35kV - 12kV - 6kV</w:t>
      </w:r>
      <w:r w:rsidR="004522E1">
        <w:rPr>
          <w:lang w:val="eu-ES"/>
        </w:rPr>
        <w:t>/</w:t>
      </w:r>
      <w:r w:rsidR="002D1154" w:rsidRPr="00BA2DB8">
        <w:rPr>
          <w:lang w:val="eu-ES"/>
        </w:rPr>
        <w:t>380V</w:t>
      </w:r>
      <w:r w:rsidR="004522E1">
        <w:rPr>
          <w:lang w:val="eu-ES"/>
        </w:rPr>
        <w:t>/</w:t>
      </w:r>
      <w:r w:rsidR="002D1154" w:rsidRPr="00BA2DB8">
        <w:rPr>
          <w:lang w:val="eu-ES"/>
        </w:rPr>
        <w:t>220V</w:t>
      </w:r>
      <w:r w:rsidR="002D1154">
        <w:rPr>
          <w:lang w:val="eu-ES"/>
        </w:rPr>
        <w:t xml:space="preserve"> </w:t>
      </w:r>
      <w:r w:rsidRPr="00BA2DB8">
        <w:rPr>
          <w:lang w:val="eu-ES"/>
        </w:rPr>
        <w:t>low voltage lines</w:t>
      </w:r>
      <w:r w:rsidR="002D1154">
        <w:rPr>
          <w:lang w:val="eu-ES"/>
        </w:rPr>
        <w:t xml:space="preserve">. </w:t>
      </w:r>
      <w:r w:rsidRPr="00BA2DB8">
        <w:rPr>
          <w:lang w:val="eu-ES"/>
        </w:rPr>
        <w:t xml:space="preserve">98% of main streets </w:t>
      </w:r>
      <w:r w:rsidR="002D1154">
        <w:rPr>
          <w:lang w:val="eu-ES"/>
        </w:rPr>
        <w:t>and</w:t>
      </w:r>
      <w:r w:rsidRPr="00BA2DB8">
        <w:rPr>
          <w:lang w:val="eu-ES"/>
        </w:rPr>
        <w:t xml:space="preserve"> 80% of alleys have night lights.</w:t>
      </w:r>
    </w:p>
    <w:p w14:paraId="0C573EF5" w14:textId="4E835287" w:rsidR="00CF44DD" w:rsidRPr="00E55E79" w:rsidRDefault="00BA2DB8" w:rsidP="00A0526A">
      <w:pPr>
        <w:pStyle w:val="ListParagraph"/>
        <w:numPr>
          <w:ilvl w:val="0"/>
          <w:numId w:val="20"/>
        </w:numPr>
        <w:spacing w:after="200"/>
        <w:ind w:left="0" w:firstLine="0"/>
        <w:rPr>
          <w:b/>
        </w:rPr>
      </w:pPr>
      <w:r w:rsidRPr="00BA2DB8">
        <w:rPr>
          <w:b/>
        </w:rPr>
        <w:t xml:space="preserve">Domestic water </w:t>
      </w:r>
      <w:r>
        <w:rPr>
          <w:b/>
          <w:lang w:val="en-US"/>
        </w:rPr>
        <w:t>supply</w:t>
      </w:r>
      <w:r w:rsidR="00CF44DD" w:rsidRPr="00E55E79">
        <w:rPr>
          <w:b/>
        </w:rPr>
        <w:t> </w:t>
      </w:r>
    </w:p>
    <w:p w14:paraId="0A16FCD9" w14:textId="2892B5D7" w:rsidR="00CF44DD" w:rsidRPr="003F4A24" w:rsidRDefault="00BA2DB8" w:rsidP="00A15635">
      <w:pPr>
        <w:numPr>
          <w:ilvl w:val="0"/>
          <w:numId w:val="46"/>
        </w:numPr>
        <w:spacing w:after="200"/>
        <w:ind w:left="0" w:firstLine="0"/>
        <w:jc w:val="both"/>
        <w:rPr>
          <w:color w:val="000000"/>
          <w:lang w:val="eu-ES"/>
        </w:rPr>
      </w:pPr>
      <w:r w:rsidRPr="00BA2DB8">
        <w:rPr>
          <w:color w:val="000000"/>
          <w:lang w:val="eu-ES"/>
        </w:rPr>
        <w:t>According to</w:t>
      </w:r>
      <w:r w:rsidR="00C30CBF">
        <w:rPr>
          <w:color w:val="000000"/>
          <w:lang w:val="eu-ES"/>
        </w:rPr>
        <w:t xml:space="preserve"> the</w:t>
      </w:r>
      <w:r w:rsidRPr="00BA2DB8">
        <w:rPr>
          <w:color w:val="000000"/>
          <w:lang w:val="eu-ES"/>
        </w:rPr>
        <w:t xml:space="preserve"> statistics </w:t>
      </w:r>
      <w:r w:rsidR="00C30CBF">
        <w:rPr>
          <w:color w:val="000000"/>
          <w:lang w:val="eu-ES"/>
        </w:rPr>
        <w:t>by</w:t>
      </w:r>
      <w:r w:rsidRPr="00BA2DB8">
        <w:rPr>
          <w:color w:val="000000"/>
          <w:lang w:val="eu-ES"/>
        </w:rPr>
        <w:t xml:space="preserve"> the Center for Monitoring and Technology of Natural Resources and Environment of An Giang</w:t>
      </w:r>
      <w:r w:rsidR="00C30CBF">
        <w:rPr>
          <w:color w:val="000000"/>
          <w:lang w:val="eu-ES"/>
        </w:rPr>
        <w:t xml:space="preserve"> province</w:t>
      </w:r>
      <w:r w:rsidRPr="00BA2DB8">
        <w:rPr>
          <w:color w:val="000000"/>
          <w:lang w:val="eu-ES"/>
        </w:rPr>
        <w:t xml:space="preserve">, the number of clean water </w:t>
      </w:r>
      <w:r w:rsidR="00C30CBF">
        <w:rPr>
          <w:color w:val="000000"/>
          <w:lang w:val="eu-ES"/>
        </w:rPr>
        <w:t>producers</w:t>
      </w:r>
      <w:r w:rsidRPr="00BA2DB8">
        <w:rPr>
          <w:color w:val="000000"/>
          <w:lang w:val="eu-ES"/>
        </w:rPr>
        <w:t xml:space="preserve"> in the province is quite large (about 129 establishments)</w:t>
      </w:r>
      <w:r w:rsidR="00C30CBF">
        <w:rPr>
          <w:color w:val="000000"/>
          <w:lang w:val="eu-ES"/>
        </w:rPr>
        <w:t xml:space="preserve">. </w:t>
      </w:r>
      <w:r w:rsidRPr="00BA2DB8">
        <w:rPr>
          <w:color w:val="000000"/>
          <w:lang w:val="eu-ES"/>
        </w:rPr>
        <w:t>Medium scale with capacity less than 500m3</w:t>
      </w:r>
      <w:r w:rsidR="004522E1">
        <w:rPr>
          <w:color w:val="000000"/>
          <w:lang w:val="eu-ES"/>
        </w:rPr>
        <w:t>/</w:t>
      </w:r>
      <w:r w:rsidRPr="00BA2DB8">
        <w:rPr>
          <w:color w:val="000000"/>
          <w:lang w:val="eu-ES"/>
        </w:rPr>
        <w:t>day</w:t>
      </w:r>
      <w:r w:rsidR="00C30CBF">
        <w:rPr>
          <w:color w:val="000000"/>
          <w:lang w:val="eu-ES"/>
        </w:rPr>
        <w:t xml:space="preserve"> are in majority</w:t>
      </w:r>
      <w:r w:rsidRPr="00BA2DB8">
        <w:rPr>
          <w:color w:val="000000"/>
          <w:lang w:val="eu-ES"/>
        </w:rPr>
        <w:t xml:space="preserve">. In particular, the </w:t>
      </w:r>
      <w:r w:rsidR="00343BFC">
        <w:rPr>
          <w:color w:val="000000"/>
          <w:lang w:val="eu-ES"/>
        </w:rPr>
        <w:t xml:space="preserve">facilities </w:t>
      </w:r>
      <w:r w:rsidR="00C30CBF">
        <w:rPr>
          <w:color w:val="000000"/>
          <w:lang w:val="eu-ES"/>
        </w:rPr>
        <w:t>with</w:t>
      </w:r>
      <w:r w:rsidRPr="00BA2DB8">
        <w:rPr>
          <w:color w:val="000000"/>
          <w:lang w:val="eu-ES"/>
        </w:rPr>
        <w:t xml:space="preserve"> the smallest capacity of 10m3</w:t>
      </w:r>
      <w:r w:rsidR="004522E1">
        <w:rPr>
          <w:color w:val="000000"/>
          <w:lang w:val="eu-ES"/>
        </w:rPr>
        <w:t>/</w:t>
      </w:r>
      <w:r w:rsidRPr="00BA2DB8">
        <w:rPr>
          <w:color w:val="000000"/>
          <w:lang w:val="eu-ES"/>
        </w:rPr>
        <w:t xml:space="preserve">day </w:t>
      </w:r>
      <w:r w:rsidR="00C30CBF">
        <w:rPr>
          <w:color w:val="000000"/>
          <w:lang w:val="eu-ES"/>
        </w:rPr>
        <w:t>serve</w:t>
      </w:r>
      <w:r w:rsidRPr="00BA2DB8">
        <w:rPr>
          <w:color w:val="000000"/>
          <w:lang w:val="eu-ES"/>
        </w:rPr>
        <w:t xml:space="preserve"> small residential clusters and the </w:t>
      </w:r>
      <w:r w:rsidR="00C30CBF" w:rsidRPr="00BA2DB8">
        <w:rPr>
          <w:color w:val="000000"/>
          <w:lang w:val="eu-ES"/>
        </w:rPr>
        <w:t>establishment</w:t>
      </w:r>
      <w:r w:rsidR="00C30CBF">
        <w:rPr>
          <w:color w:val="000000"/>
          <w:lang w:val="eu-ES"/>
        </w:rPr>
        <w:t>s with</w:t>
      </w:r>
      <w:r w:rsidR="00C30CBF" w:rsidRPr="00BA2DB8">
        <w:rPr>
          <w:color w:val="000000"/>
          <w:lang w:val="eu-ES"/>
        </w:rPr>
        <w:t xml:space="preserve"> </w:t>
      </w:r>
      <w:r w:rsidRPr="00BA2DB8">
        <w:rPr>
          <w:color w:val="000000"/>
          <w:lang w:val="eu-ES"/>
        </w:rPr>
        <w:t>the largest capacity of 43</w:t>
      </w:r>
      <w:r w:rsidR="00C30CBF">
        <w:rPr>
          <w:color w:val="000000"/>
          <w:lang w:val="eu-ES"/>
        </w:rPr>
        <w:t>,</w:t>
      </w:r>
      <w:r w:rsidRPr="00BA2DB8">
        <w:rPr>
          <w:color w:val="000000"/>
          <w:lang w:val="eu-ES"/>
        </w:rPr>
        <w:t>000m3</w:t>
      </w:r>
      <w:r w:rsidR="004522E1">
        <w:rPr>
          <w:color w:val="000000"/>
          <w:lang w:val="eu-ES"/>
        </w:rPr>
        <w:t>/</w:t>
      </w:r>
      <w:r w:rsidRPr="00BA2DB8">
        <w:rPr>
          <w:color w:val="000000"/>
          <w:lang w:val="eu-ES"/>
        </w:rPr>
        <w:t xml:space="preserve">day </w:t>
      </w:r>
      <w:r w:rsidR="00C30CBF">
        <w:rPr>
          <w:color w:val="000000"/>
          <w:lang w:val="eu-ES"/>
        </w:rPr>
        <w:t>serve</w:t>
      </w:r>
      <w:r w:rsidR="00C30CBF" w:rsidRPr="00BA2DB8">
        <w:rPr>
          <w:color w:val="000000"/>
          <w:lang w:val="eu-ES"/>
        </w:rPr>
        <w:t xml:space="preserve"> </w:t>
      </w:r>
      <w:r w:rsidR="005E7926">
        <w:rPr>
          <w:color w:val="000000"/>
          <w:lang w:val="eu-ES"/>
        </w:rPr>
        <w:t xml:space="preserve">larger population in </w:t>
      </w:r>
      <w:r w:rsidR="00C30CBF" w:rsidRPr="00BA2DB8">
        <w:rPr>
          <w:color w:val="000000"/>
          <w:lang w:val="eu-ES"/>
        </w:rPr>
        <w:t>Long Xuyen</w:t>
      </w:r>
      <w:r w:rsidR="00C30CBF">
        <w:rPr>
          <w:color w:val="000000"/>
          <w:lang w:val="eu-ES"/>
        </w:rPr>
        <w:t xml:space="preserve"> </w:t>
      </w:r>
      <w:r w:rsidRPr="00BA2DB8">
        <w:rPr>
          <w:color w:val="000000"/>
          <w:lang w:val="eu-ES"/>
        </w:rPr>
        <w:t>city. For An Giang province, the water supply industry has supplied domestic and production water to about 160,766 households and establishments</w:t>
      </w:r>
      <w:r w:rsidR="00C30CBF">
        <w:rPr>
          <w:color w:val="000000"/>
          <w:lang w:val="eu-ES"/>
        </w:rPr>
        <w:t xml:space="preserve">, </w:t>
      </w:r>
      <w:r w:rsidRPr="00BA2DB8">
        <w:rPr>
          <w:color w:val="000000"/>
          <w:lang w:val="eu-ES"/>
        </w:rPr>
        <w:t xml:space="preserve">accounting for 35% of </w:t>
      </w:r>
      <w:r w:rsidR="00C30CBF">
        <w:rPr>
          <w:color w:val="000000"/>
          <w:lang w:val="eu-ES"/>
        </w:rPr>
        <w:t xml:space="preserve">the </w:t>
      </w:r>
      <w:r w:rsidRPr="00BA2DB8">
        <w:rPr>
          <w:color w:val="000000"/>
          <w:lang w:val="eu-ES"/>
        </w:rPr>
        <w:t xml:space="preserve">total households in the province (461,329 </w:t>
      </w:r>
      <w:r w:rsidRPr="00BA2DB8">
        <w:rPr>
          <w:color w:val="000000"/>
          <w:lang w:val="eu-ES"/>
        </w:rPr>
        <w:lastRenderedPageBreak/>
        <w:t>households). Thus, about 65% of the population still uses water that does not meet hygienic standards for living and eating purposes.</w:t>
      </w:r>
    </w:p>
    <w:p w14:paraId="2EEEBB05" w14:textId="3B713118" w:rsidR="00CF44DD" w:rsidRPr="003F4A24" w:rsidRDefault="00E76C20" w:rsidP="00A15635">
      <w:pPr>
        <w:pStyle w:val="Heading2"/>
        <w:numPr>
          <w:ilvl w:val="1"/>
          <w:numId w:val="42"/>
        </w:numPr>
        <w:spacing w:before="0" w:after="200"/>
        <w:ind w:left="357" w:hanging="357"/>
        <w:rPr>
          <w:rFonts w:ascii="Times New Roman" w:hAnsi="Times New Roman"/>
          <w:i w:val="0"/>
          <w:color w:val="000000"/>
          <w:sz w:val="24"/>
          <w:szCs w:val="24"/>
          <w:lang w:val="pt-BR"/>
        </w:rPr>
      </w:pPr>
      <w:r w:rsidRPr="003F4A24">
        <w:rPr>
          <w:rFonts w:ascii="Times New Roman" w:hAnsi="Times New Roman"/>
          <w:i w:val="0"/>
          <w:color w:val="000000"/>
          <w:sz w:val="24"/>
          <w:szCs w:val="24"/>
          <w:lang w:val="pt-BR"/>
        </w:rPr>
        <w:t xml:space="preserve"> </w:t>
      </w:r>
      <w:bookmarkStart w:id="156" w:name="_Hlk34123191"/>
      <w:bookmarkStart w:id="157" w:name="_Toc21447455"/>
      <w:bookmarkStart w:id="158" w:name="_Toc34208162"/>
      <w:bookmarkStart w:id="159" w:name="_Toc43801625"/>
      <w:r w:rsidR="001C4600" w:rsidRPr="00D340F3">
        <w:rPr>
          <w:rFonts w:ascii="Times New Roman" w:hAnsi="Times New Roman"/>
          <w:i w:val="0"/>
          <w:color w:val="000000"/>
          <w:sz w:val="24"/>
          <w:szCs w:val="24"/>
        </w:rPr>
        <w:t>Socio-economic information</w:t>
      </w:r>
      <w:bookmarkEnd w:id="156"/>
      <w:r w:rsidR="001C4600" w:rsidRPr="00D340F3">
        <w:rPr>
          <w:rFonts w:ascii="Times New Roman" w:hAnsi="Times New Roman"/>
          <w:i w:val="0"/>
          <w:color w:val="000000"/>
          <w:sz w:val="24"/>
          <w:szCs w:val="24"/>
        </w:rPr>
        <w:t xml:space="preserve"> of affected households</w:t>
      </w:r>
      <w:bookmarkEnd w:id="157"/>
      <w:bookmarkEnd w:id="158"/>
      <w:bookmarkEnd w:id="159"/>
    </w:p>
    <w:p w14:paraId="17896C69" w14:textId="391E5FDC" w:rsidR="00CF44DD" w:rsidRPr="003F4A24" w:rsidRDefault="001C4600" w:rsidP="00A15635">
      <w:pPr>
        <w:pStyle w:val="Heading2"/>
        <w:numPr>
          <w:ilvl w:val="2"/>
          <w:numId w:val="42"/>
        </w:numPr>
        <w:spacing w:before="0" w:after="200"/>
        <w:ind w:hanging="795"/>
        <w:rPr>
          <w:rFonts w:ascii="Times New Roman" w:hAnsi="Times New Roman"/>
          <w:i w:val="0"/>
          <w:color w:val="000000"/>
          <w:sz w:val="24"/>
          <w:szCs w:val="24"/>
          <w:lang w:val="pt-BR"/>
        </w:rPr>
      </w:pPr>
      <w:bookmarkStart w:id="160" w:name="_Toc43801626"/>
      <w:r w:rsidRPr="001C4600">
        <w:rPr>
          <w:rFonts w:ascii="Times New Roman" w:hAnsi="Times New Roman"/>
          <w:i w:val="0"/>
          <w:color w:val="000000"/>
          <w:sz w:val="24"/>
          <w:szCs w:val="24"/>
          <w:lang w:val="pt-BR"/>
        </w:rPr>
        <w:t>Household size</w:t>
      </w:r>
      <w:bookmarkEnd w:id="160"/>
    </w:p>
    <w:p w14:paraId="218F0431" w14:textId="5DF36199" w:rsidR="001C4600" w:rsidRDefault="00E17958" w:rsidP="00A15635">
      <w:pPr>
        <w:numPr>
          <w:ilvl w:val="0"/>
          <w:numId w:val="46"/>
        </w:numPr>
        <w:spacing w:after="200"/>
        <w:ind w:left="0" w:firstLine="0"/>
        <w:jc w:val="both"/>
        <w:rPr>
          <w:lang w:val="eu-ES"/>
        </w:rPr>
      </w:pPr>
      <w:r>
        <w:rPr>
          <w:lang w:val="eu-ES"/>
        </w:rPr>
        <w:t>T</w:t>
      </w:r>
      <w:r w:rsidR="001C4600" w:rsidRPr="001C4600">
        <w:rPr>
          <w:lang w:val="eu-ES"/>
        </w:rPr>
        <w:t xml:space="preserve">he survey results </w:t>
      </w:r>
      <w:r>
        <w:rPr>
          <w:lang w:val="eu-ES"/>
        </w:rPr>
        <w:t>from</w:t>
      </w:r>
      <w:r w:rsidR="001C4600" w:rsidRPr="001C4600">
        <w:rPr>
          <w:lang w:val="eu-ES"/>
        </w:rPr>
        <w:t xml:space="preserve"> 55 families with </w:t>
      </w:r>
      <w:r w:rsidR="0059209C">
        <w:rPr>
          <w:lang w:val="eu-ES"/>
        </w:rPr>
        <w:t>240</w:t>
      </w:r>
      <w:r w:rsidR="001C4600" w:rsidRPr="001C4600">
        <w:rPr>
          <w:lang w:val="eu-ES"/>
        </w:rPr>
        <w:t xml:space="preserve"> residents</w:t>
      </w:r>
      <w:r w:rsidR="00B17C74">
        <w:rPr>
          <w:lang w:val="eu-ES"/>
        </w:rPr>
        <w:t>,</w:t>
      </w:r>
      <w:r w:rsidR="001C4600" w:rsidRPr="001C4600">
        <w:rPr>
          <w:lang w:val="eu-ES"/>
        </w:rPr>
        <w:t xml:space="preserve"> in which women account for 49.2% and men account for 50.8%</w:t>
      </w:r>
      <w:r>
        <w:rPr>
          <w:lang w:val="eu-ES"/>
        </w:rPr>
        <w:t>.</w:t>
      </w:r>
      <w:r w:rsidR="00B17C74">
        <w:rPr>
          <w:lang w:val="eu-ES"/>
        </w:rPr>
        <w:t xml:space="preserve"> </w:t>
      </w:r>
      <w:r w:rsidRPr="001C4600">
        <w:rPr>
          <w:lang w:val="eu-ES"/>
        </w:rPr>
        <w:t xml:space="preserve">The </w:t>
      </w:r>
      <w:r w:rsidR="00DD12C8" w:rsidRPr="001C4600">
        <w:rPr>
          <w:lang w:val="eu-ES"/>
        </w:rPr>
        <w:t xml:space="preserve">average </w:t>
      </w:r>
      <w:r w:rsidR="001C4600" w:rsidRPr="001C4600">
        <w:rPr>
          <w:lang w:val="eu-ES"/>
        </w:rPr>
        <w:t xml:space="preserve">number of </w:t>
      </w:r>
      <w:r w:rsidR="00DD12C8" w:rsidRPr="001C4600">
        <w:rPr>
          <w:lang w:val="eu-ES"/>
        </w:rPr>
        <w:t xml:space="preserve">household </w:t>
      </w:r>
      <w:r w:rsidR="00DD12C8">
        <w:rPr>
          <w:lang w:val="eu-ES"/>
        </w:rPr>
        <w:t xml:space="preserve">member </w:t>
      </w:r>
      <w:r w:rsidR="001C4600" w:rsidRPr="001C4600">
        <w:rPr>
          <w:lang w:val="eu-ES"/>
        </w:rPr>
        <w:t xml:space="preserve">is about </w:t>
      </w:r>
      <w:r w:rsidR="0059209C">
        <w:rPr>
          <w:lang w:val="eu-ES"/>
        </w:rPr>
        <w:t>4.0</w:t>
      </w:r>
      <w:r w:rsidR="001C4600" w:rsidRPr="001C4600">
        <w:rPr>
          <w:lang w:val="eu-ES"/>
        </w:rPr>
        <w:t xml:space="preserve"> (based on household registration book</w:t>
      </w:r>
      <w:r w:rsidR="00B17C74">
        <w:rPr>
          <w:lang w:val="eu-ES"/>
        </w:rPr>
        <w:t>s</w:t>
      </w:r>
      <w:r w:rsidR="001C4600" w:rsidRPr="001C4600">
        <w:rPr>
          <w:lang w:val="eu-ES"/>
        </w:rPr>
        <w:t>)</w:t>
      </w:r>
      <w:r w:rsidR="00184E64">
        <w:rPr>
          <w:lang w:val="eu-ES"/>
        </w:rPr>
        <w:t>. T</w:t>
      </w:r>
      <w:r w:rsidR="001C4600" w:rsidRPr="001C4600">
        <w:rPr>
          <w:lang w:val="eu-ES"/>
        </w:rPr>
        <w:t xml:space="preserve">he </w:t>
      </w:r>
      <w:r w:rsidR="00B17C74" w:rsidRPr="001C4600">
        <w:rPr>
          <w:lang w:val="eu-ES"/>
        </w:rPr>
        <w:t xml:space="preserve">household </w:t>
      </w:r>
      <w:r w:rsidR="001C4600" w:rsidRPr="001C4600">
        <w:rPr>
          <w:lang w:val="eu-ES"/>
        </w:rPr>
        <w:t xml:space="preserve">size </w:t>
      </w:r>
      <w:r w:rsidR="00B17C74">
        <w:rPr>
          <w:lang w:val="eu-ES"/>
        </w:rPr>
        <w:t xml:space="preserve">ranges </w:t>
      </w:r>
      <w:r w:rsidR="00343BFC">
        <w:rPr>
          <w:lang w:val="eu-ES"/>
        </w:rPr>
        <w:t>from</w:t>
      </w:r>
      <w:r w:rsidR="00343BFC" w:rsidRPr="001C4600">
        <w:rPr>
          <w:lang w:val="eu-ES"/>
        </w:rPr>
        <w:t xml:space="preserve"> </w:t>
      </w:r>
      <w:r w:rsidR="0059209C">
        <w:rPr>
          <w:lang w:val="eu-ES"/>
        </w:rPr>
        <w:t>3</w:t>
      </w:r>
      <w:r w:rsidR="001C4600" w:rsidRPr="001C4600">
        <w:rPr>
          <w:lang w:val="eu-ES"/>
        </w:rPr>
        <w:t xml:space="preserve"> to </w:t>
      </w:r>
      <w:r w:rsidR="0059209C">
        <w:rPr>
          <w:lang w:val="eu-ES"/>
        </w:rPr>
        <w:t>5</w:t>
      </w:r>
      <w:r w:rsidR="001C4600" w:rsidRPr="001C4600">
        <w:rPr>
          <w:lang w:val="eu-ES"/>
        </w:rPr>
        <w:t xml:space="preserve"> </w:t>
      </w:r>
      <w:r w:rsidR="00B17C74">
        <w:rPr>
          <w:lang w:val="eu-ES"/>
        </w:rPr>
        <w:t>persons,</w:t>
      </w:r>
      <w:r w:rsidR="001C4600" w:rsidRPr="001C4600">
        <w:rPr>
          <w:lang w:val="eu-ES"/>
        </w:rPr>
        <w:t xml:space="preserve"> account</w:t>
      </w:r>
      <w:r w:rsidR="00B17C74">
        <w:rPr>
          <w:lang w:val="eu-ES"/>
        </w:rPr>
        <w:t>ing</w:t>
      </w:r>
      <w:r w:rsidR="001C4600" w:rsidRPr="001C4600">
        <w:rPr>
          <w:lang w:val="eu-ES"/>
        </w:rPr>
        <w:t xml:space="preserve"> for the highest </w:t>
      </w:r>
      <w:r w:rsidR="00B17C74">
        <w:rPr>
          <w:lang w:val="eu-ES"/>
        </w:rPr>
        <w:t xml:space="preserve">of </w:t>
      </w:r>
      <w:r w:rsidR="001C4600" w:rsidRPr="001C4600">
        <w:rPr>
          <w:lang w:val="eu-ES"/>
        </w:rPr>
        <w:t xml:space="preserve">78.1%; 1-2 </w:t>
      </w:r>
      <w:r w:rsidR="00B17C74">
        <w:rPr>
          <w:lang w:val="eu-ES"/>
        </w:rPr>
        <w:t>persons</w:t>
      </w:r>
      <w:r w:rsidR="001C4600" w:rsidRPr="001C4600">
        <w:rPr>
          <w:lang w:val="eu-ES"/>
        </w:rPr>
        <w:t xml:space="preserve"> </w:t>
      </w:r>
      <w:r w:rsidR="00B17C74" w:rsidRPr="001C4600">
        <w:rPr>
          <w:lang w:val="eu-ES"/>
        </w:rPr>
        <w:t>account</w:t>
      </w:r>
      <w:r w:rsidR="00B17C74">
        <w:rPr>
          <w:lang w:val="eu-ES"/>
        </w:rPr>
        <w:t>ing</w:t>
      </w:r>
      <w:r w:rsidR="00B17C74" w:rsidRPr="001C4600">
        <w:rPr>
          <w:lang w:val="eu-ES"/>
        </w:rPr>
        <w:t xml:space="preserve"> for </w:t>
      </w:r>
      <w:r w:rsidR="001C4600" w:rsidRPr="001C4600">
        <w:rPr>
          <w:lang w:val="eu-ES"/>
        </w:rPr>
        <w:t>10.2%</w:t>
      </w:r>
      <w:r w:rsidR="00B17C74">
        <w:rPr>
          <w:lang w:val="eu-ES"/>
        </w:rPr>
        <w:t xml:space="preserve">, which are </w:t>
      </w:r>
      <w:r w:rsidR="001C4600" w:rsidRPr="001C4600">
        <w:rPr>
          <w:lang w:val="eu-ES"/>
        </w:rPr>
        <w:t>young households</w:t>
      </w:r>
      <w:r w:rsidR="00B17C74">
        <w:rPr>
          <w:lang w:val="eu-ES"/>
        </w:rPr>
        <w:t xml:space="preserve">; </w:t>
      </w:r>
      <w:r w:rsidR="00184E64">
        <w:rPr>
          <w:lang w:val="eu-ES"/>
        </w:rPr>
        <w:t>and</w:t>
      </w:r>
      <w:r w:rsidR="001C4600" w:rsidRPr="001C4600">
        <w:rPr>
          <w:lang w:val="eu-ES"/>
        </w:rPr>
        <w:t xml:space="preserve"> more than </w:t>
      </w:r>
      <w:r w:rsidR="00184E64">
        <w:rPr>
          <w:lang w:val="eu-ES"/>
        </w:rPr>
        <w:t>0</w:t>
      </w:r>
      <w:r w:rsidR="0059209C">
        <w:rPr>
          <w:lang w:val="eu-ES"/>
        </w:rPr>
        <w:t>5</w:t>
      </w:r>
      <w:r w:rsidR="001C4600" w:rsidRPr="001C4600">
        <w:rPr>
          <w:lang w:val="eu-ES"/>
        </w:rPr>
        <w:t xml:space="preserve"> </w:t>
      </w:r>
      <w:r w:rsidR="00B17C74">
        <w:rPr>
          <w:lang w:val="eu-ES"/>
        </w:rPr>
        <w:t>persons</w:t>
      </w:r>
      <w:r w:rsidR="001C4600" w:rsidRPr="001C4600">
        <w:rPr>
          <w:lang w:val="eu-ES"/>
        </w:rPr>
        <w:t xml:space="preserve"> </w:t>
      </w:r>
      <w:r w:rsidR="00184E64" w:rsidRPr="001C4600">
        <w:rPr>
          <w:lang w:val="eu-ES"/>
        </w:rPr>
        <w:t>account</w:t>
      </w:r>
      <w:r w:rsidR="00184E64">
        <w:rPr>
          <w:lang w:val="eu-ES"/>
        </w:rPr>
        <w:t>ing</w:t>
      </w:r>
      <w:r w:rsidR="00184E64" w:rsidRPr="001C4600">
        <w:rPr>
          <w:lang w:val="eu-ES"/>
        </w:rPr>
        <w:t xml:space="preserve"> for </w:t>
      </w:r>
      <w:r w:rsidR="001C4600" w:rsidRPr="001C4600">
        <w:rPr>
          <w:lang w:val="eu-ES"/>
        </w:rPr>
        <w:t xml:space="preserve">11.7%. On average, the number of </w:t>
      </w:r>
      <w:r w:rsidR="00B17C74">
        <w:rPr>
          <w:lang w:val="eu-ES"/>
        </w:rPr>
        <w:t>persons</w:t>
      </w:r>
      <w:r w:rsidR="001C4600" w:rsidRPr="001C4600">
        <w:rPr>
          <w:lang w:val="eu-ES"/>
        </w:rPr>
        <w:t xml:space="preserve"> of working age is </w:t>
      </w:r>
      <w:r w:rsidR="0059209C">
        <w:rPr>
          <w:lang w:val="eu-ES"/>
        </w:rPr>
        <w:t>2</w:t>
      </w:r>
      <w:r w:rsidR="001C4600" w:rsidRPr="001C4600">
        <w:rPr>
          <w:lang w:val="eu-ES"/>
        </w:rPr>
        <w:t>.</w:t>
      </w:r>
      <w:r w:rsidR="0059209C">
        <w:rPr>
          <w:lang w:val="eu-ES"/>
        </w:rPr>
        <w:t>0</w:t>
      </w:r>
      <w:r w:rsidR="001C4600" w:rsidRPr="001C4600">
        <w:rPr>
          <w:lang w:val="eu-ES"/>
        </w:rPr>
        <w:t xml:space="preserve"> </w:t>
      </w:r>
      <w:r w:rsidR="00B17C74">
        <w:rPr>
          <w:lang w:val="eu-ES"/>
        </w:rPr>
        <w:t>persons</w:t>
      </w:r>
      <w:r w:rsidR="004522E1">
        <w:rPr>
          <w:lang w:val="eu-ES"/>
        </w:rPr>
        <w:t>/</w:t>
      </w:r>
      <w:r w:rsidR="001C4600" w:rsidRPr="001C4600">
        <w:rPr>
          <w:lang w:val="eu-ES"/>
        </w:rPr>
        <w:t>household</w:t>
      </w:r>
      <w:r w:rsidR="00B17C74">
        <w:rPr>
          <w:lang w:val="eu-ES"/>
        </w:rPr>
        <w:t xml:space="preserve">. </w:t>
      </w:r>
      <w:r w:rsidR="001C4600" w:rsidRPr="001C4600">
        <w:rPr>
          <w:lang w:val="eu-ES"/>
        </w:rPr>
        <w:t xml:space="preserve">The average number of </w:t>
      </w:r>
      <w:r w:rsidR="00B17C74" w:rsidRPr="001C4600">
        <w:rPr>
          <w:lang w:val="eu-ES"/>
        </w:rPr>
        <w:t xml:space="preserve">household </w:t>
      </w:r>
      <w:r w:rsidR="001C4600" w:rsidRPr="001C4600">
        <w:rPr>
          <w:lang w:val="eu-ES"/>
        </w:rPr>
        <w:t>dependent</w:t>
      </w:r>
      <w:r w:rsidR="00184E64">
        <w:rPr>
          <w:lang w:val="eu-ES"/>
        </w:rPr>
        <w:t>s</w:t>
      </w:r>
      <w:r w:rsidR="00B17C74">
        <w:rPr>
          <w:lang w:val="eu-ES"/>
        </w:rPr>
        <w:t xml:space="preserve"> </w:t>
      </w:r>
      <w:r w:rsidR="001C4600" w:rsidRPr="001C4600">
        <w:rPr>
          <w:lang w:val="eu-ES"/>
        </w:rPr>
        <w:t>is 2</w:t>
      </w:r>
      <w:r w:rsidR="00B17C74">
        <w:rPr>
          <w:lang w:val="eu-ES"/>
        </w:rPr>
        <w:t xml:space="preserve"> persons</w:t>
      </w:r>
      <w:r w:rsidR="00184E64">
        <w:rPr>
          <w:lang w:val="eu-ES"/>
        </w:rPr>
        <w:t>/</w:t>
      </w:r>
      <w:r w:rsidR="001C4600" w:rsidRPr="001C4600">
        <w:rPr>
          <w:lang w:val="eu-ES"/>
        </w:rPr>
        <w:t>household</w:t>
      </w:r>
      <w:r w:rsidR="001C4600">
        <w:rPr>
          <w:lang w:val="eu-ES"/>
        </w:rPr>
        <w:t>.</w:t>
      </w:r>
    </w:p>
    <w:p w14:paraId="7E791887" w14:textId="12C1F16C" w:rsidR="0059209C" w:rsidRDefault="00FE1BA0" w:rsidP="0059209C">
      <w:pPr>
        <w:pStyle w:val="Caption"/>
      </w:pPr>
      <w:bookmarkStart w:id="161" w:name="_Toc46411877"/>
      <w:r>
        <w:t>Table</w:t>
      </w:r>
      <w:r w:rsidR="0059209C">
        <w:t xml:space="preserve"> </w:t>
      </w:r>
      <w:fldSimple w:instr=" SEQ Bảng \* ARABIC ">
        <w:r w:rsidR="003F0C65">
          <w:rPr>
            <w:noProof/>
          </w:rPr>
          <w:t>7</w:t>
        </w:r>
      </w:fldSimple>
      <w:r w:rsidR="0059209C">
        <w:t xml:space="preserve">: </w:t>
      </w:r>
      <w:r w:rsidRPr="00FE1BA0">
        <w:t>Information about affected households participating in the survey</w:t>
      </w:r>
      <w:bookmarkEnd w:id="161"/>
    </w:p>
    <w:tbl>
      <w:tblPr>
        <w:tblW w:w="5000" w:type="pct"/>
        <w:tblLook w:val="04A0" w:firstRow="1" w:lastRow="0" w:firstColumn="1" w:lastColumn="0" w:noHBand="0" w:noVBand="1"/>
      </w:tblPr>
      <w:tblGrid>
        <w:gridCol w:w="783"/>
        <w:gridCol w:w="2796"/>
        <w:gridCol w:w="1404"/>
        <w:gridCol w:w="1310"/>
        <w:gridCol w:w="736"/>
        <w:gridCol w:w="963"/>
        <w:gridCol w:w="1070"/>
      </w:tblGrid>
      <w:tr w:rsidR="00FE1BA0" w14:paraId="404EC19E" w14:textId="77777777" w:rsidTr="00823232">
        <w:trPr>
          <w:trHeight w:val="615"/>
        </w:trPr>
        <w:tc>
          <w:tcPr>
            <w:tcW w:w="523"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33ADA559" w14:textId="196B157C" w:rsidR="0059209C" w:rsidRPr="009025F7" w:rsidRDefault="00FE1BA0">
            <w:pPr>
              <w:jc w:val="center"/>
              <w:rPr>
                <w:b/>
                <w:bCs/>
                <w:color w:val="000000"/>
              </w:rPr>
            </w:pPr>
            <w:r w:rsidRPr="009025F7">
              <w:rPr>
                <w:b/>
                <w:bCs/>
                <w:color w:val="000000"/>
              </w:rPr>
              <w:t>No.</w:t>
            </w:r>
          </w:p>
        </w:tc>
        <w:tc>
          <w:tcPr>
            <w:tcW w:w="1634"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27AD054D" w14:textId="3C23F2E4" w:rsidR="0059209C" w:rsidRDefault="00FE1BA0">
            <w:pPr>
              <w:jc w:val="center"/>
              <w:rPr>
                <w:b/>
                <w:bCs/>
                <w:color w:val="000000"/>
              </w:rPr>
            </w:pPr>
            <w:r>
              <w:rPr>
                <w:b/>
                <w:bCs/>
                <w:color w:val="000000"/>
              </w:rPr>
              <w:t>Communes</w:t>
            </w:r>
          </w:p>
        </w:tc>
        <w:tc>
          <w:tcPr>
            <w:tcW w:w="523"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3B116C4" w14:textId="4A29DB2F" w:rsidR="0059209C" w:rsidRDefault="00FE1BA0">
            <w:pPr>
              <w:jc w:val="center"/>
              <w:rPr>
                <w:b/>
                <w:bCs/>
                <w:color w:val="000000"/>
              </w:rPr>
            </w:pPr>
            <w:r>
              <w:rPr>
                <w:b/>
                <w:bCs/>
                <w:color w:val="000000"/>
              </w:rPr>
              <w:t>Households</w:t>
            </w:r>
          </w:p>
        </w:tc>
        <w:tc>
          <w:tcPr>
            <w:tcW w:w="752"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BC33518" w14:textId="42CA896B" w:rsidR="0059209C" w:rsidRDefault="00FE1BA0">
            <w:pPr>
              <w:jc w:val="center"/>
              <w:rPr>
                <w:b/>
                <w:bCs/>
                <w:color w:val="000000"/>
              </w:rPr>
            </w:pPr>
            <w:r w:rsidRPr="00FE1BA0">
              <w:rPr>
                <w:b/>
                <w:bCs/>
                <w:color w:val="000000"/>
              </w:rPr>
              <w:t>Household structure</w:t>
            </w:r>
          </w:p>
        </w:tc>
        <w:tc>
          <w:tcPr>
            <w:tcW w:w="1046" w:type="pct"/>
            <w:gridSpan w:val="2"/>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7AD8B607" w14:textId="6F06A490" w:rsidR="0059209C" w:rsidRDefault="00FE1BA0">
            <w:pPr>
              <w:jc w:val="center"/>
              <w:rPr>
                <w:b/>
                <w:bCs/>
                <w:color w:val="000000"/>
              </w:rPr>
            </w:pPr>
            <w:r w:rsidRPr="00FE1BA0">
              <w:rPr>
                <w:b/>
                <w:bCs/>
                <w:color w:val="000000"/>
              </w:rPr>
              <w:t>Respondent</w:t>
            </w:r>
            <w:r>
              <w:rPr>
                <w:b/>
                <w:bCs/>
                <w:color w:val="000000"/>
              </w:rPr>
              <w:t>s</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6CC225A" w14:textId="6CE40838" w:rsidR="0059209C" w:rsidRDefault="00FE1BA0">
            <w:pPr>
              <w:jc w:val="center"/>
              <w:rPr>
                <w:b/>
                <w:bCs/>
                <w:color w:val="000000"/>
              </w:rPr>
            </w:pPr>
            <w:r>
              <w:rPr>
                <w:b/>
                <w:bCs/>
                <w:color w:val="000000"/>
              </w:rPr>
              <w:t xml:space="preserve">Number </w:t>
            </w:r>
            <w:r w:rsidRPr="00FE1BA0">
              <w:rPr>
                <w:b/>
                <w:bCs/>
                <w:color w:val="000000"/>
              </w:rPr>
              <w:t>of people</w:t>
            </w:r>
          </w:p>
        </w:tc>
      </w:tr>
      <w:tr w:rsidR="00FE1BA0" w14:paraId="712B1C6E" w14:textId="77777777" w:rsidTr="0059209C">
        <w:trPr>
          <w:trHeight w:val="315"/>
        </w:trPr>
        <w:tc>
          <w:tcPr>
            <w:tcW w:w="523" w:type="pct"/>
            <w:vMerge/>
            <w:tcBorders>
              <w:top w:val="single" w:sz="4" w:space="0" w:color="auto"/>
              <w:left w:val="single" w:sz="4" w:space="0" w:color="auto"/>
              <w:bottom w:val="single" w:sz="4" w:space="0" w:color="auto"/>
              <w:right w:val="single" w:sz="4" w:space="0" w:color="auto"/>
            </w:tcBorders>
            <w:vAlign w:val="center"/>
            <w:hideMark/>
          </w:tcPr>
          <w:p w14:paraId="2866ABF5" w14:textId="77777777" w:rsidR="0059209C" w:rsidRDefault="0059209C">
            <w:pPr>
              <w:rPr>
                <w:color w:val="000000"/>
              </w:rPr>
            </w:pPr>
          </w:p>
        </w:tc>
        <w:tc>
          <w:tcPr>
            <w:tcW w:w="1634" w:type="pct"/>
            <w:vMerge/>
            <w:tcBorders>
              <w:top w:val="single" w:sz="4" w:space="0" w:color="auto"/>
              <w:left w:val="single" w:sz="4" w:space="0" w:color="auto"/>
              <w:bottom w:val="single" w:sz="4" w:space="0" w:color="auto"/>
              <w:right w:val="single" w:sz="4" w:space="0" w:color="auto"/>
            </w:tcBorders>
            <w:vAlign w:val="center"/>
            <w:hideMark/>
          </w:tcPr>
          <w:p w14:paraId="05DF9C84" w14:textId="77777777" w:rsidR="0059209C" w:rsidRDefault="0059209C">
            <w:pPr>
              <w:rPr>
                <w:b/>
                <w:bCs/>
                <w:color w:val="000000"/>
              </w:rPr>
            </w:pPr>
          </w:p>
        </w:tc>
        <w:tc>
          <w:tcPr>
            <w:tcW w:w="523" w:type="pct"/>
            <w:vMerge/>
            <w:tcBorders>
              <w:top w:val="single" w:sz="4" w:space="0" w:color="auto"/>
              <w:left w:val="single" w:sz="4" w:space="0" w:color="auto"/>
              <w:bottom w:val="single" w:sz="4" w:space="0" w:color="auto"/>
              <w:right w:val="single" w:sz="4" w:space="0" w:color="auto"/>
            </w:tcBorders>
            <w:vAlign w:val="center"/>
            <w:hideMark/>
          </w:tcPr>
          <w:p w14:paraId="6E842481" w14:textId="77777777" w:rsidR="0059209C" w:rsidRDefault="0059209C">
            <w:pPr>
              <w:rPr>
                <w:b/>
                <w:bCs/>
                <w:color w:val="000000"/>
              </w:rPr>
            </w:pPr>
          </w:p>
        </w:tc>
        <w:tc>
          <w:tcPr>
            <w:tcW w:w="752" w:type="pct"/>
            <w:vMerge/>
            <w:tcBorders>
              <w:top w:val="single" w:sz="4" w:space="0" w:color="auto"/>
              <w:left w:val="single" w:sz="4" w:space="0" w:color="auto"/>
              <w:bottom w:val="single" w:sz="4" w:space="0" w:color="auto"/>
              <w:right w:val="single" w:sz="4" w:space="0" w:color="auto"/>
            </w:tcBorders>
            <w:vAlign w:val="center"/>
            <w:hideMark/>
          </w:tcPr>
          <w:p w14:paraId="5E795DAD" w14:textId="77777777" w:rsidR="0059209C" w:rsidRDefault="0059209C">
            <w:pPr>
              <w:rPr>
                <w:b/>
                <w:bCs/>
                <w:color w:val="000000"/>
              </w:rPr>
            </w:pPr>
          </w:p>
        </w:tc>
        <w:tc>
          <w:tcPr>
            <w:tcW w:w="523" w:type="pct"/>
            <w:tcBorders>
              <w:top w:val="nil"/>
              <w:left w:val="nil"/>
              <w:bottom w:val="single" w:sz="4" w:space="0" w:color="auto"/>
              <w:right w:val="single" w:sz="4" w:space="0" w:color="auto"/>
            </w:tcBorders>
            <w:shd w:val="clear" w:color="000000" w:fill="A8D08D"/>
            <w:vAlign w:val="center"/>
            <w:hideMark/>
          </w:tcPr>
          <w:p w14:paraId="710B9694" w14:textId="031C395E" w:rsidR="0059209C" w:rsidRDefault="00FE1BA0">
            <w:pPr>
              <w:jc w:val="center"/>
              <w:rPr>
                <w:b/>
                <w:bCs/>
                <w:color w:val="000000"/>
              </w:rPr>
            </w:pPr>
            <w:r w:rsidRPr="00FE1BA0">
              <w:rPr>
                <w:b/>
                <w:bCs/>
                <w:color w:val="000000"/>
              </w:rPr>
              <w:t xml:space="preserve">Male </w:t>
            </w:r>
          </w:p>
        </w:tc>
        <w:tc>
          <w:tcPr>
            <w:tcW w:w="523" w:type="pct"/>
            <w:tcBorders>
              <w:top w:val="nil"/>
              <w:left w:val="nil"/>
              <w:bottom w:val="single" w:sz="4" w:space="0" w:color="auto"/>
              <w:right w:val="single" w:sz="4" w:space="0" w:color="auto"/>
            </w:tcBorders>
            <w:shd w:val="clear" w:color="000000" w:fill="A8D08D"/>
            <w:vAlign w:val="center"/>
            <w:hideMark/>
          </w:tcPr>
          <w:p w14:paraId="649C98B6" w14:textId="6CD189B6" w:rsidR="0059209C" w:rsidRDefault="00FE1BA0">
            <w:pPr>
              <w:jc w:val="center"/>
              <w:rPr>
                <w:b/>
                <w:bCs/>
                <w:color w:val="000000"/>
              </w:rPr>
            </w:pPr>
            <w:r w:rsidRPr="00FE1BA0">
              <w:rPr>
                <w:b/>
                <w:bCs/>
                <w:color w:val="000000"/>
              </w:rPr>
              <w:t>Female</w:t>
            </w:r>
          </w:p>
        </w:tc>
        <w:tc>
          <w:tcPr>
            <w:tcW w:w="522" w:type="pct"/>
            <w:vMerge/>
            <w:tcBorders>
              <w:top w:val="single" w:sz="4" w:space="0" w:color="auto"/>
              <w:left w:val="single" w:sz="4" w:space="0" w:color="auto"/>
              <w:bottom w:val="single" w:sz="4" w:space="0" w:color="auto"/>
              <w:right w:val="single" w:sz="4" w:space="0" w:color="auto"/>
            </w:tcBorders>
            <w:vAlign w:val="center"/>
            <w:hideMark/>
          </w:tcPr>
          <w:p w14:paraId="669B5C26" w14:textId="77777777" w:rsidR="0059209C" w:rsidRDefault="0059209C">
            <w:pPr>
              <w:rPr>
                <w:b/>
                <w:bCs/>
                <w:color w:val="000000"/>
              </w:rPr>
            </w:pPr>
          </w:p>
        </w:tc>
      </w:tr>
      <w:tr w:rsidR="00FE1BA0" w14:paraId="23A23A16" w14:textId="77777777" w:rsidTr="0059209C">
        <w:trPr>
          <w:trHeight w:val="315"/>
        </w:trPr>
        <w:tc>
          <w:tcPr>
            <w:tcW w:w="523" w:type="pct"/>
            <w:tcBorders>
              <w:top w:val="nil"/>
              <w:left w:val="single" w:sz="4" w:space="0" w:color="auto"/>
              <w:bottom w:val="single" w:sz="4" w:space="0" w:color="auto"/>
              <w:right w:val="single" w:sz="4" w:space="0" w:color="auto"/>
            </w:tcBorders>
            <w:shd w:val="clear" w:color="auto" w:fill="auto"/>
            <w:noWrap/>
            <w:vAlign w:val="center"/>
            <w:hideMark/>
          </w:tcPr>
          <w:p w14:paraId="1DEEA71E" w14:textId="77777777" w:rsidR="0059209C" w:rsidRDefault="0059209C">
            <w:pPr>
              <w:jc w:val="center"/>
              <w:rPr>
                <w:color w:val="000000"/>
              </w:rPr>
            </w:pPr>
            <w:r>
              <w:rPr>
                <w:color w:val="000000"/>
              </w:rPr>
              <w:t>1</w:t>
            </w:r>
          </w:p>
        </w:tc>
        <w:tc>
          <w:tcPr>
            <w:tcW w:w="1634" w:type="pct"/>
            <w:tcBorders>
              <w:top w:val="nil"/>
              <w:left w:val="nil"/>
              <w:bottom w:val="single" w:sz="4" w:space="0" w:color="auto"/>
              <w:right w:val="single" w:sz="4" w:space="0" w:color="auto"/>
            </w:tcBorders>
            <w:shd w:val="clear" w:color="auto" w:fill="auto"/>
            <w:vAlign w:val="center"/>
            <w:hideMark/>
          </w:tcPr>
          <w:p w14:paraId="678DE6D0" w14:textId="3D9CFEA9" w:rsidR="0059209C" w:rsidRDefault="00FE1BA0">
            <w:pPr>
              <w:rPr>
                <w:color w:val="000000"/>
              </w:rPr>
            </w:pPr>
            <w:r>
              <w:rPr>
                <w:color w:val="000000"/>
              </w:rPr>
              <w:t xml:space="preserve">Chau </w:t>
            </w:r>
            <w:proofErr w:type="spellStart"/>
            <w:r>
              <w:rPr>
                <w:color w:val="000000"/>
              </w:rPr>
              <w:t>Phong</w:t>
            </w:r>
            <w:proofErr w:type="spellEnd"/>
            <w:r>
              <w:rPr>
                <w:color w:val="000000"/>
              </w:rPr>
              <w:t xml:space="preserve"> commune</w:t>
            </w:r>
          </w:p>
        </w:tc>
        <w:tc>
          <w:tcPr>
            <w:tcW w:w="523" w:type="pct"/>
            <w:tcBorders>
              <w:top w:val="nil"/>
              <w:left w:val="nil"/>
              <w:bottom w:val="single" w:sz="4" w:space="0" w:color="auto"/>
              <w:right w:val="single" w:sz="4" w:space="0" w:color="auto"/>
            </w:tcBorders>
            <w:shd w:val="clear" w:color="auto" w:fill="auto"/>
            <w:noWrap/>
            <w:vAlign w:val="center"/>
            <w:hideMark/>
          </w:tcPr>
          <w:p w14:paraId="49DCAD40" w14:textId="77777777" w:rsidR="0059209C" w:rsidRDefault="0059209C">
            <w:pPr>
              <w:jc w:val="center"/>
              <w:rPr>
                <w:color w:val="000000"/>
              </w:rPr>
            </w:pPr>
            <w:r>
              <w:rPr>
                <w:color w:val="000000"/>
              </w:rPr>
              <w:t>52</w:t>
            </w:r>
          </w:p>
        </w:tc>
        <w:tc>
          <w:tcPr>
            <w:tcW w:w="752" w:type="pct"/>
            <w:tcBorders>
              <w:top w:val="nil"/>
              <w:left w:val="nil"/>
              <w:bottom w:val="single" w:sz="4" w:space="0" w:color="auto"/>
              <w:right w:val="single" w:sz="4" w:space="0" w:color="auto"/>
            </w:tcBorders>
            <w:shd w:val="clear" w:color="auto" w:fill="auto"/>
            <w:vAlign w:val="center"/>
            <w:hideMark/>
          </w:tcPr>
          <w:p w14:paraId="31EF5B79" w14:textId="4AE26765" w:rsidR="0059209C" w:rsidRDefault="0059209C">
            <w:pPr>
              <w:jc w:val="center"/>
              <w:rPr>
                <w:color w:val="000000"/>
              </w:rPr>
            </w:pPr>
            <w:r>
              <w:rPr>
                <w:color w:val="000000"/>
              </w:rPr>
              <w:t>4</w:t>
            </w:r>
            <w:r w:rsidR="00FE1BA0">
              <w:rPr>
                <w:color w:val="000000"/>
              </w:rPr>
              <w:t>.</w:t>
            </w:r>
            <w:r>
              <w:rPr>
                <w:color w:val="000000"/>
              </w:rPr>
              <w:t>4</w:t>
            </w:r>
          </w:p>
        </w:tc>
        <w:tc>
          <w:tcPr>
            <w:tcW w:w="523" w:type="pct"/>
            <w:tcBorders>
              <w:top w:val="nil"/>
              <w:left w:val="nil"/>
              <w:bottom w:val="single" w:sz="4" w:space="0" w:color="auto"/>
              <w:right w:val="single" w:sz="4" w:space="0" w:color="auto"/>
            </w:tcBorders>
            <w:shd w:val="clear" w:color="auto" w:fill="auto"/>
            <w:vAlign w:val="center"/>
            <w:hideMark/>
          </w:tcPr>
          <w:p w14:paraId="46950806" w14:textId="77777777" w:rsidR="0059209C" w:rsidRDefault="0059209C">
            <w:pPr>
              <w:jc w:val="center"/>
              <w:rPr>
                <w:color w:val="000000"/>
              </w:rPr>
            </w:pPr>
            <w:r>
              <w:rPr>
                <w:color w:val="000000"/>
              </w:rPr>
              <w:t>27</w:t>
            </w:r>
          </w:p>
        </w:tc>
        <w:tc>
          <w:tcPr>
            <w:tcW w:w="523" w:type="pct"/>
            <w:tcBorders>
              <w:top w:val="nil"/>
              <w:left w:val="nil"/>
              <w:bottom w:val="single" w:sz="4" w:space="0" w:color="auto"/>
              <w:right w:val="single" w:sz="4" w:space="0" w:color="auto"/>
            </w:tcBorders>
            <w:shd w:val="clear" w:color="auto" w:fill="auto"/>
            <w:vAlign w:val="center"/>
            <w:hideMark/>
          </w:tcPr>
          <w:p w14:paraId="5E61AA91" w14:textId="77777777" w:rsidR="0059209C" w:rsidRDefault="0059209C">
            <w:pPr>
              <w:jc w:val="center"/>
              <w:rPr>
                <w:color w:val="000000"/>
              </w:rPr>
            </w:pPr>
            <w:r>
              <w:rPr>
                <w:color w:val="000000"/>
              </w:rPr>
              <w:t>25</w:t>
            </w:r>
          </w:p>
        </w:tc>
        <w:tc>
          <w:tcPr>
            <w:tcW w:w="522" w:type="pct"/>
            <w:tcBorders>
              <w:top w:val="nil"/>
              <w:left w:val="nil"/>
              <w:bottom w:val="single" w:sz="4" w:space="0" w:color="auto"/>
              <w:right w:val="single" w:sz="4" w:space="0" w:color="auto"/>
            </w:tcBorders>
            <w:shd w:val="clear" w:color="auto" w:fill="auto"/>
            <w:noWrap/>
            <w:vAlign w:val="center"/>
            <w:hideMark/>
          </w:tcPr>
          <w:p w14:paraId="63D95517" w14:textId="77777777" w:rsidR="0059209C" w:rsidRDefault="0059209C">
            <w:pPr>
              <w:jc w:val="center"/>
              <w:rPr>
                <w:color w:val="000000"/>
              </w:rPr>
            </w:pPr>
            <w:r>
              <w:rPr>
                <w:color w:val="000000"/>
              </w:rPr>
              <w:t>229</w:t>
            </w:r>
          </w:p>
        </w:tc>
      </w:tr>
      <w:tr w:rsidR="00FE1BA0" w14:paraId="4FF7DD2C" w14:textId="77777777" w:rsidTr="0059209C">
        <w:trPr>
          <w:trHeight w:val="315"/>
        </w:trPr>
        <w:tc>
          <w:tcPr>
            <w:tcW w:w="523" w:type="pct"/>
            <w:tcBorders>
              <w:top w:val="nil"/>
              <w:left w:val="single" w:sz="4" w:space="0" w:color="auto"/>
              <w:bottom w:val="single" w:sz="4" w:space="0" w:color="auto"/>
              <w:right w:val="single" w:sz="4" w:space="0" w:color="auto"/>
            </w:tcBorders>
            <w:shd w:val="clear" w:color="auto" w:fill="auto"/>
            <w:noWrap/>
            <w:vAlign w:val="center"/>
            <w:hideMark/>
          </w:tcPr>
          <w:p w14:paraId="219B1298" w14:textId="77777777" w:rsidR="0059209C" w:rsidRDefault="0059209C">
            <w:pPr>
              <w:jc w:val="center"/>
              <w:rPr>
                <w:color w:val="000000"/>
              </w:rPr>
            </w:pPr>
            <w:r>
              <w:rPr>
                <w:color w:val="000000"/>
              </w:rPr>
              <w:t>2</w:t>
            </w:r>
          </w:p>
        </w:tc>
        <w:tc>
          <w:tcPr>
            <w:tcW w:w="1634" w:type="pct"/>
            <w:tcBorders>
              <w:top w:val="nil"/>
              <w:left w:val="nil"/>
              <w:bottom w:val="single" w:sz="4" w:space="0" w:color="auto"/>
              <w:right w:val="single" w:sz="4" w:space="0" w:color="auto"/>
            </w:tcBorders>
            <w:shd w:val="clear" w:color="000000" w:fill="FFFFFF"/>
            <w:vAlign w:val="center"/>
            <w:hideMark/>
          </w:tcPr>
          <w:p w14:paraId="55251853" w14:textId="6AA56AE6" w:rsidR="0059209C" w:rsidRDefault="00FE1BA0">
            <w:pPr>
              <w:rPr>
                <w:color w:val="000000"/>
              </w:rPr>
            </w:pPr>
            <w:r>
              <w:rPr>
                <w:color w:val="000000"/>
              </w:rPr>
              <w:t xml:space="preserve">My </w:t>
            </w:r>
            <w:proofErr w:type="spellStart"/>
            <w:r>
              <w:rPr>
                <w:color w:val="000000"/>
              </w:rPr>
              <w:t>Khanh</w:t>
            </w:r>
            <w:proofErr w:type="spellEnd"/>
            <w:r>
              <w:rPr>
                <w:color w:val="000000"/>
              </w:rPr>
              <w:t xml:space="preserve"> commune</w:t>
            </w:r>
          </w:p>
        </w:tc>
        <w:tc>
          <w:tcPr>
            <w:tcW w:w="523" w:type="pct"/>
            <w:tcBorders>
              <w:top w:val="nil"/>
              <w:left w:val="nil"/>
              <w:bottom w:val="single" w:sz="4" w:space="0" w:color="auto"/>
              <w:right w:val="single" w:sz="4" w:space="0" w:color="auto"/>
            </w:tcBorders>
            <w:shd w:val="clear" w:color="auto" w:fill="auto"/>
            <w:noWrap/>
            <w:vAlign w:val="center"/>
            <w:hideMark/>
          </w:tcPr>
          <w:p w14:paraId="0B231075" w14:textId="77777777" w:rsidR="0059209C" w:rsidRDefault="0059209C">
            <w:pPr>
              <w:jc w:val="center"/>
              <w:rPr>
                <w:color w:val="000000"/>
              </w:rPr>
            </w:pPr>
            <w:r>
              <w:rPr>
                <w:color w:val="000000"/>
              </w:rPr>
              <w:t>3</w:t>
            </w:r>
          </w:p>
        </w:tc>
        <w:tc>
          <w:tcPr>
            <w:tcW w:w="752" w:type="pct"/>
            <w:tcBorders>
              <w:top w:val="nil"/>
              <w:left w:val="nil"/>
              <w:bottom w:val="single" w:sz="4" w:space="0" w:color="auto"/>
              <w:right w:val="single" w:sz="4" w:space="0" w:color="auto"/>
            </w:tcBorders>
            <w:shd w:val="clear" w:color="auto" w:fill="auto"/>
            <w:vAlign w:val="center"/>
            <w:hideMark/>
          </w:tcPr>
          <w:p w14:paraId="5B3B05FC" w14:textId="6702F842" w:rsidR="0059209C" w:rsidRDefault="0059209C">
            <w:pPr>
              <w:jc w:val="center"/>
              <w:rPr>
                <w:color w:val="000000"/>
              </w:rPr>
            </w:pPr>
            <w:r>
              <w:rPr>
                <w:color w:val="000000"/>
              </w:rPr>
              <w:t>3</w:t>
            </w:r>
            <w:r w:rsidR="00FE1BA0">
              <w:rPr>
                <w:color w:val="000000"/>
              </w:rPr>
              <w:t>.</w:t>
            </w:r>
            <w:r>
              <w:rPr>
                <w:color w:val="000000"/>
              </w:rPr>
              <w:t>7</w:t>
            </w:r>
          </w:p>
        </w:tc>
        <w:tc>
          <w:tcPr>
            <w:tcW w:w="523" w:type="pct"/>
            <w:tcBorders>
              <w:top w:val="nil"/>
              <w:left w:val="nil"/>
              <w:bottom w:val="single" w:sz="4" w:space="0" w:color="auto"/>
              <w:right w:val="single" w:sz="4" w:space="0" w:color="auto"/>
            </w:tcBorders>
            <w:shd w:val="clear" w:color="auto" w:fill="auto"/>
            <w:vAlign w:val="center"/>
            <w:hideMark/>
          </w:tcPr>
          <w:p w14:paraId="02617835" w14:textId="77777777" w:rsidR="0059209C" w:rsidRDefault="0059209C">
            <w:pPr>
              <w:jc w:val="center"/>
              <w:rPr>
                <w:color w:val="000000"/>
              </w:rPr>
            </w:pPr>
            <w:r>
              <w:rPr>
                <w:color w:val="000000"/>
              </w:rPr>
              <w:t>1</w:t>
            </w:r>
          </w:p>
        </w:tc>
        <w:tc>
          <w:tcPr>
            <w:tcW w:w="523" w:type="pct"/>
            <w:tcBorders>
              <w:top w:val="nil"/>
              <w:left w:val="nil"/>
              <w:bottom w:val="single" w:sz="4" w:space="0" w:color="auto"/>
              <w:right w:val="single" w:sz="4" w:space="0" w:color="auto"/>
            </w:tcBorders>
            <w:shd w:val="clear" w:color="auto" w:fill="auto"/>
            <w:vAlign w:val="center"/>
            <w:hideMark/>
          </w:tcPr>
          <w:p w14:paraId="704D2CB1" w14:textId="77777777" w:rsidR="0059209C" w:rsidRDefault="0059209C">
            <w:pPr>
              <w:jc w:val="center"/>
              <w:rPr>
                <w:color w:val="000000"/>
              </w:rPr>
            </w:pPr>
            <w:r>
              <w:rPr>
                <w:color w:val="000000"/>
              </w:rPr>
              <w:t>2</w:t>
            </w:r>
          </w:p>
        </w:tc>
        <w:tc>
          <w:tcPr>
            <w:tcW w:w="522" w:type="pct"/>
            <w:tcBorders>
              <w:top w:val="nil"/>
              <w:left w:val="nil"/>
              <w:bottom w:val="single" w:sz="4" w:space="0" w:color="auto"/>
              <w:right w:val="single" w:sz="4" w:space="0" w:color="auto"/>
            </w:tcBorders>
            <w:shd w:val="clear" w:color="auto" w:fill="auto"/>
            <w:noWrap/>
            <w:vAlign w:val="center"/>
            <w:hideMark/>
          </w:tcPr>
          <w:p w14:paraId="5BB87F48" w14:textId="77777777" w:rsidR="0059209C" w:rsidRDefault="0059209C">
            <w:pPr>
              <w:jc w:val="center"/>
              <w:rPr>
                <w:color w:val="000000"/>
              </w:rPr>
            </w:pPr>
            <w:r>
              <w:rPr>
                <w:color w:val="000000"/>
              </w:rPr>
              <w:t>11</w:t>
            </w:r>
          </w:p>
        </w:tc>
      </w:tr>
      <w:tr w:rsidR="00FE1BA0" w14:paraId="40C14393" w14:textId="77777777" w:rsidTr="0059209C">
        <w:trPr>
          <w:trHeight w:val="315"/>
        </w:trPr>
        <w:tc>
          <w:tcPr>
            <w:tcW w:w="523" w:type="pct"/>
            <w:tcBorders>
              <w:top w:val="nil"/>
              <w:left w:val="single" w:sz="4" w:space="0" w:color="auto"/>
              <w:bottom w:val="single" w:sz="4" w:space="0" w:color="auto"/>
              <w:right w:val="single" w:sz="4" w:space="0" w:color="auto"/>
            </w:tcBorders>
            <w:shd w:val="clear" w:color="auto" w:fill="auto"/>
            <w:noWrap/>
            <w:vAlign w:val="center"/>
            <w:hideMark/>
          </w:tcPr>
          <w:p w14:paraId="72ECD006" w14:textId="77777777" w:rsidR="0059209C" w:rsidRDefault="0059209C">
            <w:pPr>
              <w:jc w:val="center"/>
              <w:rPr>
                <w:color w:val="000000"/>
              </w:rPr>
            </w:pPr>
            <w:r>
              <w:rPr>
                <w:color w:val="000000"/>
              </w:rPr>
              <w:t> </w:t>
            </w:r>
          </w:p>
        </w:tc>
        <w:tc>
          <w:tcPr>
            <w:tcW w:w="1634" w:type="pct"/>
            <w:tcBorders>
              <w:top w:val="nil"/>
              <w:left w:val="nil"/>
              <w:bottom w:val="single" w:sz="4" w:space="0" w:color="auto"/>
              <w:right w:val="single" w:sz="4" w:space="0" w:color="auto"/>
            </w:tcBorders>
            <w:shd w:val="clear" w:color="auto" w:fill="auto"/>
            <w:noWrap/>
            <w:vAlign w:val="center"/>
            <w:hideMark/>
          </w:tcPr>
          <w:p w14:paraId="01F57DBB" w14:textId="77FADBBB" w:rsidR="0059209C" w:rsidRDefault="00FE1BA0">
            <w:pPr>
              <w:rPr>
                <w:b/>
                <w:bCs/>
                <w:color w:val="000000"/>
              </w:rPr>
            </w:pPr>
            <w:r>
              <w:rPr>
                <w:b/>
                <w:bCs/>
                <w:color w:val="000000"/>
              </w:rPr>
              <w:t>Total</w:t>
            </w:r>
          </w:p>
        </w:tc>
        <w:tc>
          <w:tcPr>
            <w:tcW w:w="523" w:type="pct"/>
            <w:tcBorders>
              <w:top w:val="nil"/>
              <w:left w:val="nil"/>
              <w:bottom w:val="single" w:sz="4" w:space="0" w:color="auto"/>
              <w:right w:val="single" w:sz="4" w:space="0" w:color="auto"/>
            </w:tcBorders>
            <w:shd w:val="clear" w:color="auto" w:fill="auto"/>
            <w:noWrap/>
            <w:vAlign w:val="center"/>
            <w:hideMark/>
          </w:tcPr>
          <w:p w14:paraId="41E512AD" w14:textId="77777777" w:rsidR="0059209C" w:rsidRDefault="0059209C">
            <w:pPr>
              <w:jc w:val="center"/>
              <w:rPr>
                <w:b/>
                <w:bCs/>
                <w:color w:val="000000"/>
              </w:rPr>
            </w:pPr>
            <w:r>
              <w:rPr>
                <w:b/>
                <w:bCs/>
                <w:color w:val="000000"/>
              </w:rPr>
              <w:t>55</w:t>
            </w:r>
          </w:p>
        </w:tc>
        <w:tc>
          <w:tcPr>
            <w:tcW w:w="752" w:type="pct"/>
            <w:tcBorders>
              <w:top w:val="nil"/>
              <w:left w:val="nil"/>
              <w:bottom w:val="single" w:sz="4" w:space="0" w:color="auto"/>
              <w:right w:val="single" w:sz="4" w:space="0" w:color="auto"/>
            </w:tcBorders>
            <w:shd w:val="clear" w:color="auto" w:fill="auto"/>
            <w:noWrap/>
            <w:vAlign w:val="center"/>
            <w:hideMark/>
          </w:tcPr>
          <w:p w14:paraId="0C0A42FB" w14:textId="6DCC9A61" w:rsidR="0059209C" w:rsidRDefault="0059209C">
            <w:pPr>
              <w:jc w:val="center"/>
              <w:rPr>
                <w:b/>
                <w:bCs/>
                <w:color w:val="000000"/>
              </w:rPr>
            </w:pPr>
            <w:r>
              <w:rPr>
                <w:b/>
                <w:bCs/>
                <w:color w:val="000000"/>
              </w:rPr>
              <w:t>4</w:t>
            </w:r>
            <w:r w:rsidR="00FE1BA0">
              <w:rPr>
                <w:b/>
                <w:bCs/>
                <w:color w:val="000000"/>
              </w:rPr>
              <w:t>.</w:t>
            </w:r>
            <w:r>
              <w:rPr>
                <w:b/>
                <w:bCs/>
                <w:color w:val="000000"/>
              </w:rPr>
              <w:t>0</w:t>
            </w:r>
          </w:p>
        </w:tc>
        <w:tc>
          <w:tcPr>
            <w:tcW w:w="523" w:type="pct"/>
            <w:tcBorders>
              <w:top w:val="nil"/>
              <w:left w:val="nil"/>
              <w:bottom w:val="single" w:sz="4" w:space="0" w:color="auto"/>
              <w:right w:val="single" w:sz="4" w:space="0" w:color="auto"/>
            </w:tcBorders>
            <w:shd w:val="clear" w:color="auto" w:fill="auto"/>
            <w:noWrap/>
            <w:vAlign w:val="center"/>
            <w:hideMark/>
          </w:tcPr>
          <w:p w14:paraId="00B85048" w14:textId="77777777" w:rsidR="0059209C" w:rsidRDefault="0059209C">
            <w:pPr>
              <w:jc w:val="center"/>
              <w:rPr>
                <w:b/>
                <w:bCs/>
                <w:color w:val="000000"/>
              </w:rPr>
            </w:pPr>
            <w:r>
              <w:rPr>
                <w:b/>
                <w:bCs/>
                <w:color w:val="000000"/>
              </w:rPr>
              <w:t>28</w:t>
            </w:r>
          </w:p>
        </w:tc>
        <w:tc>
          <w:tcPr>
            <w:tcW w:w="523" w:type="pct"/>
            <w:tcBorders>
              <w:top w:val="nil"/>
              <w:left w:val="nil"/>
              <w:bottom w:val="single" w:sz="4" w:space="0" w:color="auto"/>
              <w:right w:val="single" w:sz="4" w:space="0" w:color="auto"/>
            </w:tcBorders>
            <w:shd w:val="clear" w:color="auto" w:fill="auto"/>
            <w:noWrap/>
            <w:vAlign w:val="center"/>
            <w:hideMark/>
          </w:tcPr>
          <w:p w14:paraId="39EC9D5E" w14:textId="77777777" w:rsidR="0059209C" w:rsidRDefault="0059209C">
            <w:pPr>
              <w:jc w:val="center"/>
              <w:rPr>
                <w:b/>
                <w:bCs/>
                <w:color w:val="000000"/>
              </w:rPr>
            </w:pPr>
            <w:r>
              <w:rPr>
                <w:b/>
                <w:bCs/>
                <w:color w:val="000000"/>
              </w:rPr>
              <w:t>27</w:t>
            </w:r>
          </w:p>
        </w:tc>
        <w:tc>
          <w:tcPr>
            <w:tcW w:w="522" w:type="pct"/>
            <w:tcBorders>
              <w:top w:val="nil"/>
              <w:left w:val="nil"/>
              <w:bottom w:val="single" w:sz="4" w:space="0" w:color="auto"/>
              <w:right w:val="single" w:sz="4" w:space="0" w:color="auto"/>
            </w:tcBorders>
            <w:shd w:val="clear" w:color="auto" w:fill="auto"/>
            <w:noWrap/>
            <w:vAlign w:val="center"/>
            <w:hideMark/>
          </w:tcPr>
          <w:p w14:paraId="455DF65E" w14:textId="77777777" w:rsidR="0059209C" w:rsidRDefault="0059209C">
            <w:pPr>
              <w:jc w:val="center"/>
              <w:rPr>
                <w:b/>
                <w:bCs/>
                <w:color w:val="000000"/>
              </w:rPr>
            </w:pPr>
            <w:r>
              <w:rPr>
                <w:b/>
                <w:bCs/>
                <w:color w:val="000000"/>
              </w:rPr>
              <w:t>240</w:t>
            </w:r>
          </w:p>
        </w:tc>
      </w:tr>
    </w:tbl>
    <w:p w14:paraId="7E340C0E" w14:textId="5D4B6868" w:rsidR="0059209C" w:rsidRPr="009025F7" w:rsidRDefault="0059209C" w:rsidP="009025F7">
      <w:pPr>
        <w:jc w:val="right"/>
        <w:rPr>
          <w:i/>
          <w:iCs/>
        </w:rPr>
      </w:pPr>
      <w:r w:rsidRPr="009025F7">
        <w:rPr>
          <w:i/>
          <w:iCs/>
          <w:sz w:val="22"/>
          <w:szCs w:val="22"/>
        </w:rPr>
        <w:t>(</w:t>
      </w:r>
      <w:r w:rsidR="00FE1BA0" w:rsidRPr="009025F7">
        <w:rPr>
          <w:i/>
          <w:iCs/>
          <w:sz w:val="22"/>
          <w:szCs w:val="22"/>
        </w:rPr>
        <w:t>Source: Socio-economic survey</w:t>
      </w:r>
      <w:r w:rsidRPr="009025F7">
        <w:rPr>
          <w:i/>
          <w:iCs/>
          <w:sz w:val="22"/>
          <w:szCs w:val="22"/>
        </w:rPr>
        <w:t>, 11/2019)</w:t>
      </w:r>
    </w:p>
    <w:p w14:paraId="325AF000" w14:textId="6CD4E48C" w:rsidR="00CF44DD" w:rsidRPr="003F4A24" w:rsidRDefault="001C4600" w:rsidP="00A15635">
      <w:pPr>
        <w:pStyle w:val="Heading2"/>
        <w:numPr>
          <w:ilvl w:val="2"/>
          <w:numId w:val="42"/>
        </w:numPr>
        <w:spacing w:before="0" w:after="200"/>
        <w:ind w:hanging="795"/>
        <w:rPr>
          <w:rFonts w:ascii="Times New Roman" w:hAnsi="Times New Roman"/>
          <w:i w:val="0"/>
          <w:color w:val="000000"/>
          <w:sz w:val="24"/>
          <w:szCs w:val="24"/>
          <w:lang w:val="pt-BR"/>
        </w:rPr>
      </w:pPr>
      <w:bookmarkStart w:id="162" w:name="_Toc43801627"/>
      <w:r w:rsidRPr="001C4600">
        <w:rPr>
          <w:rFonts w:ascii="Times New Roman" w:hAnsi="Times New Roman"/>
          <w:i w:val="0"/>
          <w:color w:val="000000"/>
          <w:sz w:val="24"/>
          <w:szCs w:val="24"/>
          <w:lang w:val="pt-BR"/>
        </w:rPr>
        <w:t>Age of household heads</w:t>
      </w:r>
      <w:bookmarkEnd w:id="162"/>
    </w:p>
    <w:p w14:paraId="76C4FDD2" w14:textId="02D76AD8" w:rsidR="00746F08" w:rsidRDefault="00746F08" w:rsidP="00A15635">
      <w:pPr>
        <w:numPr>
          <w:ilvl w:val="0"/>
          <w:numId w:val="46"/>
        </w:numPr>
        <w:spacing w:after="200"/>
        <w:ind w:left="0" w:firstLine="0"/>
        <w:jc w:val="both"/>
        <w:rPr>
          <w:lang w:val="eu-ES"/>
        </w:rPr>
      </w:pPr>
      <w:r w:rsidRPr="00746F08">
        <w:rPr>
          <w:lang w:val="eu-ES"/>
        </w:rPr>
        <w:t>According to the survey data, household heads from 36-</w:t>
      </w:r>
      <w:r w:rsidR="00823232">
        <w:rPr>
          <w:lang w:val="eu-ES"/>
        </w:rPr>
        <w:t>54</w:t>
      </w:r>
      <w:r w:rsidRPr="00746F08">
        <w:rPr>
          <w:lang w:val="eu-ES"/>
        </w:rPr>
        <w:t xml:space="preserve"> years old account for </w:t>
      </w:r>
      <w:r w:rsidR="00184E64">
        <w:rPr>
          <w:lang w:val="eu-ES"/>
        </w:rPr>
        <w:t xml:space="preserve">the highest </w:t>
      </w:r>
      <w:r w:rsidR="00343BFC">
        <w:rPr>
          <w:lang w:val="eu-ES"/>
        </w:rPr>
        <w:t xml:space="preserve">rate with </w:t>
      </w:r>
      <w:r w:rsidR="00823232">
        <w:rPr>
          <w:lang w:val="eu-ES"/>
        </w:rPr>
        <w:t>45</w:t>
      </w:r>
      <w:r w:rsidR="00FE1BA0">
        <w:rPr>
          <w:lang w:val="eu-ES"/>
        </w:rPr>
        <w:t>.</w:t>
      </w:r>
      <w:r w:rsidR="00823232">
        <w:rPr>
          <w:lang w:val="eu-ES"/>
        </w:rPr>
        <w:t>5</w:t>
      </w:r>
      <w:r w:rsidRPr="00746F08">
        <w:rPr>
          <w:lang w:val="eu-ES"/>
        </w:rPr>
        <w:t>%, followed by 55-65 years old accounting for 2</w:t>
      </w:r>
      <w:r w:rsidR="00823232">
        <w:rPr>
          <w:lang w:val="eu-ES"/>
        </w:rPr>
        <w:t>1,8</w:t>
      </w:r>
      <w:r w:rsidRPr="00746F08">
        <w:rPr>
          <w:lang w:val="eu-ES"/>
        </w:rPr>
        <w:t xml:space="preserve">%, 26-35 years old </w:t>
      </w:r>
      <w:r w:rsidR="00184E64" w:rsidRPr="00746F08">
        <w:rPr>
          <w:lang w:val="eu-ES"/>
        </w:rPr>
        <w:t>accounting for</w:t>
      </w:r>
      <w:r w:rsidRPr="00746F08">
        <w:rPr>
          <w:lang w:val="eu-ES"/>
        </w:rPr>
        <w:t xml:space="preserve"> </w:t>
      </w:r>
      <w:r w:rsidR="00823232">
        <w:rPr>
          <w:lang w:val="eu-ES"/>
        </w:rPr>
        <w:t>20</w:t>
      </w:r>
      <w:r w:rsidRPr="00746F08">
        <w:rPr>
          <w:lang w:val="eu-ES"/>
        </w:rPr>
        <w:t>%</w:t>
      </w:r>
      <w:r w:rsidR="00184E64">
        <w:rPr>
          <w:lang w:val="eu-ES"/>
        </w:rPr>
        <w:t>,</w:t>
      </w:r>
      <w:r w:rsidRPr="00746F08">
        <w:rPr>
          <w:lang w:val="eu-ES"/>
        </w:rPr>
        <w:t xml:space="preserve"> and </w:t>
      </w:r>
      <w:r w:rsidR="00184E64" w:rsidRPr="00746F08">
        <w:rPr>
          <w:lang w:val="eu-ES"/>
        </w:rPr>
        <w:t>under 25 years old</w:t>
      </w:r>
      <w:r w:rsidR="00184E64">
        <w:rPr>
          <w:lang w:val="eu-ES"/>
        </w:rPr>
        <w:t xml:space="preserve"> </w:t>
      </w:r>
      <w:r w:rsidR="00184E64" w:rsidRPr="00746F08">
        <w:rPr>
          <w:lang w:val="eu-ES"/>
        </w:rPr>
        <w:t>accounting for</w:t>
      </w:r>
      <w:r w:rsidR="00184E64">
        <w:rPr>
          <w:lang w:val="eu-ES"/>
        </w:rPr>
        <w:t xml:space="preserve"> </w:t>
      </w:r>
      <w:r w:rsidR="00823232">
        <w:rPr>
          <w:lang w:val="eu-ES"/>
        </w:rPr>
        <w:t>7,3</w:t>
      </w:r>
      <w:r w:rsidRPr="00746F08">
        <w:rPr>
          <w:lang w:val="eu-ES"/>
        </w:rPr>
        <w:t>%</w:t>
      </w:r>
      <w:r w:rsidR="00184E64">
        <w:rPr>
          <w:lang w:val="eu-ES"/>
        </w:rPr>
        <w:t>,</w:t>
      </w:r>
      <w:r w:rsidRPr="00746F08">
        <w:rPr>
          <w:lang w:val="eu-ES"/>
        </w:rPr>
        <w:t xml:space="preserve"> </w:t>
      </w:r>
      <w:r w:rsidR="00184E64">
        <w:rPr>
          <w:lang w:val="eu-ES"/>
        </w:rPr>
        <w:t>except</w:t>
      </w:r>
      <w:r w:rsidRPr="00746F08">
        <w:rPr>
          <w:lang w:val="eu-ES"/>
        </w:rPr>
        <w:t xml:space="preserve"> </w:t>
      </w:r>
      <w:r w:rsidR="00823232">
        <w:rPr>
          <w:lang w:val="eu-ES"/>
        </w:rPr>
        <w:t>5</w:t>
      </w:r>
      <w:r w:rsidRPr="00746F08">
        <w:rPr>
          <w:lang w:val="eu-ES"/>
        </w:rPr>
        <w:t xml:space="preserve">.5% of people </w:t>
      </w:r>
      <w:r w:rsidR="00184E64">
        <w:rPr>
          <w:lang w:val="eu-ES"/>
        </w:rPr>
        <w:t>engaging t</w:t>
      </w:r>
      <w:r w:rsidRPr="00746F08">
        <w:rPr>
          <w:lang w:val="eu-ES"/>
        </w:rPr>
        <w:t xml:space="preserve">he survey </w:t>
      </w:r>
      <w:r w:rsidR="00184E64">
        <w:rPr>
          <w:lang w:val="eu-ES"/>
        </w:rPr>
        <w:t>are</w:t>
      </w:r>
      <w:r w:rsidRPr="00746F08">
        <w:rPr>
          <w:lang w:val="eu-ES"/>
        </w:rPr>
        <w:t xml:space="preserve"> over 6</w:t>
      </w:r>
      <w:r w:rsidR="00823232">
        <w:rPr>
          <w:lang w:val="eu-ES"/>
        </w:rPr>
        <w:t>5</w:t>
      </w:r>
      <w:r w:rsidRPr="00746F08">
        <w:rPr>
          <w:lang w:val="eu-ES"/>
        </w:rPr>
        <w:t xml:space="preserve"> years old</w:t>
      </w:r>
      <w:r>
        <w:rPr>
          <w:lang w:val="eu-ES"/>
        </w:rPr>
        <w:t>.</w:t>
      </w:r>
    </w:p>
    <w:p w14:paraId="02283635" w14:textId="145F8CF4" w:rsidR="00823232" w:rsidRDefault="00FE1BA0" w:rsidP="00823232">
      <w:pPr>
        <w:pStyle w:val="Caption"/>
      </w:pPr>
      <w:bookmarkStart w:id="163" w:name="_Toc46411878"/>
      <w:r>
        <w:t>Table</w:t>
      </w:r>
      <w:r w:rsidR="00823232">
        <w:t xml:space="preserve"> </w:t>
      </w:r>
      <w:fldSimple w:instr=" SEQ Bảng \* ARABIC ">
        <w:r w:rsidR="003F0C65">
          <w:rPr>
            <w:noProof/>
          </w:rPr>
          <w:t>8</w:t>
        </w:r>
      </w:fldSimple>
      <w:r w:rsidR="00823232">
        <w:t xml:space="preserve">: </w:t>
      </w:r>
      <w:r w:rsidRPr="00FE1BA0">
        <w:t>Information about age</w:t>
      </w:r>
      <w:r>
        <w:t>s</w:t>
      </w:r>
      <w:r w:rsidRPr="00FE1BA0">
        <w:t xml:space="preserve"> of respondents</w:t>
      </w:r>
      <w:bookmarkEnd w:id="163"/>
    </w:p>
    <w:tbl>
      <w:tblPr>
        <w:tblW w:w="5000" w:type="pct"/>
        <w:tblLook w:val="04A0" w:firstRow="1" w:lastRow="0" w:firstColumn="1" w:lastColumn="0" w:noHBand="0" w:noVBand="1"/>
      </w:tblPr>
      <w:tblGrid>
        <w:gridCol w:w="1681"/>
        <w:gridCol w:w="2343"/>
        <w:gridCol w:w="1680"/>
        <w:gridCol w:w="1680"/>
        <w:gridCol w:w="1678"/>
      </w:tblGrid>
      <w:tr w:rsidR="00823232" w:rsidRPr="00823232" w14:paraId="511F7374" w14:textId="77777777" w:rsidTr="009025F7">
        <w:trPr>
          <w:trHeight w:val="310"/>
        </w:trPr>
        <w:tc>
          <w:tcPr>
            <w:tcW w:w="927" w:type="pct"/>
            <w:vMerge w:val="restart"/>
            <w:tcBorders>
              <w:top w:val="single" w:sz="4" w:space="0" w:color="auto"/>
              <w:left w:val="single" w:sz="4" w:space="0" w:color="auto"/>
              <w:bottom w:val="single" w:sz="4" w:space="0" w:color="000000"/>
              <w:right w:val="single" w:sz="4" w:space="0" w:color="auto"/>
            </w:tcBorders>
            <w:shd w:val="clear" w:color="auto" w:fill="C5E0B3" w:themeFill="accent6" w:themeFillTint="66"/>
            <w:vAlign w:val="center"/>
            <w:hideMark/>
          </w:tcPr>
          <w:p w14:paraId="642412C5" w14:textId="642C36BA" w:rsidR="00823232" w:rsidRPr="00823232" w:rsidRDefault="00FE1BA0">
            <w:pPr>
              <w:jc w:val="center"/>
              <w:rPr>
                <w:b/>
                <w:bCs/>
                <w:color w:val="000000"/>
              </w:rPr>
            </w:pPr>
            <w:r w:rsidRPr="00FE1BA0">
              <w:rPr>
                <w:b/>
                <w:bCs/>
                <w:color w:val="000000"/>
              </w:rPr>
              <w:t>Age</w:t>
            </w:r>
          </w:p>
        </w:tc>
        <w:tc>
          <w:tcPr>
            <w:tcW w:w="2220" w:type="pct"/>
            <w:gridSpan w:val="2"/>
            <w:tcBorders>
              <w:top w:val="single" w:sz="4" w:space="0" w:color="auto"/>
              <w:left w:val="nil"/>
              <w:bottom w:val="single" w:sz="4" w:space="0" w:color="auto"/>
              <w:right w:val="single" w:sz="4" w:space="0" w:color="000000"/>
            </w:tcBorders>
            <w:shd w:val="clear" w:color="auto" w:fill="C5E0B3" w:themeFill="accent6" w:themeFillTint="66"/>
            <w:vAlign w:val="center"/>
            <w:hideMark/>
          </w:tcPr>
          <w:p w14:paraId="56F0EAD4" w14:textId="0F3C5D7B" w:rsidR="00823232" w:rsidRPr="00823232" w:rsidRDefault="00FE1BA0">
            <w:pPr>
              <w:jc w:val="center"/>
              <w:rPr>
                <w:b/>
                <w:bCs/>
                <w:color w:val="000000"/>
              </w:rPr>
            </w:pPr>
            <w:r>
              <w:rPr>
                <w:b/>
                <w:bCs/>
                <w:color w:val="000000"/>
              </w:rPr>
              <w:t>Respondents</w:t>
            </w:r>
          </w:p>
        </w:tc>
        <w:tc>
          <w:tcPr>
            <w:tcW w:w="1853" w:type="pct"/>
            <w:gridSpan w:val="2"/>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14:paraId="736DA9FE" w14:textId="19DAFE58" w:rsidR="00823232" w:rsidRPr="00823232" w:rsidRDefault="00FE1BA0">
            <w:pPr>
              <w:jc w:val="center"/>
              <w:rPr>
                <w:b/>
                <w:bCs/>
                <w:color w:val="000000"/>
              </w:rPr>
            </w:pPr>
            <w:r>
              <w:rPr>
                <w:b/>
                <w:bCs/>
                <w:color w:val="000000"/>
              </w:rPr>
              <w:t>Total</w:t>
            </w:r>
          </w:p>
        </w:tc>
      </w:tr>
      <w:tr w:rsidR="00823232" w:rsidRPr="00823232" w14:paraId="41E4407A" w14:textId="77777777" w:rsidTr="009025F7">
        <w:trPr>
          <w:trHeight w:val="260"/>
        </w:trPr>
        <w:tc>
          <w:tcPr>
            <w:tcW w:w="927" w:type="pct"/>
            <w:vMerge/>
            <w:tcBorders>
              <w:top w:val="single" w:sz="4" w:space="0" w:color="auto"/>
              <w:left w:val="single" w:sz="4" w:space="0" w:color="auto"/>
              <w:bottom w:val="single" w:sz="4" w:space="0" w:color="000000"/>
              <w:right w:val="single" w:sz="4" w:space="0" w:color="auto"/>
            </w:tcBorders>
            <w:vAlign w:val="center"/>
            <w:hideMark/>
          </w:tcPr>
          <w:p w14:paraId="3E9CFE7C" w14:textId="77777777" w:rsidR="00823232" w:rsidRPr="00823232" w:rsidRDefault="00823232">
            <w:pPr>
              <w:rPr>
                <w:b/>
                <w:bCs/>
                <w:color w:val="000000"/>
              </w:rPr>
            </w:pPr>
          </w:p>
        </w:tc>
        <w:tc>
          <w:tcPr>
            <w:tcW w:w="1293" w:type="pct"/>
            <w:tcBorders>
              <w:top w:val="nil"/>
              <w:left w:val="nil"/>
              <w:bottom w:val="single" w:sz="4" w:space="0" w:color="auto"/>
              <w:right w:val="single" w:sz="4" w:space="0" w:color="auto"/>
            </w:tcBorders>
            <w:shd w:val="clear" w:color="auto" w:fill="C5E0B3" w:themeFill="accent6" w:themeFillTint="66"/>
            <w:vAlign w:val="center"/>
            <w:hideMark/>
          </w:tcPr>
          <w:p w14:paraId="27DBB09E" w14:textId="015C3477" w:rsidR="00823232" w:rsidRPr="009025F7" w:rsidRDefault="00FE1BA0">
            <w:pPr>
              <w:rPr>
                <w:b/>
                <w:bCs/>
                <w:color w:val="000000"/>
              </w:rPr>
            </w:pPr>
            <w:r w:rsidRPr="009025F7">
              <w:rPr>
                <w:b/>
                <w:bCs/>
                <w:color w:val="000000"/>
              </w:rPr>
              <w:t xml:space="preserve">Chau </w:t>
            </w:r>
            <w:proofErr w:type="spellStart"/>
            <w:r w:rsidRPr="009025F7">
              <w:rPr>
                <w:b/>
                <w:bCs/>
                <w:color w:val="000000"/>
              </w:rPr>
              <w:t>Phong</w:t>
            </w:r>
            <w:proofErr w:type="spellEnd"/>
            <w:r w:rsidRPr="009025F7">
              <w:rPr>
                <w:b/>
                <w:bCs/>
                <w:color w:val="000000"/>
              </w:rPr>
              <w:t xml:space="preserve"> commune</w:t>
            </w:r>
          </w:p>
        </w:tc>
        <w:tc>
          <w:tcPr>
            <w:tcW w:w="927" w:type="pct"/>
            <w:tcBorders>
              <w:top w:val="nil"/>
              <w:left w:val="nil"/>
              <w:bottom w:val="single" w:sz="4" w:space="0" w:color="auto"/>
              <w:right w:val="single" w:sz="4" w:space="0" w:color="auto"/>
            </w:tcBorders>
            <w:shd w:val="clear" w:color="auto" w:fill="C5E0B3" w:themeFill="accent6" w:themeFillTint="66"/>
            <w:vAlign w:val="center"/>
            <w:hideMark/>
          </w:tcPr>
          <w:p w14:paraId="32136182" w14:textId="49555913" w:rsidR="00823232" w:rsidRPr="009025F7" w:rsidRDefault="00FE1BA0">
            <w:pPr>
              <w:jc w:val="center"/>
              <w:rPr>
                <w:b/>
                <w:bCs/>
                <w:color w:val="000000"/>
              </w:rPr>
            </w:pPr>
            <w:r w:rsidRPr="009025F7">
              <w:rPr>
                <w:b/>
                <w:bCs/>
                <w:color w:val="000000"/>
              </w:rPr>
              <w:t xml:space="preserve">My </w:t>
            </w:r>
            <w:proofErr w:type="spellStart"/>
            <w:r w:rsidRPr="009025F7">
              <w:rPr>
                <w:b/>
                <w:bCs/>
                <w:color w:val="000000"/>
              </w:rPr>
              <w:t>Khanh</w:t>
            </w:r>
            <w:proofErr w:type="spellEnd"/>
            <w:r w:rsidRPr="009025F7">
              <w:rPr>
                <w:b/>
                <w:bCs/>
                <w:color w:val="000000"/>
              </w:rPr>
              <w:t xml:space="preserve"> commune</w:t>
            </w:r>
          </w:p>
        </w:tc>
        <w:tc>
          <w:tcPr>
            <w:tcW w:w="1853" w:type="pct"/>
            <w:gridSpan w:val="2"/>
            <w:vMerge/>
            <w:tcBorders>
              <w:top w:val="nil"/>
              <w:left w:val="nil"/>
              <w:bottom w:val="single" w:sz="4" w:space="0" w:color="auto"/>
              <w:right w:val="single" w:sz="4" w:space="0" w:color="auto"/>
            </w:tcBorders>
            <w:vAlign w:val="center"/>
            <w:hideMark/>
          </w:tcPr>
          <w:p w14:paraId="2C909657" w14:textId="77777777" w:rsidR="00823232" w:rsidRPr="00823232" w:rsidRDefault="00823232">
            <w:pPr>
              <w:rPr>
                <w:b/>
                <w:bCs/>
                <w:color w:val="000000"/>
              </w:rPr>
            </w:pPr>
          </w:p>
        </w:tc>
      </w:tr>
      <w:tr w:rsidR="00823232" w:rsidRPr="00823232" w14:paraId="1A2938A0" w14:textId="77777777" w:rsidTr="009025F7">
        <w:trPr>
          <w:trHeight w:val="276"/>
        </w:trPr>
        <w:tc>
          <w:tcPr>
            <w:tcW w:w="927" w:type="pct"/>
            <w:vMerge/>
            <w:tcBorders>
              <w:top w:val="single" w:sz="4" w:space="0" w:color="auto"/>
              <w:left w:val="single" w:sz="4" w:space="0" w:color="auto"/>
              <w:bottom w:val="single" w:sz="4" w:space="0" w:color="000000"/>
              <w:right w:val="single" w:sz="4" w:space="0" w:color="auto"/>
            </w:tcBorders>
            <w:vAlign w:val="center"/>
            <w:hideMark/>
          </w:tcPr>
          <w:p w14:paraId="6C8A5CFD" w14:textId="77777777" w:rsidR="00823232" w:rsidRPr="00823232" w:rsidRDefault="00823232">
            <w:pPr>
              <w:rPr>
                <w:b/>
                <w:bCs/>
                <w:color w:val="000000"/>
              </w:rPr>
            </w:pPr>
          </w:p>
        </w:tc>
        <w:tc>
          <w:tcPr>
            <w:tcW w:w="1293" w:type="pct"/>
            <w:tcBorders>
              <w:top w:val="nil"/>
              <w:left w:val="nil"/>
              <w:bottom w:val="single" w:sz="4" w:space="0" w:color="auto"/>
              <w:right w:val="single" w:sz="4" w:space="0" w:color="auto"/>
            </w:tcBorders>
            <w:shd w:val="clear" w:color="auto" w:fill="auto"/>
            <w:vAlign w:val="center"/>
            <w:hideMark/>
          </w:tcPr>
          <w:p w14:paraId="131E397E" w14:textId="6A470F4F" w:rsidR="00823232" w:rsidRPr="00823232" w:rsidRDefault="00FE1BA0">
            <w:pPr>
              <w:jc w:val="center"/>
              <w:rPr>
                <w:color w:val="000000"/>
              </w:rPr>
            </w:pPr>
            <w:r>
              <w:rPr>
                <w:color w:val="000000"/>
              </w:rPr>
              <w:t>Number</w:t>
            </w:r>
          </w:p>
        </w:tc>
        <w:tc>
          <w:tcPr>
            <w:tcW w:w="927" w:type="pct"/>
            <w:tcBorders>
              <w:top w:val="nil"/>
              <w:left w:val="nil"/>
              <w:bottom w:val="single" w:sz="4" w:space="0" w:color="auto"/>
              <w:right w:val="single" w:sz="4" w:space="0" w:color="auto"/>
            </w:tcBorders>
            <w:shd w:val="clear" w:color="auto" w:fill="auto"/>
            <w:vAlign w:val="center"/>
            <w:hideMark/>
          </w:tcPr>
          <w:p w14:paraId="099059B0" w14:textId="43233419" w:rsidR="00823232" w:rsidRPr="00823232" w:rsidRDefault="00FE1BA0">
            <w:pPr>
              <w:jc w:val="center"/>
              <w:rPr>
                <w:color w:val="000000"/>
              </w:rPr>
            </w:pPr>
            <w:r>
              <w:rPr>
                <w:color w:val="000000"/>
              </w:rPr>
              <w:t>Number</w:t>
            </w:r>
          </w:p>
        </w:tc>
        <w:tc>
          <w:tcPr>
            <w:tcW w:w="927" w:type="pct"/>
            <w:tcBorders>
              <w:top w:val="single" w:sz="4" w:space="0" w:color="auto"/>
              <w:left w:val="nil"/>
              <w:bottom w:val="single" w:sz="4" w:space="0" w:color="auto"/>
              <w:right w:val="single" w:sz="4" w:space="0" w:color="auto"/>
            </w:tcBorders>
            <w:shd w:val="clear" w:color="auto" w:fill="auto"/>
            <w:vAlign w:val="center"/>
            <w:hideMark/>
          </w:tcPr>
          <w:p w14:paraId="01CD7049" w14:textId="38927A39" w:rsidR="00823232" w:rsidRPr="00823232" w:rsidRDefault="00FE1BA0">
            <w:pPr>
              <w:jc w:val="center"/>
              <w:rPr>
                <w:color w:val="000000"/>
              </w:rPr>
            </w:pPr>
            <w:r>
              <w:rPr>
                <w:color w:val="000000"/>
              </w:rPr>
              <w:t>Number</w:t>
            </w:r>
          </w:p>
        </w:tc>
        <w:tc>
          <w:tcPr>
            <w:tcW w:w="926" w:type="pct"/>
            <w:tcBorders>
              <w:top w:val="single" w:sz="4" w:space="0" w:color="auto"/>
              <w:left w:val="nil"/>
              <w:bottom w:val="single" w:sz="4" w:space="0" w:color="auto"/>
              <w:right w:val="single" w:sz="4" w:space="0" w:color="auto"/>
            </w:tcBorders>
            <w:shd w:val="clear" w:color="auto" w:fill="auto"/>
            <w:vAlign w:val="center"/>
            <w:hideMark/>
          </w:tcPr>
          <w:p w14:paraId="41594E9A" w14:textId="77777777" w:rsidR="00823232" w:rsidRPr="00823232" w:rsidRDefault="00823232">
            <w:pPr>
              <w:jc w:val="center"/>
              <w:rPr>
                <w:color w:val="000000"/>
              </w:rPr>
            </w:pPr>
            <w:r w:rsidRPr="00823232">
              <w:rPr>
                <w:color w:val="000000"/>
              </w:rPr>
              <w:t>%</w:t>
            </w:r>
          </w:p>
        </w:tc>
      </w:tr>
      <w:tr w:rsidR="00823232" w:rsidRPr="00823232" w14:paraId="53E95C23" w14:textId="77777777" w:rsidTr="009025F7">
        <w:trPr>
          <w:trHeight w:val="315"/>
        </w:trPr>
        <w:tc>
          <w:tcPr>
            <w:tcW w:w="927" w:type="pct"/>
            <w:tcBorders>
              <w:top w:val="nil"/>
              <w:left w:val="single" w:sz="4" w:space="0" w:color="auto"/>
              <w:bottom w:val="single" w:sz="4" w:space="0" w:color="auto"/>
              <w:right w:val="nil"/>
            </w:tcBorders>
            <w:shd w:val="clear" w:color="auto" w:fill="auto"/>
            <w:vAlign w:val="center"/>
            <w:hideMark/>
          </w:tcPr>
          <w:p w14:paraId="3A6E11F7" w14:textId="6667C00F" w:rsidR="00823232" w:rsidRPr="00823232" w:rsidRDefault="00FE1BA0">
            <w:pPr>
              <w:rPr>
                <w:color w:val="000000"/>
              </w:rPr>
            </w:pPr>
            <w:r>
              <w:rPr>
                <w:color w:val="000000"/>
              </w:rPr>
              <w:t>Less than</w:t>
            </w:r>
            <w:r w:rsidRPr="00FE1BA0">
              <w:rPr>
                <w:color w:val="000000"/>
              </w:rPr>
              <w:t xml:space="preserve"> 25</w:t>
            </w:r>
          </w:p>
        </w:tc>
        <w:tc>
          <w:tcPr>
            <w:tcW w:w="1293" w:type="pct"/>
            <w:tcBorders>
              <w:top w:val="nil"/>
              <w:left w:val="single" w:sz="4" w:space="0" w:color="auto"/>
              <w:bottom w:val="single" w:sz="4" w:space="0" w:color="auto"/>
              <w:right w:val="single" w:sz="4" w:space="0" w:color="auto"/>
            </w:tcBorders>
            <w:shd w:val="clear" w:color="auto" w:fill="auto"/>
            <w:vAlign w:val="center"/>
            <w:hideMark/>
          </w:tcPr>
          <w:p w14:paraId="2BB40148" w14:textId="77777777" w:rsidR="00823232" w:rsidRPr="00823232" w:rsidRDefault="00823232">
            <w:pPr>
              <w:jc w:val="center"/>
              <w:rPr>
                <w:color w:val="000000"/>
              </w:rPr>
            </w:pPr>
            <w:r w:rsidRPr="00823232">
              <w:rPr>
                <w:color w:val="000000"/>
              </w:rPr>
              <w:t>4</w:t>
            </w:r>
          </w:p>
        </w:tc>
        <w:tc>
          <w:tcPr>
            <w:tcW w:w="927" w:type="pct"/>
            <w:tcBorders>
              <w:top w:val="nil"/>
              <w:left w:val="nil"/>
              <w:bottom w:val="single" w:sz="4" w:space="0" w:color="auto"/>
              <w:right w:val="single" w:sz="4" w:space="0" w:color="auto"/>
            </w:tcBorders>
            <w:shd w:val="clear" w:color="auto" w:fill="auto"/>
            <w:vAlign w:val="center"/>
            <w:hideMark/>
          </w:tcPr>
          <w:p w14:paraId="33A1E4C0" w14:textId="77777777" w:rsidR="00823232" w:rsidRPr="00823232" w:rsidRDefault="00823232">
            <w:pPr>
              <w:jc w:val="center"/>
              <w:rPr>
                <w:color w:val="000000"/>
              </w:rPr>
            </w:pPr>
            <w:r w:rsidRPr="00823232">
              <w:rPr>
                <w:color w:val="000000"/>
              </w:rPr>
              <w:t>0</w:t>
            </w:r>
          </w:p>
        </w:tc>
        <w:tc>
          <w:tcPr>
            <w:tcW w:w="927" w:type="pct"/>
            <w:tcBorders>
              <w:top w:val="nil"/>
              <w:left w:val="nil"/>
              <w:bottom w:val="single" w:sz="4" w:space="0" w:color="auto"/>
              <w:right w:val="single" w:sz="4" w:space="0" w:color="auto"/>
            </w:tcBorders>
            <w:shd w:val="clear" w:color="auto" w:fill="auto"/>
            <w:vAlign w:val="center"/>
            <w:hideMark/>
          </w:tcPr>
          <w:p w14:paraId="64D15910" w14:textId="77777777" w:rsidR="00823232" w:rsidRPr="00823232" w:rsidRDefault="00823232">
            <w:pPr>
              <w:jc w:val="center"/>
              <w:rPr>
                <w:color w:val="000000"/>
              </w:rPr>
            </w:pPr>
            <w:r w:rsidRPr="00823232">
              <w:rPr>
                <w:color w:val="000000"/>
              </w:rPr>
              <w:t>4</w:t>
            </w:r>
          </w:p>
        </w:tc>
        <w:tc>
          <w:tcPr>
            <w:tcW w:w="926" w:type="pct"/>
            <w:tcBorders>
              <w:top w:val="nil"/>
              <w:left w:val="nil"/>
              <w:bottom w:val="single" w:sz="4" w:space="0" w:color="auto"/>
              <w:right w:val="single" w:sz="4" w:space="0" w:color="auto"/>
            </w:tcBorders>
            <w:shd w:val="clear" w:color="auto" w:fill="auto"/>
            <w:vAlign w:val="center"/>
            <w:hideMark/>
          </w:tcPr>
          <w:p w14:paraId="4E52A74F" w14:textId="77777777" w:rsidR="00823232" w:rsidRPr="00823232" w:rsidRDefault="00823232">
            <w:pPr>
              <w:jc w:val="center"/>
              <w:rPr>
                <w:color w:val="000000"/>
              </w:rPr>
            </w:pPr>
            <w:r w:rsidRPr="00823232">
              <w:rPr>
                <w:color w:val="000000"/>
              </w:rPr>
              <w:t>7,3</w:t>
            </w:r>
          </w:p>
        </w:tc>
      </w:tr>
      <w:tr w:rsidR="00823232" w:rsidRPr="00823232" w14:paraId="575519F5" w14:textId="77777777" w:rsidTr="009025F7">
        <w:trPr>
          <w:trHeight w:val="315"/>
        </w:trPr>
        <w:tc>
          <w:tcPr>
            <w:tcW w:w="927" w:type="pct"/>
            <w:tcBorders>
              <w:top w:val="nil"/>
              <w:left w:val="single" w:sz="4" w:space="0" w:color="auto"/>
              <w:bottom w:val="single" w:sz="4" w:space="0" w:color="auto"/>
              <w:right w:val="nil"/>
            </w:tcBorders>
            <w:shd w:val="clear" w:color="auto" w:fill="auto"/>
            <w:vAlign w:val="center"/>
            <w:hideMark/>
          </w:tcPr>
          <w:p w14:paraId="3A808DC5" w14:textId="353FFA1C" w:rsidR="00823232" w:rsidRPr="00823232" w:rsidRDefault="00823232">
            <w:pPr>
              <w:rPr>
                <w:color w:val="000000"/>
              </w:rPr>
            </w:pPr>
            <w:r w:rsidRPr="00823232">
              <w:rPr>
                <w:color w:val="000000"/>
              </w:rPr>
              <w:t>26-35</w:t>
            </w:r>
          </w:p>
        </w:tc>
        <w:tc>
          <w:tcPr>
            <w:tcW w:w="1293" w:type="pct"/>
            <w:tcBorders>
              <w:top w:val="nil"/>
              <w:left w:val="single" w:sz="4" w:space="0" w:color="auto"/>
              <w:bottom w:val="single" w:sz="4" w:space="0" w:color="auto"/>
              <w:right w:val="single" w:sz="4" w:space="0" w:color="auto"/>
            </w:tcBorders>
            <w:shd w:val="clear" w:color="auto" w:fill="auto"/>
            <w:vAlign w:val="center"/>
            <w:hideMark/>
          </w:tcPr>
          <w:p w14:paraId="70CB9D59" w14:textId="77777777" w:rsidR="00823232" w:rsidRPr="00823232" w:rsidRDefault="00823232">
            <w:pPr>
              <w:jc w:val="center"/>
              <w:rPr>
                <w:color w:val="000000"/>
              </w:rPr>
            </w:pPr>
            <w:r w:rsidRPr="00823232">
              <w:rPr>
                <w:color w:val="000000"/>
              </w:rPr>
              <w:t>10</w:t>
            </w:r>
          </w:p>
        </w:tc>
        <w:tc>
          <w:tcPr>
            <w:tcW w:w="927" w:type="pct"/>
            <w:tcBorders>
              <w:top w:val="nil"/>
              <w:left w:val="nil"/>
              <w:bottom w:val="single" w:sz="4" w:space="0" w:color="auto"/>
              <w:right w:val="single" w:sz="4" w:space="0" w:color="auto"/>
            </w:tcBorders>
            <w:shd w:val="clear" w:color="auto" w:fill="auto"/>
            <w:vAlign w:val="center"/>
            <w:hideMark/>
          </w:tcPr>
          <w:p w14:paraId="4E6056EB" w14:textId="77777777" w:rsidR="00823232" w:rsidRPr="00823232" w:rsidRDefault="00823232">
            <w:pPr>
              <w:jc w:val="center"/>
              <w:rPr>
                <w:color w:val="000000"/>
              </w:rPr>
            </w:pPr>
            <w:r w:rsidRPr="00823232">
              <w:rPr>
                <w:color w:val="000000"/>
              </w:rPr>
              <w:t>1</w:t>
            </w:r>
          </w:p>
        </w:tc>
        <w:tc>
          <w:tcPr>
            <w:tcW w:w="927" w:type="pct"/>
            <w:tcBorders>
              <w:top w:val="nil"/>
              <w:left w:val="nil"/>
              <w:bottom w:val="single" w:sz="4" w:space="0" w:color="auto"/>
              <w:right w:val="single" w:sz="4" w:space="0" w:color="auto"/>
            </w:tcBorders>
            <w:shd w:val="clear" w:color="auto" w:fill="auto"/>
            <w:vAlign w:val="center"/>
            <w:hideMark/>
          </w:tcPr>
          <w:p w14:paraId="60F34B50" w14:textId="77777777" w:rsidR="00823232" w:rsidRPr="00823232" w:rsidRDefault="00823232">
            <w:pPr>
              <w:jc w:val="center"/>
              <w:rPr>
                <w:color w:val="000000"/>
              </w:rPr>
            </w:pPr>
            <w:r w:rsidRPr="00823232">
              <w:rPr>
                <w:color w:val="000000"/>
              </w:rPr>
              <w:t>11</w:t>
            </w:r>
          </w:p>
        </w:tc>
        <w:tc>
          <w:tcPr>
            <w:tcW w:w="926" w:type="pct"/>
            <w:tcBorders>
              <w:top w:val="nil"/>
              <w:left w:val="nil"/>
              <w:bottom w:val="single" w:sz="4" w:space="0" w:color="auto"/>
              <w:right w:val="single" w:sz="4" w:space="0" w:color="auto"/>
            </w:tcBorders>
            <w:shd w:val="clear" w:color="auto" w:fill="auto"/>
            <w:vAlign w:val="center"/>
            <w:hideMark/>
          </w:tcPr>
          <w:p w14:paraId="709D2303" w14:textId="77777777" w:rsidR="00823232" w:rsidRPr="00823232" w:rsidRDefault="00823232">
            <w:pPr>
              <w:jc w:val="center"/>
              <w:rPr>
                <w:color w:val="000000"/>
              </w:rPr>
            </w:pPr>
            <w:r w:rsidRPr="00823232">
              <w:rPr>
                <w:color w:val="000000"/>
              </w:rPr>
              <w:t>20,0</w:t>
            </w:r>
          </w:p>
        </w:tc>
      </w:tr>
      <w:tr w:rsidR="00823232" w:rsidRPr="00823232" w14:paraId="1B32BACF" w14:textId="77777777" w:rsidTr="009025F7">
        <w:trPr>
          <w:trHeight w:val="300"/>
        </w:trPr>
        <w:tc>
          <w:tcPr>
            <w:tcW w:w="927" w:type="pct"/>
            <w:tcBorders>
              <w:top w:val="nil"/>
              <w:left w:val="single" w:sz="4" w:space="0" w:color="auto"/>
              <w:bottom w:val="single" w:sz="4" w:space="0" w:color="auto"/>
              <w:right w:val="nil"/>
            </w:tcBorders>
            <w:shd w:val="clear" w:color="auto" w:fill="auto"/>
            <w:vAlign w:val="center"/>
            <w:hideMark/>
          </w:tcPr>
          <w:p w14:paraId="76D1AD2F" w14:textId="726AC4E8" w:rsidR="00823232" w:rsidRPr="00823232" w:rsidRDefault="00823232">
            <w:pPr>
              <w:rPr>
                <w:color w:val="000000"/>
              </w:rPr>
            </w:pPr>
            <w:r w:rsidRPr="00823232">
              <w:rPr>
                <w:color w:val="000000"/>
              </w:rPr>
              <w:t>36-54</w:t>
            </w:r>
          </w:p>
        </w:tc>
        <w:tc>
          <w:tcPr>
            <w:tcW w:w="1293" w:type="pct"/>
            <w:tcBorders>
              <w:top w:val="nil"/>
              <w:left w:val="single" w:sz="4" w:space="0" w:color="auto"/>
              <w:bottom w:val="single" w:sz="4" w:space="0" w:color="auto"/>
              <w:right w:val="single" w:sz="4" w:space="0" w:color="auto"/>
            </w:tcBorders>
            <w:shd w:val="clear" w:color="auto" w:fill="auto"/>
            <w:vAlign w:val="center"/>
            <w:hideMark/>
          </w:tcPr>
          <w:p w14:paraId="64EDD477" w14:textId="77777777" w:rsidR="00823232" w:rsidRPr="00823232" w:rsidRDefault="00823232">
            <w:pPr>
              <w:jc w:val="center"/>
              <w:rPr>
                <w:color w:val="000000"/>
              </w:rPr>
            </w:pPr>
            <w:r w:rsidRPr="00823232">
              <w:rPr>
                <w:color w:val="000000"/>
              </w:rPr>
              <w:t>25</w:t>
            </w:r>
          </w:p>
        </w:tc>
        <w:tc>
          <w:tcPr>
            <w:tcW w:w="927" w:type="pct"/>
            <w:tcBorders>
              <w:top w:val="nil"/>
              <w:left w:val="nil"/>
              <w:bottom w:val="single" w:sz="4" w:space="0" w:color="auto"/>
              <w:right w:val="single" w:sz="4" w:space="0" w:color="auto"/>
            </w:tcBorders>
            <w:shd w:val="clear" w:color="auto" w:fill="auto"/>
            <w:vAlign w:val="center"/>
            <w:hideMark/>
          </w:tcPr>
          <w:p w14:paraId="12FCC4C1" w14:textId="77777777" w:rsidR="00823232" w:rsidRPr="00823232" w:rsidRDefault="00823232">
            <w:pPr>
              <w:jc w:val="center"/>
              <w:rPr>
                <w:color w:val="000000"/>
              </w:rPr>
            </w:pPr>
            <w:r w:rsidRPr="00823232">
              <w:rPr>
                <w:color w:val="000000"/>
              </w:rPr>
              <w:t>0</w:t>
            </w:r>
          </w:p>
        </w:tc>
        <w:tc>
          <w:tcPr>
            <w:tcW w:w="927" w:type="pct"/>
            <w:tcBorders>
              <w:top w:val="nil"/>
              <w:left w:val="nil"/>
              <w:bottom w:val="single" w:sz="4" w:space="0" w:color="auto"/>
              <w:right w:val="single" w:sz="4" w:space="0" w:color="auto"/>
            </w:tcBorders>
            <w:shd w:val="clear" w:color="auto" w:fill="auto"/>
            <w:vAlign w:val="center"/>
            <w:hideMark/>
          </w:tcPr>
          <w:p w14:paraId="0614ECB2" w14:textId="77777777" w:rsidR="00823232" w:rsidRPr="00823232" w:rsidRDefault="00823232">
            <w:pPr>
              <w:jc w:val="center"/>
              <w:rPr>
                <w:color w:val="000000"/>
              </w:rPr>
            </w:pPr>
            <w:r w:rsidRPr="00823232">
              <w:rPr>
                <w:color w:val="000000"/>
              </w:rPr>
              <w:t>25</w:t>
            </w:r>
          </w:p>
        </w:tc>
        <w:tc>
          <w:tcPr>
            <w:tcW w:w="926" w:type="pct"/>
            <w:tcBorders>
              <w:top w:val="nil"/>
              <w:left w:val="nil"/>
              <w:bottom w:val="single" w:sz="4" w:space="0" w:color="auto"/>
              <w:right w:val="single" w:sz="4" w:space="0" w:color="auto"/>
            </w:tcBorders>
            <w:shd w:val="clear" w:color="auto" w:fill="auto"/>
            <w:vAlign w:val="center"/>
            <w:hideMark/>
          </w:tcPr>
          <w:p w14:paraId="6BC90E33" w14:textId="77777777" w:rsidR="00823232" w:rsidRPr="00823232" w:rsidRDefault="00823232">
            <w:pPr>
              <w:jc w:val="center"/>
              <w:rPr>
                <w:color w:val="000000"/>
              </w:rPr>
            </w:pPr>
            <w:r w:rsidRPr="00823232">
              <w:rPr>
                <w:color w:val="000000"/>
              </w:rPr>
              <w:t>45,5</w:t>
            </w:r>
          </w:p>
        </w:tc>
      </w:tr>
      <w:tr w:rsidR="00823232" w:rsidRPr="00823232" w14:paraId="0DBAF4AB" w14:textId="77777777" w:rsidTr="009025F7">
        <w:trPr>
          <w:trHeight w:val="300"/>
        </w:trPr>
        <w:tc>
          <w:tcPr>
            <w:tcW w:w="927" w:type="pct"/>
            <w:tcBorders>
              <w:top w:val="nil"/>
              <w:left w:val="single" w:sz="4" w:space="0" w:color="auto"/>
              <w:bottom w:val="single" w:sz="4" w:space="0" w:color="auto"/>
              <w:right w:val="nil"/>
            </w:tcBorders>
            <w:shd w:val="clear" w:color="auto" w:fill="auto"/>
            <w:vAlign w:val="center"/>
            <w:hideMark/>
          </w:tcPr>
          <w:p w14:paraId="0435497B" w14:textId="0510F617" w:rsidR="00823232" w:rsidRPr="00823232" w:rsidRDefault="00823232">
            <w:pPr>
              <w:rPr>
                <w:color w:val="000000"/>
              </w:rPr>
            </w:pPr>
            <w:r w:rsidRPr="00823232">
              <w:rPr>
                <w:color w:val="000000"/>
              </w:rPr>
              <w:t>55-65</w:t>
            </w:r>
          </w:p>
        </w:tc>
        <w:tc>
          <w:tcPr>
            <w:tcW w:w="1293" w:type="pct"/>
            <w:tcBorders>
              <w:top w:val="nil"/>
              <w:left w:val="single" w:sz="4" w:space="0" w:color="auto"/>
              <w:bottom w:val="single" w:sz="4" w:space="0" w:color="auto"/>
              <w:right w:val="single" w:sz="4" w:space="0" w:color="auto"/>
            </w:tcBorders>
            <w:shd w:val="clear" w:color="auto" w:fill="auto"/>
            <w:vAlign w:val="center"/>
            <w:hideMark/>
          </w:tcPr>
          <w:p w14:paraId="0B50A298" w14:textId="77777777" w:rsidR="00823232" w:rsidRPr="00823232" w:rsidRDefault="00823232">
            <w:pPr>
              <w:jc w:val="center"/>
              <w:rPr>
                <w:color w:val="000000"/>
              </w:rPr>
            </w:pPr>
            <w:r w:rsidRPr="00823232">
              <w:rPr>
                <w:color w:val="000000"/>
              </w:rPr>
              <w:t>10</w:t>
            </w:r>
          </w:p>
        </w:tc>
        <w:tc>
          <w:tcPr>
            <w:tcW w:w="927" w:type="pct"/>
            <w:tcBorders>
              <w:top w:val="nil"/>
              <w:left w:val="nil"/>
              <w:bottom w:val="single" w:sz="4" w:space="0" w:color="auto"/>
              <w:right w:val="single" w:sz="4" w:space="0" w:color="auto"/>
            </w:tcBorders>
            <w:shd w:val="clear" w:color="auto" w:fill="auto"/>
            <w:vAlign w:val="center"/>
            <w:hideMark/>
          </w:tcPr>
          <w:p w14:paraId="2F7A4975" w14:textId="77777777" w:rsidR="00823232" w:rsidRPr="00823232" w:rsidRDefault="00823232">
            <w:pPr>
              <w:jc w:val="center"/>
              <w:rPr>
                <w:color w:val="000000"/>
              </w:rPr>
            </w:pPr>
            <w:r w:rsidRPr="00823232">
              <w:rPr>
                <w:color w:val="000000"/>
              </w:rPr>
              <w:t>2</w:t>
            </w:r>
          </w:p>
        </w:tc>
        <w:tc>
          <w:tcPr>
            <w:tcW w:w="927" w:type="pct"/>
            <w:tcBorders>
              <w:top w:val="nil"/>
              <w:left w:val="nil"/>
              <w:bottom w:val="single" w:sz="4" w:space="0" w:color="auto"/>
              <w:right w:val="single" w:sz="4" w:space="0" w:color="auto"/>
            </w:tcBorders>
            <w:shd w:val="clear" w:color="auto" w:fill="auto"/>
            <w:vAlign w:val="center"/>
            <w:hideMark/>
          </w:tcPr>
          <w:p w14:paraId="0160D5BD" w14:textId="77777777" w:rsidR="00823232" w:rsidRPr="00823232" w:rsidRDefault="00823232">
            <w:pPr>
              <w:jc w:val="center"/>
              <w:rPr>
                <w:color w:val="000000"/>
              </w:rPr>
            </w:pPr>
            <w:r w:rsidRPr="00823232">
              <w:rPr>
                <w:color w:val="000000"/>
              </w:rPr>
              <w:t>12</w:t>
            </w:r>
          </w:p>
        </w:tc>
        <w:tc>
          <w:tcPr>
            <w:tcW w:w="926" w:type="pct"/>
            <w:tcBorders>
              <w:top w:val="nil"/>
              <w:left w:val="nil"/>
              <w:bottom w:val="single" w:sz="4" w:space="0" w:color="auto"/>
              <w:right w:val="single" w:sz="4" w:space="0" w:color="auto"/>
            </w:tcBorders>
            <w:shd w:val="clear" w:color="auto" w:fill="auto"/>
            <w:vAlign w:val="center"/>
            <w:hideMark/>
          </w:tcPr>
          <w:p w14:paraId="7AF46B07" w14:textId="77777777" w:rsidR="00823232" w:rsidRPr="00823232" w:rsidRDefault="00823232">
            <w:pPr>
              <w:jc w:val="center"/>
              <w:rPr>
                <w:color w:val="000000"/>
              </w:rPr>
            </w:pPr>
            <w:r w:rsidRPr="00823232">
              <w:rPr>
                <w:color w:val="000000"/>
              </w:rPr>
              <w:t>21,8</w:t>
            </w:r>
          </w:p>
        </w:tc>
      </w:tr>
      <w:tr w:rsidR="00823232" w:rsidRPr="00823232" w14:paraId="56BB9C15" w14:textId="77777777" w:rsidTr="009025F7">
        <w:trPr>
          <w:trHeight w:val="300"/>
        </w:trPr>
        <w:tc>
          <w:tcPr>
            <w:tcW w:w="927" w:type="pct"/>
            <w:tcBorders>
              <w:top w:val="nil"/>
              <w:left w:val="single" w:sz="4" w:space="0" w:color="auto"/>
              <w:bottom w:val="single" w:sz="4" w:space="0" w:color="auto"/>
              <w:right w:val="nil"/>
            </w:tcBorders>
            <w:shd w:val="clear" w:color="auto" w:fill="auto"/>
            <w:vAlign w:val="center"/>
            <w:hideMark/>
          </w:tcPr>
          <w:p w14:paraId="5848EC35" w14:textId="76BD82EE" w:rsidR="00823232" w:rsidRPr="00823232" w:rsidRDefault="00FE1BA0">
            <w:pPr>
              <w:rPr>
                <w:color w:val="000000"/>
              </w:rPr>
            </w:pPr>
            <w:r>
              <w:rPr>
                <w:color w:val="000000"/>
              </w:rPr>
              <w:t>More than</w:t>
            </w:r>
            <w:r w:rsidR="00823232" w:rsidRPr="00823232">
              <w:rPr>
                <w:color w:val="000000"/>
              </w:rPr>
              <w:t xml:space="preserve"> 65</w:t>
            </w:r>
          </w:p>
        </w:tc>
        <w:tc>
          <w:tcPr>
            <w:tcW w:w="1293" w:type="pct"/>
            <w:tcBorders>
              <w:top w:val="nil"/>
              <w:left w:val="single" w:sz="4" w:space="0" w:color="auto"/>
              <w:bottom w:val="single" w:sz="4" w:space="0" w:color="auto"/>
              <w:right w:val="single" w:sz="4" w:space="0" w:color="auto"/>
            </w:tcBorders>
            <w:shd w:val="clear" w:color="auto" w:fill="auto"/>
            <w:vAlign w:val="center"/>
            <w:hideMark/>
          </w:tcPr>
          <w:p w14:paraId="009A8DEA" w14:textId="77777777" w:rsidR="00823232" w:rsidRPr="00823232" w:rsidRDefault="00823232">
            <w:pPr>
              <w:jc w:val="center"/>
              <w:rPr>
                <w:color w:val="000000"/>
              </w:rPr>
            </w:pPr>
            <w:r w:rsidRPr="00823232">
              <w:rPr>
                <w:color w:val="000000"/>
              </w:rPr>
              <w:t>3</w:t>
            </w:r>
          </w:p>
        </w:tc>
        <w:tc>
          <w:tcPr>
            <w:tcW w:w="927" w:type="pct"/>
            <w:tcBorders>
              <w:top w:val="nil"/>
              <w:left w:val="nil"/>
              <w:bottom w:val="single" w:sz="4" w:space="0" w:color="auto"/>
              <w:right w:val="single" w:sz="4" w:space="0" w:color="auto"/>
            </w:tcBorders>
            <w:shd w:val="clear" w:color="auto" w:fill="auto"/>
            <w:vAlign w:val="center"/>
            <w:hideMark/>
          </w:tcPr>
          <w:p w14:paraId="4443099F" w14:textId="77777777" w:rsidR="00823232" w:rsidRPr="00823232" w:rsidRDefault="00823232">
            <w:pPr>
              <w:jc w:val="center"/>
              <w:rPr>
                <w:color w:val="000000"/>
              </w:rPr>
            </w:pPr>
            <w:r w:rsidRPr="00823232">
              <w:rPr>
                <w:color w:val="000000"/>
              </w:rPr>
              <w:t>0</w:t>
            </w:r>
          </w:p>
        </w:tc>
        <w:tc>
          <w:tcPr>
            <w:tcW w:w="927" w:type="pct"/>
            <w:tcBorders>
              <w:top w:val="nil"/>
              <w:left w:val="nil"/>
              <w:bottom w:val="single" w:sz="4" w:space="0" w:color="auto"/>
              <w:right w:val="single" w:sz="4" w:space="0" w:color="auto"/>
            </w:tcBorders>
            <w:shd w:val="clear" w:color="auto" w:fill="auto"/>
            <w:vAlign w:val="center"/>
            <w:hideMark/>
          </w:tcPr>
          <w:p w14:paraId="5AD4FAC5" w14:textId="77777777" w:rsidR="00823232" w:rsidRPr="00823232" w:rsidRDefault="00823232">
            <w:pPr>
              <w:jc w:val="center"/>
              <w:rPr>
                <w:color w:val="000000"/>
              </w:rPr>
            </w:pPr>
            <w:r w:rsidRPr="00823232">
              <w:rPr>
                <w:color w:val="000000"/>
              </w:rPr>
              <w:t>3</w:t>
            </w:r>
          </w:p>
        </w:tc>
        <w:tc>
          <w:tcPr>
            <w:tcW w:w="926" w:type="pct"/>
            <w:tcBorders>
              <w:top w:val="nil"/>
              <w:left w:val="nil"/>
              <w:bottom w:val="single" w:sz="4" w:space="0" w:color="auto"/>
              <w:right w:val="single" w:sz="4" w:space="0" w:color="auto"/>
            </w:tcBorders>
            <w:shd w:val="clear" w:color="auto" w:fill="auto"/>
            <w:vAlign w:val="center"/>
            <w:hideMark/>
          </w:tcPr>
          <w:p w14:paraId="37A52CFC" w14:textId="77777777" w:rsidR="00823232" w:rsidRPr="00823232" w:rsidRDefault="00823232">
            <w:pPr>
              <w:jc w:val="center"/>
              <w:rPr>
                <w:color w:val="000000"/>
              </w:rPr>
            </w:pPr>
            <w:r w:rsidRPr="00823232">
              <w:rPr>
                <w:color w:val="000000"/>
              </w:rPr>
              <w:t>5,5</w:t>
            </w:r>
          </w:p>
        </w:tc>
      </w:tr>
      <w:tr w:rsidR="00823232" w:rsidRPr="00823232" w14:paraId="776BC8C0" w14:textId="77777777" w:rsidTr="009025F7">
        <w:trPr>
          <w:trHeight w:val="300"/>
        </w:trPr>
        <w:tc>
          <w:tcPr>
            <w:tcW w:w="927" w:type="pct"/>
            <w:tcBorders>
              <w:top w:val="nil"/>
              <w:left w:val="single" w:sz="4" w:space="0" w:color="auto"/>
              <w:bottom w:val="single" w:sz="4" w:space="0" w:color="auto"/>
              <w:right w:val="nil"/>
            </w:tcBorders>
            <w:shd w:val="clear" w:color="auto" w:fill="auto"/>
            <w:vAlign w:val="center"/>
            <w:hideMark/>
          </w:tcPr>
          <w:p w14:paraId="765FB7FA" w14:textId="5F54D59A" w:rsidR="00823232" w:rsidRPr="00823232" w:rsidRDefault="00FE1BA0">
            <w:pPr>
              <w:rPr>
                <w:b/>
                <w:bCs/>
                <w:color w:val="000000"/>
              </w:rPr>
            </w:pPr>
            <w:r>
              <w:rPr>
                <w:b/>
                <w:bCs/>
                <w:color w:val="000000"/>
              </w:rPr>
              <w:t>Total</w:t>
            </w:r>
          </w:p>
        </w:tc>
        <w:tc>
          <w:tcPr>
            <w:tcW w:w="1293" w:type="pct"/>
            <w:tcBorders>
              <w:top w:val="nil"/>
              <w:left w:val="single" w:sz="4" w:space="0" w:color="auto"/>
              <w:bottom w:val="single" w:sz="4" w:space="0" w:color="auto"/>
              <w:right w:val="single" w:sz="4" w:space="0" w:color="auto"/>
            </w:tcBorders>
            <w:shd w:val="clear" w:color="auto" w:fill="auto"/>
            <w:vAlign w:val="center"/>
            <w:hideMark/>
          </w:tcPr>
          <w:p w14:paraId="5121F6AB" w14:textId="77777777" w:rsidR="00823232" w:rsidRPr="00823232" w:rsidRDefault="00823232">
            <w:pPr>
              <w:jc w:val="center"/>
              <w:rPr>
                <w:b/>
                <w:bCs/>
                <w:color w:val="000000"/>
              </w:rPr>
            </w:pPr>
            <w:r w:rsidRPr="00823232">
              <w:rPr>
                <w:b/>
                <w:bCs/>
                <w:color w:val="000000"/>
              </w:rPr>
              <w:t>52</w:t>
            </w:r>
          </w:p>
        </w:tc>
        <w:tc>
          <w:tcPr>
            <w:tcW w:w="927" w:type="pct"/>
            <w:tcBorders>
              <w:top w:val="nil"/>
              <w:left w:val="nil"/>
              <w:bottom w:val="single" w:sz="4" w:space="0" w:color="auto"/>
              <w:right w:val="single" w:sz="4" w:space="0" w:color="auto"/>
            </w:tcBorders>
            <w:shd w:val="clear" w:color="auto" w:fill="auto"/>
            <w:vAlign w:val="center"/>
            <w:hideMark/>
          </w:tcPr>
          <w:p w14:paraId="1F00D9E9" w14:textId="77777777" w:rsidR="00823232" w:rsidRPr="00823232" w:rsidRDefault="00823232">
            <w:pPr>
              <w:jc w:val="center"/>
              <w:rPr>
                <w:b/>
                <w:bCs/>
                <w:color w:val="000000"/>
              </w:rPr>
            </w:pPr>
            <w:r w:rsidRPr="00823232">
              <w:rPr>
                <w:b/>
                <w:bCs/>
                <w:color w:val="000000"/>
              </w:rPr>
              <w:t>3</w:t>
            </w:r>
          </w:p>
        </w:tc>
        <w:tc>
          <w:tcPr>
            <w:tcW w:w="927" w:type="pct"/>
            <w:tcBorders>
              <w:top w:val="nil"/>
              <w:left w:val="nil"/>
              <w:bottom w:val="single" w:sz="4" w:space="0" w:color="auto"/>
              <w:right w:val="single" w:sz="4" w:space="0" w:color="auto"/>
            </w:tcBorders>
            <w:shd w:val="clear" w:color="auto" w:fill="auto"/>
            <w:vAlign w:val="center"/>
            <w:hideMark/>
          </w:tcPr>
          <w:p w14:paraId="7EB486AC" w14:textId="77777777" w:rsidR="00823232" w:rsidRPr="00823232" w:rsidRDefault="00823232">
            <w:pPr>
              <w:jc w:val="center"/>
              <w:rPr>
                <w:b/>
                <w:bCs/>
                <w:color w:val="000000"/>
              </w:rPr>
            </w:pPr>
            <w:r w:rsidRPr="00823232">
              <w:rPr>
                <w:b/>
                <w:bCs/>
                <w:color w:val="000000"/>
              </w:rPr>
              <w:t>55</w:t>
            </w:r>
          </w:p>
        </w:tc>
        <w:tc>
          <w:tcPr>
            <w:tcW w:w="926" w:type="pct"/>
            <w:tcBorders>
              <w:top w:val="nil"/>
              <w:left w:val="nil"/>
              <w:bottom w:val="single" w:sz="4" w:space="0" w:color="auto"/>
              <w:right w:val="single" w:sz="4" w:space="0" w:color="auto"/>
            </w:tcBorders>
            <w:shd w:val="clear" w:color="auto" w:fill="auto"/>
            <w:vAlign w:val="center"/>
            <w:hideMark/>
          </w:tcPr>
          <w:p w14:paraId="6E9F7C2D" w14:textId="77777777" w:rsidR="00823232" w:rsidRPr="00823232" w:rsidRDefault="00823232">
            <w:pPr>
              <w:jc w:val="center"/>
              <w:rPr>
                <w:b/>
                <w:bCs/>
                <w:color w:val="000000"/>
              </w:rPr>
            </w:pPr>
            <w:r w:rsidRPr="00823232">
              <w:rPr>
                <w:b/>
                <w:bCs/>
                <w:color w:val="000000"/>
              </w:rPr>
              <w:t>100</w:t>
            </w:r>
          </w:p>
        </w:tc>
      </w:tr>
    </w:tbl>
    <w:p w14:paraId="72C6F9E6" w14:textId="54935993" w:rsidR="00823232" w:rsidRPr="009025F7" w:rsidRDefault="00823232" w:rsidP="009025F7">
      <w:pPr>
        <w:jc w:val="right"/>
        <w:rPr>
          <w:i/>
          <w:iCs/>
        </w:rPr>
      </w:pPr>
      <w:r w:rsidRPr="009025F7">
        <w:rPr>
          <w:i/>
          <w:iCs/>
          <w:sz w:val="22"/>
          <w:szCs w:val="22"/>
        </w:rPr>
        <w:t>(</w:t>
      </w:r>
      <w:r w:rsidR="00FE1BA0" w:rsidRPr="009025F7">
        <w:rPr>
          <w:i/>
          <w:iCs/>
          <w:sz w:val="22"/>
          <w:szCs w:val="22"/>
        </w:rPr>
        <w:t>Source: Socio-economic survey</w:t>
      </w:r>
      <w:r w:rsidRPr="009025F7">
        <w:rPr>
          <w:i/>
          <w:iCs/>
          <w:sz w:val="22"/>
          <w:szCs w:val="22"/>
        </w:rPr>
        <w:t>, 11/2019)</w:t>
      </w:r>
    </w:p>
    <w:p w14:paraId="5502E66C" w14:textId="62E3E7D5" w:rsidR="00CF44DD" w:rsidRPr="00CB0F0F" w:rsidRDefault="00746F08" w:rsidP="00A15635">
      <w:pPr>
        <w:pStyle w:val="Heading2"/>
        <w:numPr>
          <w:ilvl w:val="2"/>
          <w:numId w:val="42"/>
        </w:numPr>
        <w:spacing w:before="0" w:after="200"/>
        <w:ind w:hanging="795"/>
        <w:rPr>
          <w:rFonts w:ascii="Times New Roman" w:hAnsi="Times New Roman"/>
          <w:i w:val="0"/>
          <w:color w:val="000000"/>
          <w:sz w:val="24"/>
          <w:szCs w:val="24"/>
          <w:lang w:val="pt-BR"/>
        </w:rPr>
      </w:pPr>
      <w:bookmarkStart w:id="164" w:name="_Toc43801628"/>
      <w:r w:rsidRPr="00746F08">
        <w:rPr>
          <w:rFonts w:ascii="Times New Roman" w:hAnsi="Times New Roman"/>
          <w:i w:val="0"/>
          <w:color w:val="000000"/>
          <w:sz w:val="24"/>
          <w:szCs w:val="24"/>
          <w:lang w:val="eu-ES"/>
        </w:rPr>
        <w:t>Education levels</w:t>
      </w:r>
      <w:bookmarkEnd w:id="164"/>
    </w:p>
    <w:p w14:paraId="3B94ADE3" w14:textId="584B2BB8" w:rsidR="00746F08" w:rsidRDefault="00232FC3" w:rsidP="00A15635">
      <w:pPr>
        <w:numPr>
          <w:ilvl w:val="0"/>
          <w:numId w:val="46"/>
        </w:numPr>
        <w:spacing w:after="200"/>
        <w:ind w:left="0" w:firstLine="0"/>
        <w:jc w:val="both"/>
        <w:rPr>
          <w:lang w:val="eu-ES"/>
        </w:rPr>
      </w:pPr>
      <w:r>
        <w:rPr>
          <w:lang w:val="eu-ES"/>
        </w:rPr>
        <w:t>The e</w:t>
      </w:r>
      <w:r w:rsidR="00746F08" w:rsidRPr="00746F08">
        <w:rPr>
          <w:lang w:val="eu-ES"/>
        </w:rPr>
        <w:t xml:space="preserve">ducational attainment of the group of people directly affected by the </w:t>
      </w:r>
      <w:r w:rsidR="00F4751E">
        <w:rPr>
          <w:lang w:val="eu-ES"/>
        </w:rPr>
        <w:t>sub</w:t>
      </w:r>
      <w:r w:rsidR="00746F08" w:rsidRPr="00746F08">
        <w:rPr>
          <w:lang w:val="eu-ES"/>
        </w:rPr>
        <w:t xml:space="preserve">project </w:t>
      </w:r>
      <w:r w:rsidR="00F4751E">
        <w:rPr>
          <w:lang w:val="eu-ES"/>
        </w:rPr>
        <w:t>is</w:t>
      </w:r>
      <w:r>
        <w:rPr>
          <w:lang w:val="eu-ES"/>
        </w:rPr>
        <w:t xml:space="preserve"> </w:t>
      </w:r>
      <w:r w:rsidR="00F4751E">
        <w:rPr>
          <w:lang w:val="eu-ES"/>
        </w:rPr>
        <w:t>medium</w:t>
      </w:r>
      <w:r w:rsidR="00746F08" w:rsidRPr="00746F08">
        <w:rPr>
          <w:lang w:val="eu-ES"/>
        </w:rPr>
        <w:t>. According to the survey results, out of 55 interviewed people, the number of household heads with lower secondary education accounts for the highest of 58.</w:t>
      </w:r>
      <w:r w:rsidR="00687737">
        <w:rPr>
          <w:lang w:val="eu-ES"/>
        </w:rPr>
        <w:t>2</w:t>
      </w:r>
      <w:r w:rsidR="00746F08" w:rsidRPr="00746F08">
        <w:rPr>
          <w:lang w:val="eu-ES"/>
        </w:rPr>
        <w:t>%</w:t>
      </w:r>
      <w:r w:rsidR="00656029">
        <w:rPr>
          <w:lang w:val="eu-ES"/>
        </w:rPr>
        <w:t>,</w:t>
      </w:r>
      <w:r>
        <w:rPr>
          <w:lang w:val="eu-ES"/>
        </w:rPr>
        <w:t xml:space="preserve"> and</w:t>
      </w:r>
      <w:r w:rsidR="00746F08" w:rsidRPr="00746F08">
        <w:rPr>
          <w:lang w:val="eu-ES"/>
        </w:rPr>
        <w:t xml:space="preserve"> </w:t>
      </w:r>
      <w:r w:rsidR="00F4751E">
        <w:rPr>
          <w:lang w:val="eu-ES"/>
        </w:rPr>
        <w:t xml:space="preserve">the </w:t>
      </w:r>
      <w:r w:rsidR="00746F08" w:rsidRPr="00746F08">
        <w:rPr>
          <w:lang w:val="eu-ES"/>
        </w:rPr>
        <w:t xml:space="preserve">next </w:t>
      </w:r>
      <w:r w:rsidR="00F4751E">
        <w:rPr>
          <w:lang w:val="eu-ES"/>
        </w:rPr>
        <w:t>is</w:t>
      </w:r>
      <w:r w:rsidR="00746F08" w:rsidRPr="00746F08">
        <w:rPr>
          <w:lang w:val="eu-ES"/>
        </w:rPr>
        <w:t xml:space="preserve"> high</w:t>
      </w:r>
      <w:r w:rsidR="00F4751E">
        <w:rPr>
          <w:lang w:val="eu-ES"/>
        </w:rPr>
        <w:t>er</w:t>
      </w:r>
      <w:r w:rsidR="00746F08" w:rsidRPr="00746F08">
        <w:rPr>
          <w:lang w:val="eu-ES"/>
        </w:rPr>
        <w:t xml:space="preserve"> </w:t>
      </w:r>
      <w:r w:rsidR="00F4751E" w:rsidRPr="00746F08">
        <w:rPr>
          <w:lang w:val="eu-ES"/>
        </w:rPr>
        <w:t xml:space="preserve">education </w:t>
      </w:r>
      <w:r w:rsidR="00F4751E">
        <w:rPr>
          <w:lang w:val="eu-ES"/>
        </w:rPr>
        <w:t xml:space="preserve">of </w:t>
      </w:r>
      <w:r w:rsidR="00746F08" w:rsidRPr="00746F08">
        <w:rPr>
          <w:lang w:val="eu-ES"/>
        </w:rPr>
        <w:t>21.</w:t>
      </w:r>
      <w:r w:rsidR="00687737">
        <w:rPr>
          <w:lang w:val="eu-ES"/>
        </w:rPr>
        <w:t>8</w:t>
      </w:r>
      <w:r w:rsidR="00746F08" w:rsidRPr="00746F08">
        <w:rPr>
          <w:lang w:val="eu-ES"/>
        </w:rPr>
        <w:t xml:space="preserve">%. </w:t>
      </w:r>
      <w:r w:rsidR="00687737">
        <w:rPr>
          <w:lang w:val="eu-ES"/>
        </w:rPr>
        <w:t>Twenty</w:t>
      </w:r>
      <w:r w:rsidR="00F4751E" w:rsidRPr="00F4751E">
        <w:rPr>
          <w:lang w:val="eu-ES"/>
        </w:rPr>
        <w:t xml:space="preserve"> percent</w:t>
      </w:r>
      <w:r w:rsidR="00F4751E">
        <w:rPr>
          <w:lang w:val="eu-ES"/>
        </w:rPr>
        <w:t xml:space="preserve"> </w:t>
      </w:r>
      <w:r w:rsidR="00746F08" w:rsidRPr="00746F08">
        <w:rPr>
          <w:lang w:val="eu-ES"/>
        </w:rPr>
        <w:t xml:space="preserve">of the household heads </w:t>
      </w:r>
      <w:r w:rsidR="00F4751E">
        <w:rPr>
          <w:lang w:val="eu-ES"/>
        </w:rPr>
        <w:t>graduated</w:t>
      </w:r>
      <w:r w:rsidR="00746F08" w:rsidRPr="00746F08">
        <w:rPr>
          <w:lang w:val="eu-ES"/>
        </w:rPr>
        <w:t xml:space="preserve"> </w:t>
      </w:r>
      <w:r w:rsidR="00656029">
        <w:rPr>
          <w:lang w:val="eu-ES"/>
        </w:rPr>
        <w:t xml:space="preserve">the </w:t>
      </w:r>
      <w:r w:rsidR="00746F08" w:rsidRPr="00746F08">
        <w:rPr>
          <w:lang w:val="eu-ES"/>
        </w:rPr>
        <w:t xml:space="preserve">primary education. There </w:t>
      </w:r>
      <w:r w:rsidR="00F4751E">
        <w:rPr>
          <w:lang w:val="eu-ES"/>
        </w:rPr>
        <w:t>are not either</w:t>
      </w:r>
      <w:r w:rsidR="00746F08" w:rsidRPr="00746F08">
        <w:rPr>
          <w:lang w:val="eu-ES"/>
        </w:rPr>
        <w:t xml:space="preserve"> illiterate </w:t>
      </w:r>
      <w:r w:rsidR="00F4751E">
        <w:rPr>
          <w:lang w:val="eu-ES"/>
        </w:rPr>
        <w:t>or</w:t>
      </w:r>
      <w:r w:rsidR="00746F08" w:rsidRPr="00746F08">
        <w:rPr>
          <w:lang w:val="eu-ES"/>
        </w:rPr>
        <w:t xml:space="preserve"> university or higher </w:t>
      </w:r>
      <w:r w:rsidR="00F4751E" w:rsidRPr="00746F08">
        <w:rPr>
          <w:lang w:val="eu-ES"/>
        </w:rPr>
        <w:t>household head</w:t>
      </w:r>
      <w:r w:rsidR="00F4751E">
        <w:rPr>
          <w:lang w:val="eu-ES"/>
        </w:rPr>
        <w:t>s</w:t>
      </w:r>
      <w:r w:rsidR="00746F08" w:rsidRPr="00746F08">
        <w:rPr>
          <w:lang w:val="eu-ES"/>
        </w:rPr>
        <w:t>.</w:t>
      </w:r>
    </w:p>
    <w:p w14:paraId="497016CB" w14:textId="2EA4F692" w:rsidR="00687737" w:rsidRDefault="00FE1BA0" w:rsidP="00687737">
      <w:pPr>
        <w:pStyle w:val="Caption"/>
      </w:pPr>
      <w:bookmarkStart w:id="165" w:name="_Toc46411879"/>
      <w:r>
        <w:t>Table</w:t>
      </w:r>
      <w:r w:rsidR="00687737">
        <w:t xml:space="preserve"> </w:t>
      </w:r>
      <w:fldSimple w:instr=" SEQ Bảng \* ARABIC ">
        <w:r w:rsidR="003F0C65">
          <w:rPr>
            <w:noProof/>
          </w:rPr>
          <w:t>9</w:t>
        </w:r>
      </w:fldSimple>
      <w:r w:rsidR="00687737">
        <w:t xml:space="preserve">: </w:t>
      </w:r>
      <w:r w:rsidRPr="00FE1BA0">
        <w:t>Information</w:t>
      </w:r>
      <w:r>
        <w:t xml:space="preserve"> on e</w:t>
      </w:r>
      <w:r w:rsidRPr="00FE1BA0">
        <w:t>ducation level</w:t>
      </w:r>
      <w:bookmarkEnd w:id="165"/>
      <w:r w:rsidRPr="00FE1BA0">
        <w:t xml:space="preserve"> </w:t>
      </w:r>
    </w:p>
    <w:tbl>
      <w:tblPr>
        <w:tblW w:w="5000" w:type="pct"/>
        <w:tblLook w:val="04A0" w:firstRow="1" w:lastRow="0" w:firstColumn="1" w:lastColumn="0" w:noHBand="0" w:noVBand="1"/>
      </w:tblPr>
      <w:tblGrid>
        <w:gridCol w:w="1668"/>
        <w:gridCol w:w="2396"/>
        <w:gridCol w:w="1667"/>
        <w:gridCol w:w="1667"/>
        <w:gridCol w:w="1664"/>
      </w:tblGrid>
      <w:tr w:rsidR="00687737" w14:paraId="18818DBF" w14:textId="77777777" w:rsidTr="009025F7">
        <w:trPr>
          <w:trHeight w:val="300"/>
        </w:trPr>
        <w:tc>
          <w:tcPr>
            <w:tcW w:w="920" w:type="pct"/>
            <w:vMerge w:val="restart"/>
            <w:tcBorders>
              <w:top w:val="single" w:sz="4" w:space="0" w:color="auto"/>
              <w:left w:val="single" w:sz="4" w:space="0" w:color="auto"/>
              <w:bottom w:val="single" w:sz="4" w:space="0" w:color="000000"/>
              <w:right w:val="single" w:sz="4" w:space="0" w:color="auto"/>
            </w:tcBorders>
            <w:shd w:val="clear" w:color="auto" w:fill="C5E0B3" w:themeFill="accent6" w:themeFillTint="66"/>
            <w:vAlign w:val="center"/>
            <w:hideMark/>
          </w:tcPr>
          <w:p w14:paraId="3BA0B894" w14:textId="069457B4" w:rsidR="00687737" w:rsidRDefault="00FE1BA0">
            <w:pPr>
              <w:jc w:val="center"/>
              <w:rPr>
                <w:b/>
                <w:bCs/>
                <w:color w:val="000000"/>
                <w:sz w:val="16"/>
                <w:szCs w:val="16"/>
              </w:rPr>
            </w:pPr>
            <w:r>
              <w:rPr>
                <w:b/>
                <w:bCs/>
                <w:color w:val="000000"/>
                <w:sz w:val="16"/>
                <w:szCs w:val="16"/>
              </w:rPr>
              <w:lastRenderedPageBreak/>
              <w:t>Education</w:t>
            </w:r>
            <w:r w:rsidRPr="00FE1BA0">
              <w:rPr>
                <w:b/>
                <w:bCs/>
                <w:color w:val="000000"/>
                <w:sz w:val="16"/>
                <w:szCs w:val="16"/>
              </w:rPr>
              <w:t xml:space="preserve"> level</w:t>
            </w:r>
          </w:p>
        </w:tc>
        <w:tc>
          <w:tcPr>
            <w:tcW w:w="2242" w:type="pct"/>
            <w:gridSpan w:val="2"/>
            <w:tcBorders>
              <w:top w:val="single" w:sz="4" w:space="0" w:color="auto"/>
              <w:left w:val="nil"/>
              <w:bottom w:val="single" w:sz="4" w:space="0" w:color="auto"/>
              <w:right w:val="single" w:sz="4" w:space="0" w:color="000000"/>
            </w:tcBorders>
            <w:shd w:val="clear" w:color="auto" w:fill="C5E0B3" w:themeFill="accent6" w:themeFillTint="66"/>
            <w:vAlign w:val="center"/>
            <w:hideMark/>
          </w:tcPr>
          <w:p w14:paraId="1FD5DD6F" w14:textId="03F550C9" w:rsidR="00687737" w:rsidRDefault="00FE1BA0">
            <w:pPr>
              <w:jc w:val="center"/>
              <w:rPr>
                <w:b/>
                <w:bCs/>
                <w:color w:val="000000"/>
                <w:sz w:val="16"/>
                <w:szCs w:val="16"/>
              </w:rPr>
            </w:pPr>
            <w:r>
              <w:rPr>
                <w:b/>
                <w:bCs/>
                <w:color w:val="000000"/>
                <w:sz w:val="16"/>
                <w:szCs w:val="16"/>
              </w:rPr>
              <w:t>Respondents</w:t>
            </w:r>
          </w:p>
        </w:tc>
        <w:tc>
          <w:tcPr>
            <w:tcW w:w="1838" w:type="pct"/>
            <w:gridSpan w:val="2"/>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14:paraId="6A9CB2BB" w14:textId="7528F1ED" w:rsidR="00687737" w:rsidRDefault="00FE1BA0">
            <w:pPr>
              <w:jc w:val="center"/>
              <w:rPr>
                <w:b/>
                <w:bCs/>
                <w:color w:val="000000"/>
                <w:sz w:val="16"/>
                <w:szCs w:val="16"/>
              </w:rPr>
            </w:pPr>
            <w:r>
              <w:rPr>
                <w:b/>
                <w:bCs/>
                <w:color w:val="000000"/>
                <w:sz w:val="16"/>
                <w:szCs w:val="16"/>
              </w:rPr>
              <w:t>Total</w:t>
            </w:r>
          </w:p>
        </w:tc>
      </w:tr>
      <w:tr w:rsidR="00687737" w14:paraId="1635C35B" w14:textId="77777777" w:rsidTr="009025F7">
        <w:trPr>
          <w:trHeight w:val="450"/>
        </w:trPr>
        <w:tc>
          <w:tcPr>
            <w:tcW w:w="920" w:type="pct"/>
            <w:vMerge/>
            <w:tcBorders>
              <w:top w:val="single" w:sz="4" w:space="0" w:color="auto"/>
              <w:left w:val="single" w:sz="4" w:space="0" w:color="auto"/>
              <w:bottom w:val="single" w:sz="4" w:space="0" w:color="000000"/>
              <w:right w:val="single" w:sz="4" w:space="0" w:color="auto"/>
            </w:tcBorders>
            <w:vAlign w:val="center"/>
            <w:hideMark/>
          </w:tcPr>
          <w:p w14:paraId="3D279BBF" w14:textId="77777777" w:rsidR="00687737" w:rsidRDefault="00687737">
            <w:pPr>
              <w:rPr>
                <w:b/>
                <w:bCs/>
                <w:color w:val="000000"/>
                <w:sz w:val="16"/>
                <w:szCs w:val="16"/>
              </w:rPr>
            </w:pPr>
          </w:p>
        </w:tc>
        <w:tc>
          <w:tcPr>
            <w:tcW w:w="1322" w:type="pct"/>
            <w:tcBorders>
              <w:top w:val="nil"/>
              <w:left w:val="nil"/>
              <w:bottom w:val="single" w:sz="4" w:space="0" w:color="auto"/>
              <w:right w:val="single" w:sz="4" w:space="0" w:color="auto"/>
            </w:tcBorders>
            <w:shd w:val="clear" w:color="auto" w:fill="C5E0B3" w:themeFill="accent6" w:themeFillTint="66"/>
            <w:vAlign w:val="center"/>
            <w:hideMark/>
          </w:tcPr>
          <w:p w14:paraId="338ED38A" w14:textId="3ED6192B" w:rsidR="00687737" w:rsidRDefault="00FE1BA0">
            <w:pPr>
              <w:rPr>
                <w:color w:val="000000"/>
                <w:sz w:val="16"/>
                <w:szCs w:val="16"/>
              </w:rPr>
            </w:pPr>
            <w:r>
              <w:rPr>
                <w:color w:val="000000"/>
                <w:sz w:val="16"/>
                <w:szCs w:val="16"/>
              </w:rPr>
              <w:t xml:space="preserve">Chau </w:t>
            </w:r>
            <w:proofErr w:type="spellStart"/>
            <w:r>
              <w:rPr>
                <w:color w:val="000000"/>
                <w:sz w:val="16"/>
                <w:szCs w:val="16"/>
              </w:rPr>
              <w:t>Phong</w:t>
            </w:r>
            <w:proofErr w:type="spellEnd"/>
            <w:r>
              <w:rPr>
                <w:color w:val="000000"/>
                <w:sz w:val="16"/>
                <w:szCs w:val="16"/>
              </w:rPr>
              <w:t xml:space="preserve"> commune</w:t>
            </w:r>
          </w:p>
        </w:tc>
        <w:tc>
          <w:tcPr>
            <w:tcW w:w="920" w:type="pct"/>
            <w:tcBorders>
              <w:top w:val="nil"/>
              <w:left w:val="nil"/>
              <w:bottom w:val="single" w:sz="4" w:space="0" w:color="auto"/>
              <w:right w:val="single" w:sz="4" w:space="0" w:color="auto"/>
            </w:tcBorders>
            <w:shd w:val="clear" w:color="auto" w:fill="C5E0B3" w:themeFill="accent6" w:themeFillTint="66"/>
            <w:vAlign w:val="center"/>
            <w:hideMark/>
          </w:tcPr>
          <w:p w14:paraId="09563738" w14:textId="36905B11" w:rsidR="00687737" w:rsidRDefault="00FE1BA0">
            <w:pPr>
              <w:jc w:val="center"/>
              <w:rPr>
                <w:color w:val="000000"/>
                <w:sz w:val="16"/>
                <w:szCs w:val="16"/>
              </w:rPr>
            </w:pPr>
            <w:r>
              <w:rPr>
                <w:color w:val="000000"/>
                <w:sz w:val="16"/>
                <w:szCs w:val="16"/>
              </w:rPr>
              <w:t xml:space="preserve">My </w:t>
            </w:r>
            <w:proofErr w:type="spellStart"/>
            <w:r>
              <w:rPr>
                <w:color w:val="000000"/>
                <w:sz w:val="16"/>
                <w:szCs w:val="16"/>
              </w:rPr>
              <w:t>Khanh</w:t>
            </w:r>
            <w:proofErr w:type="spellEnd"/>
            <w:r>
              <w:rPr>
                <w:color w:val="000000"/>
                <w:sz w:val="16"/>
                <w:szCs w:val="16"/>
              </w:rPr>
              <w:t xml:space="preserve"> commune</w:t>
            </w:r>
          </w:p>
        </w:tc>
        <w:tc>
          <w:tcPr>
            <w:tcW w:w="1838" w:type="pct"/>
            <w:gridSpan w:val="2"/>
            <w:vMerge/>
            <w:tcBorders>
              <w:top w:val="nil"/>
              <w:left w:val="nil"/>
              <w:bottom w:val="single" w:sz="4" w:space="0" w:color="auto"/>
              <w:right w:val="single" w:sz="4" w:space="0" w:color="auto"/>
            </w:tcBorders>
            <w:vAlign w:val="center"/>
            <w:hideMark/>
          </w:tcPr>
          <w:p w14:paraId="4B9109E7" w14:textId="77777777" w:rsidR="00687737" w:rsidRDefault="00687737">
            <w:pPr>
              <w:rPr>
                <w:b/>
                <w:bCs/>
                <w:color w:val="000000"/>
                <w:sz w:val="16"/>
                <w:szCs w:val="16"/>
              </w:rPr>
            </w:pPr>
          </w:p>
        </w:tc>
      </w:tr>
      <w:tr w:rsidR="00687737" w14:paraId="785C24C8" w14:textId="77777777" w:rsidTr="009025F7">
        <w:trPr>
          <w:trHeight w:val="300"/>
        </w:trPr>
        <w:tc>
          <w:tcPr>
            <w:tcW w:w="920" w:type="pct"/>
            <w:vMerge/>
            <w:tcBorders>
              <w:top w:val="single" w:sz="4" w:space="0" w:color="auto"/>
              <w:left w:val="single" w:sz="4" w:space="0" w:color="auto"/>
              <w:bottom w:val="single" w:sz="4" w:space="0" w:color="000000"/>
              <w:right w:val="single" w:sz="4" w:space="0" w:color="auto"/>
            </w:tcBorders>
            <w:vAlign w:val="center"/>
            <w:hideMark/>
          </w:tcPr>
          <w:p w14:paraId="279424C5" w14:textId="77777777" w:rsidR="00687737" w:rsidRDefault="00687737">
            <w:pPr>
              <w:rPr>
                <w:b/>
                <w:bCs/>
                <w:color w:val="000000"/>
                <w:sz w:val="16"/>
                <w:szCs w:val="16"/>
              </w:rPr>
            </w:pPr>
          </w:p>
        </w:tc>
        <w:tc>
          <w:tcPr>
            <w:tcW w:w="1322" w:type="pct"/>
            <w:tcBorders>
              <w:top w:val="nil"/>
              <w:left w:val="nil"/>
              <w:bottom w:val="single" w:sz="4" w:space="0" w:color="auto"/>
              <w:right w:val="single" w:sz="4" w:space="0" w:color="auto"/>
            </w:tcBorders>
            <w:shd w:val="clear" w:color="auto" w:fill="C5E0B3" w:themeFill="accent6" w:themeFillTint="66"/>
            <w:vAlign w:val="center"/>
            <w:hideMark/>
          </w:tcPr>
          <w:p w14:paraId="79536192" w14:textId="5B0269D9" w:rsidR="00687737" w:rsidRDefault="00FE1BA0">
            <w:pPr>
              <w:jc w:val="center"/>
              <w:rPr>
                <w:color w:val="000000"/>
                <w:sz w:val="16"/>
                <w:szCs w:val="16"/>
              </w:rPr>
            </w:pPr>
            <w:r>
              <w:rPr>
                <w:color w:val="000000"/>
                <w:sz w:val="16"/>
                <w:szCs w:val="16"/>
              </w:rPr>
              <w:t>Number</w:t>
            </w:r>
          </w:p>
        </w:tc>
        <w:tc>
          <w:tcPr>
            <w:tcW w:w="920" w:type="pct"/>
            <w:tcBorders>
              <w:top w:val="nil"/>
              <w:left w:val="nil"/>
              <w:bottom w:val="single" w:sz="4" w:space="0" w:color="auto"/>
              <w:right w:val="single" w:sz="4" w:space="0" w:color="auto"/>
            </w:tcBorders>
            <w:shd w:val="clear" w:color="auto" w:fill="C5E0B3" w:themeFill="accent6" w:themeFillTint="66"/>
            <w:vAlign w:val="center"/>
            <w:hideMark/>
          </w:tcPr>
          <w:p w14:paraId="0ED30D3C" w14:textId="06A39F66" w:rsidR="00687737" w:rsidRDefault="00FE1BA0">
            <w:pPr>
              <w:jc w:val="center"/>
              <w:rPr>
                <w:color w:val="000000"/>
                <w:sz w:val="16"/>
                <w:szCs w:val="16"/>
              </w:rPr>
            </w:pPr>
            <w:r>
              <w:rPr>
                <w:color w:val="000000"/>
                <w:sz w:val="16"/>
                <w:szCs w:val="16"/>
              </w:rPr>
              <w:t>Number</w:t>
            </w:r>
          </w:p>
        </w:tc>
        <w:tc>
          <w:tcPr>
            <w:tcW w:w="920"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51AF7F8D" w14:textId="4E26BF4E" w:rsidR="00687737" w:rsidRDefault="00FE1BA0">
            <w:pPr>
              <w:jc w:val="center"/>
              <w:rPr>
                <w:color w:val="000000"/>
                <w:sz w:val="16"/>
                <w:szCs w:val="16"/>
              </w:rPr>
            </w:pPr>
            <w:r>
              <w:rPr>
                <w:color w:val="000000"/>
                <w:sz w:val="16"/>
                <w:szCs w:val="16"/>
              </w:rPr>
              <w:t>Number</w:t>
            </w:r>
          </w:p>
        </w:tc>
        <w:tc>
          <w:tcPr>
            <w:tcW w:w="918"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54BD2C5F" w14:textId="77777777" w:rsidR="00687737" w:rsidRDefault="00687737">
            <w:pPr>
              <w:jc w:val="center"/>
              <w:rPr>
                <w:color w:val="000000"/>
                <w:sz w:val="16"/>
                <w:szCs w:val="16"/>
              </w:rPr>
            </w:pPr>
            <w:r>
              <w:rPr>
                <w:color w:val="000000"/>
                <w:sz w:val="16"/>
                <w:szCs w:val="16"/>
              </w:rPr>
              <w:t>%</w:t>
            </w:r>
          </w:p>
        </w:tc>
      </w:tr>
      <w:tr w:rsidR="00687737" w14:paraId="00DD9578" w14:textId="77777777" w:rsidTr="009025F7">
        <w:trPr>
          <w:trHeight w:val="300"/>
        </w:trPr>
        <w:tc>
          <w:tcPr>
            <w:tcW w:w="920" w:type="pct"/>
            <w:tcBorders>
              <w:top w:val="nil"/>
              <w:left w:val="single" w:sz="4" w:space="0" w:color="auto"/>
              <w:bottom w:val="single" w:sz="4" w:space="0" w:color="auto"/>
              <w:right w:val="nil"/>
            </w:tcBorders>
            <w:shd w:val="clear" w:color="auto" w:fill="auto"/>
            <w:vAlign w:val="center"/>
            <w:hideMark/>
          </w:tcPr>
          <w:p w14:paraId="01FBF88F" w14:textId="3F85F677" w:rsidR="00687737" w:rsidRDefault="00FE1BA0">
            <w:pPr>
              <w:rPr>
                <w:color w:val="000000"/>
                <w:sz w:val="16"/>
                <w:szCs w:val="16"/>
              </w:rPr>
            </w:pPr>
            <w:r w:rsidRPr="00FE1BA0">
              <w:rPr>
                <w:color w:val="000000"/>
                <w:sz w:val="16"/>
                <w:szCs w:val="16"/>
              </w:rPr>
              <w:t>Primary school</w:t>
            </w:r>
          </w:p>
        </w:tc>
        <w:tc>
          <w:tcPr>
            <w:tcW w:w="1322" w:type="pct"/>
            <w:tcBorders>
              <w:top w:val="nil"/>
              <w:left w:val="single" w:sz="4" w:space="0" w:color="auto"/>
              <w:bottom w:val="single" w:sz="4" w:space="0" w:color="auto"/>
              <w:right w:val="single" w:sz="4" w:space="0" w:color="auto"/>
            </w:tcBorders>
            <w:shd w:val="clear" w:color="auto" w:fill="auto"/>
            <w:vAlign w:val="center"/>
            <w:hideMark/>
          </w:tcPr>
          <w:p w14:paraId="3A7B28A4" w14:textId="77777777" w:rsidR="00687737" w:rsidRDefault="00687737">
            <w:pPr>
              <w:jc w:val="center"/>
              <w:rPr>
                <w:color w:val="000000"/>
                <w:sz w:val="16"/>
                <w:szCs w:val="16"/>
              </w:rPr>
            </w:pPr>
            <w:r>
              <w:rPr>
                <w:color w:val="000000"/>
                <w:sz w:val="16"/>
                <w:szCs w:val="16"/>
              </w:rPr>
              <w:t>9</w:t>
            </w:r>
          </w:p>
        </w:tc>
        <w:tc>
          <w:tcPr>
            <w:tcW w:w="920" w:type="pct"/>
            <w:tcBorders>
              <w:top w:val="nil"/>
              <w:left w:val="nil"/>
              <w:bottom w:val="single" w:sz="4" w:space="0" w:color="auto"/>
              <w:right w:val="single" w:sz="4" w:space="0" w:color="auto"/>
            </w:tcBorders>
            <w:shd w:val="clear" w:color="auto" w:fill="auto"/>
            <w:vAlign w:val="center"/>
            <w:hideMark/>
          </w:tcPr>
          <w:p w14:paraId="21D2F93E" w14:textId="77777777" w:rsidR="00687737" w:rsidRDefault="00687737">
            <w:pPr>
              <w:jc w:val="center"/>
              <w:rPr>
                <w:color w:val="000000"/>
                <w:sz w:val="16"/>
                <w:szCs w:val="16"/>
              </w:rPr>
            </w:pPr>
            <w:r>
              <w:rPr>
                <w:color w:val="000000"/>
                <w:sz w:val="16"/>
                <w:szCs w:val="16"/>
              </w:rPr>
              <w:t>2</w:t>
            </w:r>
          </w:p>
        </w:tc>
        <w:tc>
          <w:tcPr>
            <w:tcW w:w="920" w:type="pct"/>
            <w:tcBorders>
              <w:top w:val="nil"/>
              <w:left w:val="nil"/>
              <w:bottom w:val="single" w:sz="4" w:space="0" w:color="auto"/>
              <w:right w:val="single" w:sz="4" w:space="0" w:color="auto"/>
            </w:tcBorders>
            <w:shd w:val="clear" w:color="auto" w:fill="auto"/>
            <w:vAlign w:val="center"/>
            <w:hideMark/>
          </w:tcPr>
          <w:p w14:paraId="35B08BF4" w14:textId="77777777" w:rsidR="00687737" w:rsidRDefault="00687737">
            <w:pPr>
              <w:jc w:val="center"/>
              <w:rPr>
                <w:color w:val="000000"/>
                <w:sz w:val="16"/>
                <w:szCs w:val="16"/>
              </w:rPr>
            </w:pPr>
            <w:r>
              <w:rPr>
                <w:color w:val="000000"/>
                <w:sz w:val="16"/>
                <w:szCs w:val="16"/>
              </w:rPr>
              <w:t>11</w:t>
            </w:r>
          </w:p>
        </w:tc>
        <w:tc>
          <w:tcPr>
            <w:tcW w:w="918" w:type="pct"/>
            <w:tcBorders>
              <w:top w:val="nil"/>
              <w:left w:val="nil"/>
              <w:bottom w:val="single" w:sz="4" w:space="0" w:color="auto"/>
              <w:right w:val="single" w:sz="4" w:space="0" w:color="auto"/>
            </w:tcBorders>
            <w:shd w:val="clear" w:color="auto" w:fill="auto"/>
            <w:vAlign w:val="center"/>
            <w:hideMark/>
          </w:tcPr>
          <w:p w14:paraId="50F5CD9B" w14:textId="114D18FC" w:rsidR="00687737" w:rsidRDefault="00687737">
            <w:pPr>
              <w:jc w:val="center"/>
              <w:rPr>
                <w:color w:val="000000"/>
                <w:sz w:val="16"/>
                <w:szCs w:val="16"/>
              </w:rPr>
            </w:pPr>
            <w:r>
              <w:rPr>
                <w:color w:val="000000"/>
                <w:sz w:val="16"/>
                <w:szCs w:val="16"/>
              </w:rPr>
              <w:t>20</w:t>
            </w:r>
            <w:r w:rsidR="00FE1BA0">
              <w:rPr>
                <w:color w:val="000000"/>
                <w:sz w:val="16"/>
                <w:szCs w:val="16"/>
              </w:rPr>
              <w:t>.</w:t>
            </w:r>
            <w:r>
              <w:rPr>
                <w:color w:val="000000"/>
                <w:sz w:val="16"/>
                <w:szCs w:val="16"/>
              </w:rPr>
              <w:t>0</w:t>
            </w:r>
          </w:p>
        </w:tc>
      </w:tr>
      <w:tr w:rsidR="00687737" w14:paraId="3780D0FF" w14:textId="77777777" w:rsidTr="009025F7">
        <w:trPr>
          <w:trHeight w:val="450"/>
        </w:trPr>
        <w:tc>
          <w:tcPr>
            <w:tcW w:w="920" w:type="pct"/>
            <w:tcBorders>
              <w:top w:val="nil"/>
              <w:left w:val="single" w:sz="4" w:space="0" w:color="auto"/>
              <w:bottom w:val="single" w:sz="4" w:space="0" w:color="auto"/>
              <w:right w:val="nil"/>
            </w:tcBorders>
            <w:shd w:val="clear" w:color="auto" w:fill="auto"/>
            <w:vAlign w:val="center"/>
            <w:hideMark/>
          </w:tcPr>
          <w:p w14:paraId="4FBBCE1F" w14:textId="55C448A6" w:rsidR="00687737" w:rsidRDefault="00FE1BA0">
            <w:pPr>
              <w:rPr>
                <w:color w:val="000000"/>
                <w:sz w:val="16"/>
                <w:szCs w:val="16"/>
              </w:rPr>
            </w:pPr>
            <w:r>
              <w:rPr>
                <w:color w:val="000000"/>
                <w:sz w:val="16"/>
                <w:szCs w:val="16"/>
              </w:rPr>
              <w:t xml:space="preserve">Secondary </w:t>
            </w:r>
            <w:r w:rsidRPr="00FE1BA0">
              <w:rPr>
                <w:color w:val="000000"/>
                <w:sz w:val="16"/>
                <w:szCs w:val="16"/>
              </w:rPr>
              <w:t>school</w:t>
            </w:r>
          </w:p>
        </w:tc>
        <w:tc>
          <w:tcPr>
            <w:tcW w:w="1322" w:type="pct"/>
            <w:tcBorders>
              <w:top w:val="nil"/>
              <w:left w:val="single" w:sz="4" w:space="0" w:color="auto"/>
              <w:bottom w:val="single" w:sz="4" w:space="0" w:color="auto"/>
              <w:right w:val="single" w:sz="4" w:space="0" w:color="auto"/>
            </w:tcBorders>
            <w:shd w:val="clear" w:color="auto" w:fill="auto"/>
            <w:vAlign w:val="center"/>
            <w:hideMark/>
          </w:tcPr>
          <w:p w14:paraId="72DF5792" w14:textId="77777777" w:rsidR="00687737" w:rsidRDefault="00687737">
            <w:pPr>
              <w:jc w:val="center"/>
              <w:rPr>
                <w:color w:val="000000"/>
                <w:sz w:val="16"/>
                <w:szCs w:val="16"/>
              </w:rPr>
            </w:pPr>
            <w:r>
              <w:rPr>
                <w:color w:val="000000"/>
                <w:sz w:val="16"/>
                <w:szCs w:val="16"/>
              </w:rPr>
              <w:t>31</w:t>
            </w:r>
          </w:p>
        </w:tc>
        <w:tc>
          <w:tcPr>
            <w:tcW w:w="920" w:type="pct"/>
            <w:tcBorders>
              <w:top w:val="nil"/>
              <w:left w:val="nil"/>
              <w:bottom w:val="single" w:sz="4" w:space="0" w:color="auto"/>
              <w:right w:val="single" w:sz="4" w:space="0" w:color="auto"/>
            </w:tcBorders>
            <w:shd w:val="clear" w:color="auto" w:fill="auto"/>
            <w:vAlign w:val="center"/>
            <w:hideMark/>
          </w:tcPr>
          <w:p w14:paraId="7D2F7F4F" w14:textId="77777777" w:rsidR="00687737" w:rsidRDefault="00687737">
            <w:pPr>
              <w:jc w:val="center"/>
              <w:rPr>
                <w:color w:val="000000"/>
                <w:sz w:val="16"/>
                <w:szCs w:val="16"/>
              </w:rPr>
            </w:pPr>
            <w:r>
              <w:rPr>
                <w:color w:val="000000"/>
                <w:sz w:val="16"/>
                <w:szCs w:val="16"/>
              </w:rPr>
              <w:t>1</w:t>
            </w:r>
          </w:p>
        </w:tc>
        <w:tc>
          <w:tcPr>
            <w:tcW w:w="920" w:type="pct"/>
            <w:tcBorders>
              <w:top w:val="nil"/>
              <w:left w:val="nil"/>
              <w:bottom w:val="single" w:sz="4" w:space="0" w:color="auto"/>
              <w:right w:val="single" w:sz="4" w:space="0" w:color="auto"/>
            </w:tcBorders>
            <w:shd w:val="clear" w:color="auto" w:fill="auto"/>
            <w:vAlign w:val="center"/>
            <w:hideMark/>
          </w:tcPr>
          <w:p w14:paraId="223402E5" w14:textId="77777777" w:rsidR="00687737" w:rsidRDefault="00687737">
            <w:pPr>
              <w:jc w:val="center"/>
              <w:rPr>
                <w:color w:val="000000"/>
                <w:sz w:val="16"/>
                <w:szCs w:val="16"/>
              </w:rPr>
            </w:pPr>
            <w:r>
              <w:rPr>
                <w:color w:val="000000"/>
                <w:sz w:val="16"/>
                <w:szCs w:val="16"/>
              </w:rPr>
              <w:t>32</w:t>
            </w:r>
          </w:p>
        </w:tc>
        <w:tc>
          <w:tcPr>
            <w:tcW w:w="918" w:type="pct"/>
            <w:tcBorders>
              <w:top w:val="nil"/>
              <w:left w:val="nil"/>
              <w:bottom w:val="single" w:sz="4" w:space="0" w:color="auto"/>
              <w:right w:val="single" w:sz="4" w:space="0" w:color="auto"/>
            </w:tcBorders>
            <w:shd w:val="clear" w:color="auto" w:fill="auto"/>
            <w:vAlign w:val="center"/>
            <w:hideMark/>
          </w:tcPr>
          <w:p w14:paraId="405FD525" w14:textId="6623DE9F" w:rsidR="00687737" w:rsidRDefault="00687737">
            <w:pPr>
              <w:jc w:val="center"/>
              <w:rPr>
                <w:color w:val="000000"/>
                <w:sz w:val="16"/>
                <w:szCs w:val="16"/>
              </w:rPr>
            </w:pPr>
            <w:r>
              <w:rPr>
                <w:color w:val="000000"/>
                <w:sz w:val="16"/>
                <w:szCs w:val="16"/>
              </w:rPr>
              <w:t>58</w:t>
            </w:r>
            <w:r w:rsidR="00FE1BA0">
              <w:rPr>
                <w:color w:val="000000"/>
                <w:sz w:val="16"/>
                <w:szCs w:val="16"/>
              </w:rPr>
              <w:t>.</w:t>
            </w:r>
            <w:r>
              <w:rPr>
                <w:color w:val="000000"/>
                <w:sz w:val="16"/>
                <w:szCs w:val="16"/>
              </w:rPr>
              <w:t>2</w:t>
            </w:r>
          </w:p>
        </w:tc>
      </w:tr>
      <w:tr w:rsidR="00687737" w14:paraId="4AC6A541" w14:textId="77777777" w:rsidTr="009025F7">
        <w:trPr>
          <w:trHeight w:val="450"/>
        </w:trPr>
        <w:tc>
          <w:tcPr>
            <w:tcW w:w="920" w:type="pct"/>
            <w:tcBorders>
              <w:top w:val="nil"/>
              <w:left w:val="single" w:sz="4" w:space="0" w:color="auto"/>
              <w:bottom w:val="single" w:sz="4" w:space="0" w:color="auto"/>
              <w:right w:val="nil"/>
            </w:tcBorders>
            <w:shd w:val="clear" w:color="auto" w:fill="auto"/>
            <w:vAlign w:val="center"/>
            <w:hideMark/>
          </w:tcPr>
          <w:p w14:paraId="63DE9755" w14:textId="09205D32" w:rsidR="00687737" w:rsidRDefault="00FE1BA0">
            <w:pPr>
              <w:rPr>
                <w:color w:val="000000"/>
                <w:sz w:val="16"/>
                <w:szCs w:val="16"/>
              </w:rPr>
            </w:pPr>
            <w:r w:rsidRPr="00FE1BA0">
              <w:rPr>
                <w:color w:val="000000"/>
                <w:sz w:val="16"/>
                <w:szCs w:val="16"/>
              </w:rPr>
              <w:t>High school</w:t>
            </w:r>
          </w:p>
        </w:tc>
        <w:tc>
          <w:tcPr>
            <w:tcW w:w="1322" w:type="pct"/>
            <w:tcBorders>
              <w:top w:val="nil"/>
              <w:left w:val="single" w:sz="4" w:space="0" w:color="auto"/>
              <w:bottom w:val="single" w:sz="4" w:space="0" w:color="auto"/>
              <w:right w:val="single" w:sz="4" w:space="0" w:color="auto"/>
            </w:tcBorders>
            <w:shd w:val="clear" w:color="auto" w:fill="auto"/>
            <w:vAlign w:val="center"/>
            <w:hideMark/>
          </w:tcPr>
          <w:p w14:paraId="6D6089C4" w14:textId="77777777" w:rsidR="00687737" w:rsidRDefault="00687737">
            <w:pPr>
              <w:jc w:val="center"/>
              <w:rPr>
                <w:color w:val="000000"/>
                <w:sz w:val="16"/>
                <w:szCs w:val="16"/>
              </w:rPr>
            </w:pPr>
            <w:r>
              <w:rPr>
                <w:color w:val="000000"/>
                <w:sz w:val="16"/>
                <w:szCs w:val="16"/>
              </w:rPr>
              <w:t>12</w:t>
            </w:r>
          </w:p>
        </w:tc>
        <w:tc>
          <w:tcPr>
            <w:tcW w:w="920" w:type="pct"/>
            <w:tcBorders>
              <w:top w:val="nil"/>
              <w:left w:val="nil"/>
              <w:bottom w:val="single" w:sz="4" w:space="0" w:color="auto"/>
              <w:right w:val="single" w:sz="4" w:space="0" w:color="auto"/>
            </w:tcBorders>
            <w:shd w:val="clear" w:color="auto" w:fill="auto"/>
            <w:vAlign w:val="center"/>
            <w:hideMark/>
          </w:tcPr>
          <w:p w14:paraId="2B922801" w14:textId="77777777" w:rsidR="00687737" w:rsidRDefault="00687737">
            <w:pPr>
              <w:jc w:val="center"/>
              <w:rPr>
                <w:color w:val="000000"/>
                <w:sz w:val="16"/>
                <w:szCs w:val="16"/>
              </w:rPr>
            </w:pPr>
            <w:r>
              <w:rPr>
                <w:color w:val="000000"/>
                <w:sz w:val="16"/>
                <w:szCs w:val="16"/>
              </w:rPr>
              <w:t>0</w:t>
            </w:r>
          </w:p>
        </w:tc>
        <w:tc>
          <w:tcPr>
            <w:tcW w:w="920" w:type="pct"/>
            <w:tcBorders>
              <w:top w:val="nil"/>
              <w:left w:val="nil"/>
              <w:bottom w:val="single" w:sz="4" w:space="0" w:color="auto"/>
              <w:right w:val="single" w:sz="4" w:space="0" w:color="auto"/>
            </w:tcBorders>
            <w:shd w:val="clear" w:color="auto" w:fill="auto"/>
            <w:vAlign w:val="center"/>
            <w:hideMark/>
          </w:tcPr>
          <w:p w14:paraId="21157553" w14:textId="77777777" w:rsidR="00687737" w:rsidRDefault="00687737">
            <w:pPr>
              <w:jc w:val="center"/>
              <w:rPr>
                <w:color w:val="000000"/>
                <w:sz w:val="16"/>
                <w:szCs w:val="16"/>
              </w:rPr>
            </w:pPr>
            <w:r>
              <w:rPr>
                <w:color w:val="000000"/>
                <w:sz w:val="16"/>
                <w:szCs w:val="16"/>
              </w:rPr>
              <w:t>12</w:t>
            </w:r>
          </w:p>
        </w:tc>
        <w:tc>
          <w:tcPr>
            <w:tcW w:w="918" w:type="pct"/>
            <w:tcBorders>
              <w:top w:val="nil"/>
              <w:left w:val="nil"/>
              <w:bottom w:val="single" w:sz="4" w:space="0" w:color="auto"/>
              <w:right w:val="single" w:sz="4" w:space="0" w:color="auto"/>
            </w:tcBorders>
            <w:shd w:val="clear" w:color="auto" w:fill="auto"/>
            <w:vAlign w:val="center"/>
            <w:hideMark/>
          </w:tcPr>
          <w:p w14:paraId="4F42A527" w14:textId="39A3FC10" w:rsidR="00687737" w:rsidRDefault="00687737">
            <w:pPr>
              <w:jc w:val="center"/>
              <w:rPr>
                <w:color w:val="000000"/>
                <w:sz w:val="16"/>
                <w:szCs w:val="16"/>
              </w:rPr>
            </w:pPr>
            <w:r>
              <w:rPr>
                <w:color w:val="000000"/>
                <w:sz w:val="16"/>
                <w:szCs w:val="16"/>
              </w:rPr>
              <w:t>21</w:t>
            </w:r>
            <w:r w:rsidR="00FE1BA0">
              <w:rPr>
                <w:color w:val="000000"/>
                <w:sz w:val="16"/>
                <w:szCs w:val="16"/>
              </w:rPr>
              <w:t>.</w:t>
            </w:r>
            <w:r>
              <w:rPr>
                <w:color w:val="000000"/>
                <w:sz w:val="16"/>
                <w:szCs w:val="16"/>
              </w:rPr>
              <w:t>8</w:t>
            </w:r>
          </w:p>
        </w:tc>
      </w:tr>
      <w:tr w:rsidR="00687737" w14:paraId="12231814" w14:textId="77777777" w:rsidTr="009025F7">
        <w:trPr>
          <w:trHeight w:val="300"/>
        </w:trPr>
        <w:tc>
          <w:tcPr>
            <w:tcW w:w="920" w:type="pct"/>
            <w:tcBorders>
              <w:top w:val="nil"/>
              <w:left w:val="single" w:sz="4" w:space="0" w:color="auto"/>
              <w:bottom w:val="single" w:sz="4" w:space="0" w:color="auto"/>
              <w:right w:val="nil"/>
            </w:tcBorders>
            <w:shd w:val="clear" w:color="auto" w:fill="auto"/>
            <w:vAlign w:val="center"/>
            <w:hideMark/>
          </w:tcPr>
          <w:p w14:paraId="41BE9185" w14:textId="6309D4CA" w:rsidR="00687737" w:rsidRDefault="00FE1BA0">
            <w:pPr>
              <w:rPr>
                <w:b/>
                <w:bCs/>
                <w:color w:val="000000"/>
                <w:sz w:val="16"/>
                <w:szCs w:val="16"/>
              </w:rPr>
            </w:pPr>
            <w:r>
              <w:rPr>
                <w:b/>
                <w:bCs/>
                <w:color w:val="000000"/>
                <w:sz w:val="16"/>
                <w:szCs w:val="16"/>
              </w:rPr>
              <w:t>Total</w:t>
            </w:r>
          </w:p>
        </w:tc>
        <w:tc>
          <w:tcPr>
            <w:tcW w:w="1322" w:type="pct"/>
            <w:tcBorders>
              <w:top w:val="nil"/>
              <w:left w:val="single" w:sz="4" w:space="0" w:color="auto"/>
              <w:bottom w:val="single" w:sz="4" w:space="0" w:color="auto"/>
              <w:right w:val="single" w:sz="4" w:space="0" w:color="auto"/>
            </w:tcBorders>
            <w:shd w:val="clear" w:color="auto" w:fill="auto"/>
            <w:vAlign w:val="center"/>
            <w:hideMark/>
          </w:tcPr>
          <w:p w14:paraId="46E16C2A" w14:textId="77777777" w:rsidR="00687737" w:rsidRDefault="00687737">
            <w:pPr>
              <w:jc w:val="center"/>
              <w:rPr>
                <w:b/>
                <w:bCs/>
                <w:color w:val="000000"/>
                <w:sz w:val="16"/>
                <w:szCs w:val="16"/>
              </w:rPr>
            </w:pPr>
            <w:r>
              <w:rPr>
                <w:b/>
                <w:bCs/>
                <w:color w:val="000000"/>
                <w:sz w:val="16"/>
                <w:szCs w:val="16"/>
              </w:rPr>
              <w:t>52</w:t>
            </w:r>
          </w:p>
        </w:tc>
        <w:tc>
          <w:tcPr>
            <w:tcW w:w="920" w:type="pct"/>
            <w:tcBorders>
              <w:top w:val="nil"/>
              <w:left w:val="nil"/>
              <w:bottom w:val="single" w:sz="4" w:space="0" w:color="auto"/>
              <w:right w:val="single" w:sz="4" w:space="0" w:color="auto"/>
            </w:tcBorders>
            <w:shd w:val="clear" w:color="auto" w:fill="auto"/>
            <w:vAlign w:val="center"/>
            <w:hideMark/>
          </w:tcPr>
          <w:p w14:paraId="50FF60B9" w14:textId="77777777" w:rsidR="00687737" w:rsidRDefault="00687737">
            <w:pPr>
              <w:jc w:val="center"/>
              <w:rPr>
                <w:b/>
                <w:bCs/>
                <w:color w:val="000000"/>
                <w:sz w:val="16"/>
                <w:szCs w:val="16"/>
              </w:rPr>
            </w:pPr>
            <w:r>
              <w:rPr>
                <w:b/>
                <w:bCs/>
                <w:color w:val="000000"/>
                <w:sz w:val="16"/>
                <w:szCs w:val="16"/>
              </w:rPr>
              <w:t>3</w:t>
            </w:r>
          </w:p>
        </w:tc>
        <w:tc>
          <w:tcPr>
            <w:tcW w:w="920" w:type="pct"/>
            <w:tcBorders>
              <w:top w:val="nil"/>
              <w:left w:val="nil"/>
              <w:bottom w:val="single" w:sz="4" w:space="0" w:color="auto"/>
              <w:right w:val="single" w:sz="4" w:space="0" w:color="auto"/>
            </w:tcBorders>
            <w:shd w:val="clear" w:color="auto" w:fill="auto"/>
            <w:vAlign w:val="center"/>
            <w:hideMark/>
          </w:tcPr>
          <w:p w14:paraId="702E6E66" w14:textId="77777777" w:rsidR="00687737" w:rsidRDefault="00687737">
            <w:pPr>
              <w:jc w:val="center"/>
              <w:rPr>
                <w:b/>
                <w:bCs/>
                <w:color w:val="000000"/>
                <w:sz w:val="16"/>
                <w:szCs w:val="16"/>
              </w:rPr>
            </w:pPr>
            <w:r>
              <w:rPr>
                <w:b/>
                <w:bCs/>
                <w:color w:val="000000"/>
                <w:sz w:val="16"/>
                <w:szCs w:val="16"/>
              </w:rPr>
              <w:t>55</w:t>
            </w:r>
          </w:p>
        </w:tc>
        <w:tc>
          <w:tcPr>
            <w:tcW w:w="918" w:type="pct"/>
            <w:tcBorders>
              <w:top w:val="nil"/>
              <w:left w:val="nil"/>
              <w:bottom w:val="single" w:sz="4" w:space="0" w:color="auto"/>
              <w:right w:val="single" w:sz="4" w:space="0" w:color="auto"/>
            </w:tcBorders>
            <w:shd w:val="clear" w:color="auto" w:fill="auto"/>
            <w:vAlign w:val="center"/>
            <w:hideMark/>
          </w:tcPr>
          <w:p w14:paraId="404E2D0D" w14:textId="77777777" w:rsidR="00687737" w:rsidRDefault="00687737">
            <w:pPr>
              <w:jc w:val="center"/>
              <w:rPr>
                <w:b/>
                <w:bCs/>
                <w:color w:val="000000"/>
                <w:sz w:val="16"/>
                <w:szCs w:val="16"/>
              </w:rPr>
            </w:pPr>
            <w:r>
              <w:rPr>
                <w:b/>
                <w:bCs/>
                <w:color w:val="000000"/>
                <w:sz w:val="16"/>
                <w:szCs w:val="16"/>
              </w:rPr>
              <w:t>100</w:t>
            </w:r>
          </w:p>
        </w:tc>
      </w:tr>
    </w:tbl>
    <w:p w14:paraId="6CE17E07" w14:textId="0B354791" w:rsidR="00687737" w:rsidRPr="009025F7" w:rsidRDefault="00687737" w:rsidP="009025F7">
      <w:pPr>
        <w:jc w:val="right"/>
      </w:pPr>
      <w:r w:rsidRPr="004529A9">
        <w:t>(</w:t>
      </w:r>
      <w:r w:rsidR="00FE1BA0">
        <w:t>Source: Socio-economic survey</w:t>
      </w:r>
      <w:r w:rsidRPr="004529A9">
        <w:t>, 11/2019)</w:t>
      </w:r>
    </w:p>
    <w:p w14:paraId="7FFFF26A" w14:textId="160734A9" w:rsidR="00746F08" w:rsidRPr="00CB0F0F" w:rsidRDefault="00746F08" w:rsidP="00A15635">
      <w:pPr>
        <w:numPr>
          <w:ilvl w:val="0"/>
          <w:numId w:val="46"/>
        </w:numPr>
        <w:spacing w:after="200"/>
        <w:ind w:left="0" w:firstLine="0"/>
        <w:jc w:val="both"/>
        <w:rPr>
          <w:lang w:val="eu-ES"/>
        </w:rPr>
      </w:pPr>
      <w:r w:rsidRPr="00746F08">
        <w:rPr>
          <w:lang w:val="eu-ES"/>
        </w:rPr>
        <w:t xml:space="preserve">Also according to </w:t>
      </w:r>
      <w:r w:rsidR="00656029">
        <w:rPr>
          <w:lang w:val="eu-ES"/>
        </w:rPr>
        <w:t xml:space="preserve">the </w:t>
      </w:r>
      <w:r w:rsidRPr="00746F08">
        <w:rPr>
          <w:lang w:val="eu-ES"/>
        </w:rPr>
        <w:t xml:space="preserve">survey data, there is no significant difference between male and female education </w:t>
      </w:r>
      <w:r w:rsidR="00656029" w:rsidRPr="00746F08">
        <w:rPr>
          <w:lang w:val="eu-ES"/>
        </w:rPr>
        <w:t>attainment</w:t>
      </w:r>
      <w:r w:rsidRPr="00746F08">
        <w:rPr>
          <w:lang w:val="eu-ES"/>
        </w:rPr>
        <w:t xml:space="preserve">. Information on educational attainment is one of the basis to guide the career change </w:t>
      </w:r>
      <w:r w:rsidR="00656029">
        <w:rPr>
          <w:lang w:val="eu-ES"/>
        </w:rPr>
        <w:t>for</w:t>
      </w:r>
      <w:r w:rsidRPr="00746F08">
        <w:rPr>
          <w:lang w:val="eu-ES"/>
        </w:rPr>
        <w:t xml:space="preserve"> people in working age in need.</w:t>
      </w:r>
    </w:p>
    <w:p w14:paraId="4BF1AFA0" w14:textId="572BA0A5" w:rsidR="00CF44DD" w:rsidRPr="00CB0F0F" w:rsidRDefault="00746F08" w:rsidP="00A15635">
      <w:pPr>
        <w:pStyle w:val="Heading2"/>
        <w:numPr>
          <w:ilvl w:val="2"/>
          <w:numId w:val="42"/>
        </w:numPr>
        <w:spacing w:before="0" w:after="200"/>
        <w:ind w:hanging="795"/>
        <w:rPr>
          <w:rFonts w:ascii="Times New Roman" w:hAnsi="Times New Roman"/>
          <w:i w:val="0"/>
          <w:color w:val="000000"/>
          <w:sz w:val="24"/>
          <w:szCs w:val="24"/>
          <w:lang w:val="pt-BR"/>
        </w:rPr>
      </w:pPr>
      <w:bookmarkStart w:id="166" w:name="_Toc43801629"/>
      <w:r w:rsidRPr="00746F08">
        <w:rPr>
          <w:rFonts w:ascii="Times New Roman" w:hAnsi="Times New Roman"/>
          <w:i w:val="0"/>
          <w:color w:val="000000"/>
          <w:sz w:val="24"/>
          <w:szCs w:val="24"/>
          <w:lang w:val="eu-ES"/>
        </w:rPr>
        <w:t>Occupation of households</w:t>
      </w:r>
      <w:bookmarkEnd w:id="166"/>
    </w:p>
    <w:p w14:paraId="0D7BC33A" w14:textId="1D5D43CA" w:rsidR="00A3785C" w:rsidRPr="00CB0F0F" w:rsidRDefault="00746F08" w:rsidP="00A15635">
      <w:pPr>
        <w:numPr>
          <w:ilvl w:val="0"/>
          <w:numId w:val="46"/>
        </w:numPr>
        <w:spacing w:after="200"/>
        <w:ind w:left="0" w:firstLine="0"/>
        <w:jc w:val="both"/>
        <w:rPr>
          <w:lang w:val="eu-ES"/>
        </w:rPr>
      </w:pPr>
      <w:r w:rsidRPr="00746F08">
        <w:rPr>
          <w:color w:val="000000"/>
          <w:lang w:val="eu-ES"/>
        </w:rPr>
        <w:t>The survey show</w:t>
      </w:r>
      <w:r w:rsidR="00C335B1">
        <w:rPr>
          <w:color w:val="000000"/>
          <w:lang w:val="eu-ES"/>
        </w:rPr>
        <w:t>s</w:t>
      </w:r>
      <w:r w:rsidRPr="00746F08">
        <w:rPr>
          <w:color w:val="000000"/>
          <w:lang w:val="eu-ES"/>
        </w:rPr>
        <w:t xml:space="preserve"> that, out of 55 households participating in the interviews, the households engaged in agriculture account</w:t>
      </w:r>
      <w:r w:rsidR="00C335B1">
        <w:rPr>
          <w:color w:val="000000"/>
          <w:lang w:val="eu-ES"/>
        </w:rPr>
        <w:t>s</w:t>
      </w:r>
      <w:r w:rsidRPr="00746F08">
        <w:rPr>
          <w:color w:val="000000"/>
          <w:lang w:val="eu-ES"/>
        </w:rPr>
        <w:t xml:space="preserve"> for 89.4%</w:t>
      </w:r>
      <w:r w:rsidR="005B6AC6">
        <w:rPr>
          <w:color w:val="000000"/>
          <w:lang w:val="eu-ES"/>
        </w:rPr>
        <w:t>; the remaining</w:t>
      </w:r>
      <w:r w:rsidR="00C335B1">
        <w:rPr>
          <w:color w:val="000000"/>
          <w:lang w:val="eu-ES"/>
        </w:rPr>
        <w:t xml:space="preserve"> </w:t>
      </w:r>
      <w:r w:rsidRPr="00746F08">
        <w:rPr>
          <w:color w:val="000000"/>
          <w:lang w:val="eu-ES"/>
        </w:rPr>
        <w:t xml:space="preserve">10.6% </w:t>
      </w:r>
      <w:r w:rsidR="005B6AC6">
        <w:rPr>
          <w:color w:val="000000"/>
          <w:lang w:val="eu-ES"/>
        </w:rPr>
        <w:t>include</w:t>
      </w:r>
      <w:r w:rsidR="00C335B1">
        <w:rPr>
          <w:color w:val="000000"/>
          <w:lang w:val="eu-ES"/>
        </w:rPr>
        <w:t xml:space="preserve"> </w:t>
      </w:r>
      <w:r w:rsidRPr="00746F08">
        <w:rPr>
          <w:color w:val="000000"/>
          <w:lang w:val="eu-ES"/>
        </w:rPr>
        <w:t>house</w:t>
      </w:r>
      <w:r w:rsidR="00C335B1">
        <w:rPr>
          <w:color w:val="000000"/>
          <w:lang w:val="eu-ES"/>
        </w:rPr>
        <w:t>work</w:t>
      </w:r>
      <w:r w:rsidR="004522E1">
        <w:rPr>
          <w:color w:val="000000"/>
          <w:lang w:val="eu-ES"/>
        </w:rPr>
        <w:t>/</w:t>
      </w:r>
      <w:r w:rsidRPr="00746F08">
        <w:rPr>
          <w:color w:val="000000"/>
          <w:lang w:val="eu-ES"/>
        </w:rPr>
        <w:t>retire</w:t>
      </w:r>
      <w:r w:rsidR="00C335B1">
        <w:rPr>
          <w:color w:val="000000"/>
          <w:lang w:val="eu-ES"/>
        </w:rPr>
        <w:t>ment.</w:t>
      </w:r>
    </w:p>
    <w:p w14:paraId="12075ECE" w14:textId="3C5D0F5F" w:rsidR="007C2183" w:rsidRPr="00CB0F0F" w:rsidRDefault="00746F08" w:rsidP="00A15635">
      <w:pPr>
        <w:pStyle w:val="Heading2"/>
        <w:numPr>
          <w:ilvl w:val="2"/>
          <w:numId w:val="42"/>
        </w:numPr>
        <w:spacing w:before="0" w:after="200"/>
        <w:ind w:hanging="795"/>
        <w:rPr>
          <w:rFonts w:ascii="Times New Roman" w:hAnsi="Times New Roman"/>
          <w:i w:val="0"/>
          <w:color w:val="000000"/>
          <w:sz w:val="24"/>
          <w:szCs w:val="24"/>
          <w:lang w:val="pt-BR"/>
        </w:rPr>
      </w:pPr>
      <w:bookmarkStart w:id="167" w:name="_Toc43801630"/>
      <w:bookmarkStart w:id="168" w:name="_Toc471392398"/>
      <w:r w:rsidRPr="00746F08">
        <w:rPr>
          <w:rFonts w:ascii="Times New Roman" w:hAnsi="Times New Roman"/>
          <w:i w:val="0"/>
          <w:color w:val="000000"/>
          <w:sz w:val="24"/>
          <w:szCs w:val="24"/>
          <w:lang w:val="eu-ES"/>
        </w:rPr>
        <w:t>Household appliances</w:t>
      </w:r>
      <w:bookmarkEnd w:id="167"/>
    </w:p>
    <w:p w14:paraId="405DDE01" w14:textId="54409654" w:rsidR="00A3785C" w:rsidRPr="002D0EF7" w:rsidRDefault="00746F08" w:rsidP="00A15635">
      <w:pPr>
        <w:numPr>
          <w:ilvl w:val="0"/>
          <w:numId w:val="46"/>
        </w:numPr>
        <w:spacing w:after="200"/>
        <w:ind w:left="0" w:firstLine="0"/>
        <w:jc w:val="both"/>
        <w:rPr>
          <w:lang w:val="eu-ES"/>
        </w:rPr>
      </w:pPr>
      <w:r w:rsidRPr="00746F08">
        <w:rPr>
          <w:color w:val="000000"/>
          <w:lang w:val="eu-ES"/>
        </w:rPr>
        <w:t xml:space="preserve">Valuable assets are not common in families </w:t>
      </w:r>
      <w:r w:rsidR="007C37C1">
        <w:rPr>
          <w:color w:val="000000"/>
          <w:lang w:val="eu-ES"/>
        </w:rPr>
        <w:t>with</w:t>
      </w:r>
      <w:r w:rsidRPr="00746F08">
        <w:rPr>
          <w:color w:val="000000"/>
          <w:lang w:val="eu-ES"/>
        </w:rPr>
        <w:t xml:space="preserve"> average living standards, while wealthy and better-off families often use more valuable assets. According to the socio-economic survey</w:t>
      </w:r>
      <w:r w:rsidR="007C37C1">
        <w:rPr>
          <w:color w:val="000000"/>
          <w:lang w:val="eu-ES"/>
        </w:rPr>
        <w:t>,</w:t>
      </w:r>
      <w:r w:rsidRPr="00746F08">
        <w:rPr>
          <w:color w:val="000000"/>
          <w:lang w:val="eu-ES"/>
        </w:rPr>
        <w:t xml:space="preserve"> 99% of </w:t>
      </w:r>
      <w:r w:rsidR="007C37C1">
        <w:rPr>
          <w:color w:val="000000"/>
          <w:lang w:val="eu-ES"/>
        </w:rPr>
        <w:t xml:space="preserve">the </w:t>
      </w:r>
      <w:r w:rsidRPr="00746F08">
        <w:rPr>
          <w:color w:val="000000"/>
          <w:lang w:val="eu-ES"/>
        </w:rPr>
        <w:t>households have color TV</w:t>
      </w:r>
      <w:r w:rsidR="007C37C1">
        <w:rPr>
          <w:color w:val="000000"/>
          <w:lang w:val="eu-ES"/>
        </w:rPr>
        <w:t>s</w:t>
      </w:r>
      <w:r w:rsidR="000A1D8A">
        <w:rPr>
          <w:color w:val="000000"/>
          <w:lang w:val="eu-ES"/>
        </w:rPr>
        <w:t>,</w:t>
      </w:r>
      <w:r w:rsidRPr="00746F08">
        <w:rPr>
          <w:color w:val="000000"/>
          <w:lang w:val="eu-ES"/>
        </w:rPr>
        <w:t xml:space="preserve"> </w:t>
      </w:r>
      <w:r w:rsidR="007C37C1" w:rsidRPr="00746F08">
        <w:rPr>
          <w:color w:val="000000"/>
          <w:lang w:val="eu-ES"/>
        </w:rPr>
        <w:t>100%</w:t>
      </w:r>
      <w:r w:rsidR="007C37C1">
        <w:rPr>
          <w:color w:val="000000"/>
          <w:lang w:val="eu-ES"/>
        </w:rPr>
        <w:t xml:space="preserve"> have </w:t>
      </w:r>
      <w:r w:rsidRPr="00746F08">
        <w:rPr>
          <w:color w:val="000000"/>
          <w:lang w:val="eu-ES"/>
        </w:rPr>
        <w:t>motorbikes</w:t>
      </w:r>
      <w:r w:rsidR="000A1D8A">
        <w:rPr>
          <w:color w:val="000000"/>
          <w:lang w:val="eu-ES"/>
        </w:rPr>
        <w:t>,</w:t>
      </w:r>
      <w:r w:rsidRPr="00746F08">
        <w:rPr>
          <w:color w:val="000000"/>
          <w:lang w:val="eu-ES"/>
        </w:rPr>
        <w:t xml:space="preserve"> </w:t>
      </w:r>
      <w:r w:rsidR="007C37C1">
        <w:rPr>
          <w:color w:val="000000"/>
          <w:lang w:val="eu-ES"/>
        </w:rPr>
        <w:t xml:space="preserve">and </w:t>
      </w:r>
      <w:r w:rsidRPr="00746F08">
        <w:rPr>
          <w:color w:val="000000"/>
          <w:lang w:val="eu-ES"/>
        </w:rPr>
        <w:t>79.4%</w:t>
      </w:r>
      <w:r w:rsidR="007C37C1">
        <w:rPr>
          <w:color w:val="000000"/>
          <w:lang w:val="eu-ES"/>
        </w:rPr>
        <w:t xml:space="preserve"> have </w:t>
      </w:r>
      <w:r w:rsidR="007C37C1" w:rsidRPr="00746F08">
        <w:rPr>
          <w:color w:val="000000"/>
          <w:lang w:val="eu-ES"/>
        </w:rPr>
        <w:t>refrigerator</w:t>
      </w:r>
      <w:r w:rsidR="007C37C1">
        <w:rPr>
          <w:color w:val="000000"/>
          <w:lang w:val="eu-ES"/>
        </w:rPr>
        <w:t>s</w:t>
      </w:r>
      <w:r w:rsidRPr="00746F08">
        <w:rPr>
          <w:color w:val="000000"/>
          <w:lang w:val="eu-ES"/>
        </w:rPr>
        <w:t>.</w:t>
      </w:r>
    </w:p>
    <w:p w14:paraId="2F28DFCF" w14:textId="38F16841" w:rsidR="007C2183" w:rsidRPr="002D0EF7" w:rsidRDefault="00746F08" w:rsidP="00A15635">
      <w:pPr>
        <w:pStyle w:val="Heading2"/>
        <w:numPr>
          <w:ilvl w:val="2"/>
          <w:numId w:val="42"/>
        </w:numPr>
        <w:spacing w:before="0" w:after="200"/>
        <w:ind w:hanging="795"/>
        <w:rPr>
          <w:rFonts w:ascii="Times New Roman" w:hAnsi="Times New Roman"/>
          <w:i w:val="0"/>
          <w:color w:val="000000"/>
          <w:sz w:val="24"/>
          <w:szCs w:val="24"/>
          <w:lang w:val="pt-BR"/>
        </w:rPr>
      </w:pPr>
      <w:bookmarkStart w:id="169" w:name="_Toc43801631"/>
      <w:bookmarkStart w:id="170" w:name="_Toc471392400"/>
      <w:r w:rsidRPr="00746F08">
        <w:rPr>
          <w:rFonts w:ascii="Times New Roman" w:hAnsi="Times New Roman"/>
          <w:i w:val="0"/>
          <w:color w:val="000000"/>
          <w:sz w:val="24"/>
          <w:szCs w:val="24"/>
          <w:lang w:val="eu-ES"/>
        </w:rPr>
        <w:t>Household income and expenditure</w:t>
      </w:r>
      <w:bookmarkEnd w:id="169"/>
    </w:p>
    <w:p w14:paraId="4E1ED4C7" w14:textId="558C0937" w:rsidR="007C2183" w:rsidRPr="002D0EF7" w:rsidRDefault="00746F08" w:rsidP="00A15635">
      <w:pPr>
        <w:numPr>
          <w:ilvl w:val="0"/>
          <w:numId w:val="46"/>
        </w:numPr>
        <w:spacing w:after="200"/>
        <w:ind w:left="0" w:firstLine="0"/>
        <w:jc w:val="both"/>
        <w:rPr>
          <w:lang w:val="eu-ES"/>
        </w:rPr>
      </w:pPr>
      <w:r w:rsidRPr="00746F08">
        <w:rPr>
          <w:bCs/>
          <w:color w:val="000000"/>
          <w:lang w:val="eu-ES"/>
        </w:rPr>
        <w:t>Collecting information on households' incomes and expenditures sometimes faces a lot of difficulties</w:t>
      </w:r>
      <w:r w:rsidR="000A1D8A">
        <w:rPr>
          <w:bCs/>
          <w:color w:val="000000"/>
          <w:lang w:val="eu-ES"/>
        </w:rPr>
        <w:t xml:space="preserve">, as </w:t>
      </w:r>
      <w:r w:rsidRPr="00746F08">
        <w:rPr>
          <w:bCs/>
          <w:color w:val="000000"/>
          <w:lang w:val="eu-ES"/>
        </w:rPr>
        <w:t xml:space="preserve">the </w:t>
      </w:r>
      <w:r w:rsidR="000A1D8A" w:rsidRPr="00746F08">
        <w:rPr>
          <w:bCs/>
          <w:color w:val="000000"/>
          <w:lang w:val="eu-ES"/>
        </w:rPr>
        <w:t>respondents</w:t>
      </w:r>
      <w:r w:rsidR="000A1D8A">
        <w:rPr>
          <w:bCs/>
          <w:color w:val="000000"/>
          <w:lang w:val="eu-ES"/>
        </w:rPr>
        <w:t>, with the</w:t>
      </w:r>
      <w:r w:rsidR="000A1D8A" w:rsidRPr="00746F08">
        <w:rPr>
          <w:bCs/>
          <w:color w:val="000000"/>
          <w:lang w:val="eu-ES"/>
        </w:rPr>
        <w:t xml:space="preserve"> </w:t>
      </w:r>
      <w:r w:rsidRPr="00746F08">
        <w:rPr>
          <w:bCs/>
          <w:color w:val="000000"/>
          <w:lang w:val="eu-ES"/>
        </w:rPr>
        <w:t>common mentality</w:t>
      </w:r>
      <w:r w:rsidR="000A1D8A">
        <w:rPr>
          <w:bCs/>
          <w:color w:val="000000"/>
          <w:lang w:val="eu-ES"/>
        </w:rPr>
        <w:t xml:space="preserve">, </w:t>
      </w:r>
      <w:r w:rsidRPr="00746F08">
        <w:rPr>
          <w:bCs/>
          <w:color w:val="000000"/>
          <w:lang w:val="eu-ES"/>
        </w:rPr>
        <w:t xml:space="preserve">do not want to </w:t>
      </w:r>
      <w:r w:rsidR="000A1D8A">
        <w:rPr>
          <w:bCs/>
          <w:color w:val="000000"/>
          <w:lang w:val="eu-ES"/>
        </w:rPr>
        <w:t>declare</w:t>
      </w:r>
      <w:r w:rsidRPr="00746F08">
        <w:rPr>
          <w:bCs/>
          <w:color w:val="000000"/>
          <w:lang w:val="eu-ES"/>
        </w:rPr>
        <w:t xml:space="preserve"> their family's income, </w:t>
      </w:r>
      <w:r w:rsidR="000A1D8A">
        <w:rPr>
          <w:bCs/>
          <w:color w:val="000000"/>
          <w:lang w:val="eu-ES"/>
        </w:rPr>
        <w:t>which</w:t>
      </w:r>
      <w:r w:rsidRPr="00746F08">
        <w:rPr>
          <w:bCs/>
          <w:color w:val="000000"/>
          <w:lang w:val="eu-ES"/>
        </w:rPr>
        <w:t xml:space="preserve"> is also a delicate issue in every Vietnamese family. Therefore, to some extent</w:t>
      </w:r>
      <w:r w:rsidR="000A1D8A">
        <w:rPr>
          <w:bCs/>
          <w:color w:val="000000"/>
          <w:lang w:val="eu-ES"/>
        </w:rPr>
        <w:t xml:space="preserve">, </w:t>
      </w:r>
      <w:r w:rsidRPr="00746F08">
        <w:rPr>
          <w:bCs/>
          <w:color w:val="000000"/>
          <w:lang w:val="eu-ES"/>
        </w:rPr>
        <w:t xml:space="preserve">the results of </w:t>
      </w:r>
      <w:r w:rsidR="000A1D8A" w:rsidRPr="00746F08">
        <w:rPr>
          <w:bCs/>
          <w:color w:val="000000"/>
          <w:lang w:val="eu-ES"/>
        </w:rPr>
        <w:t xml:space="preserve">income and expenditure </w:t>
      </w:r>
      <w:r w:rsidRPr="00746F08">
        <w:rPr>
          <w:bCs/>
          <w:color w:val="000000"/>
          <w:lang w:val="eu-ES"/>
        </w:rPr>
        <w:t xml:space="preserve">amounts are </w:t>
      </w:r>
      <w:r w:rsidR="000A1D8A" w:rsidRPr="000A1D8A">
        <w:rPr>
          <w:bCs/>
          <w:color w:val="000000"/>
          <w:lang w:val="eu-ES"/>
        </w:rPr>
        <w:t>relative</w:t>
      </w:r>
      <w:r w:rsidRPr="00746F08">
        <w:rPr>
          <w:bCs/>
          <w:color w:val="000000"/>
          <w:lang w:val="eu-ES"/>
        </w:rPr>
        <w:t>.</w:t>
      </w:r>
    </w:p>
    <w:p w14:paraId="0FD5A233" w14:textId="14D94321" w:rsidR="007C2183" w:rsidRPr="002D0EF7" w:rsidRDefault="00746F08" w:rsidP="00A15635">
      <w:pPr>
        <w:numPr>
          <w:ilvl w:val="0"/>
          <w:numId w:val="46"/>
        </w:numPr>
        <w:spacing w:after="200"/>
        <w:ind w:left="0" w:firstLine="0"/>
        <w:jc w:val="both"/>
        <w:rPr>
          <w:lang w:val="eu-ES"/>
        </w:rPr>
      </w:pPr>
      <w:r w:rsidRPr="00746F08">
        <w:rPr>
          <w:bCs/>
          <w:color w:val="000000"/>
          <w:lang w:val="eu-ES"/>
        </w:rPr>
        <w:t xml:space="preserve">According to Decision </w:t>
      </w:r>
      <w:r w:rsidR="004522E1">
        <w:rPr>
          <w:bCs/>
          <w:color w:val="000000"/>
          <w:lang w:val="eu-ES"/>
        </w:rPr>
        <w:t>No.</w:t>
      </w:r>
      <w:r w:rsidRPr="00746F08">
        <w:rPr>
          <w:bCs/>
          <w:color w:val="000000"/>
          <w:lang w:val="eu-ES"/>
        </w:rPr>
        <w:t>59</w:t>
      </w:r>
      <w:r w:rsidR="004522E1">
        <w:rPr>
          <w:bCs/>
          <w:color w:val="000000"/>
          <w:lang w:val="eu-ES"/>
        </w:rPr>
        <w:t>/</w:t>
      </w:r>
      <w:r w:rsidRPr="00746F08">
        <w:rPr>
          <w:bCs/>
          <w:color w:val="000000"/>
          <w:lang w:val="eu-ES"/>
        </w:rPr>
        <w:t>2015</w:t>
      </w:r>
      <w:r w:rsidR="004522E1">
        <w:rPr>
          <w:bCs/>
          <w:color w:val="000000"/>
          <w:lang w:val="eu-ES"/>
        </w:rPr>
        <w:t>/</w:t>
      </w:r>
      <w:r w:rsidRPr="00746F08">
        <w:rPr>
          <w:bCs/>
          <w:color w:val="000000"/>
          <w:lang w:val="eu-ES"/>
        </w:rPr>
        <w:t xml:space="preserve">QD-TTg </w:t>
      </w:r>
      <w:r w:rsidR="000A1D8A">
        <w:rPr>
          <w:bCs/>
          <w:color w:val="000000"/>
          <w:lang w:val="eu-ES"/>
        </w:rPr>
        <w:t xml:space="preserve">dated </w:t>
      </w:r>
      <w:r w:rsidRPr="00746F08">
        <w:rPr>
          <w:bCs/>
          <w:color w:val="000000"/>
          <w:lang w:val="eu-ES"/>
        </w:rPr>
        <w:t xml:space="preserve">November 19, 2015 of the Government on the issuance of multi-dimensional poverty </w:t>
      </w:r>
      <w:r w:rsidR="000A1D8A">
        <w:rPr>
          <w:bCs/>
          <w:color w:val="000000"/>
          <w:lang w:val="eu-ES"/>
        </w:rPr>
        <w:t>standards</w:t>
      </w:r>
      <w:r w:rsidRPr="00746F08">
        <w:rPr>
          <w:bCs/>
          <w:color w:val="000000"/>
          <w:lang w:val="eu-ES"/>
        </w:rPr>
        <w:t xml:space="preserve"> applied for the period </w:t>
      </w:r>
      <w:r w:rsidR="000A1D8A">
        <w:rPr>
          <w:bCs/>
          <w:color w:val="000000"/>
          <w:lang w:val="eu-ES"/>
        </w:rPr>
        <w:t xml:space="preserve">of </w:t>
      </w:r>
      <w:r w:rsidRPr="00746F08">
        <w:rPr>
          <w:bCs/>
          <w:color w:val="000000"/>
          <w:lang w:val="eu-ES"/>
        </w:rPr>
        <w:t>2016-2020</w:t>
      </w:r>
      <w:r w:rsidR="000A1D8A">
        <w:rPr>
          <w:bCs/>
          <w:color w:val="000000"/>
          <w:lang w:val="eu-ES"/>
        </w:rPr>
        <w:t xml:space="preserve">, </w:t>
      </w:r>
      <w:r w:rsidRPr="00746F08">
        <w:rPr>
          <w:bCs/>
          <w:color w:val="000000"/>
          <w:lang w:val="eu-ES"/>
        </w:rPr>
        <w:t>the average income</w:t>
      </w:r>
      <w:r w:rsidR="004522E1">
        <w:rPr>
          <w:bCs/>
          <w:color w:val="000000"/>
          <w:lang w:val="eu-ES"/>
        </w:rPr>
        <w:t>/</w:t>
      </w:r>
      <w:r w:rsidRPr="00746F08">
        <w:rPr>
          <w:bCs/>
          <w:color w:val="000000"/>
          <w:lang w:val="eu-ES"/>
        </w:rPr>
        <w:t>person</w:t>
      </w:r>
      <w:r w:rsidR="004522E1">
        <w:rPr>
          <w:bCs/>
          <w:color w:val="000000"/>
          <w:lang w:val="eu-ES"/>
        </w:rPr>
        <w:t>/</w:t>
      </w:r>
      <w:r w:rsidRPr="00746F08">
        <w:rPr>
          <w:bCs/>
          <w:color w:val="000000"/>
          <w:lang w:val="eu-ES"/>
        </w:rPr>
        <w:t>month in rural areas</w:t>
      </w:r>
      <w:r w:rsidR="000A1D8A">
        <w:rPr>
          <w:bCs/>
          <w:color w:val="000000"/>
          <w:lang w:val="eu-ES"/>
        </w:rPr>
        <w:t xml:space="preserve"> </w:t>
      </w:r>
      <w:r w:rsidRPr="00746F08">
        <w:rPr>
          <w:bCs/>
          <w:color w:val="000000"/>
          <w:lang w:val="eu-ES"/>
        </w:rPr>
        <w:t>is 700,000 VND</w:t>
      </w:r>
      <w:r w:rsidR="004522E1">
        <w:rPr>
          <w:bCs/>
          <w:color w:val="000000"/>
          <w:lang w:val="eu-ES"/>
        </w:rPr>
        <w:t>/</w:t>
      </w:r>
      <w:r w:rsidRPr="00746F08">
        <w:rPr>
          <w:bCs/>
          <w:color w:val="000000"/>
          <w:lang w:val="eu-ES"/>
        </w:rPr>
        <w:t>person</w:t>
      </w:r>
      <w:r w:rsidR="004522E1">
        <w:rPr>
          <w:bCs/>
          <w:color w:val="000000"/>
          <w:lang w:val="eu-ES"/>
        </w:rPr>
        <w:t>/</w:t>
      </w:r>
      <w:r w:rsidRPr="00746F08">
        <w:rPr>
          <w:bCs/>
          <w:color w:val="000000"/>
          <w:lang w:val="eu-ES"/>
        </w:rPr>
        <w:t xml:space="preserve">month, if </w:t>
      </w:r>
      <w:r w:rsidR="000A1D8A">
        <w:rPr>
          <w:bCs/>
          <w:color w:val="000000"/>
          <w:lang w:val="eu-ES"/>
        </w:rPr>
        <w:t xml:space="preserve">an </w:t>
      </w:r>
      <w:r w:rsidRPr="00746F08">
        <w:rPr>
          <w:bCs/>
          <w:color w:val="000000"/>
          <w:lang w:val="eu-ES"/>
        </w:rPr>
        <w:t xml:space="preserve">average household </w:t>
      </w:r>
      <w:r w:rsidR="000A1D8A">
        <w:rPr>
          <w:bCs/>
          <w:color w:val="000000"/>
          <w:lang w:val="eu-ES"/>
        </w:rPr>
        <w:t>has</w:t>
      </w:r>
      <w:r w:rsidRPr="00746F08">
        <w:rPr>
          <w:bCs/>
          <w:color w:val="000000"/>
          <w:lang w:val="eu-ES"/>
        </w:rPr>
        <w:t xml:space="preserve"> about 5.5 people, correspond</w:t>
      </w:r>
      <w:r w:rsidR="000A1D8A">
        <w:rPr>
          <w:bCs/>
          <w:color w:val="000000"/>
          <w:lang w:val="eu-ES"/>
        </w:rPr>
        <w:t>ing</w:t>
      </w:r>
      <w:r w:rsidRPr="00746F08">
        <w:rPr>
          <w:bCs/>
          <w:color w:val="000000"/>
          <w:lang w:val="eu-ES"/>
        </w:rPr>
        <w:t xml:space="preserve"> to about 3.85 million VND</w:t>
      </w:r>
      <w:r w:rsidR="004522E1">
        <w:rPr>
          <w:bCs/>
          <w:color w:val="000000"/>
          <w:lang w:val="eu-ES"/>
        </w:rPr>
        <w:t>/</w:t>
      </w:r>
      <w:r w:rsidRPr="00746F08">
        <w:rPr>
          <w:bCs/>
          <w:color w:val="000000"/>
          <w:lang w:val="eu-ES"/>
        </w:rPr>
        <w:t>household</w:t>
      </w:r>
      <w:r w:rsidR="004522E1">
        <w:rPr>
          <w:bCs/>
          <w:color w:val="000000"/>
          <w:lang w:val="eu-ES"/>
        </w:rPr>
        <w:t>/</w:t>
      </w:r>
      <w:r w:rsidRPr="00746F08">
        <w:rPr>
          <w:bCs/>
          <w:color w:val="000000"/>
          <w:lang w:val="eu-ES"/>
        </w:rPr>
        <w:t xml:space="preserve">month. </w:t>
      </w:r>
      <w:r w:rsidR="000A1D8A">
        <w:rPr>
          <w:bCs/>
          <w:color w:val="000000"/>
          <w:lang w:val="eu-ES"/>
        </w:rPr>
        <w:t>Therefore, ac</w:t>
      </w:r>
      <w:r w:rsidRPr="00746F08">
        <w:rPr>
          <w:bCs/>
          <w:color w:val="000000"/>
          <w:lang w:val="eu-ES"/>
        </w:rPr>
        <w:t>cording to the survey results, there is no poor household</w:t>
      </w:r>
      <w:r w:rsidR="000A1D8A">
        <w:rPr>
          <w:bCs/>
          <w:color w:val="000000"/>
          <w:lang w:val="eu-ES"/>
        </w:rPr>
        <w:t xml:space="preserve"> at all</w:t>
      </w:r>
      <w:r w:rsidRPr="00746F08">
        <w:rPr>
          <w:bCs/>
          <w:color w:val="000000"/>
          <w:lang w:val="eu-ES"/>
        </w:rPr>
        <w:t>.</w:t>
      </w:r>
    </w:p>
    <w:p w14:paraId="19526557" w14:textId="6EB71D99" w:rsidR="00832F8C" w:rsidRPr="002D0EF7" w:rsidRDefault="00746F08" w:rsidP="00A15635">
      <w:pPr>
        <w:numPr>
          <w:ilvl w:val="0"/>
          <w:numId w:val="46"/>
        </w:numPr>
        <w:spacing w:after="200"/>
        <w:ind w:left="0" w:firstLine="0"/>
        <w:jc w:val="both"/>
        <w:rPr>
          <w:bCs/>
          <w:color w:val="000000" w:themeColor="text1"/>
          <w:lang w:val="eu-ES"/>
        </w:rPr>
      </w:pPr>
      <w:r w:rsidRPr="00746F08">
        <w:rPr>
          <w:bCs/>
          <w:color w:val="000000"/>
          <w:lang w:val="eu-ES"/>
        </w:rPr>
        <w:t>In general, monthly household expenses account for more than two-thirds of total household income. The average income of 55 surveyed households is about 5.1 million VND</w:t>
      </w:r>
      <w:r w:rsidR="004522E1">
        <w:rPr>
          <w:bCs/>
          <w:color w:val="000000"/>
          <w:lang w:val="eu-ES"/>
        </w:rPr>
        <w:t>/</w:t>
      </w:r>
      <w:r w:rsidRPr="00746F08">
        <w:rPr>
          <w:bCs/>
          <w:color w:val="000000"/>
          <w:lang w:val="eu-ES"/>
        </w:rPr>
        <w:t>household</w:t>
      </w:r>
      <w:r w:rsidR="004522E1">
        <w:rPr>
          <w:bCs/>
          <w:color w:val="000000"/>
          <w:lang w:val="eu-ES"/>
        </w:rPr>
        <w:t>/</w:t>
      </w:r>
      <w:r w:rsidRPr="00746F08">
        <w:rPr>
          <w:bCs/>
          <w:color w:val="000000"/>
          <w:lang w:val="eu-ES"/>
        </w:rPr>
        <w:t>month and spending is about 4.8 million VND</w:t>
      </w:r>
      <w:r w:rsidR="004522E1">
        <w:rPr>
          <w:bCs/>
          <w:color w:val="000000"/>
          <w:lang w:val="eu-ES"/>
        </w:rPr>
        <w:t>/</w:t>
      </w:r>
      <w:r w:rsidRPr="00746F08">
        <w:rPr>
          <w:bCs/>
          <w:color w:val="000000"/>
          <w:lang w:val="eu-ES"/>
        </w:rPr>
        <w:t>household</w:t>
      </w:r>
      <w:r w:rsidR="004522E1">
        <w:rPr>
          <w:bCs/>
          <w:color w:val="000000"/>
          <w:lang w:val="eu-ES"/>
        </w:rPr>
        <w:t>/</w:t>
      </w:r>
      <w:r w:rsidRPr="00746F08">
        <w:rPr>
          <w:bCs/>
          <w:color w:val="000000"/>
          <w:lang w:val="eu-ES"/>
        </w:rPr>
        <w:t>month, equivalent to 61.2 million VND</w:t>
      </w:r>
      <w:r w:rsidR="004522E1">
        <w:rPr>
          <w:bCs/>
          <w:color w:val="000000"/>
          <w:lang w:val="eu-ES"/>
        </w:rPr>
        <w:t>/</w:t>
      </w:r>
      <w:r w:rsidRPr="00746F08">
        <w:rPr>
          <w:bCs/>
          <w:color w:val="000000"/>
          <w:lang w:val="eu-ES"/>
        </w:rPr>
        <w:t>household</w:t>
      </w:r>
      <w:r w:rsidR="004522E1">
        <w:rPr>
          <w:bCs/>
          <w:color w:val="000000"/>
          <w:lang w:val="eu-ES"/>
        </w:rPr>
        <w:t>/</w:t>
      </w:r>
      <w:r w:rsidRPr="00746F08">
        <w:rPr>
          <w:bCs/>
          <w:color w:val="000000"/>
          <w:lang w:val="eu-ES"/>
        </w:rPr>
        <w:t>year. and spending corresponding to 57.6 million</w:t>
      </w:r>
      <w:r w:rsidR="004522E1">
        <w:rPr>
          <w:bCs/>
          <w:color w:val="000000"/>
          <w:lang w:val="eu-ES"/>
        </w:rPr>
        <w:t>/</w:t>
      </w:r>
      <w:r w:rsidRPr="00746F08">
        <w:rPr>
          <w:bCs/>
          <w:color w:val="000000"/>
          <w:lang w:val="eu-ES"/>
        </w:rPr>
        <w:t>household</w:t>
      </w:r>
      <w:r w:rsidR="004522E1">
        <w:rPr>
          <w:bCs/>
          <w:color w:val="000000"/>
          <w:lang w:val="eu-ES"/>
        </w:rPr>
        <w:t>/</w:t>
      </w:r>
      <w:r w:rsidRPr="00746F08">
        <w:rPr>
          <w:bCs/>
          <w:color w:val="000000"/>
          <w:lang w:val="eu-ES"/>
        </w:rPr>
        <w:t>year. Therefore, households spend about 94.4% of their income on monthly expenses. The average of the remaining 5% is saved after spending. If income per household per month is calculated according to MOLISA standards, the average household income of the surveyed household is almost 2 times higher than the multi-dimensional poverty criterion.</w:t>
      </w:r>
    </w:p>
    <w:p w14:paraId="325E1FB3" w14:textId="42F4C622" w:rsidR="007C2183" w:rsidRPr="00030DE3" w:rsidRDefault="00746F08" w:rsidP="00A15635">
      <w:pPr>
        <w:pStyle w:val="Heading2"/>
        <w:numPr>
          <w:ilvl w:val="2"/>
          <w:numId w:val="42"/>
        </w:numPr>
        <w:spacing w:before="0" w:after="200"/>
        <w:ind w:hanging="795"/>
        <w:rPr>
          <w:rFonts w:ascii="Times New Roman" w:hAnsi="Times New Roman"/>
          <w:i w:val="0"/>
          <w:color w:val="000000"/>
          <w:sz w:val="24"/>
          <w:szCs w:val="24"/>
          <w:lang w:val="pt-BR"/>
        </w:rPr>
      </w:pPr>
      <w:bookmarkStart w:id="171" w:name="_Toc43801632"/>
      <w:r w:rsidRPr="00746F08">
        <w:rPr>
          <w:rFonts w:ascii="Times New Roman" w:hAnsi="Times New Roman"/>
          <w:i w:val="0"/>
          <w:color w:val="000000"/>
          <w:sz w:val="24"/>
          <w:szCs w:val="24"/>
          <w:lang w:val="pt-BR"/>
        </w:rPr>
        <w:t>Access to electricity, water and other services</w:t>
      </w:r>
      <w:bookmarkEnd w:id="171"/>
    </w:p>
    <w:p w14:paraId="5CC4934C" w14:textId="500BC5FB" w:rsidR="00832F8C" w:rsidRPr="00030DE3" w:rsidRDefault="00746F08" w:rsidP="00A15635">
      <w:pPr>
        <w:numPr>
          <w:ilvl w:val="0"/>
          <w:numId w:val="46"/>
        </w:numPr>
        <w:spacing w:after="200"/>
        <w:ind w:left="0" w:firstLine="0"/>
        <w:jc w:val="both"/>
        <w:rPr>
          <w:lang w:val="eu-ES"/>
        </w:rPr>
      </w:pPr>
      <w:r w:rsidRPr="00746F08">
        <w:rPr>
          <w:bCs/>
          <w:color w:val="000000"/>
          <w:lang w:val="eu-ES"/>
        </w:rPr>
        <w:t xml:space="preserve">Water supply: </w:t>
      </w:r>
      <w:r w:rsidR="00B32DD4">
        <w:rPr>
          <w:bCs/>
          <w:color w:val="000000"/>
          <w:lang w:val="eu-ES"/>
        </w:rPr>
        <w:t>As found in the survey,</w:t>
      </w:r>
      <w:r w:rsidRPr="00746F08">
        <w:rPr>
          <w:bCs/>
          <w:color w:val="000000"/>
          <w:lang w:val="eu-ES"/>
        </w:rPr>
        <w:t xml:space="preserve"> main water source</w:t>
      </w:r>
      <w:r w:rsidR="00B32DD4">
        <w:rPr>
          <w:bCs/>
          <w:color w:val="000000"/>
          <w:lang w:val="eu-ES"/>
        </w:rPr>
        <w:t>s</w:t>
      </w:r>
      <w:r w:rsidRPr="00746F08">
        <w:rPr>
          <w:bCs/>
          <w:color w:val="000000"/>
          <w:lang w:val="eu-ES"/>
        </w:rPr>
        <w:t xml:space="preserve"> used by households in the </w:t>
      </w:r>
      <w:r w:rsidR="00B32DD4">
        <w:rPr>
          <w:bCs/>
          <w:color w:val="000000"/>
          <w:lang w:val="eu-ES"/>
        </w:rPr>
        <w:t>sub</w:t>
      </w:r>
      <w:r w:rsidRPr="00746F08">
        <w:rPr>
          <w:bCs/>
          <w:color w:val="000000"/>
          <w:lang w:val="eu-ES"/>
        </w:rPr>
        <w:t xml:space="preserve">project area </w:t>
      </w:r>
      <w:r w:rsidR="00B32DD4">
        <w:rPr>
          <w:bCs/>
          <w:color w:val="000000"/>
          <w:lang w:val="eu-ES"/>
        </w:rPr>
        <w:t>are dug/drilled</w:t>
      </w:r>
      <w:r w:rsidRPr="00746F08">
        <w:rPr>
          <w:bCs/>
          <w:color w:val="000000"/>
          <w:lang w:val="eu-ES"/>
        </w:rPr>
        <w:t xml:space="preserve"> wellwater</w:t>
      </w:r>
      <w:r w:rsidR="00B32DD4">
        <w:rPr>
          <w:bCs/>
          <w:color w:val="000000"/>
          <w:lang w:val="eu-ES"/>
        </w:rPr>
        <w:t xml:space="preserve"> </w:t>
      </w:r>
      <w:r w:rsidRPr="00746F08">
        <w:rPr>
          <w:bCs/>
          <w:color w:val="000000"/>
          <w:lang w:val="eu-ES"/>
        </w:rPr>
        <w:t xml:space="preserve">(accounting for 85.3%); tap water (accounting for 11%); </w:t>
      </w:r>
      <w:r w:rsidR="00B32DD4">
        <w:rPr>
          <w:bCs/>
          <w:color w:val="000000"/>
          <w:lang w:val="eu-ES"/>
        </w:rPr>
        <w:t xml:space="preserve">and </w:t>
      </w:r>
      <w:r w:rsidRPr="00746F08">
        <w:rPr>
          <w:bCs/>
          <w:color w:val="000000"/>
          <w:lang w:val="eu-ES"/>
        </w:rPr>
        <w:t>3.7% of households use rain water and bottled water.</w:t>
      </w:r>
    </w:p>
    <w:p w14:paraId="4568EC5F" w14:textId="01DD0780" w:rsidR="007E5E23" w:rsidRPr="003C6326" w:rsidRDefault="00746F08" w:rsidP="003C6326">
      <w:pPr>
        <w:numPr>
          <w:ilvl w:val="0"/>
          <w:numId w:val="46"/>
        </w:numPr>
        <w:spacing w:after="200"/>
        <w:ind w:left="0" w:firstLine="0"/>
        <w:jc w:val="both"/>
        <w:rPr>
          <w:lang w:val="eu-ES"/>
        </w:rPr>
      </w:pPr>
      <w:r w:rsidRPr="00746F08">
        <w:rPr>
          <w:bCs/>
          <w:color w:val="000000"/>
          <w:lang w:val="eu-ES"/>
        </w:rPr>
        <w:lastRenderedPageBreak/>
        <w:t xml:space="preserve">Drainage: The survey results show that the drainage system in the </w:t>
      </w:r>
      <w:r w:rsidR="008B703D">
        <w:rPr>
          <w:bCs/>
          <w:color w:val="000000"/>
          <w:lang w:val="eu-ES"/>
        </w:rPr>
        <w:t>sub</w:t>
      </w:r>
      <w:r w:rsidRPr="00746F08">
        <w:rPr>
          <w:bCs/>
          <w:color w:val="000000"/>
          <w:lang w:val="eu-ES"/>
        </w:rPr>
        <w:t xml:space="preserve">project area is still </w:t>
      </w:r>
      <w:r w:rsidR="008B703D">
        <w:rPr>
          <w:bCs/>
          <w:color w:val="000000"/>
          <w:lang w:val="eu-ES"/>
        </w:rPr>
        <w:t>poor</w:t>
      </w:r>
      <w:r w:rsidR="00FE1BA0">
        <w:rPr>
          <w:bCs/>
          <w:color w:val="000000"/>
          <w:lang w:val="eu-ES"/>
        </w:rPr>
        <w:t>, does</w:t>
      </w:r>
      <w:r w:rsidRPr="00746F08">
        <w:rPr>
          <w:bCs/>
          <w:color w:val="000000"/>
          <w:lang w:val="eu-ES"/>
        </w:rPr>
        <w:t xml:space="preserve"> not</w:t>
      </w:r>
      <w:r w:rsidR="00FE1BA0">
        <w:rPr>
          <w:bCs/>
          <w:color w:val="000000"/>
          <w:lang w:val="eu-ES"/>
        </w:rPr>
        <w:t xml:space="preserve"> efficiently work </w:t>
      </w:r>
      <w:r w:rsidRPr="00746F08">
        <w:rPr>
          <w:bCs/>
          <w:color w:val="000000"/>
          <w:lang w:val="eu-ES"/>
        </w:rPr>
        <w:t xml:space="preserve">. Up to 61.3% of households responded that there </w:t>
      </w:r>
      <w:r w:rsidR="008B703D">
        <w:rPr>
          <w:bCs/>
          <w:color w:val="000000"/>
          <w:lang w:val="eu-ES"/>
        </w:rPr>
        <w:t>are</w:t>
      </w:r>
      <w:r w:rsidRPr="00746F08">
        <w:rPr>
          <w:bCs/>
          <w:color w:val="000000"/>
          <w:lang w:val="eu-ES"/>
        </w:rPr>
        <w:t xml:space="preserve"> no sewer</w:t>
      </w:r>
      <w:r w:rsidR="00B32DD4">
        <w:rPr>
          <w:bCs/>
          <w:color w:val="000000"/>
          <w:lang w:val="eu-ES"/>
        </w:rPr>
        <w:t>s</w:t>
      </w:r>
      <w:r w:rsidRPr="00746F08">
        <w:rPr>
          <w:bCs/>
          <w:color w:val="000000"/>
          <w:lang w:val="eu-ES"/>
        </w:rPr>
        <w:t xml:space="preserve">; only 14.5% responded that there </w:t>
      </w:r>
      <w:r w:rsidR="008B703D">
        <w:rPr>
          <w:bCs/>
          <w:color w:val="000000"/>
          <w:lang w:val="eu-ES"/>
        </w:rPr>
        <w:t>are</w:t>
      </w:r>
      <w:r w:rsidRPr="00746F08">
        <w:rPr>
          <w:bCs/>
          <w:color w:val="000000"/>
          <w:lang w:val="eu-ES"/>
        </w:rPr>
        <w:t xml:space="preserve"> </w:t>
      </w:r>
      <w:r w:rsidR="008B703D">
        <w:rPr>
          <w:bCs/>
          <w:color w:val="000000"/>
          <w:lang w:val="eu-ES"/>
        </w:rPr>
        <w:t>underground</w:t>
      </w:r>
      <w:r w:rsidRPr="00746F08">
        <w:rPr>
          <w:bCs/>
          <w:color w:val="000000"/>
          <w:lang w:val="eu-ES"/>
        </w:rPr>
        <w:t xml:space="preserve"> </w:t>
      </w:r>
      <w:r w:rsidR="008B703D" w:rsidRPr="00746F08">
        <w:rPr>
          <w:bCs/>
          <w:color w:val="000000"/>
          <w:lang w:val="eu-ES"/>
        </w:rPr>
        <w:t>sewer</w:t>
      </w:r>
      <w:r w:rsidR="008B703D">
        <w:rPr>
          <w:bCs/>
          <w:color w:val="000000"/>
          <w:lang w:val="eu-ES"/>
        </w:rPr>
        <w:t>s</w:t>
      </w:r>
      <w:r w:rsidRPr="00746F08">
        <w:rPr>
          <w:bCs/>
          <w:color w:val="000000"/>
          <w:lang w:val="eu-ES"/>
        </w:rPr>
        <w:t xml:space="preserve">, built with bricks and covered; </w:t>
      </w:r>
      <w:r w:rsidR="008B703D">
        <w:rPr>
          <w:bCs/>
          <w:color w:val="000000"/>
          <w:lang w:val="eu-ES"/>
        </w:rPr>
        <w:t xml:space="preserve">and </w:t>
      </w:r>
      <w:r w:rsidRPr="00746F08">
        <w:rPr>
          <w:bCs/>
          <w:color w:val="000000"/>
          <w:lang w:val="eu-ES"/>
        </w:rPr>
        <w:t xml:space="preserve">24.2% responded that there </w:t>
      </w:r>
      <w:r w:rsidR="008B703D">
        <w:rPr>
          <w:bCs/>
          <w:color w:val="000000"/>
          <w:lang w:val="eu-ES"/>
        </w:rPr>
        <w:t>are</w:t>
      </w:r>
      <w:r w:rsidRPr="00746F08">
        <w:rPr>
          <w:bCs/>
          <w:color w:val="000000"/>
          <w:lang w:val="eu-ES"/>
        </w:rPr>
        <w:t xml:space="preserve"> grooves built of bricks </w:t>
      </w:r>
      <w:r w:rsidR="008B703D">
        <w:rPr>
          <w:bCs/>
          <w:color w:val="000000"/>
          <w:lang w:val="eu-ES"/>
        </w:rPr>
        <w:t>without covering</w:t>
      </w:r>
      <w:r w:rsidR="003C6326">
        <w:rPr>
          <w:bCs/>
          <w:color w:val="000000"/>
          <w:lang w:val="eu-ES"/>
        </w:rPr>
        <w:t>.</w:t>
      </w:r>
      <w:r w:rsidR="00FE1BA0">
        <w:rPr>
          <w:bCs/>
          <w:color w:val="000000"/>
          <w:lang w:val="eu-ES"/>
        </w:rPr>
        <w:t xml:space="preserve"> According to</w:t>
      </w:r>
      <w:r w:rsidR="00FE1BA0" w:rsidRPr="00FE1BA0">
        <w:rPr>
          <w:bCs/>
          <w:color w:val="000000"/>
          <w:lang w:val="eu-ES"/>
        </w:rPr>
        <w:t xml:space="preserve"> the assessments of the households, the drainage system </w:t>
      </w:r>
      <w:r w:rsidR="00FE1BA0">
        <w:rPr>
          <w:bCs/>
          <w:color w:val="000000"/>
          <w:lang w:val="eu-ES"/>
        </w:rPr>
        <w:t>in the region</w:t>
      </w:r>
      <w:r w:rsidR="00FE1BA0" w:rsidRPr="00FE1BA0">
        <w:rPr>
          <w:bCs/>
          <w:color w:val="000000"/>
          <w:lang w:val="eu-ES"/>
        </w:rPr>
        <w:t xml:space="preserve"> is still ineffective</w:t>
      </w:r>
      <w:r w:rsidR="00FE1BA0">
        <w:rPr>
          <w:bCs/>
          <w:color w:val="000000"/>
          <w:lang w:val="eu-ES"/>
        </w:rPr>
        <w:t xml:space="preserve"> and often </w:t>
      </w:r>
      <w:r w:rsidR="00FE1BA0" w:rsidRPr="00FE1BA0">
        <w:rPr>
          <w:bCs/>
          <w:color w:val="000000"/>
          <w:lang w:val="eu-ES"/>
        </w:rPr>
        <w:t>flood</w:t>
      </w:r>
      <w:r w:rsidR="00FE1BA0">
        <w:rPr>
          <w:bCs/>
          <w:color w:val="000000"/>
          <w:lang w:val="eu-ES"/>
        </w:rPr>
        <w:t>ed</w:t>
      </w:r>
      <w:r w:rsidR="00FE1BA0" w:rsidRPr="00FE1BA0">
        <w:rPr>
          <w:bCs/>
          <w:color w:val="000000"/>
          <w:lang w:val="eu-ES"/>
        </w:rPr>
        <w:t>, especially in rainy season</w:t>
      </w:r>
      <w:r w:rsidR="00FE1BA0">
        <w:rPr>
          <w:bCs/>
          <w:color w:val="000000"/>
          <w:lang w:val="eu-ES"/>
        </w:rPr>
        <w:t>s</w:t>
      </w:r>
      <w:r w:rsidR="00FE1BA0" w:rsidRPr="00FE1BA0">
        <w:rPr>
          <w:bCs/>
          <w:color w:val="000000"/>
          <w:lang w:val="eu-ES"/>
        </w:rPr>
        <w:t>.</w:t>
      </w:r>
    </w:p>
    <w:p w14:paraId="644B181F" w14:textId="0FFF17B2" w:rsidR="000203F7" w:rsidRPr="00BE1BFA" w:rsidRDefault="00746F08" w:rsidP="00A15635">
      <w:pPr>
        <w:numPr>
          <w:ilvl w:val="0"/>
          <w:numId w:val="46"/>
        </w:numPr>
        <w:spacing w:after="200"/>
        <w:ind w:left="0" w:firstLine="0"/>
        <w:jc w:val="both"/>
        <w:rPr>
          <w:lang w:val="eu-ES"/>
        </w:rPr>
      </w:pPr>
      <w:r w:rsidRPr="00746F08">
        <w:rPr>
          <w:lang w:val="eu-ES"/>
        </w:rPr>
        <w:t xml:space="preserve">Using fuel for cooking: The main sources of fuel used by households </w:t>
      </w:r>
      <w:r w:rsidR="00DC2022" w:rsidRPr="00746F08">
        <w:rPr>
          <w:lang w:val="eu-ES"/>
        </w:rPr>
        <w:t>for cooking</w:t>
      </w:r>
      <w:r w:rsidR="00DC2022">
        <w:rPr>
          <w:lang w:val="eu-ES"/>
        </w:rPr>
        <w:t xml:space="preserve"> </w:t>
      </w:r>
      <w:r w:rsidRPr="00746F08">
        <w:rPr>
          <w:lang w:val="eu-ES"/>
        </w:rPr>
        <w:t xml:space="preserve">include: </w:t>
      </w:r>
      <w:r w:rsidR="00DC2022" w:rsidRPr="00746F08">
        <w:rPr>
          <w:lang w:val="eu-ES"/>
        </w:rPr>
        <w:t xml:space="preserve">Gas </w:t>
      </w:r>
      <w:r w:rsidR="00DC2022">
        <w:rPr>
          <w:lang w:val="eu-ES"/>
        </w:rPr>
        <w:t>account</w:t>
      </w:r>
      <w:r w:rsidR="005B6AC6">
        <w:rPr>
          <w:lang w:val="eu-ES"/>
        </w:rPr>
        <w:t>ing</w:t>
      </w:r>
      <w:r w:rsidR="00DC2022">
        <w:rPr>
          <w:lang w:val="eu-ES"/>
        </w:rPr>
        <w:t xml:space="preserve"> for </w:t>
      </w:r>
      <w:r w:rsidRPr="00746F08">
        <w:rPr>
          <w:lang w:val="eu-ES"/>
        </w:rPr>
        <w:t xml:space="preserve">85% </w:t>
      </w:r>
      <w:r w:rsidR="00DC2022">
        <w:rPr>
          <w:lang w:val="eu-ES"/>
        </w:rPr>
        <w:t xml:space="preserve">and </w:t>
      </w:r>
      <w:r w:rsidR="00DC2022" w:rsidRPr="00746F08">
        <w:rPr>
          <w:lang w:val="eu-ES"/>
        </w:rPr>
        <w:t xml:space="preserve">firewood </w:t>
      </w:r>
      <w:r w:rsidR="00DC2022">
        <w:rPr>
          <w:lang w:val="eu-ES"/>
        </w:rPr>
        <w:t>account</w:t>
      </w:r>
      <w:r w:rsidR="005B6AC6">
        <w:rPr>
          <w:lang w:val="eu-ES"/>
        </w:rPr>
        <w:t>ing</w:t>
      </w:r>
      <w:r w:rsidR="00DC2022">
        <w:rPr>
          <w:lang w:val="eu-ES"/>
        </w:rPr>
        <w:t xml:space="preserve"> for </w:t>
      </w:r>
      <w:r w:rsidRPr="00746F08">
        <w:rPr>
          <w:lang w:val="eu-ES"/>
        </w:rPr>
        <w:t>15%.</w:t>
      </w:r>
    </w:p>
    <w:p w14:paraId="51D089B1" w14:textId="77C70447" w:rsidR="00832F8C" w:rsidRPr="00BE1BFA" w:rsidRDefault="00746F08" w:rsidP="00A15635">
      <w:pPr>
        <w:numPr>
          <w:ilvl w:val="0"/>
          <w:numId w:val="46"/>
        </w:numPr>
        <w:spacing w:after="200"/>
        <w:ind w:left="0" w:firstLine="0"/>
        <w:jc w:val="both"/>
        <w:rPr>
          <w:lang w:val="eu-ES"/>
        </w:rPr>
      </w:pPr>
      <w:r w:rsidRPr="00746F08">
        <w:rPr>
          <w:bCs/>
          <w:color w:val="000000"/>
          <w:lang w:val="eu-ES"/>
        </w:rPr>
        <w:t xml:space="preserve">Toilets: Survey results </w:t>
      </w:r>
      <w:r w:rsidR="005B6AC6">
        <w:rPr>
          <w:bCs/>
          <w:color w:val="000000"/>
          <w:lang w:val="eu-ES"/>
        </w:rPr>
        <w:t xml:space="preserve">show </w:t>
      </w:r>
      <w:r w:rsidRPr="00746F08">
        <w:rPr>
          <w:bCs/>
          <w:color w:val="000000"/>
          <w:lang w:val="eu-ES"/>
        </w:rPr>
        <w:t xml:space="preserve">that 35.1% of households in the survey </w:t>
      </w:r>
      <w:r w:rsidR="00DC2022">
        <w:rPr>
          <w:bCs/>
          <w:color w:val="000000"/>
          <w:lang w:val="eu-ES"/>
        </w:rPr>
        <w:t xml:space="preserve">are </w:t>
      </w:r>
      <w:r w:rsidRPr="00746F08">
        <w:rPr>
          <w:bCs/>
          <w:color w:val="000000"/>
          <w:lang w:val="eu-ES"/>
        </w:rPr>
        <w:t>us</w:t>
      </w:r>
      <w:r w:rsidR="00DC2022">
        <w:rPr>
          <w:bCs/>
          <w:color w:val="000000"/>
          <w:lang w:val="eu-ES"/>
        </w:rPr>
        <w:t>ing</w:t>
      </w:r>
      <w:r w:rsidRPr="00746F08">
        <w:rPr>
          <w:bCs/>
          <w:color w:val="000000"/>
          <w:lang w:val="eu-ES"/>
        </w:rPr>
        <w:t xml:space="preserve"> </w:t>
      </w:r>
      <w:r w:rsidR="00DC2022">
        <w:rPr>
          <w:bCs/>
          <w:color w:val="000000"/>
          <w:lang w:val="eu-ES"/>
        </w:rPr>
        <w:t xml:space="preserve">septic </w:t>
      </w:r>
      <w:r w:rsidRPr="00746F08">
        <w:rPr>
          <w:bCs/>
          <w:color w:val="000000"/>
          <w:lang w:val="eu-ES"/>
        </w:rPr>
        <w:t>toilets</w:t>
      </w:r>
      <w:r w:rsidR="00DC2022">
        <w:rPr>
          <w:bCs/>
          <w:color w:val="000000"/>
          <w:lang w:val="eu-ES"/>
        </w:rPr>
        <w:t xml:space="preserve"> and </w:t>
      </w:r>
      <w:r w:rsidRPr="00746F08">
        <w:rPr>
          <w:bCs/>
          <w:color w:val="000000"/>
          <w:lang w:val="eu-ES"/>
        </w:rPr>
        <w:t xml:space="preserve">64.9% </w:t>
      </w:r>
      <w:r w:rsidR="00DC2022">
        <w:rPr>
          <w:bCs/>
          <w:color w:val="000000"/>
          <w:lang w:val="eu-ES"/>
        </w:rPr>
        <w:t xml:space="preserve">are </w:t>
      </w:r>
      <w:r w:rsidR="00DC2022" w:rsidRPr="00746F08">
        <w:rPr>
          <w:bCs/>
          <w:color w:val="000000"/>
          <w:lang w:val="eu-ES"/>
        </w:rPr>
        <w:t>us</w:t>
      </w:r>
      <w:r w:rsidR="00DC2022">
        <w:rPr>
          <w:bCs/>
          <w:color w:val="000000"/>
          <w:lang w:val="eu-ES"/>
        </w:rPr>
        <w:t>ing</w:t>
      </w:r>
      <w:r w:rsidR="00DC2022" w:rsidRPr="00746F08">
        <w:rPr>
          <w:bCs/>
          <w:color w:val="000000"/>
          <w:lang w:val="eu-ES"/>
        </w:rPr>
        <w:t xml:space="preserve"> </w:t>
      </w:r>
      <w:r w:rsidRPr="00746F08">
        <w:rPr>
          <w:bCs/>
          <w:color w:val="000000"/>
          <w:lang w:val="eu-ES"/>
        </w:rPr>
        <w:t>simple toilets (</w:t>
      </w:r>
      <w:r w:rsidR="00DC2022">
        <w:rPr>
          <w:bCs/>
          <w:color w:val="000000"/>
          <w:lang w:val="eu-ES"/>
        </w:rPr>
        <w:t>o</w:t>
      </w:r>
      <w:r w:rsidRPr="00746F08">
        <w:rPr>
          <w:bCs/>
          <w:color w:val="000000"/>
          <w:lang w:val="eu-ES"/>
        </w:rPr>
        <w:t xml:space="preserve">ne compartment </w:t>
      </w:r>
      <w:r w:rsidR="00DC2022">
        <w:rPr>
          <w:bCs/>
          <w:color w:val="000000"/>
          <w:lang w:val="eu-ES"/>
        </w:rPr>
        <w:t xml:space="preserve">or </w:t>
      </w:r>
      <w:r w:rsidRPr="00746F08">
        <w:rPr>
          <w:bCs/>
          <w:color w:val="000000"/>
          <w:lang w:val="eu-ES"/>
        </w:rPr>
        <w:t xml:space="preserve">two compartment </w:t>
      </w:r>
      <w:r w:rsidR="00DC2022">
        <w:rPr>
          <w:bCs/>
          <w:color w:val="000000"/>
          <w:lang w:val="eu-ES"/>
        </w:rPr>
        <w:t>latrines</w:t>
      </w:r>
      <w:r w:rsidRPr="00746F08">
        <w:rPr>
          <w:bCs/>
          <w:color w:val="000000"/>
          <w:lang w:val="eu-ES"/>
        </w:rPr>
        <w:t>).</w:t>
      </w:r>
    </w:p>
    <w:p w14:paraId="49405B8D" w14:textId="38F2909B" w:rsidR="00585F76" w:rsidRPr="00BE1BFA" w:rsidRDefault="00746F08" w:rsidP="00A15635">
      <w:pPr>
        <w:pStyle w:val="Heading2"/>
        <w:numPr>
          <w:ilvl w:val="2"/>
          <w:numId w:val="42"/>
        </w:numPr>
        <w:spacing w:before="0" w:after="200"/>
        <w:ind w:hanging="795"/>
        <w:rPr>
          <w:rFonts w:ascii="Times New Roman" w:hAnsi="Times New Roman"/>
          <w:i w:val="0"/>
          <w:color w:val="000000"/>
          <w:sz w:val="24"/>
          <w:szCs w:val="24"/>
          <w:lang w:val="pt-BR"/>
        </w:rPr>
      </w:pPr>
      <w:bookmarkStart w:id="172" w:name="_Toc43801633"/>
      <w:r w:rsidRPr="00746F08">
        <w:rPr>
          <w:rFonts w:ascii="Times New Roman" w:hAnsi="Times New Roman"/>
          <w:i w:val="0"/>
          <w:sz w:val="24"/>
          <w:szCs w:val="24"/>
          <w:lang w:val="eu-ES"/>
        </w:rPr>
        <w:t>Social evils</w:t>
      </w:r>
      <w:bookmarkEnd w:id="172"/>
    </w:p>
    <w:p w14:paraId="0D6751CA" w14:textId="60EF22C3" w:rsidR="00746F08" w:rsidRPr="00BE1BFA" w:rsidRDefault="00746F08" w:rsidP="00A15635">
      <w:pPr>
        <w:numPr>
          <w:ilvl w:val="0"/>
          <w:numId w:val="46"/>
        </w:numPr>
        <w:spacing w:after="200"/>
        <w:ind w:left="0" w:firstLine="0"/>
        <w:jc w:val="both"/>
        <w:rPr>
          <w:lang w:val="eu-ES"/>
        </w:rPr>
      </w:pPr>
      <w:r w:rsidRPr="00746F08">
        <w:rPr>
          <w:lang w:val="eu-ES"/>
        </w:rPr>
        <w:t xml:space="preserve">The survey results show that </w:t>
      </w:r>
      <w:r w:rsidR="00BC0AF3">
        <w:rPr>
          <w:lang w:val="eu-ES"/>
        </w:rPr>
        <w:t>among surveyed households</w:t>
      </w:r>
      <w:r w:rsidRPr="00746F08">
        <w:rPr>
          <w:lang w:val="eu-ES"/>
        </w:rPr>
        <w:t xml:space="preserve">, there </w:t>
      </w:r>
      <w:r>
        <w:rPr>
          <w:lang w:val="eu-ES"/>
        </w:rPr>
        <w:t>are</w:t>
      </w:r>
      <w:r w:rsidRPr="00746F08">
        <w:rPr>
          <w:lang w:val="eu-ES"/>
        </w:rPr>
        <w:t xml:space="preserve"> no trafficking in women</w:t>
      </w:r>
      <w:r w:rsidR="00E45608">
        <w:rPr>
          <w:lang w:val="eu-ES"/>
        </w:rPr>
        <w:t xml:space="preserve"> and</w:t>
      </w:r>
      <w:r w:rsidRPr="00746F08">
        <w:rPr>
          <w:lang w:val="eu-ES"/>
        </w:rPr>
        <w:t xml:space="preserve"> gender inequality or domestic violence.</w:t>
      </w:r>
    </w:p>
    <w:p w14:paraId="5AE5B9D8" w14:textId="4D687E48" w:rsidR="00F70D39" w:rsidRPr="00BE1BFA" w:rsidRDefault="00746F08" w:rsidP="00A15635">
      <w:pPr>
        <w:pStyle w:val="Heading2"/>
        <w:numPr>
          <w:ilvl w:val="2"/>
          <w:numId w:val="42"/>
        </w:numPr>
        <w:spacing w:before="0" w:after="200"/>
        <w:ind w:hanging="795"/>
        <w:rPr>
          <w:rFonts w:ascii="Times New Roman" w:hAnsi="Times New Roman"/>
          <w:i w:val="0"/>
          <w:color w:val="000000"/>
          <w:sz w:val="24"/>
          <w:szCs w:val="24"/>
          <w:lang w:val="pt-BR"/>
        </w:rPr>
      </w:pPr>
      <w:bookmarkStart w:id="173" w:name="_Toc43801634"/>
      <w:bookmarkStart w:id="174" w:name="_Toc490123997"/>
      <w:bookmarkStart w:id="175" w:name="_Toc457911506"/>
      <w:r w:rsidRPr="00746F08">
        <w:rPr>
          <w:rFonts w:ascii="Times New Roman" w:hAnsi="Times New Roman"/>
          <w:i w:val="0"/>
          <w:color w:val="000000"/>
          <w:sz w:val="24"/>
          <w:szCs w:val="24"/>
          <w:lang w:val="pt-BR"/>
        </w:rPr>
        <w:t>Current land use status and land use right certificate</w:t>
      </w:r>
      <w:r w:rsidR="00441177">
        <w:rPr>
          <w:rFonts w:ascii="Times New Roman" w:hAnsi="Times New Roman"/>
          <w:i w:val="0"/>
          <w:color w:val="000000"/>
          <w:sz w:val="24"/>
          <w:szCs w:val="24"/>
          <w:lang w:val="pt-BR"/>
        </w:rPr>
        <w:t>s</w:t>
      </w:r>
      <w:r w:rsidRPr="00746F08">
        <w:rPr>
          <w:rFonts w:ascii="Times New Roman" w:hAnsi="Times New Roman"/>
          <w:i w:val="0"/>
          <w:color w:val="000000"/>
          <w:sz w:val="24"/>
          <w:szCs w:val="24"/>
          <w:lang w:val="pt-BR"/>
        </w:rPr>
        <w:t xml:space="preserve"> (LURC</w:t>
      </w:r>
      <w:r w:rsidR="00E45608">
        <w:rPr>
          <w:rFonts w:ascii="Times New Roman" w:hAnsi="Times New Roman"/>
          <w:i w:val="0"/>
          <w:color w:val="000000"/>
          <w:sz w:val="24"/>
          <w:szCs w:val="24"/>
          <w:lang w:val="pt-BR"/>
        </w:rPr>
        <w:t>s</w:t>
      </w:r>
      <w:r w:rsidRPr="00746F08">
        <w:rPr>
          <w:rFonts w:ascii="Times New Roman" w:hAnsi="Times New Roman"/>
          <w:i w:val="0"/>
          <w:color w:val="000000"/>
          <w:sz w:val="24"/>
          <w:szCs w:val="24"/>
          <w:lang w:val="pt-BR"/>
        </w:rPr>
        <w:t>)</w:t>
      </w:r>
      <w:bookmarkEnd w:id="173"/>
      <w:r w:rsidR="00EC64BC" w:rsidRPr="00BE1BFA">
        <w:rPr>
          <w:rFonts w:ascii="Times New Roman" w:hAnsi="Times New Roman"/>
          <w:i w:val="0"/>
          <w:color w:val="000000"/>
          <w:sz w:val="24"/>
          <w:szCs w:val="24"/>
          <w:lang w:val="pt-BR"/>
        </w:rPr>
        <w:t xml:space="preserve"> </w:t>
      </w:r>
    </w:p>
    <w:p w14:paraId="6A43DA12" w14:textId="358BC099" w:rsidR="00832F8C" w:rsidRPr="00BE1BFA" w:rsidRDefault="00746F08" w:rsidP="00A15635">
      <w:pPr>
        <w:numPr>
          <w:ilvl w:val="0"/>
          <w:numId w:val="46"/>
        </w:numPr>
        <w:spacing w:after="200"/>
        <w:ind w:left="0" w:firstLine="0"/>
        <w:jc w:val="both"/>
        <w:rPr>
          <w:lang w:val="eu-ES"/>
        </w:rPr>
      </w:pPr>
      <w:r w:rsidRPr="00746F08">
        <w:rPr>
          <w:bCs/>
          <w:color w:val="000000"/>
          <w:lang w:val="pt-BR"/>
        </w:rPr>
        <w:t xml:space="preserve">The survey results that 100% of the surveyed households currently have land use </w:t>
      </w:r>
      <w:r w:rsidR="00441177">
        <w:rPr>
          <w:bCs/>
          <w:color w:val="000000"/>
          <w:lang w:val="pt-BR"/>
        </w:rPr>
        <w:t xml:space="preserve">right </w:t>
      </w:r>
      <w:r w:rsidRPr="00746F08">
        <w:rPr>
          <w:bCs/>
          <w:color w:val="000000"/>
          <w:lang w:val="pt-BR"/>
        </w:rPr>
        <w:t>certificate</w:t>
      </w:r>
      <w:r w:rsidR="00441177">
        <w:rPr>
          <w:bCs/>
          <w:color w:val="000000"/>
          <w:lang w:val="pt-BR"/>
        </w:rPr>
        <w:t>s</w:t>
      </w:r>
      <w:r w:rsidRPr="00746F08">
        <w:rPr>
          <w:bCs/>
          <w:color w:val="000000"/>
          <w:lang w:val="pt-BR"/>
        </w:rPr>
        <w:t>. 51% of the</w:t>
      </w:r>
      <w:r w:rsidR="00441177">
        <w:rPr>
          <w:bCs/>
          <w:color w:val="000000"/>
          <w:lang w:val="pt-BR"/>
        </w:rPr>
        <w:t>m</w:t>
      </w:r>
      <w:r w:rsidRPr="00746F08">
        <w:rPr>
          <w:bCs/>
          <w:color w:val="000000"/>
          <w:lang w:val="pt-BR"/>
        </w:rPr>
        <w:t xml:space="preserve"> </w:t>
      </w:r>
      <w:r w:rsidR="00441177">
        <w:rPr>
          <w:bCs/>
          <w:color w:val="000000"/>
          <w:lang w:val="pt-BR"/>
        </w:rPr>
        <w:t>have stayed in</w:t>
      </w:r>
      <w:r w:rsidRPr="00746F08">
        <w:rPr>
          <w:bCs/>
          <w:color w:val="000000"/>
          <w:lang w:val="pt-BR"/>
        </w:rPr>
        <w:t xml:space="preserve"> their </w:t>
      </w:r>
      <w:r w:rsidR="00441177">
        <w:rPr>
          <w:bCs/>
          <w:color w:val="000000"/>
          <w:lang w:val="pt-BR"/>
        </w:rPr>
        <w:t xml:space="preserve">land </w:t>
      </w:r>
      <w:r w:rsidRPr="00746F08">
        <w:rPr>
          <w:bCs/>
          <w:color w:val="000000"/>
          <w:lang w:val="pt-BR"/>
        </w:rPr>
        <w:t>property before 1980</w:t>
      </w:r>
      <w:r w:rsidR="00441177">
        <w:rPr>
          <w:bCs/>
          <w:color w:val="000000"/>
          <w:lang w:val="pt-BR"/>
        </w:rPr>
        <w:t xml:space="preserve">; </w:t>
      </w:r>
      <w:r w:rsidRPr="00746F08">
        <w:rPr>
          <w:bCs/>
          <w:color w:val="000000"/>
          <w:lang w:val="pt-BR"/>
        </w:rPr>
        <w:t xml:space="preserve">28% </w:t>
      </w:r>
      <w:r w:rsidR="00441177">
        <w:rPr>
          <w:bCs/>
          <w:color w:val="000000"/>
          <w:lang w:val="pt-BR"/>
        </w:rPr>
        <w:t>have stayed in</w:t>
      </w:r>
      <w:r w:rsidR="00441177" w:rsidRPr="00746F08">
        <w:rPr>
          <w:bCs/>
          <w:color w:val="000000"/>
          <w:lang w:val="pt-BR"/>
        </w:rPr>
        <w:t xml:space="preserve"> their </w:t>
      </w:r>
      <w:r w:rsidR="00441177">
        <w:rPr>
          <w:bCs/>
          <w:color w:val="000000"/>
          <w:lang w:val="pt-BR"/>
        </w:rPr>
        <w:t xml:space="preserve">land </w:t>
      </w:r>
      <w:r w:rsidR="00441177" w:rsidRPr="00746F08">
        <w:rPr>
          <w:bCs/>
          <w:color w:val="000000"/>
          <w:lang w:val="pt-BR"/>
        </w:rPr>
        <w:t xml:space="preserve">property </w:t>
      </w:r>
      <w:r w:rsidR="00441177">
        <w:rPr>
          <w:bCs/>
          <w:color w:val="000000"/>
          <w:lang w:val="pt-BR"/>
        </w:rPr>
        <w:t xml:space="preserve">since </w:t>
      </w:r>
      <w:r w:rsidRPr="00746F08">
        <w:rPr>
          <w:bCs/>
          <w:color w:val="000000"/>
          <w:lang w:val="pt-BR"/>
        </w:rPr>
        <w:t>1981-1993</w:t>
      </w:r>
      <w:r w:rsidR="00441177">
        <w:rPr>
          <w:bCs/>
          <w:color w:val="000000"/>
          <w:lang w:val="pt-BR"/>
        </w:rPr>
        <w:t xml:space="preserve">; </w:t>
      </w:r>
      <w:r w:rsidRPr="00746F08">
        <w:rPr>
          <w:bCs/>
          <w:color w:val="000000"/>
          <w:lang w:val="pt-BR"/>
        </w:rPr>
        <w:t xml:space="preserve">and 21% </w:t>
      </w:r>
      <w:r w:rsidR="00441177">
        <w:rPr>
          <w:bCs/>
          <w:color w:val="000000"/>
          <w:lang w:val="pt-BR"/>
        </w:rPr>
        <w:t xml:space="preserve">have resided </w:t>
      </w:r>
      <w:r w:rsidRPr="00746F08">
        <w:rPr>
          <w:bCs/>
          <w:color w:val="000000"/>
          <w:lang w:val="pt-BR"/>
        </w:rPr>
        <w:t xml:space="preserve">here after 1993 </w:t>
      </w:r>
      <w:r w:rsidR="00441177">
        <w:rPr>
          <w:bCs/>
          <w:color w:val="000000"/>
          <w:lang w:val="pt-BR"/>
        </w:rPr>
        <w:t xml:space="preserve">till now, as answered by the </w:t>
      </w:r>
      <w:r w:rsidR="00441177" w:rsidRPr="00746F08">
        <w:rPr>
          <w:bCs/>
          <w:color w:val="000000"/>
          <w:lang w:val="pt-BR"/>
        </w:rPr>
        <w:t>surveyed households</w:t>
      </w:r>
      <w:r w:rsidRPr="00746F08">
        <w:rPr>
          <w:bCs/>
          <w:color w:val="000000"/>
          <w:lang w:val="pt-BR"/>
        </w:rPr>
        <w:t>.</w:t>
      </w:r>
    </w:p>
    <w:p w14:paraId="09635887" w14:textId="483CD70F" w:rsidR="00832F8C" w:rsidRPr="00BE1BFA" w:rsidRDefault="00746F08" w:rsidP="00A15635">
      <w:pPr>
        <w:numPr>
          <w:ilvl w:val="0"/>
          <w:numId w:val="46"/>
        </w:numPr>
        <w:spacing w:after="200"/>
        <w:ind w:left="0" w:firstLine="0"/>
        <w:jc w:val="both"/>
        <w:rPr>
          <w:lang w:val="eu-ES"/>
        </w:rPr>
      </w:pPr>
      <w:r w:rsidRPr="00746F08">
        <w:rPr>
          <w:lang w:val="eu-ES"/>
        </w:rPr>
        <w:t>The survey results that 51% of the surveyed households have both husband and wife named in land use right certificate</w:t>
      </w:r>
      <w:r w:rsidR="00A55354">
        <w:rPr>
          <w:lang w:val="eu-ES"/>
        </w:rPr>
        <w:t>s,</w:t>
      </w:r>
      <w:r w:rsidRPr="00746F08">
        <w:rPr>
          <w:lang w:val="eu-ES"/>
        </w:rPr>
        <w:t xml:space="preserve"> 42% </w:t>
      </w:r>
      <w:r w:rsidR="00A55354">
        <w:rPr>
          <w:lang w:val="eu-ES"/>
        </w:rPr>
        <w:t>have</w:t>
      </w:r>
      <w:r w:rsidRPr="00746F08">
        <w:rPr>
          <w:lang w:val="eu-ES"/>
        </w:rPr>
        <w:t xml:space="preserve"> </w:t>
      </w:r>
      <w:r w:rsidR="00A55354" w:rsidRPr="00746F08">
        <w:rPr>
          <w:lang w:val="eu-ES"/>
        </w:rPr>
        <w:t xml:space="preserve">only </w:t>
      </w:r>
      <w:r w:rsidRPr="00746F08">
        <w:rPr>
          <w:lang w:val="eu-ES"/>
        </w:rPr>
        <w:t xml:space="preserve">men and 7% </w:t>
      </w:r>
      <w:r w:rsidR="00A55354">
        <w:rPr>
          <w:lang w:val="eu-ES"/>
        </w:rPr>
        <w:t>have</w:t>
      </w:r>
      <w:r w:rsidR="00A55354" w:rsidRPr="00746F08">
        <w:rPr>
          <w:lang w:val="eu-ES"/>
        </w:rPr>
        <w:t xml:space="preserve"> only </w:t>
      </w:r>
      <w:r w:rsidRPr="00746F08">
        <w:rPr>
          <w:lang w:val="eu-ES"/>
        </w:rPr>
        <w:t xml:space="preserve">women </w:t>
      </w:r>
      <w:r w:rsidR="00441177" w:rsidRPr="00746F08">
        <w:rPr>
          <w:lang w:val="eu-ES"/>
        </w:rPr>
        <w:t xml:space="preserve">named </w:t>
      </w:r>
      <w:r w:rsidR="00A55354" w:rsidRPr="00746F08">
        <w:rPr>
          <w:lang w:val="eu-ES"/>
        </w:rPr>
        <w:t>in land use right certificates</w:t>
      </w:r>
      <w:r w:rsidRPr="00746F08">
        <w:rPr>
          <w:lang w:val="eu-ES"/>
        </w:rPr>
        <w:t xml:space="preserve">. </w:t>
      </w:r>
      <w:r w:rsidR="00A55354">
        <w:rPr>
          <w:lang w:val="eu-ES"/>
        </w:rPr>
        <w:t>For the</w:t>
      </w:r>
      <w:r w:rsidRPr="00746F08">
        <w:rPr>
          <w:lang w:val="eu-ES"/>
        </w:rPr>
        <w:t xml:space="preserve"> payment of compensation </w:t>
      </w:r>
      <w:r w:rsidR="00A55354" w:rsidRPr="00746F08">
        <w:rPr>
          <w:lang w:val="eu-ES"/>
        </w:rPr>
        <w:t xml:space="preserve">and </w:t>
      </w:r>
      <w:r w:rsidRPr="00746F08">
        <w:rPr>
          <w:lang w:val="eu-ES"/>
        </w:rPr>
        <w:t>support</w:t>
      </w:r>
      <w:r w:rsidR="00A55354">
        <w:rPr>
          <w:lang w:val="eu-ES"/>
        </w:rPr>
        <w:t>,</w:t>
      </w:r>
      <w:r w:rsidRPr="00746F08">
        <w:rPr>
          <w:lang w:val="eu-ES"/>
        </w:rPr>
        <w:t xml:space="preserve"> documents</w:t>
      </w:r>
      <w:r w:rsidR="00A55354">
        <w:rPr>
          <w:lang w:val="eu-ES"/>
        </w:rPr>
        <w:t xml:space="preserve"> and records must be </w:t>
      </w:r>
      <w:r w:rsidRPr="00746F08">
        <w:rPr>
          <w:lang w:val="eu-ES"/>
        </w:rPr>
        <w:t>confirm</w:t>
      </w:r>
      <w:r w:rsidR="00A55354">
        <w:rPr>
          <w:lang w:val="eu-ES"/>
        </w:rPr>
        <w:t xml:space="preserve">ed and </w:t>
      </w:r>
      <w:r w:rsidRPr="00746F08">
        <w:rPr>
          <w:lang w:val="eu-ES"/>
        </w:rPr>
        <w:t xml:space="preserve">signed by both spouses. For female headed households, women will represent affected households to receive compensation and support from the </w:t>
      </w:r>
      <w:r w:rsidR="00A55354">
        <w:rPr>
          <w:lang w:val="eu-ES"/>
        </w:rPr>
        <w:t>sub</w:t>
      </w:r>
      <w:r w:rsidRPr="00746F08">
        <w:rPr>
          <w:lang w:val="eu-ES"/>
        </w:rPr>
        <w:t>project.</w:t>
      </w:r>
    </w:p>
    <w:p w14:paraId="1DC05284" w14:textId="2B87B2F6" w:rsidR="00E72798" w:rsidRPr="00BE1BFA" w:rsidRDefault="00746F08" w:rsidP="00A15635">
      <w:pPr>
        <w:pStyle w:val="Heading2"/>
        <w:numPr>
          <w:ilvl w:val="1"/>
          <w:numId w:val="42"/>
        </w:numPr>
        <w:spacing w:before="0" w:after="200"/>
        <w:ind w:left="357" w:hanging="357"/>
        <w:rPr>
          <w:rFonts w:ascii="Times New Roman" w:hAnsi="Times New Roman"/>
          <w:i w:val="0"/>
          <w:color w:val="000000"/>
          <w:sz w:val="24"/>
          <w:szCs w:val="24"/>
          <w:lang w:val="pt-BR"/>
        </w:rPr>
      </w:pPr>
      <w:bookmarkStart w:id="176" w:name="_Toc519089414"/>
      <w:bookmarkStart w:id="177" w:name="_Toc519089487"/>
      <w:bookmarkStart w:id="178" w:name="_Toc519089600"/>
      <w:bookmarkStart w:id="179" w:name="_Toc30429138"/>
      <w:bookmarkStart w:id="180" w:name="_Toc43801635"/>
      <w:bookmarkEnd w:id="176"/>
      <w:bookmarkEnd w:id="177"/>
      <w:bookmarkEnd w:id="178"/>
      <w:r w:rsidRPr="00F836A2">
        <w:rPr>
          <w:rFonts w:ascii="Times New Roman" w:hAnsi="Times New Roman"/>
          <w:i w:val="0"/>
          <w:color w:val="000000" w:themeColor="text1"/>
          <w:sz w:val="24"/>
          <w:szCs w:val="24"/>
          <w:lang w:val="vi-VN"/>
        </w:rPr>
        <w:t>Gender issues</w:t>
      </w:r>
      <w:bookmarkEnd w:id="179"/>
      <w:bookmarkEnd w:id="180"/>
    </w:p>
    <w:p w14:paraId="1FE86047" w14:textId="5C766EDA" w:rsidR="0043421E" w:rsidRPr="00BE1BFA" w:rsidRDefault="00746F08" w:rsidP="00A15635">
      <w:pPr>
        <w:pStyle w:val="ListParagraph"/>
        <w:numPr>
          <w:ilvl w:val="2"/>
          <w:numId w:val="42"/>
        </w:numPr>
        <w:ind w:left="794" w:hanging="794"/>
        <w:outlineLvl w:val="1"/>
        <w:rPr>
          <w:b/>
          <w:i/>
          <w:lang w:val="pt-BR"/>
        </w:rPr>
      </w:pPr>
      <w:bookmarkStart w:id="181" w:name="_Toc532373422"/>
      <w:bookmarkStart w:id="182" w:name="_Toc43801636"/>
      <w:bookmarkEnd w:id="174"/>
      <w:bookmarkEnd w:id="175"/>
      <w:r>
        <w:rPr>
          <w:b/>
          <w:color w:val="000000" w:themeColor="text1"/>
        </w:rPr>
        <w:t>Analysis of gender difference</w:t>
      </w:r>
      <w:bookmarkEnd w:id="181"/>
      <w:bookmarkEnd w:id="182"/>
    </w:p>
    <w:p w14:paraId="34878F97" w14:textId="66E02E38" w:rsidR="00832F8C" w:rsidRPr="00BE1BFA" w:rsidRDefault="00F7746A" w:rsidP="00A15635">
      <w:pPr>
        <w:numPr>
          <w:ilvl w:val="0"/>
          <w:numId w:val="46"/>
        </w:numPr>
        <w:spacing w:after="200"/>
        <w:ind w:left="0" w:firstLine="0"/>
        <w:jc w:val="both"/>
        <w:rPr>
          <w:lang w:val="eu-ES"/>
        </w:rPr>
      </w:pPr>
      <w:r w:rsidRPr="00F7746A">
        <w:rPr>
          <w:bCs/>
          <w:color w:val="000000"/>
          <w:lang w:val="pt-BR"/>
        </w:rPr>
        <w:t xml:space="preserve">Through the survey, </w:t>
      </w:r>
      <w:r w:rsidR="007C3D1D">
        <w:rPr>
          <w:bCs/>
          <w:color w:val="000000"/>
          <w:lang w:val="pt-BR"/>
        </w:rPr>
        <w:t>m</w:t>
      </w:r>
      <w:r w:rsidRPr="00F7746A">
        <w:rPr>
          <w:bCs/>
          <w:color w:val="000000"/>
          <w:lang w:val="pt-BR"/>
        </w:rPr>
        <w:t xml:space="preserve">en and women in the </w:t>
      </w:r>
      <w:r w:rsidR="007C3D1D">
        <w:rPr>
          <w:bCs/>
          <w:color w:val="000000"/>
          <w:lang w:val="pt-BR"/>
        </w:rPr>
        <w:t>sub</w:t>
      </w:r>
      <w:r w:rsidRPr="00F7746A">
        <w:rPr>
          <w:bCs/>
          <w:color w:val="000000"/>
          <w:lang w:val="pt-BR"/>
        </w:rPr>
        <w:t xml:space="preserve">project area </w:t>
      </w:r>
      <w:r w:rsidR="007F1C34">
        <w:rPr>
          <w:bCs/>
          <w:color w:val="000000"/>
          <w:lang w:val="pt-BR"/>
        </w:rPr>
        <w:t xml:space="preserve">are found </w:t>
      </w:r>
      <w:r w:rsidRPr="00F7746A">
        <w:rPr>
          <w:bCs/>
          <w:color w:val="000000"/>
          <w:lang w:val="pt-BR"/>
        </w:rPr>
        <w:t>shar</w:t>
      </w:r>
      <w:r w:rsidR="007F1C34">
        <w:rPr>
          <w:bCs/>
          <w:color w:val="000000"/>
          <w:lang w:val="pt-BR"/>
        </w:rPr>
        <w:t>ing</w:t>
      </w:r>
      <w:r w:rsidRPr="00F7746A">
        <w:rPr>
          <w:bCs/>
          <w:color w:val="000000"/>
          <w:lang w:val="pt-BR"/>
        </w:rPr>
        <w:t xml:space="preserve"> many jobs related to </w:t>
      </w:r>
      <w:r w:rsidR="00A55354">
        <w:rPr>
          <w:bCs/>
          <w:color w:val="000000"/>
          <w:lang w:val="pt-BR"/>
        </w:rPr>
        <w:t xml:space="preserve">both </w:t>
      </w:r>
      <w:r w:rsidR="007F1C34" w:rsidRPr="00F7746A">
        <w:rPr>
          <w:bCs/>
          <w:color w:val="000000"/>
          <w:lang w:val="pt-BR"/>
        </w:rPr>
        <w:t xml:space="preserve">farm </w:t>
      </w:r>
      <w:r w:rsidR="007F1C34">
        <w:rPr>
          <w:bCs/>
          <w:color w:val="000000"/>
          <w:lang w:val="pt-BR"/>
        </w:rPr>
        <w:t xml:space="preserve">jobs </w:t>
      </w:r>
      <w:r w:rsidR="00A55354">
        <w:rPr>
          <w:bCs/>
          <w:color w:val="000000"/>
          <w:lang w:val="pt-BR"/>
        </w:rPr>
        <w:t>and</w:t>
      </w:r>
      <w:r w:rsidRPr="00F7746A">
        <w:rPr>
          <w:bCs/>
          <w:color w:val="000000"/>
          <w:lang w:val="pt-BR"/>
        </w:rPr>
        <w:t xml:space="preserve"> non-farm jobs. The household income support and management program </w:t>
      </w:r>
      <w:r w:rsidR="00A55354">
        <w:rPr>
          <w:bCs/>
          <w:color w:val="000000"/>
          <w:lang w:val="pt-BR"/>
        </w:rPr>
        <w:t>for</w:t>
      </w:r>
      <w:r w:rsidRPr="00F7746A">
        <w:rPr>
          <w:bCs/>
          <w:color w:val="000000"/>
          <w:lang w:val="pt-BR"/>
        </w:rPr>
        <w:t xml:space="preserve"> every woman who may be </w:t>
      </w:r>
      <w:r w:rsidR="007F1C34" w:rsidRPr="00F7746A">
        <w:rPr>
          <w:bCs/>
          <w:color w:val="000000"/>
          <w:lang w:val="pt-BR"/>
        </w:rPr>
        <w:t xml:space="preserve">household </w:t>
      </w:r>
      <w:r w:rsidRPr="00F7746A">
        <w:rPr>
          <w:bCs/>
          <w:color w:val="000000"/>
          <w:lang w:val="pt-BR"/>
        </w:rPr>
        <w:t>head</w:t>
      </w:r>
      <w:r w:rsidR="007F1C34">
        <w:rPr>
          <w:bCs/>
          <w:color w:val="000000"/>
          <w:lang w:val="pt-BR"/>
        </w:rPr>
        <w:t>s</w:t>
      </w:r>
      <w:r w:rsidRPr="00F7746A">
        <w:rPr>
          <w:bCs/>
          <w:color w:val="000000"/>
          <w:lang w:val="pt-BR"/>
        </w:rPr>
        <w:t xml:space="preserve"> requires assessment through a special assistance program to ensure that women headed households are not at risk of poverty and </w:t>
      </w:r>
      <w:r w:rsidR="007F1C34">
        <w:rPr>
          <w:bCs/>
          <w:color w:val="000000"/>
          <w:lang w:val="pt-BR"/>
        </w:rPr>
        <w:t>prone-vunerable</w:t>
      </w:r>
      <w:r w:rsidR="007F1C34" w:rsidRPr="00F7746A">
        <w:rPr>
          <w:bCs/>
          <w:color w:val="000000"/>
          <w:lang w:val="pt-BR"/>
        </w:rPr>
        <w:t xml:space="preserve"> </w:t>
      </w:r>
      <w:r w:rsidR="007F1C34">
        <w:rPr>
          <w:bCs/>
          <w:color w:val="000000"/>
          <w:lang w:val="pt-BR"/>
        </w:rPr>
        <w:t>as the consequence of  the sub</w:t>
      </w:r>
      <w:r w:rsidRPr="00F7746A">
        <w:rPr>
          <w:bCs/>
          <w:color w:val="000000"/>
          <w:lang w:val="pt-BR"/>
        </w:rPr>
        <w:t>project implementation.</w:t>
      </w:r>
    </w:p>
    <w:p w14:paraId="213880F5" w14:textId="28798674" w:rsidR="00832F8C" w:rsidRPr="00BE1BFA" w:rsidRDefault="00F7746A" w:rsidP="00A0526A">
      <w:pPr>
        <w:pStyle w:val="ListParagraph"/>
        <w:numPr>
          <w:ilvl w:val="3"/>
          <w:numId w:val="29"/>
        </w:numPr>
        <w:spacing w:after="200"/>
        <w:ind w:left="720"/>
        <w:rPr>
          <w:b/>
          <w:bCs/>
          <w:color w:val="000000" w:themeColor="text1"/>
        </w:rPr>
      </w:pPr>
      <w:r w:rsidRPr="009207D3">
        <w:rPr>
          <w:b/>
          <w:bCs/>
          <w:color w:val="000000" w:themeColor="text1"/>
          <w:lang w:val="en-US"/>
        </w:rPr>
        <w:t xml:space="preserve">Labor and </w:t>
      </w:r>
      <w:r w:rsidR="009207D3" w:rsidRPr="009207D3">
        <w:rPr>
          <w:b/>
          <w:bCs/>
          <w:color w:val="000000" w:themeColor="text1"/>
          <w:lang w:val="en-US"/>
        </w:rPr>
        <w:t>labor</w:t>
      </w:r>
      <w:r w:rsidR="009207D3">
        <w:rPr>
          <w:b/>
          <w:bCs/>
          <w:color w:val="000000" w:themeColor="text1"/>
          <w:lang w:val="en-US"/>
        </w:rPr>
        <w:t xml:space="preserve"> </w:t>
      </w:r>
      <w:r w:rsidRPr="009207D3">
        <w:rPr>
          <w:b/>
          <w:bCs/>
          <w:color w:val="000000" w:themeColor="text1"/>
          <w:lang w:val="en-US"/>
        </w:rPr>
        <w:t>division:</w:t>
      </w:r>
      <w:r w:rsidRPr="00F7746A">
        <w:rPr>
          <w:color w:val="000000" w:themeColor="text1"/>
          <w:lang w:val="en-US"/>
        </w:rPr>
        <w:t xml:space="preserve"> The survey results that 86.7% of households answered that women </w:t>
      </w:r>
      <w:r w:rsidR="007C3D1D">
        <w:rPr>
          <w:color w:val="000000" w:themeColor="text1"/>
          <w:lang w:val="en-US"/>
        </w:rPr>
        <w:t xml:space="preserve">are </w:t>
      </w:r>
      <w:r w:rsidRPr="00F7746A">
        <w:rPr>
          <w:color w:val="000000" w:themeColor="text1"/>
          <w:lang w:val="en-US"/>
        </w:rPr>
        <w:t>main house</w:t>
      </w:r>
      <w:r w:rsidR="009207D3">
        <w:rPr>
          <w:color w:val="000000" w:themeColor="text1"/>
          <w:lang w:val="en-US"/>
        </w:rPr>
        <w:t>workers</w:t>
      </w:r>
      <w:r w:rsidRPr="00F7746A">
        <w:rPr>
          <w:color w:val="000000" w:themeColor="text1"/>
          <w:lang w:val="en-US"/>
        </w:rPr>
        <w:t xml:space="preserve">. However, other jobs </w:t>
      </w:r>
      <w:r w:rsidR="009207D3">
        <w:rPr>
          <w:color w:val="000000" w:themeColor="text1"/>
          <w:lang w:val="en-US"/>
        </w:rPr>
        <w:t>like</w:t>
      </w:r>
      <w:r w:rsidRPr="00F7746A">
        <w:rPr>
          <w:color w:val="000000" w:themeColor="text1"/>
          <w:lang w:val="en-US"/>
        </w:rPr>
        <w:t xml:space="preserve"> cleaning and taking care of children, both </w:t>
      </w:r>
      <w:r w:rsidR="009207D3">
        <w:rPr>
          <w:color w:val="000000" w:themeColor="text1"/>
          <w:lang w:val="en-US"/>
        </w:rPr>
        <w:t xml:space="preserve">genders </w:t>
      </w:r>
      <w:r w:rsidR="007C3D1D">
        <w:rPr>
          <w:color w:val="000000" w:themeColor="text1"/>
          <w:lang w:val="en-US"/>
        </w:rPr>
        <w:t>are</w:t>
      </w:r>
      <w:r w:rsidR="009207D3">
        <w:rPr>
          <w:color w:val="000000" w:themeColor="text1"/>
          <w:lang w:val="en-US"/>
        </w:rPr>
        <w:t xml:space="preserve"> mostly</w:t>
      </w:r>
      <w:r w:rsidRPr="00F7746A">
        <w:rPr>
          <w:color w:val="000000" w:themeColor="text1"/>
          <w:lang w:val="en-US"/>
        </w:rPr>
        <w:t xml:space="preserve"> equal. For income generating activities for families, women are suitable for small businesses and agriculture. Men mainly do heavy work</w:t>
      </w:r>
      <w:r w:rsidR="007F1C34">
        <w:rPr>
          <w:color w:val="000000" w:themeColor="text1"/>
          <w:lang w:val="en-US"/>
        </w:rPr>
        <w:t xml:space="preserve"> and</w:t>
      </w:r>
      <w:r w:rsidRPr="00F7746A">
        <w:rPr>
          <w:color w:val="000000" w:themeColor="text1"/>
          <w:lang w:val="en-US"/>
        </w:rPr>
        <w:t xml:space="preserve"> </w:t>
      </w:r>
      <w:r w:rsidR="007F1C34">
        <w:rPr>
          <w:color w:val="000000" w:themeColor="text1"/>
          <w:lang w:val="en-US"/>
        </w:rPr>
        <w:t xml:space="preserve">are </w:t>
      </w:r>
      <w:r w:rsidRPr="00F7746A">
        <w:rPr>
          <w:color w:val="000000" w:themeColor="text1"/>
          <w:lang w:val="en-US"/>
        </w:rPr>
        <w:t xml:space="preserve">able to do different jobs: </w:t>
      </w:r>
      <w:r w:rsidR="009207D3">
        <w:rPr>
          <w:color w:val="000000" w:themeColor="text1"/>
          <w:lang w:val="en-US"/>
        </w:rPr>
        <w:t xml:space="preserve">factory </w:t>
      </w:r>
      <w:r w:rsidRPr="00F7746A">
        <w:rPr>
          <w:color w:val="000000" w:themeColor="text1"/>
          <w:lang w:val="en-US"/>
        </w:rPr>
        <w:t>workers, construction</w:t>
      </w:r>
      <w:r w:rsidR="009207D3">
        <w:rPr>
          <w:color w:val="000000" w:themeColor="text1"/>
          <w:lang w:val="en-US"/>
        </w:rPr>
        <w:t xml:space="preserve"> </w:t>
      </w:r>
      <w:r w:rsidR="009207D3" w:rsidRPr="00F7746A">
        <w:rPr>
          <w:color w:val="000000" w:themeColor="text1"/>
          <w:lang w:val="en-US"/>
        </w:rPr>
        <w:t>workers</w:t>
      </w:r>
      <w:r w:rsidRPr="00F7746A">
        <w:rPr>
          <w:color w:val="000000" w:themeColor="text1"/>
          <w:lang w:val="en-US"/>
        </w:rPr>
        <w:t xml:space="preserve">, </w:t>
      </w:r>
      <w:r w:rsidR="009207D3">
        <w:rPr>
          <w:color w:val="000000" w:themeColor="text1"/>
          <w:lang w:val="en-US"/>
        </w:rPr>
        <w:t>fishing</w:t>
      </w:r>
      <w:r w:rsidRPr="00F7746A">
        <w:rPr>
          <w:color w:val="000000" w:themeColor="text1"/>
          <w:lang w:val="en-US"/>
        </w:rPr>
        <w:t>... These anal</w:t>
      </w:r>
      <w:r w:rsidR="007F1C34">
        <w:rPr>
          <w:color w:val="000000" w:themeColor="text1"/>
          <w:lang w:val="en-US"/>
        </w:rPr>
        <w:t>yses</w:t>
      </w:r>
      <w:r w:rsidRPr="00F7746A">
        <w:rPr>
          <w:color w:val="000000" w:themeColor="text1"/>
          <w:lang w:val="en-US"/>
        </w:rPr>
        <w:t xml:space="preserve"> show </w:t>
      </w:r>
      <w:r w:rsidR="007F1C34">
        <w:rPr>
          <w:color w:val="000000" w:themeColor="text1"/>
          <w:lang w:val="en-US"/>
        </w:rPr>
        <w:t xml:space="preserve">that </w:t>
      </w:r>
      <w:r w:rsidRPr="00F7746A">
        <w:rPr>
          <w:color w:val="000000" w:themeColor="text1"/>
          <w:lang w:val="en-US"/>
        </w:rPr>
        <w:t>employment opportunities and ability to adapt to changing careers is an obstacle for women in the region.</w:t>
      </w:r>
    </w:p>
    <w:p w14:paraId="4FA70331" w14:textId="51336D34" w:rsidR="00832F8C" w:rsidRPr="0090042E" w:rsidRDefault="002D11E7" w:rsidP="00A0526A">
      <w:pPr>
        <w:pStyle w:val="ListParagraph"/>
        <w:numPr>
          <w:ilvl w:val="3"/>
          <w:numId w:val="29"/>
        </w:numPr>
        <w:spacing w:after="200"/>
        <w:ind w:left="720"/>
        <w:rPr>
          <w:color w:val="000000" w:themeColor="text1"/>
        </w:rPr>
      </w:pPr>
      <w:r w:rsidRPr="002D11E7">
        <w:rPr>
          <w:b/>
          <w:bCs/>
          <w:color w:val="000000" w:themeColor="text1"/>
          <w:lang w:val="en-US"/>
        </w:rPr>
        <w:t>Women’s p</w:t>
      </w:r>
      <w:r w:rsidR="00F7746A" w:rsidRPr="002D11E7">
        <w:rPr>
          <w:b/>
          <w:bCs/>
          <w:color w:val="000000" w:themeColor="text1"/>
          <w:lang w:val="en-US"/>
        </w:rPr>
        <w:t>articipation in groups:</w:t>
      </w:r>
      <w:r w:rsidR="00F7746A" w:rsidRPr="00F7746A">
        <w:rPr>
          <w:color w:val="000000" w:themeColor="text1"/>
          <w:lang w:val="en-US"/>
        </w:rPr>
        <w:t xml:space="preserve"> According to the results of the community consultation meeting</w:t>
      </w:r>
      <w:r w:rsidR="009207D3">
        <w:rPr>
          <w:color w:val="000000" w:themeColor="text1"/>
          <w:lang w:val="en-US"/>
        </w:rPr>
        <w:t>s</w:t>
      </w:r>
      <w:r w:rsidR="00F7746A" w:rsidRPr="00F7746A">
        <w:rPr>
          <w:color w:val="000000" w:themeColor="text1"/>
          <w:lang w:val="en-US"/>
        </w:rPr>
        <w:t xml:space="preserve"> held in communes</w:t>
      </w:r>
      <w:r w:rsidR="004522E1">
        <w:rPr>
          <w:color w:val="000000" w:themeColor="text1"/>
          <w:lang w:val="en-US"/>
        </w:rPr>
        <w:t>/</w:t>
      </w:r>
      <w:r w:rsidR="00F7746A" w:rsidRPr="00F7746A">
        <w:rPr>
          <w:color w:val="000000" w:themeColor="text1"/>
          <w:lang w:val="en-US"/>
        </w:rPr>
        <w:t>wards in November 2019, both men and women participated enthusiastically express</w:t>
      </w:r>
      <w:r w:rsidR="009207D3">
        <w:rPr>
          <w:color w:val="000000" w:themeColor="text1"/>
          <w:lang w:val="en-US"/>
        </w:rPr>
        <w:t>ed</w:t>
      </w:r>
      <w:r w:rsidR="00F7746A" w:rsidRPr="00F7746A">
        <w:rPr>
          <w:color w:val="000000" w:themeColor="text1"/>
          <w:lang w:val="en-US"/>
        </w:rPr>
        <w:t xml:space="preserve"> their opinions in community consultation meetings. The male-female ratio</w:t>
      </w:r>
      <w:r w:rsidR="009207D3">
        <w:rPr>
          <w:color w:val="000000" w:themeColor="text1"/>
          <w:lang w:val="en-US"/>
        </w:rPr>
        <w:t>s</w:t>
      </w:r>
      <w:r w:rsidR="00F7746A" w:rsidRPr="00F7746A">
        <w:rPr>
          <w:color w:val="000000" w:themeColor="text1"/>
          <w:lang w:val="en-US"/>
        </w:rPr>
        <w:t xml:space="preserve"> </w:t>
      </w:r>
      <w:r w:rsidR="00CE482F">
        <w:rPr>
          <w:color w:val="000000" w:themeColor="text1"/>
          <w:lang w:val="en-US"/>
        </w:rPr>
        <w:t xml:space="preserve">were </w:t>
      </w:r>
      <w:r w:rsidR="00CE482F" w:rsidRPr="00F7746A">
        <w:rPr>
          <w:color w:val="000000" w:themeColor="text1"/>
          <w:lang w:val="en-US"/>
        </w:rPr>
        <w:t>67.9</w:t>
      </w:r>
      <w:r w:rsidR="00F7746A" w:rsidRPr="00F7746A">
        <w:rPr>
          <w:color w:val="000000" w:themeColor="text1"/>
          <w:lang w:val="en-US"/>
        </w:rPr>
        <w:t>% and 32.1% respectively.</w:t>
      </w:r>
    </w:p>
    <w:p w14:paraId="08ED41F1" w14:textId="7B76C3F2" w:rsidR="00832F8C" w:rsidRPr="0090042E" w:rsidRDefault="00F7746A" w:rsidP="00A0526A">
      <w:pPr>
        <w:pStyle w:val="ListParagraph"/>
        <w:numPr>
          <w:ilvl w:val="3"/>
          <w:numId w:val="29"/>
        </w:numPr>
        <w:spacing w:after="200"/>
        <w:ind w:left="720"/>
        <w:rPr>
          <w:color w:val="000000" w:themeColor="text1"/>
        </w:rPr>
      </w:pPr>
      <w:r w:rsidRPr="001F1C0F">
        <w:rPr>
          <w:b/>
          <w:bCs/>
          <w:color w:val="000000" w:themeColor="text1"/>
        </w:rPr>
        <w:t xml:space="preserve">Deciding family </w:t>
      </w:r>
      <w:r w:rsidR="001F1C0F">
        <w:rPr>
          <w:b/>
          <w:bCs/>
          <w:color w:val="000000" w:themeColor="text1"/>
          <w:lang w:val="en-US"/>
        </w:rPr>
        <w:t>affairs</w:t>
      </w:r>
      <w:r w:rsidRPr="001F1C0F">
        <w:rPr>
          <w:b/>
          <w:bCs/>
          <w:color w:val="000000" w:themeColor="text1"/>
        </w:rPr>
        <w:t>:</w:t>
      </w:r>
      <w:r w:rsidRPr="00F7746A">
        <w:rPr>
          <w:color w:val="000000" w:themeColor="text1"/>
        </w:rPr>
        <w:t xml:space="preserve"> For family decisions, the </w:t>
      </w:r>
      <w:r w:rsidR="002D11E7">
        <w:rPr>
          <w:color w:val="000000" w:themeColor="text1"/>
          <w:lang w:val="en-US"/>
        </w:rPr>
        <w:t xml:space="preserve">survey </w:t>
      </w:r>
      <w:r w:rsidRPr="00F7746A">
        <w:rPr>
          <w:color w:val="000000" w:themeColor="text1"/>
        </w:rPr>
        <w:t xml:space="preserve">results show that </w:t>
      </w:r>
      <w:r w:rsidR="001F1C0F">
        <w:rPr>
          <w:color w:val="000000" w:themeColor="text1"/>
          <w:lang w:val="en-US"/>
        </w:rPr>
        <w:t xml:space="preserve">both men </w:t>
      </w:r>
      <w:r w:rsidRPr="00F7746A">
        <w:rPr>
          <w:color w:val="000000" w:themeColor="text1"/>
        </w:rPr>
        <w:t xml:space="preserve">and </w:t>
      </w:r>
      <w:r w:rsidR="001F1C0F">
        <w:rPr>
          <w:color w:val="000000" w:themeColor="text1"/>
          <w:lang w:val="en-US"/>
        </w:rPr>
        <w:t xml:space="preserve">women </w:t>
      </w:r>
      <w:r w:rsidRPr="00F7746A">
        <w:rPr>
          <w:color w:val="000000" w:themeColor="text1"/>
        </w:rPr>
        <w:t xml:space="preserve">participate in discussions and decision making. For decisions on career </w:t>
      </w:r>
      <w:r w:rsidRPr="00F7746A">
        <w:rPr>
          <w:color w:val="000000" w:themeColor="text1"/>
        </w:rPr>
        <w:lastRenderedPageBreak/>
        <w:t>change, loans, and ownership of housing and other assets, men are often the mainstay and decision maker</w:t>
      </w:r>
      <w:r w:rsidR="001F1C0F">
        <w:rPr>
          <w:color w:val="000000" w:themeColor="text1"/>
          <w:lang w:val="en-US"/>
        </w:rPr>
        <w:t>s</w:t>
      </w:r>
      <w:r w:rsidRPr="00F7746A">
        <w:rPr>
          <w:color w:val="000000" w:themeColor="text1"/>
        </w:rPr>
        <w:t xml:space="preserve"> in the</w:t>
      </w:r>
      <w:r w:rsidR="001F1C0F">
        <w:rPr>
          <w:color w:val="000000" w:themeColor="text1"/>
          <w:lang w:val="en-US"/>
        </w:rPr>
        <w:t>ir</w:t>
      </w:r>
      <w:r w:rsidRPr="00F7746A">
        <w:rPr>
          <w:color w:val="000000" w:themeColor="text1"/>
        </w:rPr>
        <w:t xml:space="preserve"> </w:t>
      </w:r>
      <w:r w:rsidR="001F1C0F" w:rsidRPr="00F7746A">
        <w:rPr>
          <w:color w:val="000000" w:themeColor="text1"/>
        </w:rPr>
        <w:t>families</w:t>
      </w:r>
      <w:r w:rsidRPr="00F7746A">
        <w:rPr>
          <w:color w:val="000000" w:themeColor="text1"/>
        </w:rPr>
        <w:t>.</w:t>
      </w:r>
    </w:p>
    <w:p w14:paraId="64235F14" w14:textId="780D166D" w:rsidR="00832F8C" w:rsidRPr="0090042E" w:rsidRDefault="000E6AE1" w:rsidP="00A0526A">
      <w:pPr>
        <w:pStyle w:val="ListParagraph"/>
        <w:numPr>
          <w:ilvl w:val="3"/>
          <w:numId w:val="29"/>
        </w:numPr>
        <w:spacing w:after="200"/>
        <w:ind w:left="720"/>
        <w:rPr>
          <w:color w:val="000000" w:themeColor="text1"/>
        </w:rPr>
      </w:pPr>
      <w:r>
        <w:rPr>
          <w:b/>
          <w:bCs/>
          <w:szCs w:val="26"/>
          <w:lang w:val="en-AU" w:eastAsia="en-AU"/>
        </w:rPr>
        <w:t>Sufficient</w:t>
      </w:r>
      <w:r w:rsidR="00F7746A" w:rsidRPr="003400B3">
        <w:rPr>
          <w:b/>
          <w:bCs/>
          <w:szCs w:val="26"/>
          <w:lang w:val="en-AU" w:eastAsia="en-AU"/>
        </w:rPr>
        <w:t xml:space="preserve"> information on </w:t>
      </w:r>
      <w:r w:rsidR="003400B3">
        <w:rPr>
          <w:b/>
          <w:bCs/>
          <w:szCs w:val="26"/>
          <w:lang w:val="en-AU" w:eastAsia="en-AU"/>
        </w:rPr>
        <w:t>sub</w:t>
      </w:r>
      <w:r w:rsidR="00F7746A" w:rsidRPr="003400B3">
        <w:rPr>
          <w:b/>
          <w:bCs/>
          <w:szCs w:val="26"/>
          <w:lang w:val="en-AU" w:eastAsia="en-AU"/>
        </w:rPr>
        <w:t>project impacts:</w:t>
      </w:r>
      <w:r w:rsidR="00F7746A" w:rsidRPr="00F7746A">
        <w:rPr>
          <w:szCs w:val="26"/>
          <w:lang w:val="en-AU" w:eastAsia="en-AU"/>
        </w:rPr>
        <w:t xml:space="preserve"> </w:t>
      </w:r>
      <w:r w:rsidRPr="00F7746A">
        <w:rPr>
          <w:szCs w:val="26"/>
          <w:lang w:val="en-AU" w:eastAsia="en-AU"/>
        </w:rPr>
        <w:t xml:space="preserve">Resettlement </w:t>
      </w:r>
      <w:r>
        <w:rPr>
          <w:szCs w:val="26"/>
          <w:lang w:val="en-AU" w:eastAsia="en-AU"/>
        </w:rPr>
        <w:t>p</w:t>
      </w:r>
      <w:r w:rsidRPr="00F7746A">
        <w:rPr>
          <w:szCs w:val="26"/>
          <w:lang w:val="en-AU" w:eastAsia="en-AU"/>
        </w:rPr>
        <w:t xml:space="preserve">otential </w:t>
      </w:r>
      <w:r w:rsidR="00F7746A" w:rsidRPr="00F7746A">
        <w:rPr>
          <w:szCs w:val="26"/>
          <w:lang w:val="en-AU" w:eastAsia="en-AU"/>
        </w:rPr>
        <w:t xml:space="preserve">impacts and livelihood restoration should be informed to affected women so that </w:t>
      </w:r>
      <w:r>
        <w:rPr>
          <w:szCs w:val="26"/>
          <w:lang w:val="en-AU" w:eastAsia="en-AU"/>
        </w:rPr>
        <w:t>they</w:t>
      </w:r>
      <w:r w:rsidR="00F7746A" w:rsidRPr="00F7746A">
        <w:rPr>
          <w:szCs w:val="26"/>
          <w:lang w:val="en-AU" w:eastAsia="en-AU"/>
        </w:rPr>
        <w:t xml:space="preserve"> can be fully aware of impacts</w:t>
      </w:r>
      <w:r>
        <w:rPr>
          <w:szCs w:val="26"/>
          <w:lang w:val="en-AU" w:eastAsia="en-AU"/>
        </w:rPr>
        <w:t xml:space="preserve"> </w:t>
      </w:r>
      <w:r w:rsidR="00F7746A" w:rsidRPr="00F7746A">
        <w:rPr>
          <w:szCs w:val="26"/>
          <w:lang w:val="en-AU" w:eastAsia="en-AU"/>
        </w:rPr>
        <w:t>as well as income generating activities and propose impact mitigation measures.</w:t>
      </w:r>
    </w:p>
    <w:p w14:paraId="7F4CF891" w14:textId="2B0F7667" w:rsidR="00267379" w:rsidRPr="0090042E" w:rsidRDefault="00F7746A" w:rsidP="00A0526A">
      <w:pPr>
        <w:pStyle w:val="ListParagraph"/>
        <w:numPr>
          <w:ilvl w:val="3"/>
          <w:numId w:val="29"/>
        </w:numPr>
        <w:spacing w:after="200"/>
        <w:ind w:left="720"/>
        <w:rPr>
          <w:rStyle w:val="hps"/>
          <w:color w:val="000000" w:themeColor="text1"/>
          <w:lang w:val="en-US" w:eastAsia="en-US"/>
        </w:rPr>
      </w:pPr>
      <w:r w:rsidRPr="00EA34D3">
        <w:rPr>
          <w:b/>
          <w:bCs/>
          <w:szCs w:val="26"/>
          <w:lang w:val="en-AU" w:eastAsia="en-AU"/>
        </w:rPr>
        <w:t>Income and livelihood restoration program</w:t>
      </w:r>
      <w:r w:rsidR="00EA34D3">
        <w:rPr>
          <w:b/>
          <w:bCs/>
          <w:szCs w:val="26"/>
          <w:lang w:val="en-AU" w:eastAsia="en-AU"/>
        </w:rPr>
        <w:t>s</w:t>
      </w:r>
      <w:r w:rsidRPr="00EA34D3">
        <w:rPr>
          <w:b/>
          <w:bCs/>
          <w:szCs w:val="26"/>
          <w:lang w:val="en-AU" w:eastAsia="en-AU"/>
        </w:rPr>
        <w:t>.</w:t>
      </w:r>
      <w:r w:rsidRPr="00F7746A">
        <w:rPr>
          <w:szCs w:val="26"/>
          <w:lang w:val="en-AU" w:eastAsia="en-AU"/>
        </w:rPr>
        <w:t xml:space="preserve"> For severely affected households, new skills </w:t>
      </w:r>
      <w:r w:rsidR="007936D3" w:rsidRPr="00F7746A">
        <w:rPr>
          <w:szCs w:val="26"/>
          <w:lang w:val="en-AU" w:eastAsia="en-AU"/>
        </w:rPr>
        <w:t>counselling</w:t>
      </w:r>
      <w:r w:rsidRPr="00F7746A">
        <w:rPr>
          <w:szCs w:val="26"/>
          <w:lang w:val="en-AU" w:eastAsia="en-AU"/>
        </w:rPr>
        <w:t xml:space="preserve"> and training should be conducted for both men and women to ensure that women can apply new training knowledge to their jobs.</w:t>
      </w:r>
    </w:p>
    <w:p w14:paraId="79D6FC44" w14:textId="3CF14AEB" w:rsidR="00832F8C" w:rsidRPr="0090042E" w:rsidRDefault="00BD0B32" w:rsidP="00A15635">
      <w:pPr>
        <w:numPr>
          <w:ilvl w:val="0"/>
          <w:numId w:val="46"/>
        </w:numPr>
        <w:spacing w:after="200"/>
        <w:ind w:left="0" w:firstLine="0"/>
        <w:jc w:val="both"/>
        <w:rPr>
          <w:lang w:val="eu-ES"/>
        </w:rPr>
      </w:pPr>
      <w:bookmarkStart w:id="183" w:name="_Toc345423997"/>
      <w:bookmarkStart w:id="184" w:name="_Toc215124148"/>
      <w:r>
        <w:t>According to the</w:t>
      </w:r>
      <w:r w:rsidR="00F7746A" w:rsidRPr="00F7746A">
        <w:t xml:space="preserve"> above results, </w:t>
      </w:r>
      <w:r>
        <w:t>the</w:t>
      </w:r>
      <w:r w:rsidR="00F7746A" w:rsidRPr="00F7746A">
        <w:t xml:space="preserve"> gender </w:t>
      </w:r>
      <w:r>
        <w:t xml:space="preserve">is </w:t>
      </w:r>
      <w:r w:rsidR="00F7746A" w:rsidRPr="00F7746A">
        <w:t xml:space="preserve">equal in the </w:t>
      </w:r>
      <w:r>
        <w:t>sub</w:t>
      </w:r>
      <w:r w:rsidR="00F7746A" w:rsidRPr="00F7746A">
        <w:t xml:space="preserve">project area. Both women and men participate equally in </w:t>
      </w:r>
      <w:r w:rsidRPr="00F7746A">
        <w:t>local</w:t>
      </w:r>
      <w:r>
        <w:t xml:space="preserve"> </w:t>
      </w:r>
      <w:r w:rsidR="005B6AC6">
        <w:t>organizations</w:t>
      </w:r>
      <w:r w:rsidR="005B6AC6" w:rsidRPr="00F7746A">
        <w:t xml:space="preserve"> </w:t>
      </w:r>
      <w:r w:rsidR="00F7746A" w:rsidRPr="00F7746A">
        <w:t xml:space="preserve">and activities. </w:t>
      </w:r>
      <w:r w:rsidRPr="00F7746A">
        <w:t xml:space="preserve">Women </w:t>
      </w:r>
      <w:r>
        <w:t>here</w:t>
      </w:r>
      <w:r w:rsidR="00F7746A" w:rsidRPr="00F7746A">
        <w:t xml:space="preserve"> are quite well aware</w:t>
      </w:r>
      <w:r>
        <w:t xml:space="preserve"> of</w:t>
      </w:r>
      <w:r w:rsidR="00F7746A" w:rsidRPr="00F7746A">
        <w:t xml:space="preserve"> and more</w:t>
      </w:r>
      <w:r>
        <w:t xml:space="preserve"> </w:t>
      </w:r>
      <w:r w:rsidR="007936D3">
        <w:t>involved</w:t>
      </w:r>
      <w:r w:rsidR="00EA34D3">
        <w:t xml:space="preserve"> </w:t>
      </w:r>
      <w:r w:rsidR="00F7746A" w:rsidRPr="00F7746A">
        <w:t xml:space="preserve">in </w:t>
      </w:r>
      <w:r>
        <w:t xml:space="preserve">local </w:t>
      </w:r>
      <w:r w:rsidR="00F7746A" w:rsidRPr="00F7746A">
        <w:t>social affairs and social relations</w:t>
      </w:r>
      <w:r>
        <w:t xml:space="preserve"> and</w:t>
      </w:r>
      <w:r w:rsidR="00F7746A" w:rsidRPr="00F7746A">
        <w:t xml:space="preserve"> </w:t>
      </w:r>
      <w:r w:rsidR="00EA34D3">
        <w:t>their</w:t>
      </w:r>
      <w:r>
        <w:t xml:space="preserve"> </w:t>
      </w:r>
      <w:r w:rsidR="00F7746A" w:rsidRPr="00F7746A">
        <w:t xml:space="preserve">position has been changed and </w:t>
      </w:r>
      <w:r w:rsidR="00EA34D3">
        <w:t>risen</w:t>
      </w:r>
      <w:r w:rsidR="00F7746A" w:rsidRPr="00F7746A">
        <w:t>.</w:t>
      </w:r>
    </w:p>
    <w:p w14:paraId="790E7D96" w14:textId="7B5AD037" w:rsidR="00590A01" w:rsidRPr="00A16F93" w:rsidRDefault="00F7746A" w:rsidP="00A15635">
      <w:pPr>
        <w:pStyle w:val="ListParagraph"/>
        <w:numPr>
          <w:ilvl w:val="2"/>
          <w:numId w:val="42"/>
        </w:numPr>
        <w:ind w:hanging="795"/>
        <w:outlineLvl w:val="1"/>
        <w:rPr>
          <w:b/>
          <w:lang w:val="pt-BR"/>
        </w:rPr>
      </w:pPr>
      <w:bookmarkStart w:id="185" w:name="_Toc519089604"/>
      <w:bookmarkStart w:id="186" w:name="_Toc525050970"/>
      <w:bookmarkStart w:id="187" w:name="_Toc43801637"/>
      <w:bookmarkEnd w:id="185"/>
      <w:r>
        <w:rPr>
          <w:b/>
          <w:lang w:val="pt-BR"/>
        </w:rPr>
        <w:t>Subproject impacts on women</w:t>
      </w:r>
      <w:bookmarkEnd w:id="186"/>
      <w:bookmarkEnd w:id="187"/>
    </w:p>
    <w:bookmarkEnd w:id="183"/>
    <w:bookmarkEnd w:id="184"/>
    <w:p w14:paraId="01B85A49" w14:textId="511B1E5B" w:rsidR="00832F8C" w:rsidRPr="00A16F93" w:rsidRDefault="00F7746A" w:rsidP="00A15635">
      <w:pPr>
        <w:numPr>
          <w:ilvl w:val="0"/>
          <w:numId w:val="46"/>
        </w:numPr>
        <w:spacing w:after="200"/>
        <w:ind w:left="0" w:firstLine="0"/>
        <w:jc w:val="both"/>
        <w:rPr>
          <w:lang w:val="eu-ES"/>
        </w:rPr>
      </w:pPr>
      <w:r>
        <w:rPr>
          <w:b/>
          <w:i/>
          <w:lang w:val="vi-VN"/>
        </w:rPr>
        <w:t>Expected positive impacts</w:t>
      </w:r>
      <w:r w:rsidRPr="001D7A37">
        <w:rPr>
          <w:b/>
          <w:i/>
          <w:lang w:val="vi-VN"/>
        </w:rPr>
        <w:t>.</w:t>
      </w:r>
      <w:r w:rsidRPr="004127CC">
        <w:rPr>
          <w:lang w:val="vi-VN"/>
        </w:rPr>
        <w:t xml:space="preserve"> </w:t>
      </w:r>
      <w:r>
        <w:rPr>
          <w:lang w:val="vi-VN"/>
        </w:rPr>
        <w:t>The Sub</w:t>
      </w:r>
      <w:r w:rsidR="00BC0AF3">
        <w:t>p</w:t>
      </w:r>
      <w:r>
        <w:rPr>
          <w:lang w:val="vi-VN"/>
        </w:rPr>
        <w:t xml:space="preserve">roject implementation will bring </w:t>
      </w:r>
      <w:r>
        <w:t>huge</w:t>
      </w:r>
      <w:r>
        <w:rPr>
          <w:lang w:val="vi-VN"/>
        </w:rPr>
        <w:t xml:space="preserve"> advantages to local people in general and women in particular</w:t>
      </w:r>
      <w:r>
        <w:t>, including</w:t>
      </w:r>
      <w:r w:rsidRPr="004127CC">
        <w:rPr>
          <w:lang w:val="vi-VN"/>
        </w:rPr>
        <w:t>:</w:t>
      </w:r>
    </w:p>
    <w:p w14:paraId="0DBEC20E" w14:textId="1DF10342" w:rsidR="00F7746A" w:rsidRPr="00F7746A" w:rsidRDefault="00F7746A" w:rsidP="001D7A37">
      <w:pPr>
        <w:pStyle w:val="BodyText210"/>
        <w:numPr>
          <w:ilvl w:val="0"/>
          <w:numId w:val="26"/>
        </w:numPr>
        <w:spacing w:before="0" w:after="120" w:line="240" w:lineRule="auto"/>
        <w:ind w:left="757"/>
        <w:rPr>
          <w:rFonts w:ascii="Times New Roman" w:eastAsia="SimSun" w:hAnsi="Times New Roman"/>
          <w:sz w:val="24"/>
          <w:lang w:val="eu-ES" w:eastAsia="zh-CN"/>
        </w:rPr>
      </w:pPr>
      <w:r w:rsidRPr="00F7746A">
        <w:rPr>
          <w:rFonts w:ascii="Times New Roman" w:eastAsia="SimSun" w:hAnsi="Times New Roman"/>
          <w:sz w:val="24"/>
          <w:lang w:val="eu-ES" w:eastAsia="zh-CN"/>
        </w:rPr>
        <w:t>Overcoming the erosion of river</w:t>
      </w:r>
      <w:r w:rsidR="001D7A37">
        <w:rPr>
          <w:rFonts w:ascii="Times New Roman" w:eastAsia="SimSun" w:hAnsi="Times New Roman"/>
          <w:sz w:val="24"/>
          <w:lang w:val="eu-ES" w:eastAsia="zh-CN"/>
        </w:rPr>
        <w:t>banks</w:t>
      </w:r>
      <w:r w:rsidRPr="00F7746A">
        <w:rPr>
          <w:rFonts w:ascii="Times New Roman" w:eastAsia="SimSun" w:hAnsi="Times New Roman"/>
          <w:sz w:val="24"/>
          <w:lang w:val="eu-ES" w:eastAsia="zh-CN"/>
        </w:rPr>
        <w:t xml:space="preserve"> and coast</w:t>
      </w:r>
      <w:r w:rsidR="001D7A37">
        <w:rPr>
          <w:rFonts w:ascii="Times New Roman" w:eastAsia="SimSun" w:hAnsi="Times New Roman"/>
          <w:sz w:val="24"/>
          <w:lang w:val="eu-ES" w:eastAsia="zh-CN"/>
        </w:rPr>
        <w:t xml:space="preserve">al </w:t>
      </w:r>
      <w:r w:rsidR="001D7A37" w:rsidRPr="00F7746A">
        <w:rPr>
          <w:rFonts w:ascii="Times New Roman" w:eastAsia="SimSun" w:hAnsi="Times New Roman"/>
          <w:sz w:val="24"/>
          <w:lang w:val="eu-ES" w:eastAsia="zh-CN"/>
        </w:rPr>
        <w:t xml:space="preserve">banks </w:t>
      </w:r>
      <w:r w:rsidRPr="00F7746A">
        <w:rPr>
          <w:rFonts w:ascii="Times New Roman" w:eastAsia="SimSun" w:hAnsi="Times New Roman"/>
          <w:sz w:val="24"/>
          <w:lang w:val="eu-ES" w:eastAsia="zh-CN"/>
        </w:rPr>
        <w:t>in the region;</w:t>
      </w:r>
    </w:p>
    <w:p w14:paraId="6A273D32" w14:textId="36DB28DE" w:rsidR="00F7746A" w:rsidRPr="00F7746A" w:rsidRDefault="00F7746A" w:rsidP="001D7A37">
      <w:pPr>
        <w:pStyle w:val="BodyText210"/>
        <w:numPr>
          <w:ilvl w:val="0"/>
          <w:numId w:val="26"/>
        </w:numPr>
        <w:spacing w:before="0" w:after="120" w:line="240" w:lineRule="auto"/>
        <w:ind w:left="757"/>
        <w:rPr>
          <w:rFonts w:ascii="Times New Roman" w:eastAsia="SimSun" w:hAnsi="Times New Roman"/>
          <w:sz w:val="24"/>
          <w:lang w:val="eu-ES" w:eastAsia="zh-CN"/>
        </w:rPr>
      </w:pPr>
      <w:r w:rsidRPr="00F7746A">
        <w:rPr>
          <w:rFonts w:ascii="Times New Roman" w:eastAsia="SimSun" w:hAnsi="Times New Roman"/>
          <w:sz w:val="24"/>
          <w:lang w:val="eu-ES" w:eastAsia="zh-CN"/>
        </w:rPr>
        <w:t xml:space="preserve">Protection of population, infrastructure, </w:t>
      </w:r>
      <w:r w:rsidR="00B70AA8">
        <w:rPr>
          <w:rFonts w:ascii="Times New Roman" w:eastAsia="SimSun" w:hAnsi="Times New Roman"/>
          <w:sz w:val="24"/>
          <w:lang w:val="eu-ES" w:eastAsia="zh-CN"/>
        </w:rPr>
        <w:t xml:space="preserve">and </w:t>
      </w:r>
      <w:r w:rsidRPr="00F7746A">
        <w:rPr>
          <w:rFonts w:ascii="Times New Roman" w:eastAsia="SimSun" w:hAnsi="Times New Roman"/>
          <w:sz w:val="24"/>
          <w:lang w:val="eu-ES" w:eastAsia="zh-CN"/>
        </w:rPr>
        <w:t xml:space="preserve">land along </w:t>
      </w:r>
      <w:r w:rsidR="00B70AA8" w:rsidRPr="00F7746A">
        <w:rPr>
          <w:rFonts w:ascii="Times New Roman" w:eastAsia="SimSun" w:hAnsi="Times New Roman"/>
          <w:sz w:val="24"/>
          <w:lang w:val="eu-ES" w:eastAsia="zh-CN"/>
        </w:rPr>
        <w:t>river</w:t>
      </w:r>
      <w:r w:rsidR="00B70AA8">
        <w:rPr>
          <w:rFonts w:ascii="Times New Roman" w:eastAsia="SimSun" w:hAnsi="Times New Roman"/>
          <w:sz w:val="24"/>
          <w:lang w:val="eu-ES" w:eastAsia="zh-CN"/>
        </w:rPr>
        <w:t>banks</w:t>
      </w:r>
      <w:r w:rsidR="00B70AA8" w:rsidRPr="00F7746A">
        <w:rPr>
          <w:rFonts w:ascii="Times New Roman" w:eastAsia="SimSun" w:hAnsi="Times New Roman"/>
          <w:sz w:val="24"/>
          <w:lang w:val="eu-ES" w:eastAsia="zh-CN"/>
        </w:rPr>
        <w:t xml:space="preserve"> and coast</w:t>
      </w:r>
      <w:r w:rsidR="00B70AA8">
        <w:rPr>
          <w:rFonts w:ascii="Times New Roman" w:eastAsia="SimSun" w:hAnsi="Times New Roman"/>
          <w:sz w:val="24"/>
          <w:lang w:val="eu-ES" w:eastAsia="zh-CN"/>
        </w:rPr>
        <w:t xml:space="preserve">al </w:t>
      </w:r>
      <w:r w:rsidR="00B70AA8" w:rsidRPr="00F7746A">
        <w:rPr>
          <w:rFonts w:ascii="Times New Roman" w:eastAsia="SimSun" w:hAnsi="Times New Roman"/>
          <w:sz w:val="24"/>
          <w:lang w:val="eu-ES" w:eastAsia="zh-CN"/>
        </w:rPr>
        <w:t>banks</w:t>
      </w:r>
      <w:r w:rsidRPr="00F7746A">
        <w:rPr>
          <w:rFonts w:ascii="Times New Roman" w:eastAsia="SimSun" w:hAnsi="Times New Roman"/>
          <w:sz w:val="24"/>
          <w:lang w:val="eu-ES" w:eastAsia="zh-CN"/>
        </w:rPr>
        <w:t>;</w:t>
      </w:r>
    </w:p>
    <w:p w14:paraId="7E638426" w14:textId="0FBC88AF" w:rsidR="00F7746A" w:rsidRPr="00F7746A" w:rsidRDefault="00B70AA8" w:rsidP="001D7A37">
      <w:pPr>
        <w:pStyle w:val="BodyText210"/>
        <w:numPr>
          <w:ilvl w:val="0"/>
          <w:numId w:val="26"/>
        </w:numPr>
        <w:spacing w:before="0" w:after="120" w:line="240" w:lineRule="auto"/>
        <w:ind w:left="757"/>
        <w:rPr>
          <w:rFonts w:ascii="Times New Roman" w:eastAsia="SimSun" w:hAnsi="Times New Roman"/>
          <w:sz w:val="24"/>
          <w:lang w:val="eu-ES" w:eastAsia="zh-CN"/>
        </w:rPr>
      </w:pPr>
      <w:r>
        <w:rPr>
          <w:rFonts w:ascii="Times New Roman" w:eastAsia="SimSun" w:hAnsi="Times New Roman"/>
          <w:sz w:val="24"/>
          <w:lang w:val="eu-ES" w:eastAsia="zh-CN"/>
        </w:rPr>
        <w:t xml:space="preserve">Contributions to </w:t>
      </w:r>
      <w:r w:rsidR="00F7746A" w:rsidRPr="00F7746A">
        <w:rPr>
          <w:rFonts w:ascii="Times New Roman" w:eastAsia="SimSun" w:hAnsi="Times New Roman"/>
          <w:sz w:val="24"/>
          <w:lang w:val="eu-ES" w:eastAsia="zh-CN"/>
        </w:rPr>
        <w:t>stable and develop</w:t>
      </w:r>
      <w:r>
        <w:rPr>
          <w:rFonts w:ascii="Times New Roman" w:eastAsia="SimSun" w:hAnsi="Times New Roman"/>
          <w:sz w:val="24"/>
          <w:lang w:val="eu-ES" w:eastAsia="zh-CN"/>
        </w:rPr>
        <w:t>ed</w:t>
      </w:r>
      <w:r w:rsidR="00F7746A" w:rsidRPr="00F7746A">
        <w:rPr>
          <w:rFonts w:ascii="Times New Roman" w:eastAsia="SimSun" w:hAnsi="Times New Roman"/>
          <w:sz w:val="24"/>
          <w:lang w:val="eu-ES" w:eastAsia="zh-CN"/>
        </w:rPr>
        <w:t xml:space="preserve"> </w:t>
      </w:r>
      <w:r w:rsidRPr="00F7746A">
        <w:rPr>
          <w:rFonts w:ascii="Times New Roman" w:eastAsia="SimSun" w:hAnsi="Times New Roman"/>
          <w:sz w:val="24"/>
          <w:lang w:val="eu-ES" w:eastAsia="zh-CN"/>
        </w:rPr>
        <w:t>livelihood</w:t>
      </w:r>
      <w:r>
        <w:rPr>
          <w:rFonts w:ascii="Times New Roman" w:eastAsia="SimSun" w:hAnsi="Times New Roman"/>
          <w:sz w:val="24"/>
          <w:lang w:val="eu-ES" w:eastAsia="zh-CN"/>
        </w:rPr>
        <w:t>s</w:t>
      </w:r>
      <w:r w:rsidR="00F7746A" w:rsidRPr="00F7746A">
        <w:rPr>
          <w:rFonts w:ascii="Times New Roman" w:eastAsia="SimSun" w:hAnsi="Times New Roman"/>
          <w:sz w:val="24"/>
          <w:lang w:val="eu-ES" w:eastAsia="zh-CN"/>
        </w:rPr>
        <w:t>;</w:t>
      </w:r>
    </w:p>
    <w:p w14:paraId="4AD18F9A" w14:textId="7007515C" w:rsidR="00F7746A" w:rsidRPr="00F7746A" w:rsidRDefault="00B70AA8" w:rsidP="001D7A37">
      <w:pPr>
        <w:pStyle w:val="BodyText210"/>
        <w:numPr>
          <w:ilvl w:val="0"/>
          <w:numId w:val="26"/>
        </w:numPr>
        <w:spacing w:before="0" w:after="120" w:line="240" w:lineRule="auto"/>
        <w:ind w:left="757"/>
        <w:rPr>
          <w:rFonts w:ascii="Times New Roman" w:eastAsia="SimSun" w:hAnsi="Times New Roman"/>
          <w:sz w:val="24"/>
          <w:lang w:val="eu-ES" w:eastAsia="zh-CN"/>
        </w:rPr>
      </w:pPr>
      <w:r w:rsidRPr="00F7746A">
        <w:rPr>
          <w:rFonts w:ascii="Times New Roman" w:eastAsia="SimSun" w:hAnsi="Times New Roman"/>
          <w:sz w:val="24"/>
          <w:lang w:val="eu-ES" w:eastAsia="zh-CN"/>
        </w:rPr>
        <w:t xml:space="preserve">Creating </w:t>
      </w:r>
      <w:r w:rsidR="00F7746A" w:rsidRPr="00F7746A">
        <w:rPr>
          <w:rFonts w:ascii="Times New Roman" w:eastAsia="SimSun" w:hAnsi="Times New Roman"/>
          <w:sz w:val="24"/>
          <w:lang w:val="eu-ES" w:eastAsia="zh-CN"/>
        </w:rPr>
        <w:t xml:space="preserve">jobs to increase income for women, especially poor women during </w:t>
      </w:r>
      <w:r>
        <w:rPr>
          <w:rFonts w:ascii="Times New Roman" w:eastAsia="SimSun" w:hAnsi="Times New Roman"/>
          <w:sz w:val="24"/>
          <w:lang w:val="eu-ES" w:eastAsia="zh-CN"/>
        </w:rPr>
        <w:t>the sub</w:t>
      </w:r>
      <w:r w:rsidR="00F7746A" w:rsidRPr="00F7746A">
        <w:rPr>
          <w:rFonts w:ascii="Times New Roman" w:eastAsia="SimSun" w:hAnsi="Times New Roman"/>
          <w:sz w:val="24"/>
          <w:lang w:val="eu-ES" w:eastAsia="zh-CN"/>
        </w:rPr>
        <w:t>project construction;</w:t>
      </w:r>
    </w:p>
    <w:p w14:paraId="647EF311" w14:textId="716A755D" w:rsidR="00F7746A" w:rsidRPr="00F7746A" w:rsidRDefault="00F7746A" w:rsidP="001D7A37">
      <w:pPr>
        <w:pStyle w:val="BodyText210"/>
        <w:numPr>
          <w:ilvl w:val="0"/>
          <w:numId w:val="26"/>
        </w:numPr>
        <w:spacing w:before="0" w:after="120" w:line="240" w:lineRule="auto"/>
        <w:ind w:left="757"/>
        <w:rPr>
          <w:rFonts w:ascii="Times New Roman" w:eastAsia="SimSun" w:hAnsi="Times New Roman"/>
          <w:sz w:val="24"/>
          <w:lang w:val="eu-ES" w:eastAsia="zh-CN"/>
        </w:rPr>
      </w:pPr>
      <w:r w:rsidRPr="00F7746A">
        <w:rPr>
          <w:rFonts w:ascii="Times New Roman" w:eastAsia="SimSun" w:hAnsi="Times New Roman"/>
          <w:sz w:val="24"/>
          <w:lang w:val="eu-ES" w:eastAsia="zh-CN"/>
        </w:rPr>
        <w:t>Creating opportunities to improve women</w:t>
      </w:r>
      <w:r w:rsidR="00B70AA8">
        <w:rPr>
          <w:rFonts w:ascii="Times New Roman" w:eastAsia="SimSun" w:hAnsi="Times New Roman"/>
          <w:sz w:val="24"/>
          <w:lang w:val="eu-ES" w:eastAsia="zh-CN"/>
        </w:rPr>
        <w:t>’s position</w:t>
      </w:r>
      <w:r w:rsidRPr="00F7746A">
        <w:rPr>
          <w:rFonts w:ascii="Times New Roman" w:eastAsia="SimSun" w:hAnsi="Times New Roman"/>
          <w:sz w:val="24"/>
          <w:lang w:val="eu-ES" w:eastAsia="zh-CN"/>
        </w:rPr>
        <w:t xml:space="preserve"> and increase their </w:t>
      </w:r>
      <w:r w:rsidR="00B70AA8">
        <w:rPr>
          <w:rFonts w:ascii="Times New Roman" w:eastAsia="SimSun" w:hAnsi="Times New Roman"/>
          <w:sz w:val="24"/>
          <w:lang w:val="eu-ES" w:eastAsia="zh-CN"/>
        </w:rPr>
        <w:t>engagement</w:t>
      </w:r>
      <w:r w:rsidRPr="00F7746A">
        <w:rPr>
          <w:rFonts w:ascii="Times New Roman" w:eastAsia="SimSun" w:hAnsi="Times New Roman"/>
          <w:sz w:val="24"/>
          <w:lang w:val="eu-ES" w:eastAsia="zh-CN"/>
        </w:rPr>
        <w:t xml:space="preserve"> in community activities;</w:t>
      </w:r>
    </w:p>
    <w:p w14:paraId="090E751B" w14:textId="591DC2BD" w:rsidR="00F7746A" w:rsidRPr="00A16F93" w:rsidRDefault="00F7746A" w:rsidP="001D7A37">
      <w:pPr>
        <w:pStyle w:val="BodyText210"/>
        <w:numPr>
          <w:ilvl w:val="0"/>
          <w:numId w:val="26"/>
        </w:numPr>
        <w:spacing w:before="0" w:after="120" w:line="240" w:lineRule="auto"/>
        <w:ind w:left="757"/>
        <w:rPr>
          <w:rFonts w:ascii="Times New Roman" w:eastAsia="SimSun" w:hAnsi="Times New Roman"/>
          <w:sz w:val="24"/>
          <w:lang w:val="eu-ES" w:eastAsia="zh-CN"/>
        </w:rPr>
      </w:pPr>
      <w:r w:rsidRPr="00F7746A">
        <w:rPr>
          <w:rFonts w:ascii="Times New Roman" w:eastAsia="SimSun" w:hAnsi="Times New Roman"/>
          <w:sz w:val="24"/>
          <w:lang w:val="eu-ES" w:eastAsia="zh-CN"/>
        </w:rPr>
        <w:t>Indirect contribution</w:t>
      </w:r>
      <w:r w:rsidR="00B70AA8">
        <w:rPr>
          <w:rFonts w:ascii="Times New Roman" w:eastAsia="SimSun" w:hAnsi="Times New Roman"/>
          <w:sz w:val="24"/>
          <w:lang w:val="eu-ES" w:eastAsia="zh-CN"/>
        </w:rPr>
        <w:t>s</w:t>
      </w:r>
      <w:r w:rsidRPr="00F7746A">
        <w:rPr>
          <w:rFonts w:ascii="Times New Roman" w:eastAsia="SimSun" w:hAnsi="Times New Roman"/>
          <w:sz w:val="24"/>
          <w:lang w:val="eu-ES" w:eastAsia="zh-CN"/>
        </w:rPr>
        <w:t xml:space="preserve"> to the poverty reduction in</w:t>
      </w:r>
      <w:r w:rsidR="00B70AA8">
        <w:rPr>
          <w:rFonts w:ascii="Times New Roman" w:eastAsia="SimSun" w:hAnsi="Times New Roman"/>
          <w:sz w:val="24"/>
          <w:lang w:val="eu-ES" w:eastAsia="zh-CN"/>
        </w:rPr>
        <w:t xml:space="preserve"> the subproject</w:t>
      </w:r>
      <w:r w:rsidRPr="00F7746A">
        <w:rPr>
          <w:rFonts w:ascii="Times New Roman" w:eastAsia="SimSun" w:hAnsi="Times New Roman"/>
          <w:sz w:val="24"/>
          <w:lang w:val="eu-ES" w:eastAsia="zh-CN"/>
        </w:rPr>
        <w:t xml:space="preserve"> communes</w:t>
      </w:r>
      <w:r w:rsidR="004522E1">
        <w:rPr>
          <w:rFonts w:ascii="Times New Roman" w:eastAsia="SimSun" w:hAnsi="Times New Roman"/>
          <w:sz w:val="24"/>
          <w:lang w:val="eu-ES" w:eastAsia="zh-CN"/>
        </w:rPr>
        <w:t>/</w:t>
      </w:r>
      <w:r w:rsidRPr="00F7746A">
        <w:rPr>
          <w:rFonts w:ascii="Times New Roman" w:eastAsia="SimSun" w:hAnsi="Times New Roman"/>
          <w:sz w:val="24"/>
          <w:lang w:val="eu-ES" w:eastAsia="zh-CN"/>
        </w:rPr>
        <w:t>wards.</w:t>
      </w:r>
    </w:p>
    <w:p w14:paraId="6C1AFE3E" w14:textId="0AE08FDC" w:rsidR="00590A01" w:rsidRPr="00E55E79" w:rsidRDefault="00F7746A" w:rsidP="00A15635">
      <w:pPr>
        <w:numPr>
          <w:ilvl w:val="0"/>
          <w:numId w:val="46"/>
        </w:numPr>
        <w:spacing w:after="200"/>
        <w:ind w:left="0" w:firstLine="0"/>
        <w:jc w:val="both"/>
        <w:rPr>
          <w:lang w:val="eu-ES"/>
        </w:rPr>
      </w:pPr>
      <w:r w:rsidRPr="00F7746A">
        <w:rPr>
          <w:b/>
          <w:bCs/>
          <w:i/>
          <w:iCs/>
          <w:lang w:val="eu-ES"/>
        </w:rPr>
        <w:t>Negative impact on gender.</w:t>
      </w:r>
      <w:r w:rsidRPr="00F7746A">
        <w:rPr>
          <w:lang w:val="eu-ES"/>
        </w:rPr>
        <w:t xml:space="preserve"> In addition to positive effects, the </w:t>
      </w:r>
      <w:r w:rsidR="001D7A37">
        <w:rPr>
          <w:lang w:val="eu-ES"/>
        </w:rPr>
        <w:t>sub</w:t>
      </w:r>
      <w:r w:rsidRPr="00F7746A">
        <w:rPr>
          <w:lang w:val="eu-ES"/>
        </w:rPr>
        <w:t>project negatively affect</w:t>
      </w:r>
      <w:r w:rsidR="001D7A37">
        <w:rPr>
          <w:lang w:val="eu-ES"/>
        </w:rPr>
        <w:t>s</w:t>
      </w:r>
      <w:r w:rsidRPr="00F7746A">
        <w:rPr>
          <w:lang w:val="eu-ES"/>
        </w:rPr>
        <w:t xml:space="preserve"> women in particular and people in the region in general</w:t>
      </w:r>
      <w:r w:rsidR="001D7A37">
        <w:rPr>
          <w:lang w:val="eu-ES"/>
        </w:rPr>
        <w:t xml:space="preserve">, namely, the </w:t>
      </w:r>
      <w:r w:rsidRPr="00F7746A">
        <w:rPr>
          <w:lang w:val="eu-ES"/>
        </w:rPr>
        <w:t xml:space="preserve">land acquisition will affect the lives of </w:t>
      </w:r>
      <w:r w:rsidR="001D7A37">
        <w:rPr>
          <w:lang w:val="eu-ES"/>
        </w:rPr>
        <w:t xml:space="preserve">local </w:t>
      </w:r>
      <w:r w:rsidRPr="00F7746A">
        <w:rPr>
          <w:lang w:val="eu-ES"/>
        </w:rPr>
        <w:t xml:space="preserve">families. However, mitigation measures will be </w:t>
      </w:r>
      <w:r w:rsidR="001D7A37">
        <w:rPr>
          <w:lang w:val="eu-ES"/>
        </w:rPr>
        <w:t>applied</w:t>
      </w:r>
      <w:r w:rsidRPr="00F7746A">
        <w:rPr>
          <w:lang w:val="eu-ES"/>
        </w:rPr>
        <w:t xml:space="preserve"> </w:t>
      </w:r>
      <w:r w:rsidR="001D7A37">
        <w:rPr>
          <w:lang w:val="eu-ES"/>
        </w:rPr>
        <w:t>in</w:t>
      </w:r>
      <w:r w:rsidRPr="00F7746A">
        <w:rPr>
          <w:lang w:val="eu-ES"/>
        </w:rPr>
        <w:t xml:space="preserve"> compensation and resettlement plan</w:t>
      </w:r>
      <w:r w:rsidR="001D7A37">
        <w:rPr>
          <w:lang w:val="eu-ES"/>
        </w:rPr>
        <w:t>s</w:t>
      </w:r>
      <w:r w:rsidRPr="00F7746A">
        <w:rPr>
          <w:lang w:val="eu-ES"/>
        </w:rPr>
        <w:t>. In addition, during the construction, environmental pollution due to dust, construction waste, noise may occur and affect residents</w:t>
      </w:r>
      <w:r w:rsidR="001D7A37">
        <w:rPr>
          <w:lang w:val="eu-ES"/>
        </w:rPr>
        <w:t>, but t</w:t>
      </w:r>
      <w:r w:rsidRPr="00F7746A">
        <w:rPr>
          <w:lang w:val="eu-ES"/>
        </w:rPr>
        <w:t>hese impacts can be significantly mitigated by proposed impact mitigation measures</w:t>
      </w:r>
      <w:r w:rsidR="001D7A37">
        <w:rPr>
          <w:lang w:val="eu-ES"/>
        </w:rPr>
        <w:t>.</w:t>
      </w:r>
    </w:p>
    <w:p w14:paraId="66CCA0F1" w14:textId="33C6BE45" w:rsidR="00337FFB" w:rsidRPr="00A16F93" w:rsidRDefault="00337FFB" w:rsidP="00A15635">
      <w:pPr>
        <w:pStyle w:val="ListParagraph"/>
        <w:numPr>
          <w:ilvl w:val="2"/>
          <w:numId w:val="42"/>
        </w:numPr>
        <w:ind w:hanging="795"/>
        <w:outlineLvl w:val="1"/>
        <w:rPr>
          <w:b/>
          <w:lang w:val="pt-BR"/>
        </w:rPr>
      </w:pPr>
      <w:r w:rsidRPr="00A16F93">
        <w:rPr>
          <w:b/>
          <w:lang w:val="pt-BR"/>
        </w:rPr>
        <w:t xml:space="preserve"> </w:t>
      </w:r>
      <w:bookmarkStart w:id="188" w:name="_Toc43801638"/>
      <w:r w:rsidR="00F7746A">
        <w:rPr>
          <w:b/>
          <w:lang w:eastAsia="en-AU"/>
        </w:rPr>
        <w:t>Gender monitoring indicators</w:t>
      </w:r>
      <w:bookmarkEnd w:id="188"/>
    </w:p>
    <w:p w14:paraId="5E2081E2" w14:textId="59F09418" w:rsidR="00F717B4" w:rsidRPr="00A16F93" w:rsidRDefault="00F7746A" w:rsidP="00A15635">
      <w:pPr>
        <w:pStyle w:val="ListParagraph"/>
        <w:numPr>
          <w:ilvl w:val="0"/>
          <w:numId w:val="41"/>
        </w:numPr>
        <w:rPr>
          <w:rFonts w:eastAsia="SimSun"/>
          <w:b/>
          <w:color w:val="000000" w:themeColor="text1"/>
          <w:lang w:val="pt-BR" w:eastAsia="zh-CN"/>
        </w:rPr>
      </w:pPr>
      <w:r w:rsidRPr="007043EA">
        <w:rPr>
          <w:rFonts w:eastAsia="SimSun"/>
          <w:b/>
          <w:bCs/>
          <w:lang w:val="pt-BR" w:eastAsia="zh-CN"/>
        </w:rPr>
        <w:t>Disbursement of compensation:</w:t>
      </w:r>
      <w:r w:rsidRPr="00F7746A">
        <w:rPr>
          <w:rFonts w:eastAsia="SimSun"/>
          <w:lang w:val="pt-BR" w:eastAsia="zh-CN"/>
        </w:rPr>
        <w:t xml:space="preserve"> Ensure that the disbursement process is transparent and </w:t>
      </w:r>
      <w:r w:rsidR="00267B78">
        <w:rPr>
          <w:rFonts w:eastAsia="SimSun"/>
          <w:lang w:val="pt-BR" w:eastAsia="zh-CN"/>
        </w:rPr>
        <w:t>the</w:t>
      </w:r>
      <w:r w:rsidRPr="00F7746A">
        <w:rPr>
          <w:rFonts w:eastAsia="SimSun"/>
          <w:lang w:val="pt-BR" w:eastAsia="zh-CN"/>
        </w:rPr>
        <w:t xml:space="preserve"> compensation is name</w:t>
      </w:r>
      <w:r w:rsidR="00267B78">
        <w:rPr>
          <w:rFonts w:eastAsia="SimSun"/>
          <w:lang w:val="pt-BR" w:eastAsia="zh-CN"/>
        </w:rPr>
        <w:t>d</w:t>
      </w:r>
      <w:r w:rsidRPr="00F7746A">
        <w:rPr>
          <w:rFonts w:eastAsia="SimSun"/>
          <w:lang w:val="pt-BR" w:eastAsia="zh-CN"/>
        </w:rPr>
        <w:t xml:space="preserve"> of both husband and wife. </w:t>
      </w:r>
      <w:r w:rsidR="00FE1BA0">
        <w:rPr>
          <w:rFonts w:eastAsia="SimSun"/>
          <w:lang w:val="pt-BR" w:eastAsia="zh-CN"/>
        </w:rPr>
        <w:t>During the compensation payment, t</w:t>
      </w:r>
      <w:r w:rsidRPr="00F7746A">
        <w:rPr>
          <w:rFonts w:eastAsia="SimSun"/>
          <w:lang w:val="pt-BR" w:eastAsia="zh-CN"/>
        </w:rPr>
        <w:t xml:space="preserve">he presence of both husband and wife on the </w:t>
      </w:r>
      <w:r w:rsidR="00267B78">
        <w:rPr>
          <w:rFonts w:eastAsia="SimSun"/>
          <w:lang w:val="pt-BR" w:eastAsia="zh-CN"/>
        </w:rPr>
        <w:t>compensation receipt</w:t>
      </w:r>
      <w:r w:rsidRPr="00F7746A">
        <w:rPr>
          <w:rFonts w:eastAsia="SimSun"/>
          <w:lang w:val="pt-BR" w:eastAsia="zh-CN"/>
        </w:rPr>
        <w:t xml:space="preserve"> should be encouraged.</w:t>
      </w:r>
    </w:p>
    <w:p w14:paraId="6D35FC82" w14:textId="35E94932" w:rsidR="00337FFB" w:rsidRPr="00A16F93" w:rsidRDefault="00F7746A" w:rsidP="00A15635">
      <w:pPr>
        <w:pStyle w:val="ListParagraph"/>
        <w:numPr>
          <w:ilvl w:val="0"/>
          <w:numId w:val="41"/>
        </w:numPr>
        <w:spacing w:line="300" w:lineRule="auto"/>
        <w:rPr>
          <w:rFonts w:eastAsia="SimSun"/>
          <w:color w:val="000000" w:themeColor="text1"/>
          <w:lang w:val="pt-BR" w:eastAsia="zh-CN"/>
        </w:rPr>
      </w:pPr>
      <w:r w:rsidRPr="00E313E4">
        <w:rPr>
          <w:b/>
          <w:bCs/>
          <w:szCs w:val="26"/>
          <w:lang w:val="pt-BR" w:eastAsia="en-AU"/>
        </w:rPr>
        <w:t>Participation in consultation:</w:t>
      </w:r>
      <w:r w:rsidRPr="00F7746A">
        <w:rPr>
          <w:szCs w:val="26"/>
          <w:lang w:val="pt-BR" w:eastAsia="en-AU"/>
        </w:rPr>
        <w:t xml:space="preserve"> Ensure that at least 20% of participants in the consultation meeting</w:t>
      </w:r>
      <w:r w:rsidR="00E313E4">
        <w:rPr>
          <w:szCs w:val="26"/>
          <w:lang w:val="pt-BR" w:eastAsia="en-AU"/>
        </w:rPr>
        <w:t>s</w:t>
      </w:r>
      <w:r w:rsidRPr="00F7746A">
        <w:rPr>
          <w:szCs w:val="26"/>
          <w:lang w:val="pt-BR" w:eastAsia="en-AU"/>
        </w:rPr>
        <w:t xml:space="preserve"> are women.</w:t>
      </w:r>
    </w:p>
    <w:p w14:paraId="754F35CD" w14:textId="09713B56" w:rsidR="00F717B4" w:rsidRPr="00A16F93" w:rsidRDefault="00F7746A" w:rsidP="00A15635">
      <w:pPr>
        <w:pStyle w:val="ListParagraph"/>
        <w:numPr>
          <w:ilvl w:val="0"/>
          <w:numId w:val="41"/>
        </w:numPr>
        <w:rPr>
          <w:rFonts w:eastAsia="SimSun"/>
          <w:b/>
          <w:color w:val="000000" w:themeColor="text1"/>
          <w:lang w:val="pt-BR" w:eastAsia="zh-CN"/>
        </w:rPr>
      </w:pPr>
      <w:r w:rsidRPr="00E313E4">
        <w:rPr>
          <w:rFonts w:eastAsia="SimSun"/>
          <w:b/>
          <w:bCs/>
          <w:lang w:val="pt-BR" w:eastAsia="zh-CN"/>
        </w:rPr>
        <w:t>Livelihood restoration:</w:t>
      </w:r>
      <w:r w:rsidRPr="00F7746A">
        <w:rPr>
          <w:rFonts w:eastAsia="SimSun"/>
          <w:lang w:val="pt-BR" w:eastAsia="zh-CN"/>
        </w:rPr>
        <w:t xml:space="preserve"> To assess women's requirements for training skills to facilitate the development of income restoration programs</w:t>
      </w:r>
      <w:r w:rsidR="00AA12C6">
        <w:rPr>
          <w:rFonts w:eastAsia="SimSun"/>
          <w:lang w:val="pt-BR" w:eastAsia="zh-CN"/>
        </w:rPr>
        <w:t xml:space="preserve">, </w:t>
      </w:r>
      <w:r w:rsidRPr="00F7746A">
        <w:rPr>
          <w:rFonts w:eastAsia="SimSun"/>
          <w:lang w:val="pt-BR" w:eastAsia="zh-CN"/>
        </w:rPr>
        <w:t>100% of severely affected households</w:t>
      </w:r>
      <w:r w:rsidR="0042149C">
        <w:rPr>
          <w:rFonts w:eastAsia="SimSun"/>
          <w:lang w:val="pt-BR" w:eastAsia="zh-CN"/>
        </w:rPr>
        <w:t xml:space="preserve"> (both men and women)</w:t>
      </w:r>
      <w:r w:rsidRPr="00F7746A">
        <w:rPr>
          <w:rFonts w:eastAsia="SimSun"/>
          <w:lang w:val="pt-BR" w:eastAsia="zh-CN"/>
        </w:rPr>
        <w:t xml:space="preserve"> need to be </w:t>
      </w:r>
      <w:r w:rsidR="0042149C">
        <w:rPr>
          <w:rFonts w:eastAsia="SimSun"/>
          <w:lang w:val="pt-BR" w:eastAsia="zh-CN"/>
        </w:rPr>
        <w:t>consulted</w:t>
      </w:r>
      <w:r w:rsidR="0042149C" w:rsidRPr="00F7746A">
        <w:rPr>
          <w:rFonts w:eastAsia="SimSun"/>
          <w:lang w:val="pt-BR" w:eastAsia="zh-CN"/>
        </w:rPr>
        <w:t xml:space="preserve"> </w:t>
      </w:r>
      <w:r w:rsidRPr="00F7746A">
        <w:rPr>
          <w:rFonts w:eastAsia="SimSun"/>
          <w:lang w:val="pt-BR" w:eastAsia="zh-CN"/>
        </w:rPr>
        <w:t>about the</w:t>
      </w:r>
      <w:r w:rsidR="00AA12C6">
        <w:rPr>
          <w:rFonts w:eastAsia="SimSun"/>
          <w:lang w:val="pt-BR" w:eastAsia="zh-CN"/>
        </w:rPr>
        <w:t>ir</w:t>
      </w:r>
      <w:r w:rsidRPr="00F7746A">
        <w:rPr>
          <w:rFonts w:eastAsia="SimSun"/>
          <w:lang w:val="pt-BR" w:eastAsia="zh-CN"/>
        </w:rPr>
        <w:t xml:space="preserve"> need</w:t>
      </w:r>
      <w:r w:rsidR="00FF3AF0">
        <w:rPr>
          <w:rFonts w:eastAsia="SimSun"/>
          <w:lang w:val="pt-BR" w:eastAsia="zh-CN"/>
        </w:rPr>
        <w:t>s</w:t>
      </w:r>
      <w:r w:rsidRPr="00F7746A">
        <w:rPr>
          <w:rFonts w:eastAsia="SimSun"/>
          <w:lang w:val="pt-BR" w:eastAsia="zh-CN"/>
        </w:rPr>
        <w:t xml:space="preserve"> for counseling</w:t>
      </w:r>
      <w:r w:rsidR="004522E1">
        <w:rPr>
          <w:rFonts w:eastAsia="SimSun"/>
          <w:lang w:val="pt-BR" w:eastAsia="zh-CN"/>
        </w:rPr>
        <w:t>/</w:t>
      </w:r>
      <w:r w:rsidRPr="00F7746A">
        <w:rPr>
          <w:rFonts w:eastAsia="SimSun"/>
          <w:lang w:val="pt-BR" w:eastAsia="zh-CN"/>
        </w:rPr>
        <w:t>training</w:t>
      </w:r>
      <w:r w:rsidR="004522E1">
        <w:rPr>
          <w:rFonts w:eastAsia="SimSun"/>
          <w:lang w:val="pt-BR" w:eastAsia="zh-CN"/>
        </w:rPr>
        <w:t>/</w:t>
      </w:r>
      <w:r w:rsidRPr="00F7746A">
        <w:rPr>
          <w:rFonts w:eastAsia="SimSun"/>
          <w:lang w:val="pt-BR" w:eastAsia="zh-CN"/>
        </w:rPr>
        <w:t>job placement</w:t>
      </w:r>
      <w:r w:rsidR="0042149C">
        <w:rPr>
          <w:rFonts w:eastAsia="SimSun"/>
          <w:lang w:val="pt-BR" w:eastAsia="zh-CN"/>
        </w:rPr>
        <w:t>;</w:t>
      </w:r>
      <w:r w:rsidRPr="00F7746A">
        <w:rPr>
          <w:rFonts w:eastAsia="SimSun"/>
          <w:lang w:val="pt-BR" w:eastAsia="zh-CN"/>
        </w:rPr>
        <w:t xml:space="preserve"> women will be invited to </w:t>
      </w:r>
      <w:r w:rsidR="00FF3AF0">
        <w:rPr>
          <w:rFonts w:eastAsia="SimSun"/>
          <w:lang w:val="pt-BR" w:eastAsia="zh-CN"/>
        </w:rPr>
        <w:t xml:space="preserve">the </w:t>
      </w:r>
      <w:r w:rsidRPr="00F7746A">
        <w:rPr>
          <w:rFonts w:eastAsia="SimSun"/>
          <w:lang w:val="pt-BR" w:eastAsia="zh-CN"/>
        </w:rPr>
        <w:t xml:space="preserve">consultations. </w:t>
      </w:r>
      <w:r w:rsidR="0042149C">
        <w:rPr>
          <w:rFonts w:eastAsia="SimSun"/>
          <w:lang w:val="pt-BR" w:eastAsia="zh-CN"/>
        </w:rPr>
        <w:t>E</w:t>
      </w:r>
      <w:r w:rsidRPr="00F7746A">
        <w:rPr>
          <w:rFonts w:eastAsia="SimSun"/>
          <w:lang w:val="pt-BR" w:eastAsia="zh-CN"/>
        </w:rPr>
        <w:t xml:space="preserve">mployment opportunities </w:t>
      </w:r>
      <w:r w:rsidR="0042149C">
        <w:rPr>
          <w:rFonts w:eastAsia="SimSun"/>
          <w:lang w:val="pt-BR" w:eastAsia="zh-CN"/>
        </w:rPr>
        <w:t xml:space="preserve">for women </w:t>
      </w:r>
      <w:r w:rsidRPr="00F7746A">
        <w:rPr>
          <w:rFonts w:eastAsia="SimSun"/>
          <w:lang w:val="pt-BR" w:eastAsia="zh-CN"/>
        </w:rPr>
        <w:t>to limit potential impact</w:t>
      </w:r>
      <w:r w:rsidR="00AA12C6">
        <w:rPr>
          <w:rFonts w:eastAsia="SimSun"/>
          <w:lang w:val="pt-BR" w:eastAsia="zh-CN"/>
        </w:rPr>
        <w:t>s</w:t>
      </w:r>
      <w:r w:rsidRPr="00F7746A">
        <w:rPr>
          <w:rFonts w:eastAsia="SimSun"/>
          <w:lang w:val="pt-BR" w:eastAsia="zh-CN"/>
        </w:rPr>
        <w:t xml:space="preserve"> of the </w:t>
      </w:r>
      <w:r w:rsidR="00AA12C6">
        <w:rPr>
          <w:rFonts w:eastAsia="SimSun"/>
          <w:lang w:val="pt-BR" w:eastAsia="zh-CN"/>
        </w:rPr>
        <w:t>sub</w:t>
      </w:r>
      <w:r w:rsidRPr="00F7746A">
        <w:rPr>
          <w:rFonts w:eastAsia="SimSun"/>
          <w:lang w:val="pt-BR" w:eastAsia="zh-CN"/>
        </w:rPr>
        <w:t>project</w:t>
      </w:r>
      <w:r w:rsidR="00AA12C6">
        <w:rPr>
          <w:rFonts w:eastAsia="SimSun"/>
          <w:lang w:val="pt-BR" w:eastAsia="zh-CN"/>
        </w:rPr>
        <w:t xml:space="preserve"> </w:t>
      </w:r>
      <w:r w:rsidR="00AA12C6">
        <w:rPr>
          <w:rFonts w:eastAsia="SimSun"/>
          <w:lang w:val="pt-BR" w:eastAsia="zh-CN"/>
        </w:rPr>
        <w:lastRenderedPageBreak/>
        <w:t>should be implemented</w:t>
      </w:r>
      <w:r w:rsidRPr="00F7746A">
        <w:rPr>
          <w:rFonts w:eastAsia="SimSun"/>
          <w:lang w:val="pt-BR" w:eastAsia="zh-CN"/>
        </w:rPr>
        <w:t xml:space="preserve">. All contractors involved in the </w:t>
      </w:r>
      <w:r w:rsidR="00AA12C6">
        <w:rPr>
          <w:rFonts w:eastAsia="SimSun"/>
          <w:lang w:val="pt-BR" w:eastAsia="zh-CN"/>
        </w:rPr>
        <w:t>sub</w:t>
      </w:r>
      <w:r w:rsidRPr="00F7746A">
        <w:rPr>
          <w:rFonts w:eastAsia="SimSun"/>
          <w:lang w:val="pt-BR" w:eastAsia="zh-CN"/>
        </w:rPr>
        <w:t xml:space="preserve">project construction will </w:t>
      </w:r>
      <w:r w:rsidR="00AA12C6">
        <w:rPr>
          <w:rFonts w:eastAsia="SimSun"/>
          <w:lang w:val="pt-BR" w:eastAsia="zh-CN"/>
        </w:rPr>
        <w:t>inform the</w:t>
      </w:r>
      <w:r w:rsidRPr="00F7746A">
        <w:rPr>
          <w:rFonts w:eastAsia="SimSun"/>
          <w:lang w:val="pt-BR" w:eastAsia="zh-CN"/>
        </w:rPr>
        <w:t xml:space="preserve"> PPMU of suitable employment opportunities for local men and women.</w:t>
      </w:r>
    </w:p>
    <w:p w14:paraId="004AA704" w14:textId="4AF60198" w:rsidR="00E343FC" w:rsidRPr="00A16F93" w:rsidRDefault="00957F14" w:rsidP="00EF036E">
      <w:pPr>
        <w:rPr>
          <w:color w:val="FF0000"/>
          <w:lang w:val="pt-BR"/>
        </w:rPr>
      </w:pPr>
      <w:r w:rsidRPr="00A16F93">
        <w:rPr>
          <w:color w:val="FF0000"/>
          <w:lang w:val="pt-BR"/>
        </w:rPr>
        <w:br w:type="page"/>
      </w:r>
    </w:p>
    <w:p w14:paraId="6B5A70C7" w14:textId="2F167BE9" w:rsidR="00747347" w:rsidRPr="00A16F93" w:rsidRDefault="0042149C" w:rsidP="00A15635">
      <w:pPr>
        <w:pStyle w:val="Heading1"/>
        <w:numPr>
          <w:ilvl w:val="0"/>
          <w:numId w:val="42"/>
        </w:numPr>
        <w:spacing w:before="0" w:after="200"/>
        <w:ind w:left="391" w:hanging="391"/>
        <w:rPr>
          <w:rFonts w:ascii="Times New Roman" w:hAnsi="Times New Roman"/>
          <w:color w:val="000000"/>
          <w:sz w:val="24"/>
          <w:szCs w:val="24"/>
          <w:lang w:val="eu-ES"/>
        </w:rPr>
      </w:pPr>
      <w:bookmarkStart w:id="189" w:name="_Toc43801639"/>
      <w:bookmarkStart w:id="190" w:name="_Toc292941129"/>
      <w:bookmarkStart w:id="191" w:name="_Toc292955931"/>
      <w:bookmarkEnd w:id="168"/>
      <w:bookmarkEnd w:id="170"/>
      <w:r>
        <w:rPr>
          <w:rFonts w:ascii="Times New Roman" w:hAnsi="Times New Roman"/>
          <w:color w:val="000000"/>
          <w:sz w:val="24"/>
          <w:szCs w:val="24"/>
          <w:lang w:val="eu-ES"/>
        </w:rPr>
        <w:lastRenderedPageBreak/>
        <w:t>LEGAL</w:t>
      </w:r>
      <w:r w:rsidR="005969D7">
        <w:rPr>
          <w:rFonts w:ascii="Times New Roman" w:hAnsi="Times New Roman"/>
          <w:color w:val="000000"/>
          <w:sz w:val="24"/>
          <w:szCs w:val="24"/>
          <w:lang w:val="eu-ES"/>
        </w:rPr>
        <w:t xml:space="preserve"> FRAMEWORK</w:t>
      </w:r>
      <w:bookmarkEnd w:id="189"/>
      <w:r w:rsidR="000E7DFE" w:rsidRPr="00A16F93">
        <w:rPr>
          <w:rFonts w:ascii="Times New Roman" w:hAnsi="Times New Roman"/>
          <w:color w:val="000000"/>
          <w:sz w:val="24"/>
          <w:szCs w:val="24"/>
          <w:lang w:val="eu-ES"/>
        </w:rPr>
        <w:t xml:space="preserve"> </w:t>
      </w:r>
    </w:p>
    <w:p w14:paraId="498B3B66" w14:textId="2E0489CD" w:rsidR="003B0178" w:rsidRPr="00A16F93" w:rsidRDefault="007C6C57" w:rsidP="00A15635">
      <w:pPr>
        <w:pStyle w:val="Heading2"/>
        <w:numPr>
          <w:ilvl w:val="1"/>
          <w:numId w:val="42"/>
        </w:numPr>
        <w:spacing w:before="0" w:after="200"/>
        <w:ind w:hanging="435"/>
        <w:rPr>
          <w:rFonts w:ascii="Times New Roman" w:hAnsi="Times New Roman"/>
          <w:i w:val="0"/>
          <w:color w:val="000000"/>
          <w:sz w:val="24"/>
          <w:szCs w:val="24"/>
          <w:lang w:val="eu-ES"/>
        </w:rPr>
      </w:pPr>
      <w:bookmarkStart w:id="192" w:name="_Toc30429140"/>
      <w:bookmarkStart w:id="193" w:name="_Toc43801641"/>
      <w:bookmarkEnd w:id="190"/>
      <w:bookmarkEnd w:id="191"/>
      <w:r w:rsidRPr="006B33F4">
        <w:rPr>
          <w:rFonts w:ascii="Times New Roman" w:hAnsi="Times New Roman"/>
          <w:i w:val="0"/>
          <w:color w:val="000000"/>
          <w:sz w:val="24"/>
          <w:szCs w:val="24"/>
          <w:lang w:val="vi-VN"/>
        </w:rPr>
        <w:t>World Bank’s Operational Policy on Involuntary Resettlement</w:t>
      </w:r>
      <w:bookmarkEnd w:id="192"/>
      <w:bookmarkEnd w:id="193"/>
    </w:p>
    <w:p w14:paraId="2A0B6E2D" w14:textId="138E6B20" w:rsidR="007C6C57" w:rsidRPr="00A16F93" w:rsidRDefault="007C6C57" w:rsidP="00A15635">
      <w:pPr>
        <w:numPr>
          <w:ilvl w:val="0"/>
          <w:numId w:val="46"/>
        </w:numPr>
        <w:spacing w:after="200"/>
        <w:ind w:left="0" w:firstLine="0"/>
        <w:jc w:val="both"/>
        <w:rPr>
          <w:lang w:val="vi-VN"/>
        </w:rPr>
      </w:pPr>
      <w:r>
        <w:rPr>
          <w:lang w:val="vi-VN"/>
        </w:rPr>
        <w:t>The World Bank recognizes that involuntary resettlement may cause severe long-term hardship, impoverishment, and social damage unless appropriate measures are carefully planned and carried out. The Bank’s Resettlement Policy OP 4.12, includes safeguards to address and mitigate the economic, social, and environmental risks arising from involuntary resettlement</w:t>
      </w:r>
      <w:r w:rsidRPr="004127CC">
        <w:rPr>
          <w:lang w:val="vi-VN"/>
        </w:rPr>
        <w:t>.</w:t>
      </w:r>
    </w:p>
    <w:p w14:paraId="30596419" w14:textId="37F180C2" w:rsidR="003B0178" w:rsidRPr="00A16F93" w:rsidRDefault="00A237D1" w:rsidP="00A15635">
      <w:pPr>
        <w:numPr>
          <w:ilvl w:val="0"/>
          <w:numId w:val="46"/>
        </w:numPr>
        <w:spacing w:after="200"/>
        <w:ind w:left="0" w:firstLine="0"/>
        <w:jc w:val="both"/>
        <w:rPr>
          <w:lang w:val="vi-VN"/>
        </w:rPr>
      </w:pPr>
      <w:r>
        <w:t xml:space="preserve">The </w:t>
      </w:r>
      <w:r>
        <w:rPr>
          <w:lang w:val="vi-VN"/>
        </w:rPr>
        <w:t>WB’s involuntary resettlement policy objectives are the following</w:t>
      </w:r>
      <w:r w:rsidR="006C786D" w:rsidRPr="00A16F93">
        <w:rPr>
          <w:lang w:val="vi-VN"/>
        </w:rPr>
        <w:t>:</w:t>
      </w:r>
    </w:p>
    <w:p w14:paraId="642AFF23" w14:textId="77777777" w:rsidR="00A237D1" w:rsidRPr="004127CC" w:rsidRDefault="00A237D1" w:rsidP="00A0526A">
      <w:pPr>
        <w:pStyle w:val="ADBNumberredPara"/>
        <w:numPr>
          <w:ilvl w:val="3"/>
          <w:numId w:val="14"/>
        </w:numPr>
        <w:spacing w:line="240" w:lineRule="auto"/>
        <w:ind w:left="709" w:hanging="567"/>
        <w:rPr>
          <w:rFonts w:ascii="Times New Roman" w:hAnsi="Times New Roman" w:cs="Times New Roman"/>
          <w:position w:val="1"/>
          <w:sz w:val="24"/>
          <w:szCs w:val="24"/>
          <w:lang w:val="vi-VN"/>
        </w:rPr>
      </w:pPr>
      <w:r>
        <w:rPr>
          <w:rFonts w:ascii="Times New Roman" w:hAnsi="Times New Roman" w:cs="Times New Roman"/>
          <w:position w:val="1"/>
          <w:sz w:val="24"/>
          <w:szCs w:val="24"/>
          <w:lang w:val="vi-VN"/>
        </w:rPr>
        <w:t xml:space="preserve">Involuntary resettlement should be avoided as much as possible or minimized by bringing out optional measures in the process of </w:t>
      </w:r>
      <w:r>
        <w:rPr>
          <w:rFonts w:ascii="Times New Roman" w:hAnsi="Times New Roman" w:cs="Times New Roman"/>
          <w:position w:val="1"/>
          <w:sz w:val="24"/>
          <w:szCs w:val="24"/>
        </w:rPr>
        <w:t>engineering</w:t>
      </w:r>
      <w:r>
        <w:rPr>
          <w:rFonts w:ascii="Times New Roman" w:hAnsi="Times New Roman" w:cs="Times New Roman"/>
          <w:position w:val="1"/>
          <w:sz w:val="24"/>
          <w:szCs w:val="24"/>
          <w:lang w:val="vi-VN"/>
        </w:rPr>
        <w:t xml:space="preserve"> design</w:t>
      </w:r>
      <w:r w:rsidRPr="004127CC">
        <w:rPr>
          <w:rFonts w:ascii="Times New Roman" w:hAnsi="Times New Roman" w:cs="Times New Roman"/>
          <w:position w:val="1"/>
          <w:sz w:val="24"/>
          <w:szCs w:val="24"/>
          <w:lang w:val="vi-VN"/>
        </w:rPr>
        <w:t>;</w:t>
      </w:r>
    </w:p>
    <w:p w14:paraId="608AD879" w14:textId="18BF6B3B" w:rsidR="00A237D1" w:rsidRPr="004127CC" w:rsidRDefault="00A237D1" w:rsidP="00A0526A">
      <w:pPr>
        <w:pStyle w:val="ADBNumberredPara"/>
        <w:numPr>
          <w:ilvl w:val="3"/>
          <w:numId w:val="14"/>
        </w:numPr>
        <w:spacing w:line="240" w:lineRule="auto"/>
        <w:ind w:left="709" w:hanging="567"/>
        <w:rPr>
          <w:rFonts w:ascii="Times New Roman" w:hAnsi="Times New Roman" w:cs="Times New Roman"/>
          <w:position w:val="1"/>
          <w:sz w:val="24"/>
          <w:szCs w:val="24"/>
          <w:lang w:val="vi-VN"/>
        </w:rPr>
      </w:pPr>
      <w:r>
        <w:rPr>
          <w:rFonts w:ascii="Times New Roman" w:hAnsi="Times New Roman" w:cs="Times New Roman"/>
          <w:position w:val="1"/>
          <w:sz w:val="24"/>
          <w:szCs w:val="24"/>
          <w:lang w:val="vi-VN"/>
        </w:rPr>
        <w:t xml:space="preserve">Wherever involuntary resettlement is unavoidable, resettlement activities should be executed </w:t>
      </w:r>
      <w:r>
        <w:rPr>
          <w:rFonts w:ascii="Times New Roman" w:hAnsi="Times New Roman" w:cs="Times New Roman"/>
          <w:position w:val="1"/>
          <w:sz w:val="24"/>
          <w:szCs w:val="24"/>
        </w:rPr>
        <w:t xml:space="preserve">such </w:t>
      </w:r>
      <w:r>
        <w:rPr>
          <w:rFonts w:ascii="Times New Roman" w:hAnsi="Times New Roman" w:cs="Times New Roman"/>
          <w:position w:val="1"/>
          <w:sz w:val="24"/>
          <w:szCs w:val="24"/>
          <w:lang w:val="vi-VN"/>
        </w:rPr>
        <w:t xml:space="preserve">as sustainable programs, necessary to supply enough investment sources to help adversely </w:t>
      </w:r>
      <w:r w:rsidR="00852598">
        <w:rPr>
          <w:rFonts w:ascii="Times New Roman" w:hAnsi="Times New Roman" w:cs="Times New Roman"/>
          <w:position w:val="1"/>
          <w:sz w:val="24"/>
          <w:szCs w:val="24"/>
          <w:lang w:val="vi-VN"/>
        </w:rPr>
        <w:t>PAPs</w:t>
      </w:r>
      <w:r>
        <w:rPr>
          <w:rFonts w:ascii="Times New Roman" w:hAnsi="Times New Roman" w:cs="Times New Roman"/>
          <w:position w:val="1"/>
          <w:sz w:val="24"/>
          <w:szCs w:val="24"/>
          <w:lang w:val="vi-VN"/>
        </w:rPr>
        <w:t xml:space="preserve"> to share project’s benefits.  Directly or indirectly </w:t>
      </w:r>
      <w:r w:rsidR="00852598">
        <w:rPr>
          <w:rFonts w:ascii="Times New Roman" w:hAnsi="Times New Roman" w:cs="Times New Roman"/>
          <w:position w:val="1"/>
          <w:sz w:val="24"/>
          <w:szCs w:val="24"/>
          <w:lang w:val="vi-VN"/>
        </w:rPr>
        <w:t>PAPs</w:t>
      </w:r>
      <w:r>
        <w:rPr>
          <w:rFonts w:ascii="Times New Roman" w:hAnsi="Times New Roman" w:cs="Times New Roman"/>
          <w:position w:val="1"/>
          <w:sz w:val="24"/>
          <w:szCs w:val="24"/>
          <w:lang w:val="vi-VN"/>
        </w:rPr>
        <w:t xml:space="preserve"> need must be consulted and participated in the process of planning and implementing resettlement programs</w:t>
      </w:r>
      <w:r w:rsidRPr="004127CC">
        <w:rPr>
          <w:rFonts w:ascii="Times New Roman" w:hAnsi="Times New Roman" w:cs="Times New Roman"/>
          <w:position w:val="1"/>
          <w:sz w:val="24"/>
          <w:szCs w:val="24"/>
          <w:lang w:val="vi-VN"/>
        </w:rPr>
        <w:t>.</w:t>
      </w:r>
    </w:p>
    <w:p w14:paraId="499F9656" w14:textId="77777777" w:rsidR="00A237D1" w:rsidRPr="004127CC" w:rsidRDefault="00A237D1" w:rsidP="00A0526A">
      <w:pPr>
        <w:pStyle w:val="ADBNumberredPara"/>
        <w:numPr>
          <w:ilvl w:val="3"/>
          <w:numId w:val="14"/>
        </w:numPr>
        <w:spacing w:line="240" w:lineRule="auto"/>
        <w:ind w:left="709" w:hanging="567"/>
        <w:rPr>
          <w:rFonts w:ascii="Times New Roman" w:hAnsi="Times New Roman" w:cs="Times New Roman"/>
          <w:position w:val="1"/>
          <w:sz w:val="24"/>
          <w:szCs w:val="24"/>
          <w:lang w:val="vi-VN"/>
        </w:rPr>
      </w:pPr>
      <w:r>
        <w:rPr>
          <w:rFonts w:ascii="Times New Roman" w:hAnsi="Times New Roman" w:cs="Times New Roman"/>
          <w:position w:val="1"/>
          <w:sz w:val="24"/>
          <w:szCs w:val="24"/>
          <w:lang w:val="vi-VN"/>
        </w:rPr>
        <w:t>Affected Persons should be assisted in their efforts to improve their livelihoods and standards of living or at least to restore them, in real terms, to pre-project levels or to levels prevailing prior to the beginning of project implementation, whichever is higher</w:t>
      </w:r>
      <w:r w:rsidRPr="004127CC">
        <w:rPr>
          <w:rFonts w:ascii="Times New Roman" w:hAnsi="Times New Roman" w:cs="Times New Roman"/>
          <w:position w:val="1"/>
          <w:sz w:val="24"/>
          <w:szCs w:val="24"/>
          <w:lang w:val="vi-VN"/>
        </w:rPr>
        <w:t>.</w:t>
      </w:r>
    </w:p>
    <w:p w14:paraId="0A574F2A" w14:textId="77777777" w:rsidR="00A237D1" w:rsidRPr="00A237D1" w:rsidRDefault="00A237D1" w:rsidP="00A15635">
      <w:pPr>
        <w:numPr>
          <w:ilvl w:val="0"/>
          <w:numId w:val="46"/>
        </w:numPr>
        <w:spacing w:after="200"/>
        <w:ind w:left="0" w:firstLine="0"/>
        <w:jc w:val="both"/>
      </w:pPr>
      <w:r w:rsidRPr="00A237D1">
        <w:t>OP 4.12 implementation principle</w:t>
      </w:r>
      <w:r>
        <w:t>s</w:t>
      </w:r>
      <w:r w:rsidRPr="00A237D1">
        <w:t>:</w:t>
      </w:r>
    </w:p>
    <w:p w14:paraId="5284C3A4" w14:textId="77777777" w:rsidR="00A237D1" w:rsidRPr="004127CC" w:rsidRDefault="00A237D1" w:rsidP="00A0526A">
      <w:pPr>
        <w:numPr>
          <w:ilvl w:val="0"/>
          <w:numId w:val="27"/>
        </w:numPr>
        <w:spacing w:after="200"/>
        <w:jc w:val="both"/>
        <w:rPr>
          <w:lang w:val="vi-VN"/>
        </w:rPr>
      </w:pPr>
      <w:r>
        <w:rPr>
          <w:lang w:val="vi-VN"/>
        </w:rPr>
        <w:t>Ensure that displaced and AHs will: (i) be fully, free consulted about all project’s activities, (ii) regardless of land title, all AH’s assets will compensated and supported, (iii) Compensated at replacement cost, (iv) livelihood of affected households must be improved or at least maintain pre-project level. (v) Have grievance redress mechanism</w:t>
      </w:r>
      <w:r w:rsidRPr="004127CC">
        <w:rPr>
          <w:lang w:val="vi-VN"/>
        </w:rPr>
        <w:t>.</w:t>
      </w:r>
    </w:p>
    <w:p w14:paraId="27ADB5CC" w14:textId="4A524C0F" w:rsidR="00F7545B" w:rsidRPr="00A16F93" w:rsidRDefault="00A237D1" w:rsidP="00A0526A">
      <w:pPr>
        <w:numPr>
          <w:ilvl w:val="0"/>
          <w:numId w:val="27"/>
        </w:numPr>
        <w:spacing w:after="200"/>
        <w:jc w:val="both"/>
        <w:rPr>
          <w:lang w:val="vi-VN"/>
        </w:rPr>
      </w:pPr>
      <w:r>
        <w:t>Use participatory method during design and construction to ensure that the design and construction method is incorporated with demand of residential group, especially disadvantaged group</w:t>
      </w:r>
      <w:r w:rsidR="000848FF" w:rsidRPr="00A16F93">
        <w:rPr>
          <w:lang w:val="vi-VN"/>
        </w:rPr>
        <w:t xml:space="preserve">. </w:t>
      </w:r>
    </w:p>
    <w:p w14:paraId="5EBFB74B" w14:textId="77777777" w:rsidR="00A237D1" w:rsidRPr="00A237D1" w:rsidRDefault="00A237D1" w:rsidP="00A15635">
      <w:pPr>
        <w:numPr>
          <w:ilvl w:val="0"/>
          <w:numId w:val="46"/>
        </w:numPr>
        <w:spacing w:after="200"/>
        <w:ind w:left="0" w:firstLine="0"/>
        <w:jc w:val="both"/>
      </w:pPr>
      <w:r w:rsidRPr="00A237D1">
        <w:t>Measures for effective resettlement:</w:t>
      </w:r>
    </w:p>
    <w:p w14:paraId="7BE7A291" w14:textId="77777777" w:rsidR="00A237D1" w:rsidRPr="004127CC" w:rsidRDefault="00A237D1" w:rsidP="00A0526A">
      <w:pPr>
        <w:numPr>
          <w:ilvl w:val="0"/>
          <w:numId w:val="27"/>
        </w:numPr>
        <w:spacing w:after="200"/>
        <w:jc w:val="both"/>
        <w:rPr>
          <w:lang w:val="vi-VN"/>
        </w:rPr>
      </w:pPr>
      <w:r>
        <w:rPr>
          <w:lang w:val="vi-VN"/>
        </w:rPr>
        <w:t>Consultation with AHs of compensation and support methods</w:t>
      </w:r>
      <w:r w:rsidRPr="004127CC">
        <w:rPr>
          <w:lang w:val="vi-VN"/>
        </w:rPr>
        <w:t>;</w:t>
      </w:r>
    </w:p>
    <w:p w14:paraId="00548B37" w14:textId="77777777" w:rsidR="00A237D1" w:rsidRPr="004127CC" w:rsidRDefault="00A237D1" w:rsidP="00A0526A">
      <w:pPr>
        <w:numPr>
          <w:ilvl w:val="0"/>
          <w:numId w:val="27"/>
        </w:numPr>
        <w:spacing w:after="200"/>
        <w:jc w:val="both"/>
        <w:rPr>
          <w:lang w:val="vi-VN"/>
        </w:rPr>
      </w:pPr>
      <w:r>
        <w:rPr>
          <w:lang w:val="vi-VN"/>
        </w:rPr>
        <w:t>AHs shall participate in preparation and selection of options</w:t>
      </w:r>
      <w:r w:rsidRPr="004127CC">
        <w:rPr>
          <w:lang w:val="vi-VN"/>
        </w:rPr>
        <w:t>;</w:t>
      </w:r>
    </w:p>
    <w:p w14:paraId="466D7E3E" w14:textId="77777777" w:rsidR="00A237D1" w:rsidRPr="004127CC" w:rsidRDefault="00A237D1" w:rsidP="00A0526A">
      <w:pPr>
        <w:numPr>
          <w:ilvl w:val="0"/>
          <w:numId w:val="27"/>
        </w:numPr>
        <w:spacing w:after="200"/>
        <w:jc w:val="both"/>
        <w:rPr>
          <w:lang w:val="vi-VN"/>
        </w:rPr>
      </w:pPr>
      <w:r>
        <w:rPr>
          <w:lang w:val="vi-VN"/>
        </w:rPr>
        <w:t>Suggest AHs of resettlement and restoration options (if any)</w:t>
      </w:r>
    </w:p>
    <w:p w14:paraId="7190F261" w14:textId="77777777" w:rsidR="00A237D1" w:rsidRPr="004127CC" w:rsidRDefault="00A237D1" w:rsidP="00A0526A">
      <w:pPr>
        <w:numPr>
          <w:ilvl w:val="0"/>
          <w:numId w:val="27"/>
        </w:numPr>
        <w:spacing w:after="200"/>
        <w:jc w:val="both"/>
        <w:rPr>
          <w:lang w:val="vi-VN"/>
        </w:rPr>
      </w:pPr>
      <w:r>
        <w:rPr>
          <w:lang w:val="vi-VN"/>
        </w:rPr>
        <w:t>Provide full compensation at for damages caused by the project at replacement cost</w:t>
      </w:r>
      <w:r w:rsidRPr="004127CC">
        <w:rPr>
          <w:lang w:val="vi-VN"/>
        </w:rPr>
        <w:t>;</w:t>
      </w:r>
    </w:p>
    <w:p w14:paraId="60AF6401" w14:textId="77777777" w:rsidR="00A237D1" w:rsidRPr="004127CC" w:rsidRDefault="00A237D1" w:rsidP="00A0526A">
      <w:pPr>
        <w:numPr>
          <w:ilvl w:val="0"/>
          <w:numId w:val="27"/>
        </w:numPr>
        <w:spacing w:after="200"/>
        <w:jc w:val="both"/>
        <w:rPr>
          <w:lang w:val="vi-VN"/>
        </w:rPr>
      </w:pPr>
      <w:r>
        <w:t>Resettlement site must have equipped with full infrastructure and services (at least equal to previous residence) (if the households have to be displaced)</w:t>
      </w:r>
      <w:r w:rsidRPr="004127CC">
        <w:rPr>
          <w:lang w:val="vi-VN"/>
        </w:rPr>
        <w:t>.</w:t>
      </w:r>
    </w:p>
    <w:p w14:paraId="439C6270" w14:textId="77777777" w:rsidR="00A237D1" w:rsidRPr="004127CC" w:rsidRDefault="00A237D1" w:rsidP="00A0526A">
      <w:pPr>
        <w:numPr>
          <w:ilvl w:val="0"/>
          <w:numId w:val="27"/>
        </w:numPr>
        <w:spacing w:after="200"/>
        <w:jc w:val="both"/>
        <w:rPr>
          <w:lang w:val="vi-VN"/>
        </w:rPr>
      </w:pPr>
      <w:r>
        <w:t>Provide allowances, training courses and income support to facilitate relocation activities</w:t>
      </w:r>
      <w:r w:rsidRPr="004127CC">
        <w:rPr>
          <w:lang w:val="vi-VN"/>
        </w:rPr>
        <w:t>;</w:t>
      </w:r>
    </w:p>
    <w:p w14:paraId="617947FD" w14:textId="77777777" w:rsidR="00A237D1" w:rsidRPr="004127CC" w:rsidRDefault="00A237D1" w:rsidP="00A0526A">
      <w:pPr>
        <w:numPr>
          <w:ilvl w:val="0"/>
          <w:numId w:val="27"/>
        </w:numPr>
        <w:spacing w:after="200"/>
        <w:jc w:val="both"/>
        <w:rPr>
          <w:lang w:val="vi-VN"/>
        </w:rPr>
      </w:pPr>
      <w:r>
        <w:rPr>
          <w:lang w:val="vi-VN"/>
        </w:rPr>
        <w:t>Identify and help with vulnerable households and severely AHs</w:t>
      </w:r>
      <w:r w:rsidRPr="004127CC">
        <w:rPr>
          <w:lang w:val="vi-VN"/>
        </w:rPr>
        <w:t>;</w:t>
      </w:r>
    </w:p>
    <w:p w14:paraId="58104F94" w14:textId="04CBA4EF" w:rsidR="00F7545B" w:rsidRPr="00A16F93" w:rsidRDefault="00A237D1" w:rsidP="00A0526A">
      <w:pPr>
        <w:numPr>
          <w:ilvl w:val="0"/>
          <w:numId w:val="27"/>
        </w:numPr>
        <w:spacing w:after="200"/>
        <w:jc w:val="both"/>
        <w:rPr>
          <w:lang w:val="vi-VN"/>
        </w:rPr>
      </w:pPr>
      <w:r>
        <w:rPr>
          <w:lang w:val="vi-VN"/>
        </w:rPr>
        <w:t>Establish an institution and organizational structure to facilitate the compensation and resettlement</w:t>
      </w:r>
      <w:r w:rsidR="009F61EA" w:rsidRPr="00A16F93">
        <w:rPr>
          <w:lang w:val="vi-VN"/>
        </w:rPr>
        <w:t>.</w:t>
      </w:r>
    </w:p>
    <w:p w14:paraId="77ED794B" w14:textId="73337DE8" w:rsidR="00A83854" w:rsidRPr="00A16F93" w:rsidRDefault="00A237D1" w:rsidP="00A15635">
      <w:pPr>
        <w:pStyle w:val="Heading2"/>
        <w:numPr>
          <w:ilvl w:val="1"/>
          <w:numId w:val="42"/>
        </w:numPr>
        <w:spacing w:before="0" w:after="200"/>
        <w:ind w:hanging="435"/>
        <w:rPr>
          <w:rFonts w:ascii="Times New Roman" w:hAnsi="Times New Roman"/>
          <w:i w:val="0"/>
          <w:color w:val="000000"/>
          <w:sz w:val="24"/>
          <w:szCs w:val="24"/>
          <w:lang w:val="eu-ES"/>
        </w:rPr>
      </w:pPr>
      <w:bookmarkStart w:id="194" w:name="_Toc43801642"/>
      <w:r w:rsidRPr="00210019">
        <w:rPr>
          <w:rFonts w:ascii="Times New Roman" w:hAnsi="Times New Roman"/>
          <w:i w:val="0"/>
          <w:color w:val="000000"/>
          <w:sz w:val="24"/>
          <w:szCs w:val="24"/>
          <w:lang w:val="vi-VN"/>
        </w:rPr>
        <w:lastRenderedPageBreak/>
        <w:t>Legal Framework of the GoV</w:t>
      </w:r>
      <w:r w:rsidR="00AE69CE" w:rsidRPr="00A16F93">
        <w:rPr>
          <w:rFonts w:ascii="Times New Roman" w:hAnsi="Times New Roman"/>
          <w:i w:val="0"/>
          <w:color w:val="000000"/>
          <w:sz w:val="24"/>
          <w:szCs w:val="24"/>
          <w:lang w:val="eu-ES"/>
        </w:rPr>
        <w:t>:</w:t>
      </w:r>
      <w:bookmarkEnd w:id="194"/>
      <w:r w:rsidR="00AE69CE" w:rsidRPr="00A16F93">
        <w:rPr>
          <w:rFonts w:ascii="Times New Roman" w:hAnsi="Times New Roman"/>
          <w:i w:val="0"/>
          <w:color w:val="000000"/>
          <w:sz w:val="24"/>
          <w:szCs w:val="24"/>
          <w:lang w:val="eu-ES"/>
        </w:rPr>
        <w:t xml:space="preserve"> </w:t>
      </w:r>
    </w:p>
    <w:p w14:paraId="6C531DC4" w14:textId="1C2594EA" w:rsidR="002B7F05" w:rsidRPr="00A16F93" w:rsidRDefault="00A237D1" w:rsidP="00A15635">
      <w:pPr>
        <w:numPr>
          <w:ilvl w:val="0"/>
          <w:numId w:val="46"/>
        </w:numPr>
        <w:spacing w:after="200"/>
        <w:ind w:left="0" w:firstLine="0"/>
        <w:jc w:val="both"/>
        <w:rPr>
          <w:lang w:val="vi-VN"/>
        </w:rPr>
      </w:pPr>
      <w:r>
        <w:rPr>
          <w:lang w:val="vi-VN"/>
        </w:rPr>
        <w:t>Laws and Decrees with respect to land acquisition, compensation and resettlement in Vietnam and regulations of the city</w:t>
      </w:r>
      <w:r w:rsidR="004522E1">
        <w:rPr>
          <w:lang w:val="vi-VN"/>
        </w:rPr>
        <w:t>/</w:t>
      </w:r>
      <w:r>
        <w:rPr>
          <w:lang w:val="vi-VN"/>
        </w:rPr>
        <w:t xml:space="preserve">province </w:t>
      </w:r>
      <w:r>
        <w:t xml:space="preserve">at the time of </w:t>
      </w:r>
      <w:r>
        <w:rPr>
          <w:lang w:val="vi-VN"/>
        </w:rPr>
        <w:t>RPF and RAP</w:t>
      </w:r>
      <w:r>
        <w:t xml:space="preserve"> preparation</w:t>
      </w:r>
      <w:r>
        <w:rPr>
          <w:lang w:val="vi-VN"/>
        </w:rPr>
        <w:t xml:space="preserve"> includ</w:t>
      </w:r>
      <w:r>
        <w:t>e</w:t>
      </w:r>
      <w:r w:rsidR="009F61EA" w:rsidRPr="00A16F93">
        <w:rPr>
          <w:lang w:val="eu-ES"/>
        </w:rPr>
        <w:t>:</w:t>
      </w:r>
    </w:p>
    <w:p w14:paraId="7A100094" w14:textId="114DC053" w:rsidR="00300FD4" w:rsidRPr="00A16F93" w:rsidRDefault="00A237D1" w:rsidP="002A5E7A">
      <w:pPr>
        <w:numPr>
          <w:ilvl w:val="0"/>
          <w:numId w:val="8"/>
        </w:numPr>
        <w:tabs>
          <w:tab w:val="left" w:pos="567"/>
        </w:tabs>
        <w:spacing w:after="200"/>
        <w:ind w:left="567" w:hanging="283"/>
        <w:jc w:val="both"/>
        <w:rPr>
          <w:position w:val="1"/>
          <w:lang w:val="vi-VN"/>
        </w:rPr>
      </w:pPr>
      <w:r>
        <w:rPr>
          <w:position w:val="1"/>
          <w:lang w:val="vi-VN"/>
        </w:rPr>
        <w:t>Constitution of the Socialist Republic of Vietnam adopted in 2013</w:t>
      </w:r>
      <w:r>
        <w:rPr>
          <w:position w:val="1"/>
        </w:rPr>
        <w:t>.</w:t>
      </w:r>
    </w:p>
    <w:p w14:paraId="52F32D4B" w14:textId="18B10615" w:rsidR="00300FD4" w:rsidRPr="00A16F93" w:rsidRDefault="00A237D1" w:rsidP="002A5E7A">
      <w:pPr>
        <w:numPr>
          <w:ilvl w:val="0"/>
          <w:numId w:val="8"/>
        </w:numPr>
        <w:tabs>
          <w:tab w:val="left" w:pos="567"/>
        </w:tabs>
        <w:spacing w:after="200"/>
        <w:ind w:left="567" w:hanging="283"/>
        <w:jc w:val="both"/>
        <w:rPr>
          <w:position w:val="1"/>
          <w:lang w:val="vi-VN"/>
        </w:rPr>
      </w:pPr>
      <w:r>
        <w:rPr>
          <w:position w:val="1"/>
          <w:lang w:val="vi-VN"/>
        </w:rPr>
        <w:t>Land Law No.45</w:t>
      </w:r>
      <w:r w:rsidR="004522E1">
        <w:rPr>
          <w:position w:val="1"/>
          <w:lang w:val="vi-VN"/>
        </w:rPr>
        <w:t>/</w:t>
      </w:r>
      <w:r>
        <w:rPr>
          <w:position w:val="1"/>
          <w:lang w:val="vi-VN"/>
        </w:rPr>
        <w:t>2013</w:t>
      </w:r>
      <w:r w:rsidR="004522E1">
        <w:rPr>
          <w:position w:val="1"/>
          <w:lang w:val="vi-VN"/>
        </w:rPr>
        <w:t>/</w:t>
      </w:r>
      <w:r>
        <w:rPr>
          <w:position w:val="1"/>
          <w:lang w:val="vi-VN"/>
        </w:rPr>
        <w:t>QH13 dated in 2013, effective on July 1, 2014</w:t>
      </w:r>
      <w:r w:rsidR="009F61EA" w:rsidRPr="00A16F93">
        <w:rPr>
          <w:position w:val="1"/>
          <w:lang w:val="vi-VN"/>
        </w:rPr>
        <w:t>.</w:t>
      </w:r>
    </w:p>
    <w:p w14:paraId="27BE918F" w14:textId="49CF0A8E" w:rsidR="00995107" w:rsidRPr="00A16F93" w:rsidRDefault="00A237D1" w:rsidP="002A5E7A">
      <w:pPr>
        <w:numPr>
          <w:ilvl w:val="0"/>
          <w:numId w:val="8"/>
        </w:numPr>
        <w:tabs>
          <w:tab w:val="left" w:pos="567"/>
        </w:tabs>
        <w:spacing w:after="200"/>
        <w:ind w:left="567" w:hanging="283"/>
        <w:jc w:val="both"/>
        <w:rPr>
          <w:position w:val="1"/>
          <w:lang w:val="vi-VN"/>
        </w:rPr>
      </w:pPr>
      <w:r>
        <w:rPr>
          <w:lang w:val="vi-VN"/>
        </w:rPr>
        <w:t xml:space="preserve">Decree </w:t>
      </w:r>
      <w:r w:rsidR="004522E1">
        <w:rPr>
          <w:lang w:val="vi-VN"/>
        </w:rPr>
        <w:t>No.</w:t>
      </w:r>
      <w:r>
        <w:rPr>
          <w:lang w:val="vi-VN"/>
        </w:rPr>
        <w:t>01</w:t>
      </w:r>
      <w:r w:rsidR="004522E1">
        <w:rPr>
          <w:lang w:val="vi-VN"/>
        </w:rPr>
        <w:t>/</w:t>
      </w:r>
      <w:r>
        <w:rPr>
          <w:lang w:val="vi-VN"/>
        </w:rPr>
        <w:t>2017</w:t>
      </w:r>
      <w:r w:rsidR="004522E1">
        <w:rPr>
          <w:lang w:val="vi-VN"/>
        </w:rPr>
        <w:t>/</w:t>
      </w:r>
      <w:r>
        <w:rPr>
          <w:lang w:val="vi-VN"/>
        </w:rPr>
        <w:t>ND</w:t>
      </w:r>
      <w:r>
        <w:t>-</w:t>
      </w:r>
      <w:r>
        <w:rPr>
          <w:lang w:val="vi-VN"/>
        </w:rPr>
        <w:t>CP dated June 1, 2017 on amendment and supplement</w:t>
      </w:r>
      <w:r>
        <w:t xml:space="preserve"> of</w:t>
      </w:r>
      <w:r>
        <w:rPr>
          <w:lang w:val="vi-VN"/>
        </w:rPr>
        <w:t xml:space="preserve"> some contents of decrees </w:t>
      </w:r>
      <w:r>
        <w:t>on the</w:t>
      </w:r>
      <w:r>
        <w:rPr>
          <w:lang w:val="vi-VN"/>
        </w:rPr>
        <w:t xml:space="preserve"> implementation of Land Law</w:t>
      </w:r>
      <w:r w:rsidR="009F61EA" w:rsidRPr="00A16F93">
        <w:rPr>
          <w:noProof/>
          <w:lang w:val="vi-VN"/>
        </w:rPr>
        <w:t>.</w:t>
      </w:r>
    </w:p>
    <w:p w14:paraId="561D7614" w14:textId="23553664" w:rsidR="00300FD4" w:rsidRPr="00A16F93" w:rsidRDefault="00A237D1" w:rsidP="002A5E7A">
      <w:pPr>
        <w:numPr>
          <w:ilvl w:val="0"/>
          <w:numId w:val="8"/>
        </w:numPr>
        <w:tabs>
          <w:tab w:val="left" w:pos="567"/>
        </w:tabs>
        <w:spacing w:after="200"/>
        <w:ind w:left="567" w:hanging="283"/>
        <w:jc w:val="both"/>
        <w:rPr>
          <w:position w:val="1"/>
          <w:lang w:val="vi-VN"/>
        </w:rPr>
      </w:pPr>
      <w:r>
        <w:rPr>
          <w:position w:val="1"/>
          <w:lang w:val="vi-VN"/>
        </w:rPr>
        <w:t>Law on Public Investment No.49</w:t>
      </w:r>
      <w:r w:rsidR="004522E1">
        <w:rPr>
          <w:position w:val="1"/>
          <w:lang w:val="vi-VN"/>
        </w:rPr>
        <w:t>/</w:t>
      </w:r>
      <w:r>
        <w:rPr>
          <w:position w:val="1"/>
          <w:lang w:val="vi-VN"/>
        </w:rPr>
        <w:t>2014</w:t>
      </w:r>
      <w:r w:rsidR="004522E1">
        <w:rPr>
          <w:position w:val="1"/>
          <w:lang w:val="vi-VN"/>
        </w:rPr>
        <w:t>/</w:t>
      </w:r>
      <w:r>
        <w:rPr>
          <w:position w:val="1"/>
          <w:lang w:val="vi-VN"/>
        </w:rPr>
        <w:t>QH13, effective on January 1st 2015</w:t>
      </w:r>
      <w:r>
        <w:rPr>
          <w:position w:val="1"/>
        </w:rPr>
        <w:t>.</w:t>
      </w:r>
    </w:p>
    <w:p w14:paraId="4347C351" w14:textId="4616940E" w:rsidR="00300FD4" w:rsidRPr="00A16F93" w:rsidRDefault="00A237D1" w:rsidP="002A5E7A">
      <w:pPr>
        <w:numPr>
          <w:ilvl w:val="0"/>
          <w:numId w:val="8"/>
        </w:numPr>
        <w:tabs>
          <w:tab w:val="left" w:pos="567"/>
        </w:tabs>
        <w:spacing w:after="200"/>
        <w:ind w:left="567" w:hanging="283"/>
        <w:jc w:val="both"/>
        <w:rPr>
          <w:position w:val="1"/>
          <w:lang w:val="vi-VN"/>
        </w:rPr>
      </w:pPr>
      <w:r>
        <w:rPr>
          <w:position w:val="1"/>
          <w:lang w:val="vi-VN"/>
        </w:rPr>
        <w:t>Decree No.43</w:t>
      </w:r>
      <w:r w:rsidR="004522E1">
        <w:rPr>
          <w:position w:val="1"/>
          <w:lang w:val="vi-VN"/>
        </w:rPr>
        <w:t>/</w:t>
      </w:r>
      <w:r>
        <w:rPr>
          <w:position w:val="1"/>
          <w:lang w:val="vi-VN"/>
        </w:rPr>
        <w:t>2014</w:t>
      </w:r>
      <w:r w:rsidR="004522E1">
        <w:rPr>
          <w:position w:val="1"/>
          <w:lang w:val="vi-VN"/>
        </w:rPr>
        <w:t>/</w:t>
      </w:r>
      <w:r>
        <w:rPr>
          <w:position w:val="1"/>
          <w:lang w:val="vi-VN"/>
        </w:rPr>
        <w:t>ND-CP dated May 15, 2014 of the GoV on detailing a number of articles of the Land Law No.45</w:t>
      </w:r>
      <w:r w:rsidR="004522E1">
        <w:rPr>
          <w:position w:val="1"/>
          <w:lang w:val="vi-VN"/>
        </w:rPr>
        <w:t>/</w:t>
      </w:r>
      <w:r>
        <w:rPr>
          <w:position w:val="1"/>
          <w:lang w:val="vi-VN"/>
        </w:rPr>
        <w:t>2013</w:t>
      </w:r>
      <w:r w:rsidR="004522E1">
        <w:rPr>
          <w:position w:val="1"/>
          <w:lang w:val="vi-VN"/>
        </w:rPr>
        <w:t>/</w:t>
      </w:r>
      <w:r>
        <w:rPr>
          <w:position w:val="1"/>
          <w:lang w:val="vi-VN"/>
        </w:rPr>
        <w:t>QH13</w:t>
      </w:r>
      <w:r w:rsidR="003D09F8" w:rsidRPr="00A16F93">
        <w:rPr>
          <w:position w:val="1"/>
          <w:lang w:val="vi-VN"/>
        </w:rPr>
        <w:t>.</w:t>
      </w:r>
    </w:p>
    <w:p w14:paraId="331CE367" w14:textId="407F0F98" w:rsidR="00300FD4" w:rsidRPr="00A16F93" w:rsidRDefault="00A237D1" w:rsidP="002A5E7A">
      <w:pPr>
        <w:numPr>
          <w:ilvl w:val="0"/>
          <w:numId w:val="8"/>
        </w:numPr>
        <w:tabs>
          <w:tab w:val="left" w:pos="567"/>
        </w:tabs>
        <w:spacing w:after="200"/>
        <w:ind w:left="567" w:hanging="283"/>
        <w:jc w:val="both"/>
        <w:rPr>
          <w:position w:val="1"/>
          <w:lang w:val="vi-VN"/>
        </w:rPr>
      </w:pPr>
      <w:r>
        <w:rPr>
          <w:position w:val="1"/>
          <w:lang w:val="vi-VN"/>
        </w:rPr>
        <w:t>Decree No.44</w:t>
      </w:r>
      <w:r w:rsidR="004522E1">
        <w:rPr>
          <w:position w:val="1"/>
          <w:lang w:val="vi-VN"/>
        </w:rPr>
        <w:t>/</w:t>
      </w:r>
      <w:r>
        <w:rPr>
          <w:position w:val="1"/>
          <w:lang w:val="vi-VN"/>
        </w:rPr>
        <w:t>2014</w:t>
      </w:r>
      <w:r w:rsidR="004522E1">
        <w:rPr>
          <w:position w:val="1"/>
          <w:lang w:val="vi-VN"/>
        </w:rPr>
        <w:t>/</w:t>
      </w:r>
      <w:r>
        <w:rPr>
          <w:position w:val="1"/>
          <w:lang w:val="vi-VN"/>
        </w:rPr>
        <w:t>ND-CP dated May 15, 2014 of the GoV on land prices</w:t>
      </w:r>
      <w:r>
        <w:rPr>
          <w:position w:val="1"/>
        </w:rPr>
        <w:t>.</w:t>
      </w:r>
    </w:p>
    <w:p w14:paraId="764CAC40" w14:textId="6C4E9A49" w:rsidR="00300FD4" w:rsidRPr="00A16F93" w:rsidRDefault="00A237D1" w:rsidP="002A5E7A">
      <w:pPr>
        <w:numPr>
          <w:ilvl w:val="0"/>
          <w:numId w:val="8"/>
        </w:numPr>
        <w:tabs>
          <w:tab w:val="left" w:pos="567"/>
        </w:tabs>
        <w:spacing w:after="200"/>
        <w:ind w:left="567" w:hanging="283"/>
        <w:jc w:val="both"/>
        <w:rPr>
          <w:position w:val="1"/>
          <w:lang w:val="vi-VN"/>
        </w:rPr>
      </w:pPr>
      <w:r>
        <w:rPr>
          <w:position w:val="1"/>
          <w:lang w:val="vi-VN"/>
        </w:rPr>
        <w:t>Decree No.45</w:t>
      </w:r>
      <w:r w:rsidR="004522E1">
        <w:rPr>
          <w:position w:val="1"/>
          <w:lang w:val="vi-VN"/>
        </w:rPr>
        <w:t>/</w:t>
      </w:r>
      <w:r>
        <w:rPr>
          <w:position w:val="1"/>
          <w:lang w:val="vi-VN"/>
        </w:rPr>
        <w:t>2014</w:t>
      </w:r>
      <w:r w:rsidR="004522E1">
        <w:rPr>
          <w:position w:val="1"/>
          <w:lang w:val="vi-VN"/>
        </w:rPr>
        <w:t>/</w:t>
      </w:r>
      <w:r>
        <w:rPr>
          <w:position w:val="1"/>
          <w:lang w:val="vi-VN"/>
        </w:rPr>
        <w:t>ND-CP dated May 15, 2014 of the GoV on collection of land use levies</w:t>
      </w:r>
      <w:r>
        <w:rPr>
          <w:position w:val="1"/>
        </w:rPr>
        <w:t>.</w:t>
      </w:r>
    </w:p>
    <w:p w14:paraId="7678F82D" w14:textId="1BF63EC2" w:rsidR="00300FD4" w:rsidRPr="00A16F93" w:rsidRDefault="00A237D1" w:rsidP="002A5E7A">
      <w:pPr>
        <w:numPr>
          <w:ilvl w:val="0"/>
          <w:numId w:val="8"/>
        </w:numPr>
        <w:tabs>
          <w:tab w:val="left" w:pos="567"/>
        </w:tabs>
        <w:spacing w:after="200"/>
        <w:ind w:left="567" w:hanging="283"/>
        <w:jc w:val="both"/>
        <w:rPr>
          <w:position w:val="1"/>
          <w:lang w:val="vi-VN"/>
        </w:rPr>
      </w:pPr>
      <w:r>
        <w:rPr>
          <w:position w:val="1"/>
          <w:lang w:val="vi-VN"/>
        </w:rPr>
        <w:t>Decree No.46</w:t>
      </w:r>
      <w:r w:rsidR="004522E1">
        <w:rPr>
          <w:position w:val="1"/>
          <w:lang w:val="vi-VN"/>
        </w:rPr>
        <w:t>/</w:t>
      </w:r>
      <w:r>
        <w:rPr>
          <w:position w:val="1"/>
          <w:lang w:val="vi-VN"/>
        </w:rPr>
        <w:t>2014</w:t>
      </w:r>
      <w:r w:rsidR="004522E1">
        <w:rPr>
          <w:position w:val="1"/>
          <w:lang w:val="vi-VN"/>
        </w:rPr>
        <w:t>/</w:t>
      </w:r>
      <w:r>
        <w:rPr>
          <w:position w:val="1"/>
          <w:lang w:val="vi-VN"/>
        </w:rPr>
        <w:t>ND-CP dated May 15, 2014 of the GoV on collection of land and water surface rental</w:t>
      </w:r>
      <w:r w:rsidR="003D09F8" w:rsidRPr="00A16F93">
        <w:rPr>
          <w:position w:val="1"/>
          <w:lang w:val="vi-VN"/>
        </w:rPr>
        <w:t>.</w:t>
      </w:r>
    </w:p>
    <w:p w14:paraId="19D5C9F7" w14:textId="2F3DC65A" w:rsidR="00300FD4" w:rsidRPr="00A16F93" w:rsidRDefault="00A237D1" w:rsidP="002A5E7A">
      <w:pPr>
        <w:numPr>
          <w:ilvl w:val="0"/>
          <w:numId w:val="8"/>
        </w:numPr>
        <w:tabs>
          <w:tab w:val="left" w:pos="567"/>
        </w:tabs>
        <w:spacing w:after="200"/>
        <w:ind w:left="567" w:hanging="283"/>
        <w:jc w:val="both"/>
        <w:rPr>
          <w:position w:val="1"/>
          <w:lang w:val="vi-VN"/>
        </w:rPr>
      </w:pPr>
      <w:r w:rsidRPr="00A237D1">
        <w:rPr>
          <w:position w:val="1"/>
          <w:lang w:val="vi-VN"/>
        </w:rPr>
        <w:t>Decree No.47</w:t>
      </w:r>
      <w:r w:rsidR="004522E1">
        <w:rPr>
          <w:position w:val="1"/>
          <w:lang w:val="vi-VN"/>
        </w:rPr>
        <w:t>/</w:t>
      </w:r>
      <w:r w:rsidRPr="00A237D1">
        <w:rPr>
          <w:position w:val="1"/>
          <w:lang w:val="vi-VN"/>
        </w:rPr>
        <w:t>2014</w:t>
      </w:r>
      <w:r w:rsidR="004522E1">
        <w:rPr>
          <w:position w:val="1"/>
          <w:lang w:val="vi-VN"/>
        </w:rPr>
        <w:t>/</w:t>
      </w:r>
      <w:r w:rsidRPr="00A237D1">
        <w:rPr>
          <w:position w:val="1"/>
          <w:lang w:val="vi-VN"/>
        </w:rPr>
        <w:t xml:space="preserve">ND-CP dated May 15, 2014 of the GoV </w:t>
      </w:r>
      <w:hyperlink r:id="rId16" w:history="1">
        <w:r w:rsidRPr="00A237D1">
          <w:rPr>
            <w:position w:val="1"/>
          </w:rPr>
          <w:t xml:space="preserve">on compensation, support and resettlement upon land </w:t>
        </w:r>
        <w:r w:rsidRPr="00A237D1">
          <w:rPr>
            <w:position w:val="1"/>
            <w:lang w:val="vi-VN"/>
          </w:rPr>
          <w:t>acquisition</w:t>
        </w:r>
        <w:r w:rsidRPr="00A237D1">
          <w:rPr>
            <w:position w:val="1"/>
          </w:rPr>
          <w:t xml:space="preserve"> by the State</w:t>
        </w:r>
      </w:hyperlink>
      <w:r w:rsidRPr="00A237D1">
        <w:rPr>
          <w:position w:val="1"/>
          <w:lang w:val="vi-VN"/>
        </w:rPr>
        <w:t>.</w:t>
      </w:r>
    </w:p>
    <w:p w14:paraId="39B1C6B2" w14:textId="775533AC" w:rsidR="00300FD4" w:rsidRPr="00A16F93" w:rsidRDefault="00A237D1" w:rsidP="002A5E7A">
      <w:pPr>
        <w:numPr>
          <w:ilvl w:val="0"/>
          <w:numId w:val="8"/>
        </w:numPr>
        <w:tabs>
          <w:tab w:val="left" w:pos="567"/>
        </w:tabs>
        <w:spacing w:after="200"/>
        <w:ind w:left="567" w:hanging="283"/>
        <w:jc w:val="both"/>
        <w:rPr>
          <w:position w:val="1"/>
          <w:lang w:val="vi-VN"/>
        </w:rPr>
      </w:pPr>
      <w:r>
        <w:rPr>
          <w:position w:val="1"/>
          <w:lang w:val="vi-VN"/>
        </w:rPr>
        <w:t>Decree No.136</w:t>
      </w:r>
      <w:r w:rsidR="004522E1">
        <w:rPr>
          <w:position w:val="1"/>
          <w:lang w:val="vi-VN"/>
        </w:rPr>
        <w:t>/</w:t>
      </w:r>
      <w:r>
        <w:rPr>
          <w:position w:val="1"/>
          <w:lang w:val="vi-VN"/>
        </w:rPr>
        <w:t>2015</w:t>
      </w:r>
      <w:r w:rsidR="004522E1">
        <w:rPr>
          <w:position w:val="1"/>
          <w:lang w:val="vi-VN"/>
        </w:rPr>
        <w:t>/</w:t>
      </w:r>
      <w:r>
        <w:rPr>
          <w:position w:val="1"/>
          <w:lang w:val="vi-VN"/>
        </w:rPr>
        <w:t>ND-CP dated December 31st 2015 of the GoV on detailing a number of articles of Law on Public Investment</w:t>
      </w:r>
      <w:r>
        <w:rPr>
          <w:position w:val="1"/>
        </w:rPr>
        <w:t>.</w:t>
      </w:r>
    </w:p>
    <w:p w14:paraId="74207CD1" w14:textId="63BD90B1" w:rsidR="00300FD4" w:rsidRPr="00A16F93" w:rsidRDefault="00A237D1" w:rsidP="002A5E7A">
      <w:pPr>
        <w:numPr>
          <w:ilvl w:val="0"/>
          <w:numId w:val="8"/>
        </w:numPr>
        <w:tabs>
          <w:tab w:val="left" w:pos="567"/>
        </w:tabs>
        <w:spacing w:after="200"/>
        <w:ind w:left="567" w:hanging="283"/>
        <w:jc w:val="both"/>
        <w:rPr>
          <w:lang w:val="vi-VN"/>
        </w:rPr>
      </w:pPr>
      <w:r>
        <w:rPr>
          <w:position w:val="1"/>
          <w:lang w:val="vi-VN"/>
        </w:rPr>
        <w:t>Decree No.99</w:t>
      </w:r>
      <w:r w:rsidR="004522E1">
        <w:rPr>
          <w:position w:val="1"/>
          <w:lang w:val="vi-VN"/>
        </w:rPr>
        <w:t>/</w:t>
      </w:r>
      <w:r>
        <w:rPr>
          <w:position w:val="1"/>
          <w:lang w:val="vi-VN"/>
        </w:rPr>
        <w:t>2015</w:t>
      </w:r>
      <w:r w:rsidR="004522E1">
        <w:rPr>
          <w:position w:val="1"/>
          <w:lang w:val="vi-VN"/>
        </w:rPr>
        <w:t>/</w:t>
      </w:r>
      <w:r>
        <w:rPr>
          <w:position w:val="1"/>
          <w:lang w:val="vi-VN"/>
        </w:rPr>
        <w:t>ND-CP dated 20</w:t>
      </w:r>
      <w:r w:rsidR="004522E1">
        <w:rPr>
          <w:position w:val="1"/>
          <w:lang w:val="vi-VN"/>
        </w:rPr>
        <w:t>/</w:t>
      </w:r>
      <w:r>
        <w:rPr>
          <w:position w:val="1"/>
          <w:lang w:val="vi-VN"/>
        </w:rPr>
        <w:t>10</w:t>
      </w:r>
      <w:r w:rsidR="004522E1">
        <w:rPr>
          <w:position w:val="1"/>
          <w:lang w:val="vi-VN"/>
        </w:rPr>
        <w:t>/</w:t>
      </w:r>
      <w:r>
        <w:rPr>
          <w:position w:val="1"/>
          <w:lang w:val="vi-VN"/>
        </w:rPr>
        <w:t>2015 of the GoV on detailing a number of articles of Law on Housing</w:t>
      </w:r>
      <w:r>
        <w:rPr>
          <w:position w:val="1"/>
        </w:rPr>
        <w:t>.</w:t>
      </w:r>
    </w:p>
    <w:p w14:paraId="1D615C2F" w14:textId="4C4FF3C3" w:rsidR="00300FD4" w:rsidRPr="00A16F93" w:rsidRDefault="00A237D1" w:rsidP="002A5E7A">
      <w:pPr>
        <w:numPr>
          <w:ilvl w:val="0"/>
          <w:numId w:val="8"/>
        </w:numPr>
        <w:tabs>
          <w:tab w:val="left" w:pos="567"/>
        </w:tabs>
        <w:spacing w:after="200"/>
        <w:ind w:left="567" w:hanging="283"/>
        <w:jc w:val="both"/>
        <w:rPr>
          <w:position w:val="1"/>
          <w:lang w:val="vi-VN"/>
        </w:rPr>
      </w:pPr>
      <w:r w:rsidRPr="00A237D1">
        <w:rPr>
          <w:position w:val="1"/>
          <w:lang w:val="vi-VN"/>
        </w:rPr>
        <w:t xml:space="preserve">Decree </w:t>
      </w:r>
      <w:r>
        <w:rPr>
          <w:position w:val="1"/>
        </w:rPr>
        <w:t>No.</w:t>
      </w:r>
      <w:r w:rsidRPr="00A237D1">
        <w:rPr>
          <w:position w:val="1"/>
          <w:lang w:val="vi-VN"/>
        </w:rPr>
        <w:t>01</w:t>
      </w:r>
      <w:r w:rsidR="004522E1">
        <w:rPr>
          <w:position w:val="1"/>
          <w:lang w:val="vi-VN"/>
        </w:rPr>
        <w:t>/</w:t>
      </w:r>
      <w:r w:rsidRPr="00A237D1">
        <w:rPr>
          <w:position w:val="1"/>
          <w:lang w:val="vi-VN"/>
        </w:rPr>
        <w:t>2017</w:t>
      </w:r>
      <w:r w:rsidR="004522E1">
        <w:rPr>
          <w:position w:val="1"/>
          <w:lang w:val="vi-VN"/>
        </w:rPr>
        <w:t>/</w:t>
      </w:r>
      <w:r w:rsidRPr="00A237D1">
        <w:rPr>
          <w:position w:val="1"/>
          <w:lang w:val="vi-VN"/>
        </w:rPr>
        <w:t>ND-CP dated January 6, 2017 amending and supplementing a number of decrees detailing the implementation of the Land Law</w:t>
      </w:r>
      <w:r w:rsidR="00FC1B7B" w:rsidRPr="00A16F93">
        <w:rPr>
          <w:position w:val="1"/>
          <w:lang w:val="vi-VN"/>
        </w:rPr>
        <w:t>.</w:t>
      </w:r>
    </w:p>
    <w:p w14:paraId="3B1A2D19" w14:textId="5312F3B8" w:rsidR="00300FD4" w:rsidRPr="00A16F93" w:rsidRDefault="00A237D1" w:rsidP="002A5E7A">
      <w:pPr>
        <w:numPr>
          <w:ilvl w:val="0"/>
          <w:numId w:val="8"/>
        </w:numPr>
        <w:tabs>
          <w:tab w:val="left" w:pos="567"/>
        </w:tabs>
        <w:spacing w:after="200"/>
        <w:ind w:left="567" w:hanging="283"/>
        <w:jc w:val="both"/>
        <w:rPr>
          <w:position w:val="1"/>
          <w:lang w:val="vi-VN"/>
        </w:rPr>
      </w:pPr>
      <w:r>
        <w:rPr>
          <w:position w:val="1"/>
          <w:lang w:val="vi-VN"/>
        </w:rPr>
        <w:t>Decree No.16</w:t>
      </w:r>
      <w:r w:rsidR="004522E1">
        <w:rPr>
          <w:position w:val="1"/>
          <w:lang w:val="vi-VN"/>
        </w:rPr>
        <w:t>/</w:t>
      </w:r>
      <w:r>
        <w:rPr>
          <w:position w:val="1"/>
          <w:lang w:val="vi-VN"/>
        </w:rPr>
        <w:t>2016</w:t>
      </w:r>
      <w:r w:rsidR="004522E1">
        <w:rPr>
          <w:position w:val="1"/>
          <w:lang w:val="vi-VN"/>
        </w:rPr>
        <w:t>/</w:t>
      </w:r>
      <w:r>
        <w:rPr>
          <w:position w:val="1"/>
          <w:lang w:val="vi-VN"/>
        </w:rPr>
        <w:t>ND-CP dated March 16, 2016 of the GoV and Circular No.12</w:t>
      </w:r>
      <w:r w:rsidR="004522E1">
        <w:rPr>
          <w:position w:val="1"/>
          <w:lang w:val="vi-VN"/>
        </w:rPr>
        <w:t>/</w:t>
      </w:r>
      <w:r>
        <w:rPr>
          <w:position w:val="1"/>
          <w:lang w:val="vi-VN"/>
        </w:rPr>
        <w:t>2006</w:t>
      </w:r>
      <w:r w:rsidR="004522E1">
        <w:rPr>
          <w:position w:val="1"/>
          <w:lang w:val="vi-VN"/>
        </w:rPr>
        <w:t>/</w:t>
      </w:r>
      <w:r>
        <w:rPr>
          <w:position w:val="1"/>
          <w:lang w:val="vi-VN"/>
        </w:rPr>
        <w:t>TT-BKHDT dated 08 August 2016 on management and use of official development assistance (ODA) and concessional loans of foreign donors</w:t>
      </w:r>
      <w:r w:rsidR="00E34123" w:rsidRPr="00A16F93">
        <w:rPr>
          <w:position w:val="1"/>
          <w:lang w:val="vi-VN"/>
        </w:rPr>
        <w:t>.</w:t>
      </w:r>
    </w:p>
    <w:p w14:paraId="7640F07F" w14:textId="49C0C8F3" w:rsidR="00300FD4" w:rsidRPr="00A16F93" w:rsidRDefault="00A237D1" w:rsidP="002A5E7A">
      <w:pPr>
        <w:numPr>
          <w:ilvl w:val="0"/>
          <w:numId w:val="8"/>
        </w:numPr>
        <w:tabs>
          <w:tab w:val="left" w:pos="567"/>
        </w:tabs>
        <w:spacing w:after="200"/>
        <w:ind w:left="567" w:hanging="283"/>
        <w:jc w:val="both"/>
        <w:rPr>
          <w:position w:val="1"/>
          <w:lang w:val="vi-VN"/>
        </w:rPr>
      </w:pPr>
      <w:r>
        <w:rPr>
          <w:position w:val="1"/>
          <w:lang w:val="vi-VN"/>
        </w:rPr>
        <w:t>Circular No.30</w:t>
      </w:r>
      <w:r w:rsidR="004522E1">
        <w:rPr>
          <w:position w:val="1"/>
          <w:lang w:val="vi-VN"/>
        </w:rPr>
        <w:t>/</w:t>
      </w:r>
      <w:r>
        <w:rPr>
          <w:position w:val="1"/>
          <w:lang w:val="vi-VN"/>
        </w:rPr>
        <w:t>2014</w:t>
      </w:r>
      <w:r w:rsidR="004522E1">
        <w:rPr>
          <w:position w:val="1"/>
          <w:lang w:val="vi-VN"/>
        </w:rPr>
        <w:t>/</w:t>
      </w:r>
      <w:r>
        <w:rPr>
          <w:position w:val="1"/>
          <w:lang w:val="vi-VN"/>
        </w:rPr>
        <w:t>TT-BTNMT dated 02</w:t>
      </w:r>
      <w:r w:rsidR="004522E1">
        <w:rPr>
          <w:position w:val="1"/>
          <w:lang w:val="vi-VN"/>
        </w:rPr>
        <w:t>/</w:t>
      </w:r>
      <w:r>
        <w:rPr>
          <w:position w:val="1"/>
          <w:lang w:val="vi-VN"/>
        </w:rPr>
        <w:t>06</w:t>
      </w:r>
      <w:r w:rsidR="004522E1">
        <w:rPr>
          <w:position w:val="1"/>
          <w:lang w:val="vi-VN"/>
        </w:rPr>
        <w:t>/</w:t>
      </w:r>
      <w:r>
        <w:rPr>
          <w:position w:val="1"/>
          <w:lang w:val="vi-VN"/>
        </w:rPr>
        <w:t>2014 of MONRE on land allocation, lease, transfer of land use and land acquisition</w:t>
      </w:r>
      <w:r w:rsidR="00E34123" w:rsidRPr="00A16F93">
        <w:rPr>
          <w:position w:val="1"/>
          <w:lang w:val="vi-VN"/>
        </w:rPr>
        <w:t>.</w:t>
      </w:r>
    </w:p>
    <w:p w14:paraId="34571EDD" w14:textId="77AA654F" w:rsidR="00300FD4" w:rsidRPr="00A16F93" w:rsidRDefault="00A237D1" w:rsidP="002A5E7A">
      <w:pPr>
        <w:numPr>
          <w:ilvl w:val="0"/>
          <w:numId w:val="8"/>
        </w:numPr>
        <w:tabs>
          <w:tab w:val="left" w:pos="567"/>
        </w:tabs>
        <w:spacing w:after="200"/>
        <w:ind w:left="567" w:hanging="283"/>
        <w:jc w:val="both"/>
        <w:rPr>
          <w:position w:val="1"/>
          <w:lang w:val="vi-VN"/>
        </w:rPr>
      </w:pPr>
      <w:r>
        <w:rPr>
          <w:position w:val="1"/>
          <w:lang w:val="vi-VN"/>
        </w:rPr>
        <w:t>Circular No.36</w:t>
      </w:r>
      <w:r w:rsidR="004522E1">
        <w:rPr>
          <w:position w:val="1"/>
          <w:lang w:val="vi-VN"/>
        </w:rPr>
        <w:t>/</w:t>
      </w:r>
      <w:r>
        <w:rPr>
          <w:position w:val="1"/>
          <w:lang w:val="vi-VN"/>
        </w:rPr>
        <w:t>2014</w:t>
      </w:r>
      <w:r w:rsidR="004522E1">
        <w:rPr>
          <w:position w:val="1"/>
          <w:lang w:val="vi-VN"/>
        </w:rPr>
        <w:t>/</w:t>
      </w:r>
      <w:r>
        <w:rPr>
          <w:position w:val="1"/>
          <w:lang w:val="vi-VN"/>
        </w:rPr>
        <w:t>TT-BTNMT dated June 30, 2014 of Ministry of Natural Resources and Environment on land pricing method; compilation of and adjustment to land price lists; determination of specific land prices and consultancy on land pricing</w:t>
      </w:r>
      <w:r w:rsidR="00E34123" w:rsidRPr="00A16F93">
        <w:rPr>
          <w:position w:val="1"/>
          <w:lang w:val="vi-VN"/>
        </w:rPr>
        <w:t>.</w:t>
      </w:r>
    </w:p>
    <w:p w14:paraId="0D47DF54" w14:textId="38BC08FC" w:rsidR="00300FD4" w:rsidRPr="00A16F93" w:rsidRDefault="00A237D1" w:rsidP="002A5E7A">
      <w:pPr>
        <w:numPr>
          <w:ilvl w:val="0"/>
          <w:numId w:val="8"/>
        </w:numPr>
        <w:tabs>
          <w:tab w:val="left" w:pos="567"/>
        </w:tabs>
        <w:spacing w:after="200"/>
        <w:ind w:left="567" w:hanging="283"/>
        <w:jc w:val="both"/>
        <w:rPr>
          <w:position w:val="1"/>
          <w:lang w:val="vi-VN"/>
        </w:rPr>
      </w:pPr>
      <w:r>
        <w:rPr>
          <w:position w:val="1"/>
          <w:lang w:val="vi-VN"/>
        </w:rPr>
        <w:t>Circular No.37</w:t>
      </w:r>
      <w:r w:rsidR="004522E1">
        <w:rPr>
          <w:position w:val="1"/>
          <w:lang w:val="vi-VN"/>
        </w:rPr>
        <w:t>/</w:t>
      </w:r>
      <w:r>
        <w:rPr>
          <w:position w:val="1"/>
          <w:lang w:val="vi-VN"/>
        </w:rPr>
        <w:t>2014</w:t>
      </w:r>
      <w:r w:rsidR="004522E1">
        <w:rPr>
          <w:position w:val="1"/>
          <w:lang w:val="vi-VN"/>
        </w:rPr>
        <w:t>/</w:t>
      </w:r>
      <w:r>
        <w:rPr>
          <w:position w:val="1"/>
          <w:lang w:val="vi-VN"/>
        </w:rPr>
        <w:t xml:space="preserve">TT-BTNMT of the MONRE dated June 30, 2014 on compensation, support and resettlement upon land </w:t>
      </w:r>
      <w:r>
        <w:rPr>
          <w:position w:val="1"/>
        </w:rPr>
        <w:t>acquisition</w:t>
      </w:r>
      <w:r>
        <w:rPr>
          <w:position w:val="1"/>
          <w:lang w:val="vi-VN"/>
        </w:rPr>
        <w:t xml:space="preserve"> by the State</w:t>
      </w:r>
      <w:r w:rsidR="00E34123" w:rsidRPr="00A16F93">
        <w:rPr>
          <w:position w:val="1"/>
          <w:lang w:val="vi-VN"/>
        </w:rPr>
        <w:t>.</w:t>
      </w:r>
    </w:p>
    <w:p w14:paraId="194F413B" w14:textId="3E803759" w:rsidR="00300FD4" w:rsidRPr="00A16F93" w:rsidRDefault="00A237D1" w:rsidP="002A5E7A">
      <w:pPr>
        <w:numPr>
          <w:ilvl w:val="0"/>
          <w:numId w:val="8"/>
        </w:numPr>
        <w:tabs>
          <w:tab w:val="left" w:pos="567"/>
        </w:tabs>
        <w:spacing w:after="200"/>
        <w:ind w:left="567" w:hanging="283"/>
        <w:jc w:val="both"/>
        <w:rPr>
          <w:lang w:val="vi-VN"/>
        </w:rPr>
      </w:pPr>
      <w:r>
        <w:rPr>
          <w:lang w:val="vi-VN"/>
        </w:rPr>
        <w:t>Circular No.332</w:t>
      </w:r>
      <w:r w:rsidR="004522E1">
        <w:rPr>
          <w:lang w:val="vi-VN"/>
        </w:rPr>
        <w:t>/</w:t>
      </w:r>
      <w:r>
        <w:rPr>
          <w:lang w:val="vi-VN"/>
        </w:rPr>
        <w:t>2016</w:t>
      </w:r>
      <w:r w:rsidR="004522E1">
        <w:rPr>
          <w:lang w:val="vi-VN"/>
        </w:rPr>
        <w:t>/</w:t>
      </w:r>
      <w:r>
        <w:rPr>
          <w:lang w:val="vi-VN"/>
        </w:rPr>
        <w:t>TT-BTC dated 26</w:t>
      </w:r>
      <w:r w:rsidR="004522E1">
        <w:rPr>
          <w:lang w:val="vi-VN"/>
        </w:rPr>
        <w:t>/</w:t>
      </w:r>
      <w:r>
        <w:rPr>
          <w:lang w:val="vi-VN"/>
        </w:rPr>
        <w:t>12</w:t>
      </w:r>
      <w:r w:rsidR="004522E1">
        <w:rPr>
          <w:lang w:val="vi-VN"/>
        </w:rPr>
        <w:t>/</w:t>
      </w:r>
      <w:r>
        <w:rPr>
          <w:lang w:val="vi-VN"/>
        </w:rPr>
        <w:t>2016 on amendment and supplement of a number of articles in Circular No.76</w:t>
      </w:r>
      <w:r w:rsidR="004522E1">
        <w:rPr>
          <w:lang w:val="vi-VN"/>
        </w:rPr>
        <w:t>/</w:t>
      </w:r>
      <w:r>
        <w:rPr>
          <w:lang w:val="vi-VN"/>
        </w:rPr>
        <w:t>2014</w:t>
      </w:r>
      <w:r w:rsidR="004522E1">
        <w:rPr>
          <w:lang w:val="vi-VN"/>
        </w:rPr>
        <w:t>/</w:t>
      </w:r>
      <w:r>
        <w:rPr>
          <w:lang w:val="vi-VN"/>
        </w:rPr>
        <w:t>TT-BTC dated June 16, 2014 issued by the MoF on guidelines for implementing Decree No.45</w:t>
      </w:r>
      <w:r w:rsidR="004522E1">
        <w:rPr>
          <w:lang w:val="vi-VN"/>
        </w:rPr>
        <w:t>/</w:t>
      </w:r>
      <w:r>
        <w:rPr>
          <w:lang w:val="vi-VN"/>
        </w:rPr>
        <w:t>2014</w:t>
      </w:r>
      <w:r w:rsidR="004522E1">
        <w:rPr>
          <w:lang w:val="vi-VN"/>
        </w:rPr>
        <w:t>/</w:t>
      </w:r>
      <w:r>
        <w:rPr>
          <w:lang w:val="vi-VN"/>
        </w:rPr>
        <w:t>ND-CP on collection of land use levies</w:t>
      </w:r>
      <w:r w:rsidR="00E10621" w:rsidRPr="00A16F93">
        <w:rPr>
          <w:lang w:val="vi-VN"/>
        </w:rPr>
        <w:t>.</w:t>
      </w:r>
    </w:p>
    <w:p w14:paraId="10284723" w14:textId="493BB879" w:rsidR="00300FD4" w:rsidRPr="00A16F93" w:rsidRDefault="00A237D1" w:rsidP="00A15635">
      <w:pPr>
        <w:numPr>
          <w:ilvl w:val="0"/>
          <w:numId w:val="46"/>
        </w:numPr>
        <w:tabs>
          <w:tab w:val="left" w:pos="567"/>
        </w:tabs>
        <w:spacing w:after="200"/>
        <w:ind w:left="0" w:firstLine="0"/>
        <w:jc w:val="both"/>
        <w:rPr>
          <w:lang w:val="vi-VN"/>
        </w:rPr>
      </w:pPr>
      <w:r>
        <w:rPr>
          <w:lang w:val="vi-VN"/>
        </w:rPr>
        <w:t>Other relevant laws, decrees and regulations include</w:t>
      </w:r>
      <w:r w:rsidR="00E10621" w:rsidRPr="00A16F93">
        <w:rPr>
          <w:lang w:val="vi-VN"/>
        </w:rPr>
        <w:t>:</w:t>
      </w:r>
    </w:p>
    <w:p w14:paraId="605A9A2A" w14:textId="5F74378D" w:rsidR="00300FD4" w:rsidRPr="00A16F93" w:rsidRDefault="00A237D1" w:rsidP="002A5E7A">
      <w:pPr>
        <w:numPr>
          <w:ilvl w:val="0"/>
          <w:numId w:val="8"/>
        </w:numPr>
        <w:tabs>
          <w:tab w:val="left" w:pos="567"/>
        </w:tabs>
        <w:spacing w:after="200"/>
        <w:ind w:left="567" w:hanging="283"/>
        <w:jc w:val="both"/>
        <w:rPr>
          <w:position w:val="1"/>
          <w:lang w:val="vi-VN"/>
        </w:rPr>
      </w:pPr>
      <w:r>
        <w:rPr>
          <w:position w:val="1"/>
          <w:lang w:val="vi-VN"/>
        </w:rPr>
        <w:lastRenderedPageBreak/>
        <w:t>Construction Law  No.50</w:t>
      </w:r>
      <w:r w:rsidR="004522E1">
        <w:rPr>
          <w:position w:val="1"/>
          <w:lang w:val="vi-VN"/>
        </w:rPr>
        <w:t>/</w:t>
      </w:r>
      <w:r>
        <w:rPr>
          <w:position w:val="1"/>
          <w:lang w:val="vi-VN"/>
        </w:rPr>
        <w:t>2014</w:t>
      </w:r>
      <w:r w:rsidR="004522E1">
        <w:rPr>
          <w:position w:val="1"/>
          <w:lang w:val="vi-VN"/>
        </w:rPr>
        <w:t>/</w:t>
      </w:r>
      <w:r>
        <w:rPr>
          <w:position w:val="1"/>
          <w:lang w:val="vi-VN"/>
        </w:rPr>
        <w:t>QH13 dated June 18, 2014  on construction activities, rights and obligations of organization and individual investing in civil works construction and construction activities</w:t>
      </w:r>
      <w:r w:rsidR="00E10621" w:rsidRPr="00A16F93">
        <w:rPr>
          <w:position w:val="1"/>
          <w:lang w:val="vi-VN"/>
        </w:rPr>
        <w:t>.</w:t>
      </w:r>
    </w:p>
    <w:p w14:paraId="0ED92D0E" w14:textId="16E48855" w:rsidR="00300FD4" w:rsidRPr="00A16F93" w:rsidRDefault="00141DAC" w:rsidP="002A5E7A">
      <w:pPr>
        <w:numPr>
          <w:ilvl w:val="0"/>
          <w:numId w:val="8"/>
        </w:numPr>
        <w:tabs>
          <w:tab w:val="left" w:pos="567"/>
        </w:tabs>
        <w:spacing w:after="200"/>
        <w:ind w:left="567" w:hanging="283"/>
        <w:jc w:val="both"/>
        <w:rPr>
          <w:position w:val="1"/>
          <w:lang w:val="vi-VN"/>
        </w:rPr>
      </w:pPr>
      <w:r>
        <w:rPr>
          <w:position w:val="1"/>
          <w:lang w:val="vi-VN"/>
        </w:rPr>
        <w:t>Decree No.102</w:t>
      </w:r>
      <w:r w:rsidR="004522E1">
        <w:rPr>
          <w:position w:val="1"/>
          <w:lang w:val="vi-VN"/>
        </w:rPr>
        <w:t>/</w:t>
      </w:r>
      <w:r>
        <w:rPr>
          <w:position w:val="1"/>
          <w:lang w:val="vi-VN"/>
        </w:rPr>
        <w:t>2014</w:t>
      </w:r>
      <w:r w:rsidR="004522E1">
        <w:rPr>
          <w:position w:val="1"/>
          <w:lang w:val="vi-VN"/>
        </w:rPr>
        <w:t>/</w:t>
      </w:r>
      <w:r>
        <w:rPr>
          <w:position w:val="1"/>
          <w:lang w:val="vi-VN"/>
        </w:rPr>
        <w:t>ND-CP on sanctioning of administrative violations in the  field of land</w:t>
      </w:r>
      <w:r w:rsidR="00E10621" w:rsidRPr="00A16F93">
        <w:rPr>
          <w:position w:val="1"/>
          <w:lang w:val="vi-VN"/>
        </w:rPr>
        <w:t>.</w:t>
      </w:r>
    </w:p>
    <w:p w14:paraId="3CA225DD" w14:textId="3D87D2EB" w:rsidR="00300FD4" w:rsidRPr="00A16F93" w:rsidRDefault="00141DAC" w:rsidP="002A5E7A">
      <w:pPr>
        <w:numPr>
          <w:ilvl w:val="0"/>
          <w:numId w:val="8"/>
        </w:numPr>
        <w:tabs>
          <w:tab w:val="left" w:pos="567"/>
        </w:tabs>
        <w:spacing w:after="200"/>
        <w:ind w:left="567" w:hanging="283"/>
        <w:jc w:val="both"/>
        <w:rPr>
          <w:position w:val="1"/>
          <w:lang w:val="vi-VN"/>
        </w:rPr>
      </w:pPr>
      <w:r>
        <w:rPr>
          <w:position w:val="1"/>
          <w:lang w:val="vi-VN"/>
        </w:rPr>
        <w:t>Decree No.46</w:t>
      </w:r>
      <w:r w:rsidR="004522E1">
        <w:rPr>
          <w:position w:val="1"/>
          <w:lang w:val="vi-VN"/>
        </w:rPr>
        <w:t>/</w:t>
      </w:r>
      <w:r>
        <w:rPr>
          <w:position w:val="1"/>
          <w:lang w:val="vi-VN"/>
        </w:rPr>
        <w:t>2015</w:t>
      </w:r>
      <w:r w:rsidR="004522E1">
        <w:rPr>
          <w:position w:val="1"/>
          <w:lang w:val="vi-VN"/>
        </w:rPr>
        <w:t>/</w:t>
      </w:r>
      <w:r>
        <w:rPr>
          <w:position w:val="1"/>
          <w:lang w:val="vi-VN"/>
        </w:rPr>
        <w:t>ND-CP dated 12</w:t>
      </w:r>
      <w:r w:rsidR="004522E1">
        <w:rPr>
          <w:position w:val="1"/>
          <w:lang w:val="vi-VN"/>
        </w:rPr>
        <w:t>/</w:t>
      </w:r>
      <w:r>
        <w:rPr>
          <w:position w:val="1"/>
          <w:lang w:val="vi-VN"/>
        </w:rPr>
        <w:t>05</w:t>
      </w:r>
      <w:r w:rsidR="004522E1">
        <w:rPr>
          <w:position w:val="1"/>
          <w:lang w:val="vi-VN"/>
        </w:rPr>
        <w:t>/</w:t>
      </w:r>
      <w:r>
        <w:rPr>
          <w:position w:val="1"/>
          <w:lang w:val="vi-VN"/>
        </w:rPr>
        <w:t>2015 on Management of Construction Work Quality</w:t>
      </w:r>
      <w:r>
        <w:rPr>
          <w:position w:val="1"/>
        </w:rPr>
        <w:t>.</w:t>
      </w:r>
    </w:p>
    <w:p w14:paraId="33935678" w14:textId="19567E65" w:rsidR="00300FD4" w:rsidRPr="00A16F93" w:rsidRDefault="00141DAC" w:rsidP="002A5E7A">
      <w:pPr>
        <w:numPr>
          <w:ilvl w:val="0"/>
          <w:numId w:val="8"/>
        </w:numPr>
        <w:tabs>
          <w:tab w:val="left" w:pos="567"/>
        </w:tabs>
        <w:spacing w:after="200"/>
        <w:ind w:left="567" w:hanging="283"/>
        <w:jc w:val="both"/>
        <w:rPr>
          <w:position w:val="1"/>
          <w:lang w:val="vi-VN"/>
        </w:rPr>
      </w:pPr>
      <w:r>
        <w:rPr>
          <w:position w:val="1"/>
          <w:lang w:val="vi-VN"/>
        </w:rPr>
        <w:t>Decree No.59</w:t>
      </w:r>
      <w:r w:rsidR="004522E1">
        <w:rPr>
          <w:position w:val="1"/>
          <w:lang w:val="vi-VN"/>
        </w:rPr>
        <w:t>/</w:t>
      </w:r>
      <w:r>
        <w:rPr>
          <w:position w:val="1"/>
          <w:lang w:val="vi-VN"/>
        </w:rPr>
        <w:t>2015</w:t>
      </w:r>
      <w:r w:rsidR="004522E1">
        <w:rPr>
          <w:position w:val="1"/>
          <w:lang w:val="vi-VN"/>
        </w:rPr>
        <w:t>/</w:t>
      </w:r>
      <w:r>
        <w:rPr>
          <w:position w:val="1"/>
          <w:lang w:val="vi-VN"/>
        </w:rPr>
        <w:t>ND-CP dated 18</w:t>
      </w:r>
      <w:r w:rsidR="004522E1">
        <w:rPr>
          <w:position w:val="1"/>
          <w:lang w:val="vi-VN"/>
        </w:rPr>
        <w:t>/</w:t>
      </w:r>
      <w:r>
        <w:rPr>
          <w:position w:val="1"/>
          <w:lang w:val="vi-VN"/>
        </w:rPr>
        <w:t>6</w:t>
      </w:r>
      <w:r w:rsidR="004522E1">
        <w:rPr>
          <w:position w:val="1"/>
          <w:lang w:val="vi-VN"/>
        </w:rPr>
        <w:t>/</w:t>
      </w:r>
      <w:r>
        <w:rPr>
          <w:position w:val="1"/>
          <w:lang w:val="vi-VN"/>
        </w:rPr>
        <w:t>2015 of the GoV on Construction Investment Project Management</w:t>
      </w:r>
      <w:r>
        <w:rPr>
          <w:position w:val="1"/>
        </w:rPr>
        <w:t>.</w:t>
      </w:r>
    </w:p>
    <w:p w14:paraId="36690280" w14:textId="2CA4CE3F" w:rsidR="00300FD4" w:rsidRPr="00A16F93" w:rsidRDefault="00141DAC" w:rsidP="002A5E7A">
      <w:pPr>
        <w:numPr>
          <w:ilvl w:val="0"/>
          <w:numId w:val="8"/>
        </w:numPr>
        <w:tabs>
          <w:tab w:val="left" w:pos="567"/>
        </w:tabs>
        <w:spacing w:after="200"/>
        <w:ind w:left="567" w:hanging="283"/>
        <w:jc w:val="both"/>
        <w:rPr>
          <w:position w:val="1"/>
          <w:lang w:val="vi-VN"/>
        </w:rPr>
      </w:pPr>
      <w:r>
        <w:rPr>
          <w:position w:val="1"/>
          <w:lang w:val="vi-VN"/>
        </w:rPr>
        <w:t>Decree No.126</w:t>
      </w:r>
      <w:r w:rsidR="004522E1">
        <w:rPr>
          <w:position w:val="1"/>
          <w:lang w:val="vi-VN"/>
        </w:rPr>
        <w:t>/</w:t>
      </w:r>
      <w:r>
        <w:rPr>
          <w:position w:val="1"/>
          <w:lang w:val="vi-VN"/>
        </w:rPr>
        <w:t>2014</w:t>
      </w:r>
      <w:r w:rsidR="004522E1">
        <w:rPr>
          <w:position w:val="1"/>
          <w:lang w:val="vi-VN"/>
        </w:rPr>
        <w:t>/</w:t>
      </w:r>
      <w:r>
        <w:rPr>
          <w:position w:val="1"/>
          <w:lang w:val="vi-VN"/>
        </w:rPr>
        <w:t>ND-CP dated 31</w:t>
      </w:r>
      <w:r w:rsidR="004522E1">
        <w:rPr>
          <w:position w:val="1"/>
          <w:lang w:val="vi-VN"/>
        </w:rPr>
        <w:t>/</w:t>
      </w:r>
      <w:r>
        <w:rPr>
          <w:position w:val="1"/>
          <w:lang w:val="vi-VN"/>
        </w:rPr>
        <w:t>12</w:t>
      </w:r>
      <w:r w:rsidR="004522E1">
        <w:rPr>
          <w:position w:val="1"/>
          <w:lang w:val="vi-VN"/>
        </w:rPr>
        <w:t>/</w:t>
      </w:r>
      <w:r>
        <w:rPr>
          <w:position w:val="1"/>
          <w:lang w:val="vi-VN"/>
        </w:rPr>
        <w:t>2014 on marriage and family law implementation,  stipulating that all documents registering family assets and land use  rights must be in the names of both husband and wife</w:t>
      </w:r>
      <w:r w:rsidR="00E10621" w:rsidRPr="00A16F93">
        <w:rPr>
          <w:position w:val="1"/>
          <w:lang w:val="vi-VN"/>
        </w:rPr>
        <w:t>.</w:t>
      </w:r>
    </w:p>
    <w:p w14:paraId="7591B839" w14:textId="6DE247FF" w:rsidR="00300FD4" w:rsidRPr="00A16F93" w:rsidRDefault="00141DAC" w:rsidP="002A5E7A">
      <w:pPr>
        <w:numPr>
          <w:ilvl w:val="0"/>
          <w:numId w:val="8"/>
        </w:numPr>
        <w:tabs>
          <w:tab w:val="left" w:pos="567"/>
        </w:tabs>
        <w:spacing w:after="200"/>
        <w:ind w:left="567" w:hanging="283"/>
        <w:jc w:val="both"/>
        <w:rPr>
          <w:position w:val="1"/>
          <w:lang w:val="vi-VN"/>
        </w:rPr>
      </w:pPr>
      <w:r>
        <w:rPr>
          <w:position w:val="1"/>
          <w:lang w:val="vi-VN"/>
        </w:rPr>
        <w:t>Decree No.11</w:t>
      </w:r>
      <w:r w:rsidR="004522E1">
        <w:rPr>
          <w:position w:val="1"/>
          <w:lang w:val="vi-VN"/>
        </w:rPr>
        <w:t>/</w:t>
      </w:r>
      <w:r>
        <w:rPr>
          <w:position w:val="1"/>
          <w:lang w:val="vi-VN"/>
        </w:rPr>
        <w:t>2010</w:t>
      </w:r>
      <w:r w:rsidR="004522E1">
        <w:rPr>
          <w:position w:val="1"/>
          <w:lang w:val="vi-VN"/>
        </w:rPr>
        <w:t>/</w:t>
      </w:r>
      <w:r>
        <w:rPr>
          <w:position w:val="1"/>
          <w:lang w:val="vi-VN"/>
        </w:rPr>
        <w:t>ND-CP dated  24</w:t>
      </w:r>
      <w:r w:rsidR="004522E1">
        <w:rPr>
          <w:position w:val="1"/>
          <w:lang w:val="vi-VN"/>
        </w:rPr>
        <w:t>/</w:t>
      </w:r>
      <w:r>
        <w:rPr>
          <w:position w:val="1"/>
          <w:lang w:val="vi-VN"/>
        </w:rPr>
        <w:t>2</w:t>
      </w:r>
      <w:r w:rsidR="004522E1">
        <w:rPr>
          <w:position w:val="1"/>
          <w:lang w:val="vi-VN"/>
        </w:rPr>
        <w:t>/</w:t>
      </w:r>
      <w:r>
        <w:rPr>
          <w:position w:val="1"/>
          <w:lang w:val="vi-VN"/>
        </w:rPr>
        <w:t xml:space="preserve">2010 of the GoV on management and protection of road infrastructure facilities and Decree </w:t>
      </w:r>
      <w:r w:rsidR="004522E1">
        <w:rPr>
          <w:position w:val="1"/>
          <w:lang w:val="vi-VN"/>
        </w:rPr>
        <w:t>No.</w:t>
      </w:r>
      <w:r>
        <w:rPr>
          <w:position w:val="1"/>
          <w:lang w:val="vi-VN"/>
        </w:rPr>
        <w:t>100</w:t>
      </w:r>
      <w:r w:rsidR="004522E1">
        <w:rPr>
          <w:position w:val="1"/>
          <w:lang w:val="vi-VN"/>
        </w:rPr>
        <w:t>/</w:t>
      </w:r>
      <w:r>
        <w:rPr>
          <w:position w:val="1"/>
          <w:lang w:val="vi-VN"/>
        </w:rPr>
        <w:t>2013</w:t>
      </w:r>
      <w:r w:rsidR="004522E1">
        <w:rPr>
          <w:position w:val="1"/>
          <w:lang w:val="vi-VN"/>
        </w:rPr>
        <w:t>/</w:t>
      </w:r>
      <w:r>
        <w:rPr>
          <w:position w:val="1"/>
          <w:lang w:val="vi-VN"/>
        </w:rPr>
        <w:t>ND-CP dated 3</w:t>
      </w:r>
      <w:r w:rsidR="004522E1">
        <w:rPr>
          <w:position w:val="1"/>
          <w:lang w:val="vi-VN"/>
        </w:rPr>
        <w:t>/</w:t>
      </w:r>
      <w:r>
        <w:rPr>
          <w:position w:val="1"/>
          <w:lang w:val="vi-VN"/>
        </w:rPr>
        <w:t>9</w:t>
      </w:r>
      <w:r w:rsidR="004522E1">
        <w:rPr>
          <w:position w:val="1"/>
          <w:lang w:val="vi-VN"/>
        </w:rPr>
        <w:t>/</w:t>
      </w:r>
      <w:r>
        <w:rPr>
          <w:position w:val="1"/>
          <w:lang w:val="vi-VN"/>
        </w:rPr>
        <w:t>2013 on Amendment and Supplement of a number of articles in Decree No.11</w:t>
      </w:r>
      <w:r w:rsidR="004522E1">
        <w:rPr>
          <w:position w:val="1"/>
          <w:lang w:val="vi-VN"/>
        </w:rPr>
        <w:t>/</w:t>
      </w:r>
      <w:r>
        <w:rPr>
          <w:position w:val="1"/>
          <w:lang w:val="vi-VN"/>
        </w:rPr>
        <w:t>2010</w:t>
      </w:r>
      <w:r w:rsidR="004522E1">
        <w:rPr>
          <w:position w:val="1"/>
          <w:lang w:val="vi-VN"/>
        </w:rPr>
        <w:t>/</w:t>
      </w:r>
      <w:r>
        <w:rPr>
          <w:position w:val="1"/>
          <w:lang w:val="vi-VN"/>
        </w:rPr>
        <w:t>ND-CP dated 24</w:t>
      </w:r>
      <w:r w:rsidR="004522E1">
        <w:rPr>
          <w:position w:val="1"/>
          <w:lang w:val="vi-VN"/>
        </w:rPr>
        <w:t>/</w:t>
      </w:r>
      <w:r>
        <w:rPr>
          <w:position w:val="1"/>
          <w:lang w:val="vi-VN"/>
        </w:rPr>
        <w:t>02</w:t>
      </w:r>
      <w:r w:rsidR="004522E1">
        <w:rPr>
          <w:position w:val="1"/>
          <w:lang w:val="vi-VN"/>
        </w:rPr>
        <w:t>/</w:t>
      </w:r>
      <w:r>
        <w:rPr>
          <w:position w:val="1"/>
          <w:lang w:val="vi-VN"/>
        </w:rPr>
        <w:t>2010</w:t>
      </w:r>
      <w:r>
        <w:rPr>
          <w:position w:val="1"/>
        </w:rPr>
        <w:t>.</w:t>
      </w:r>
    </w:p>
    <w:p w14:paraId="4C878704" w14:textId="191EA66A" w:rsidR="00300FD4" w:rsidRPr="00A16F93" w:rsidRDefault="00141DAC" w:rsidP="002A5E7A">
      <w:pPr>
        <w:numPr>
          <w:ilvl w:val="0"/>
          <w:numId w:val="8"/>
        </w:numPr>
        <w:tabs>
          <w:tab w:val="left" w:pos="567"/>
        </w:tabs>
        <w:spacing w:after="200"/>
        <w:ind w:left="567" w:hanging="283"/>
        <w:jc w:val="both"/>
        <w:rPr>
          <w:position w:val="1"/>
          <w:lang w:val="vi-VN"/>
        </w:rPr>
      </w:pPr>
      <w:r>
        <w:rPr>
          <w:position w:val="1"/>
          <w:lang w:val="vi-VN"/>
        </w:rPr>
        <w:t>Decree No.61</w:t>
      </w:r>
      <w:r w:rsidR="004522E1">
        <w:rPr>
          <w:position w:val="1"/>
          <w:lang w:val="vi-VN"/>
        </w:rPr>
        <w:t>/</w:t>
      </w:r>
      <w:r>
        <w:rPr>
          <w:position w:val="1"/>
          <w:lang w:val="vi-VN"/>
        </w:rPr>
        <w:t>2015</w:t>
      </w:r>
      <w:r w:rsidR="004522E1">
        <w:rPr>
          <w:position w:val="1"/>
          <w:lang w:val="vi-VN"/>
        </w:rPr>
        <w:t>/</w:t>
      </w:r>
      <w:r>
        <w:rPr>
          <w:position w:val="1"/>
          <w:lang w:val="vi-VN"/>
        </w:rPr>
        <w:t>ND-CP dated 09</w:t>
      </w:r>
      <w:r w:rsidR="004522E1">
        <w:rPr>
          <w:position w:val="1"/>
          <w:lang w:val="vi-VN"/>
        </w:rPr>
        <w:t>/</w:t>
      </w:r>
      <w:r>
        <w:rPr>
          <w:position w:val="1"/>
          <w:lang w:val="vi-VN"/>
        </w:rPr>
        <w:t>07</w:t>
      </w:r>
      <w:r w:rsidR="004522E1">
        <w:rPr>
          <w:position w:val="1"/>
          <w:lang w:val="vi-VN"/>
        </w:rPr>
        <w:t>/</w:t>
      </w:r>
      <w:r>
        <w:rPr>
          <w:position w:val="1"/>
          <w:lang w:val="vi-VN"/>
        </w:rPr>
        <w:t>2015 of the GoV on Job Creation Policies and the National Employment Fund</w:t>
      </w:r>
      <w:r w:rsidR="004F78AB" w:rsidRPr="00A16F93">
        <w:rPr>
          <w:position w:val="1"/>
          <w:lang w:val="vi-VN"/>
        </w:rPr>
        <w:t>.</w:t>
      </w:r>
    </w:p>
    <w:p w14:paraId="7FFAD85C" w14:textId="643CB0AE" w:rsidR="00141DAC" w:rsidRPr="00A16F93" w:rsidRDefault="00141DAC" w:rsidP="00A15635">
      <w:pPr>
        <w:numPr>
          <w:ilvl w:val="0"/>
          <w:numId w:val="46"/>
        </w:numPr>
        <w:spacing w:after="200"/>
        <w:ind w:left="0" w:firstLine="0"/>
        <w:jc w:val="both"/>
        <w:rPr>
          <w:lang w:val="vi-VN"/>
        </w:rPr>
      </w:pPr>
      <w:r>
        <w:rPr>
          <w:lang w:val="vi-VN"/>
        </w:rPr>
        <w:t>Decrees related to protection and preservation of cultural property include Decree No.98</w:t>
      </w:r>
      <w:r w:rsidR="004522E1">
        <w:rPr>
          <w:lang w:val="vi-VN"/>
        </w:rPr>
        <w:t>/</w:t>
      </w:r>
      <w:r>
        <w:rPr>
          <w:lang w:val="vi-VN"/>
        </w:rPr>
        <w:t>2010</w:t>
      </w:r>
      <w:r w:rsidR="004522E1">
        <w:rPr>
          <w:lang w:val="vi-VN"/>
        </w:rPr>
        <w:t>/</w:t>
      </w:r>
      <w:r>
        <w:rPr>
          <w:lang w:val="vi-VN"/>
        </w:rPr>
        <w:t>ND-CP dated 21</w:t>
      </w:r>
      <w:r w:rsidR="004522E1">
        <w:rPr>
          <w:lang w:val="vi-VN"/>
        </w:rPr>
        <w:t>/</w:t>
      </w:r>
      <w:r>
        <w:rPr>
          <w:lang w:val="vi-VN"/>
        </w:rPr>
        <w:t>09</w:t>
      </w:r>
      <w:r w:rsidR="004522E1">
        <w:rPr>
          <w:lang w:val="vi-VN"/>
        </w:rPr>
        <w:t>/</w:t>
      </w:r>
      <w:r>
        <w:rPr>
          <w:lang w:val="vi-VN"/>
        </w:rPr>
        <w:t xml:space="preserve">2010 on </w:t>
      </w:r>
      <w:r w:rsidR="006847FE">
        <w:t>d</w:t>
      </w:r>
      <w:r>
        <w:rPr>
          <w:lang w:val="vi-VN"/>
        </w:rPr>
        <w:t>etailed regulations for implementation of some articles of the Law on Cultural Heritage and the Law on editing and supplementing some articles of the Law on Cultural Heritage requiring that sites currently recognized as cultural and historical vestiges, should be kept intact according to current legal regulations</w:t>
      </w:r>
      <w:r>
        <w:t>.</w:t>
      </w:r>
    </w:p>
    <w:p w14:paraId="3A002556" w14:textId="4D88E140" w:rsidR="006847FE" w:rsidRPr="00A16F93" w:rsidRDefault="006847FE" w:rsidP="00A15635">
      <w:pPr>
        <w:numPr>
          <w:ilvl w:val="0"/>
          <w:numId w:val="46"/>
        </w:numPr>
        <w:spacing w:after="200"/>
        <w:ind w:left="0" w:firstLine="0"/>
        <w:jc w:val="both"/>
        <w:rPr>
          <w:lang w:val="vi-VN"/>
        </w:rPr>
      </w:pPr>
      <w:r>
        <w:rPr>
          <w:lang w:val="vi-VN"/>
        </w:rPr>
        <w:t>Documents relating to grievances redress mechanisms: Grievance Law No.02</w:t>
      </w:r>
      <w:r w:rsidR="004522E1">
        <w:rPr>
          <w:lang w:val="vi-VN"/>
        </w:rPr>
        <w:t>/</w:t>
      </w:r>
      <w:r>
        <w:rPr>
          <w:lang w:val="vi-VN"/>
        </w:rPr>
        <w:t>2011</w:t>
      </w:r>
      <w:r w:rsidR="004522E1">
        <w:rPr>
          <w:lang w:val="vi-VN"/>
        </w:rPr>
        <w:t>/</w:t>
      </w:r>
      <w:r>
        <w:rPr>
          <w:lang w:val="vi-VN"/>
        </w:rPr>
        <w:t>QH13 dated November 11, 2011; Decree No.75</w:t>
      </w:r>
      <w:r w:rsidR="004522E1">
        <w:rPr>
          <w:lang w:val="vi-VN"/>
        </w:rPr>
        <w:t>/</w:t>
      </w:r>
      <w:r>
        <w:rPr>
          <w:lang w:val="vi-VN"/>
        </w:rPr>
        <w:t>2012</w:t>
      </w:r>
      <w:r w:rsidR="004522E1">
        <w:rPr>
          <w:lang w:val="vi-VN"/>
        </w:rPr>
        <w:t>/</w:t>
      </w:r>
      <w:r>
        <w:rPr>
          <w:lang w:val="vi-VN"/>
        </w:rPr>
        <w:t>ND-CP dated October 03, 2012 on specific provisions a number of articles of the Grievance Law</w:t>
      </w:r>
      <w:r>
        <w:t>.</w:t>
      </w:r>
    </w:p>
    <w:p w14:paraId="09BD843D" w14:textId="79167AD0" w:rsidR="00E827A6" w:rsidRPr="00A16F93" w:rsidRDefault="00D905FC" w:rsidP="00A15635">
      <w:pPr>
        <w:numPr>
          <w:ilvl w:val="0"/>
          <w:numId w:val="46"/>
        </w:numPr>
        <w:spacing w:after="200"/>
        <w:ind w:left="0" w:firstLine="0"/>
        <w:jc w:val="both"/>
        <w:rPr>
          <w:lang w:val="vi-VN"/>
        </w:rPr>
      </w:pPr>
      <w:r>
        <w:rPr>
          <w:lang w:val="vi-VN"/>
        </w:rPr>
        <w:t xml:space="preserve">In addition, there are some other regulations applied to the </w:t>
      </w:r>
      <w:r>
        <w:t xml:space="preserve">An </w:t>
      </w:r>
      <w:proofErr w:type="spellStart"/>
      <w:r>
        <w:t>Giang</w:t>
      </w:r>
      <w:proofErr w:type="spellEnd"/>
      <w:r>
        <w:rPr>
          <w:lang w:val="vi-VN"/>
        </w:rPr>
        <w:t xml:space="preserve"> subproject such as</w:t>
      </w:r>
      <w:r w:rsidR="005C0231" w:rsidRPr="00A16F93">
        <w:rPr>
          <w:lang w:val="vi-VN"/>
        </w:rPr>
        <w:t>:</w:t>
      </w:r>
    </w:p>
    <w:p w14:paraId="55C223A3" w14:textId="754E2522" w:rsidR="00D905FC" w:rsidRPr="00D905FC" w:rsidRDefault="00D905FC" w:rsidP="00D905FC">
      <w:pPr>
        <w:numPr>
          <w:ilvl w:val="0"/>
          <w:numId w:val="8"/>
        </w:numPr>
        <w:tabs>
          <w:tab w:val="left" w:pos="567"/>
        </w:tabs>
        <w:spacing w:after="200"/>
        <w:ind w:left="567" w:hanging="283"/>
        <w:jc w:val="both"/>
        <w:rPr>
          <w:position w:val="1"/>
          <w:lang w:val="vi-VN"/>
        </w:rPr>
      </w:pPr>
      <w:r w:rsidRPr="00D905FC">
        <w:rPr>
          <w:position w:val="1"/>
          <w:lang w:val="vi-VN"/>
        </w:rPr>
        <w:t xml:space="preserve">Decision </w:t>
      </w:r>
      <w:r w:rsidR="004522E1">
        <w:rPr>
          <w:position w:val="1"/>
        </w:rPr>
        <w:t>No.</w:t>
      </w:r>
      <w:r w:rsidRPr="00D905FC">
        <w:rPr>
          <w:position w:val="1"/>
          <w:lang w:val="vi-VN"/>
        </w:rPr>
        <w:t>1956</w:t>
      </w:r>
      <w:r w:rsidR="004522E1">
        <w:rPr>
          <w:position w:val="1"/>
          <w:lang w:val="vi-VN"/>
        </w:rPr>
        <w:t>/</w:t>
      </w:r>
      <w:r w:rsidRPr="00D905FC">
        <w:rPr>
          <w:position w:val="1"/>
          <w:lang w:val="vi-VN"/>
        </w:rPr>
        <w:t>QD-TTg of the Prime Minister</w:t>
      </w:r>
      <w:r w:rsidR="004522E1">
        <w:rPr>
          <w:position w:val="1"/>
        </w:rPr>
        <w:t xml:space="preserve"> </w:t>
      </w:r>
      <w:r w:rsidRPr="00D905FC">
        <w:rPr>
          <w:position w:val="1"/>
          <w:lang w:val="vi-VN"/>
        </w:rPr>
        <w:t>dated November 17, 2009</w:t>
      </w:r>
      <w:r w:rsidR="004522E1">
        <w:rPr>
          <w:position w:val="1"/>
        </w:rPr>
        <w:t>,</w:t>
      </w:r>
      <w:r w:rsidRPr="00D905FC">
        <w:rPr>
          <w:position w:val="1"/>
          <w:lang w:val="vi-VN"/>
        </w:rPr>
        <w:t xml:space="preserve"> approving the </w:t>
      </w:r>
      <w:r w:rsidR="004522E1" w:rsidRPr="00D905FC">
        <w:rPr>
          <w:position w:val="1"/>
          <w:lang w:val="vi-VN"/>
        </w:rPr>
        <w:t xml:space="preserve">project on vocational training </w:t>
      </w:r>
      <w:r w:rsidRPr="00D905FC">
        <w:rPr>
          <w:position w:val="1"/>
          <w:lang w:val="vi-VN"/>
        </w:rPr>
        <w:t>for rural laborers until 2020.</w:t>
      </w:r>
    </w:p>
    <w:p w14:paraId="13DE0972" w14:textId="031CAA83" w:rsidR="00D905FC" w:rsidRPr="00D905FC" w:rsidRDefault="00D905FC" w:rsidP="00D905FC">
      <w:pPr>
        <w:numPr>
          <w:ilvl w:val="0"/>
          <w:numId w:val="8"/>
        </w:numPr>
        <w:tabs>
          <w:tab w:val="left" w:pos="567"/>
        </w:tabs>
        <w:spacing w:after="200"/>
        <w:ind w:left="567" w:hanging="283"/>
        <w:jc w:val="both"/>
        <w:rPr>
          <w:position w:val="1"/>
          <w:lang w:val="vi-VN"/>
        </w:rPr>
      </w:pPr>
      <w:r w:rsidRPr="00D905FC">
        <w:rPr>
          <w:position w:val="1"/>
          <w:lang w:val="vi-VN"/>
        </w:rPr>
        <w:t xml:space="preserve">Decision </w:t>
      </w:r>
      <w:r w:rsidR="004522E1">
        <w:rPr>
          <w:position w:val="1"/>
          <w:lang w:val="vi-VN"/>
        </w:rPr>
        <w:t>No.</w:t>
      </w:r>
      <w:r w:rsidRPr="00D905FC">
        <w:rPr>
          <w:position w:val="1"/>
          <w:lang w:val="vi-VN"/>
        </w:rPr>
        <w:t>46</w:t>
      </w:r>
      <w:r w:rsidR="004522E1">
        <w:rPr>
          <w:position w:val="1"/>
          <w:lang w:val="vi-VN"/>
        </w:rPr>
        <w:t>/</w:t>
      </w:r>
      <w:r w:rsidRPr="00D905FC">
        <w:rPr>
          <w:position w:val="1"/>
          <w:lang w:val="vi-VN"/>
        </w:rPr>
        <w:t>2015</w:t>
      </w:r>
      <w:r w:rsidR="004522E1">
        <w:rPr>
          <w:position w:val="1"/>
          <w:lang w:val="vi-VN"/>
        </w:rPr>
        <w:t>/</w:t>
      </w:r>
      <w:r w:rsidRPr="00D905FC">
        <w:rPr>
          <w:position w:val="1"/>
          <w:lang w:val="vi-VN"/>
        </w:rPr>
        <w:t>QD-TTG dated September 28, 2015</w:t>
      </w:r>
      <w:r w:rsidR="004522E1">
        <w:rPr>
          <w:position w:val="1"/>
        </w:rPr>
        <w:t>,</w:t>
      </w:r>
      <w:r w:rsidRPr="00D905FC">
        <w:rPr>
          <w:position w:val="1"/>
          <w:lang w:val="vi-VN"/>
        </w:rPr>
        <w:t xml:space="preserve"> stipulating policies to support elementary and short-term training</w:t>
      </w:r>
      <w:r w:rsidR="004522E1">
        <w:rPr>
          <w:position w:val="1"/>
        </w:rPr>
        <w:t>.</w:t>
      </w:r>
    </w:p>
    <w:p w14:paraId="481D1D1A" w14:textId="3A85EC31" w:rsidR="00D905FC" w:rsidRPr="00D905FC" w:rsidRDefault="00D905FC" w:rsidP="00D905FC">
      <w:pPr>
        <w:numPr>
          <w:ilvl w:val="0"/>
          <w:numId w:val="8"/>
        </w:numPr>
        <w:tabs>
          <w:tab w:val="left" w:pos="567"/>
        </w:tabs>
        <w:spacing w:after="200"/>
        <w:ind w:left="567" w:hanging="283"/>
        <w:jc w:val="both"/>
        <w:rPr>
          <w:position w:val="1"/>
          <w:lang w:val="vi-VN"/>
        </w:rPr>
      </w:pPr>
      <w:r w:rsidRPr="00D905FC">
        <w:rPr>
          <w:position w:val="1"/>
          <w:lang w:val="vi-VN"/>
        </w:rPr>
        <w:t xml:space="preserve">Decision </w:t>
      </w:r>
      <w:r w:rsidR="00D8777D">
        <w:rPr>
          <w:position w:val="1"/>
        </w:rPr>
        <w:t>No.</w:t>
      </w:r>
      <w:r w:rsidRPr="00D905FC">
        <w:rPr>
          <w:position w:val="1"/>
          <w:lang w:val="vi-VN"/>
        </w:rPr>
        <w:t>63</w:t>
      </w:r>
      <w:r w:rsidR="004522E1">
        <w:rPr>
          <w:position w:val="1"/>
          <w:lang w:val="vi-VN"/>
        </w:rPr>
        <w:t>/</w:t>
      </w:r>
      <w:r w:rsidRPr="00D905FC">
        <w:rPr>
          <w:position w:val="1"/>
          <w:lang w:val="vi-VN"/>
        </w:rPr>
        <w:t>2015</w:t>
      </w:r>
      <w:r w:rsidR="004522E1">
        <w:rPr>
          <w:position w:val="1"/>
          <w:lang w:val="vi-VN"/>
        </w:rPr>
        <w:t>/</w:t>
      </w:r>
      <w:r w:rsidRPr="00D905FC">
        <w:rPr>
          <w:position w:val="1"/>
          <w:lang w:val="vi-VN"/>
        </w:rPr>
        <w:t>QD-TTg dated 10</w:t>
      </w:r>
      <w:r w:rsidR="004522E1">
        <w:rPr>
          <w:position w:val="1"/>
          <w:lang w:val="vi-VN"/>
        </w:rPr>
        <w:t>/</w:t>
      </w:r>
      <w:r w:rsidRPr="00D905FC">
        <w:rPr>
          <w:position w:val="1"/>
          <w:lang w:val="vi-VN"/>
        </w:rPr>
        <w:t>12</w:t>
      </w:r>
      <w:r w:rsidR="004522E1">
        <w:rPr>
          <w:position w:val="1"/>
          <w:lang w:val="vi-VN"/>
        </w:rPr>
        <w:t>/</w:t>
      </w:r>
      <w:r w:rsidRPr="00D905FC">
        <w:rPr>
          <w:position w:val="1"/>
          <w:lang w:val="vi-VN"/>
        </w:rPr>
        <w:t>2015 of the Prime Minister on policies of supporting vocational training and creating jobs for laborers whose land is recovered.</w:t>
      </w:r>
    </w:p>
    <w:p w14:paraId="3E720BA9" w14:textId="374BB433" w:rsidR="00300FD4" w:rsidRPr="004522E1" w:rsidRDefault="00D905FC" w:rsidP="004522E1">
      <w:pPr>
        <w:numPr>
          <w:ilvl w:val="0"/>
          <w:numId w:val="8"/>
        </w:numPr>
        <w:tabs>
          <w:tab w:val="left" w:pos="567"/>
        </w:tabs>
        <w:spacing w:after="200"/>
        <w:ind w:left="567" w:hanging="283"/>
        <w:jc w:val="both"/>
        <w:rPr>
          <w:position w:val="1"/>
          <w:lang w:val="vi-VN"/>
        </w:rPr>
      </w:pPr>
      <w:r w:rsidRPr="00D905FC">
        <w:rPr>
          <w:position w:val="1"/>
          <w:lang w:val="vi-VN"/>
        </w:rPr>
        <w:t xml:space="preserve">Official Dispatch </w:t>
      </w:r>
      <w:r w:rsidR="004522E1">
        <w:rPr>
          <w:position w:val="1"/>
        </w:rPr>
        <w:t>No.</w:t>
      </w:r>
      <w:r w:rsidRPr="00D905FC">
        <w:rPr>
          <w:position w:val="1"/>
          <w:lang w:val="vi-VN"/>
        </w:rPr>
        <w:t>1665</w:t>
      </w:r>
      <w:r w:rsidR="004522E1">
        <w:rPr>
          <w:position w:val="1"/>
          <w:lang w:val="vi-VN"/>
        </w:rPr>
        <w:t>/</w:t>
      </w:r>
      <w:r w:rsidRPr="00D905FC">
        <w:rPr>
          <w:position w:val="1"/>
          <w:lang w:val="vi-VN"/>
        </w:rPr>
        <w:t>TTg-CN dated 17</w:t>
      </w:r>
      <w:r w:rsidR="004522E1">
        <w:rPr>
          <w:position w:val="1"/>
          <w:lang w:val="vi-VN"/>
        </w:rPr>
        <w:t>/</w:t>
      </w:r>
      <w:r w:rsidRPr="00D905FC">
        <w:rPr>
          <w:position w:val="1"/>
          <w:lang w:val="vi-VN"/>
        </w:rPr>
        <w:t>10</w:t>
      </w:r>
      <w:r w:rsidR="004522E1">
        <w:rPr>
          <w:position w:val="1"/>
          <w:lang w:val="vi-VN"/>
        </w:rPr>
        <w:t>/</w:t>
      </w:r>
      <w:r w:rsidRPr="00D905FC">
        <w:rPr>
          <w:position w:val="1"/>
          <w:lang w:val="vi-VN"/>
        </w:rPr>
        <w:t xml:space="preserve">2006 of the Prime Minister on the implementation of management of </w:t>
      </w:r>
      <w:r w:rsidR="004522E1">
        <w:rPr>
          <w:position w:val="1"/>
        </w:rPr>
        <w:t>site</w:t>
      </w:r>
      <w:r w:rsidRPr="00D905FC">
        <w:rPr>
          <w:position w:val="1"/>
          <w:lang w:val="vi-VN"/>
        </w:rPr>
        <w:t xml:space="preserve"> clearance, clearance of bombs, mines and </w:t>
      </w:r>
      <w:r w:rsidR="004522E1">
        <w:rPr>
          <w:position w:val="1"/>
        </w:rPr>
        <w:t>un</w:t>
      </w:r>
      <w:r w:rsidRPr="00D905FC">
        <w:rPr>
          <w:position w:val="1"/>
          <w:lang w:val="vi-VN"/>
        </w:rPr>
        <w:t xml:space="preserve">explosive </w:t>
      </w:r>
      <w:r w:rsidR="004522E1">
        <w:rPr>
          <w:position w:val="1"/>
        </w:rPr>
        <w:t>ordinances (UXO)</w:t>
      </w:r>
      <w:r w:rsidRPr="00D905FC">
        <w:rPr>
          <w:position w:val="1"/>
          <w:lang w:val="vi-VN"/>
        </w:rPr>
        <w:t xml:space="preserve"> of traffic construction projects</w:t>
      </w:r>
      <w:r w:rsidR="004522E1">
        <w:rPr>
          <w:position w:val="1"/>
        </w:rPr>
        <w:t>.</w:t>
      </w:r>
    </w:p>
    <w:p w14:paraId="50BC96F5" w14:textId="5DEA4A32" w:rsidR="00633712" w:rsidRPr="00443435" w:rsidRDefault="004522E1" w:rsidP="00A15635">
      <w:pPr>
        <w:numPr>
          <w:ilvl w:val="0"/>
          <w:numId w:val="46"/>
        </w:numPr>
        <w:tabs>
          <w:tab w:val="left" w:pos="567"/>
        </w:tabs>
        <w:spacing w:after="200"/>
        <w:ind w:left="0" w:firstLine="0"/>
        <w:jc w:val="both"/>
        <w:rPr>
          <w:lang w:val="vi-VN"/>
        </w:rPr>
      </w:pPr>
      <w:r w:rsidRPr="004522E1">
        <w:t xml:space="preserve">An </w:t>
      </w:r>
      <w:proofErr w:type="spellStart"/>
      <w:r w:rsidRPr="004522E1">
        <w:t>Giang</w:t>
      </w:r>
      <w:proofErr w:type="spellEnd"/>
      <w:r w:rsidRPr="004522E1">
        <w:t xml:space="preserve"> province's decisions related to compensation, assistance and resettlement policies will be applied in each specific subproject:</w:t>
      </w:r>
    </w:p>
    <w:p w14:paraId="5FDE58BB" w14:textId="2B1D4F71" w:rsidR="004522E1" w:rsidRPr="004522E1" w:rsidRDefault="004522E1" w:rsidP="004522E1">
      <w:pPr>
        <w:numPr>
          <w:ilvl w:val="0"/>
          <w:numId w:val="8"/>
        </w:numPr>
        <w:tabs>
          <w:tab w:val="left" w:pos="567"/>
        </w:tabs>
        <w:spacing w:after="200"/>
        <w:ind w:left="567" w:hanging="283"/>
        <w:jc w:val="both"/>
        <w:rPr>
          <w:position w:val="1"/>
          <w:lang w:val="vi-VN"/>
        </w:rPr>
      </w:pPr>
      <w:r w:rsidRPr="004522E1">
        <w:rPr>
          <w:position w:val="1"/>
          <w:lang w:val="vi-VN"/>
        </w:rPr>
        <w:lastRenderedPageBreak/>
        <w:t xml:space="preserve">Decision </w:t>
      </w:r>
      <w:r>
        <w:rPr>
          <w:position w:val="1"/>
          <w:lang w:val="vi-VN"/>
        </w:rPr>
        <w:t>No.</w:t>
      </w:r>
      <w:r w:rsidRPr="004522E1">
        <w:rPr>
          <w:position w:val="1"/>
          <w:lang w:val="vi-VN"/>
        </w:rPr>
        <w:t>33/2018</w:t>
      </w:r>
      <w:r>
        <w:rPr>
          <w:position w:val="1"/>
          <w:lang w:val="vi-VN"/>
        </w:rPr>
        <w:t>/</w:t>
      </w:r>
      <w:r w:rsidRPr="004522E1">
        <w:rPr>
          <w:position w:val="1"/>
          <w:lang w:val="vi-VN"/>
        </w:rPr>
        <w:t xml:space="preserve">QD-UBND dated 9/10/2018 </w:t>
      </w:r>
      <w:r w:rsidR="00D66007">
        <w:rPr>
          <w:position w:val="1"/>
        </w:rPr>
        <w:t>by</w:t>
      </w:r>
      <w:r w:rsidRPr="004522E1">
        <w:rPr>
          <w:position w:val="1"/>
          <w:lang w:val="vi-VN"/>
        </w:rPr>
        <w:t xml:space="preserve"> the People's Committee of An Giang province on compensation, support and resettlement policies when the State acquires land.</w:t>
      </w:r>
    </w:p>
    <w:p w14:paraId="6FFEF30B" w14:textId="12C9D038" w:rsidR="004522E1" w:rsidRPr="004522E1" w:rsidRDefault="004522E1" w:rsidP="004522E1">
      <w:pPr>
        <w:numPr>
          <w:ilvl w:val="0"/>
          <w:numId w:val="8"/>
        </w:numPr>
        <w:tabs>
          <w:tab w:val="left" w:pos="567"/>
        </w:tabs>
        <w:spacing w:after="200"/>
        <w:ind w:left="567" w:hanging="283"/>
        <w:jc w:val="both"/>
        <w:rPr>
          <w:position w:val="1"/>
          <w:lang w:val="vi-VN"/>
        </w:rPr>
      </w:pPr>
      <w:r w:rsidRPr="004522E1">
        <w:rPr>
          <w:position w:val="1"/>
          <w:lang w:val="vi-VN"/>
        </w:rPr>
        <w:t xml:space="preserve">Decision </w:t>
      </w:r>
      <w:r w:rsidR="00DF0EF7">
        <w:rPr>
          <w:position w:val="1"/>
        </w:rPr>
        <w:t>No.</w:t>
      </w:r>
      <w:r w:rsidRPr="004522E1">
        <w:rPr>
          <w:position w:val="1"/>
          <w:lang w:val="vi-VN"/>
        </w:rPr>
        <w:t>08/2018</w:t>
      </w:r>
      <w:r>
        <w:rPr>
          <w:position w:val="1"/>
          <w:lang w:val="vi-VN"/>
        </w:rPr>
        <w:t>/</w:t>
      </w:r>
      <w:r w:rsidRPr="004522E1">
        <w:rPr>
          <w:position w:val="1"/>
          <w:lang w:val="vi-VN"/>
        </w:rPr>
        <w:t xml:space="preserve">QD-UBND dated April 4, 2018 </w:t>
      </w:r>
      <w:r w:rsidR="00514E11">
        <w:rPr>
          <w:position w:val="1"/>
        </w:rPr>
        <w:t>by</w:t>
      </w:r>
      <w:r w:rsidRPr="004522E1">
        <w:rPr>
          <w:position w:val="1"/>
          <w:lang w:val="vi-VN"/>
        </w:rPr>
        <w:t xml:space="preserve"> An Giang Provincial People's Committee, promulgating regulations on compensation for plants and animals when the State recovers land in An Giang province.</w:t>
      </w:r>
    </w:p>
    <w:p w14:paraId="22BEE987" w14:textId="7498D638" w:rsidR="004522E1" w:rsidRPr="004522E1" w:rsidRDefault="004522E1" w:rsidP="004522E1">
      <w:pPr>
        <w:numPr>
          <w:ilvl w:val="0"/>
          <w:numId w:val="8"/>
        </w:numPr>
        <w:tabs>
          <w:tab w:val="left" w:pos="567"/>
        </w:tabs>
        <w:spacing w:after="200"/>
        <w:ind w:left="567" w:hanging="283"/>
        <w:jc w:val="both"/>
        <w:rPr>
          <w:position w:val="1"/>
          <w:lang w:val="vi-VN"/>
        </w:rPr>
      </w:pPr>
      <w:r w:rsidRPr="004522E1">
        <w:rPr>
          <w:position w:val="1"/>
          <w:lang w:val="vi-VN"/>
        </w:rPr>
        <w:t xml:space="preserve">Decision </w:t>
      </w:r>
      <w:r w:rsidR="00DF0EF7">
        <w:rPr>
          <w:position w:val="1"/>
        </w:rPr>
        <w:t>No.</w:t>
      </w:r>
      <w:r w:rsidRPr="004522E1">
        <w:rPr>
          <w:position w:val="1"/>
          <w:lang w:val="vi-VN"/>
        </w:rPr>
        <w:t>10/2018</w:t>
      </w:r>
      <w:r>
        <w:rPr>
          <w:position w:val="1"/>
          <w:lang w:val="vi-VN"/>
        </w:rPr>
        <w:t>/</w:t>
      </w:r>
      <w:r w:rsidRPr="004522E1">
        <w:rPr>
          <w:position w:val="1"/>
          <w:lang w:val="vi-VN"/>
        </w:rPr>
        <w:t xml:space="preserve">QD-UBND dated May 3, 2018 of An Giang Provincial People's Committee, promulgating the price list of new houses, constructions and other architectural </w:t>
      </w:r>
      <w:r w:rsidR="00DF0EF7">
        <w:rPr>
          <w:position w:val="1"/>
        </w:rPr>
        <w:t>structures</w:t>
      </w:r>
      <w:r w:rsidRPr="004522E1">
        <w:rPr>
          <w:position w:val="1"/>
          <w:lang w:val="vi-VN"/>
        </w:rPr>
        <w:t xml:space="preserve"> in An Giang province.</w:t>
      </w:r>
    </w:p>
    <w:p w14:paraId="1111B5B0" w14:textId="22DC949E" w:rsidR="004522E1" w:rsidRPr="004522E1" w:rsidRDefault="004522E1" w:rsidP="004522E1">
      <w:pPr>
        <w:numPr>
          <w:ilvl w:val="0"/>
          <w:numId w:val="8"/>
        </w:numPr>
        <w:tabs>
          <w:tab w:val="left" w:pos="567"/>
        </w:tabs>
        <w:spacing w:after="200"/>
        <w:ind w:left="567" w:hanging="283"/>
        <w:jc w:val="both"/>
        <w:rPr>
          <w:position w:val="1"/>
          <w:lang w:val="vi-VN"/>
        </w:rPr>
      </w:pPr>
      <w:r w:rsidRPr="004522E1">
        <w:rPr>
          <w:position w:val="1"/>
          <w:lang w:val="vi-VN"/>
        </w:rPr>
        <w:t xml:space="preserve">Decision </w:t>
      </w:r>
      <w:r>
        <w:rPr>
          <w:position w:val="1"/>
        </w:rPr>
        <w:t>No.</w:t>
      </w:r>
      <w:r w:rsidRPr="004522E1">
        <w:rPr>
          <w:position w:val="1"/>
          <w:lang w:val="vi-VN"/>
        </w:rPr>
        <w:t>45/2014</w:t>
      </w:r>
      <w:r>
        <w:rPr>
          <w:position w:val="1"/>
          <w:lang w:val="vi-VN"/>
        </w:rPr>
        <w:t>/</w:t>
      </w:r>
      <w:r w:rsidRPr="004522E1">
        <w:rPr>
          <w:position w:val="1"/>
          <w:lang w:val="vi-VN"/>
        </w:rPr>
        <w:t xml:space="preserve">QD-UBND dated December 29, 2014 on promulgating regulations and price lists of land types applied for the period </w:t>
      </w:r>
      <w:r w:rsidR="00DF0EF7">
        <w:rPr>
          <w:position w:val="1"/>
        </w:rPr>
        <w:t xml:space="preserve">of </w:t>
      </w:r>
      <w:r w:rsidRPr="004522E1">
        <w:rPr>
          <w:position w:val="1"/>
          <w:lang w:val="vi-VN"/>
        </w:rPr>
        <w:t>2015-2019 in An Giang province.</w:t>
      </w:r>
    </w:p>
    <w:p w14:paraId="7F53BA0F" w14:textId="52A0F798" w:rsidR="004522E1" w:rsidRDefault="004522E1" w:rsidP="004522E1">
      <w:pPr>
        <w:numPr>
          <w:ilvl w:val="0"/>
          <w:numId w:val="8"/>
        </w:numPr>
        <w:tabs>
          <w:tab w:val="left" w:pos="567"/>
        </w:tabs>
        <w:spacing w:after="200"/>
        <w:ind w:left="567" w:hanging="283"/>
        <w:jc w:val="both"/>
        <w:rPr>
          <w:position w:val="1"/>
          <w:lang w:val="vi-VN"/>
        </w:rPr>
      </w:pPr>
      <w:r w:rsidRPr="004522E1">
        <w:rPr>
          <w:position w:val="1"/>
          <w:lang w:val="vi-VN"/>
        </w:rPr>
        <w:t xml:space="preserve">Decision </w:t>
      </w:r>
      <w:r>
        <w:rPr>
          <w:position w:val="1"/>
          <w:lang w:val="vi-VN"/>
        </w:rPr>
        <w:t>No.</w:t>
      </w:r>
      <w:r w:rsidRPr="004522E1">
        <w:rPr>
          <w:position w:val="1"/>
          <w:lang w:val="vi-VN"/>
        </w:rPr>
        <w:t>49/2017</w:t>
      </w:r>
      <w:r>
        <w:rPr>
          <w:position w:val="1"/>
          <w:lang w:val="vi-VN"/>
        </w:rPr>
        <w:t>/</w:t>
      </w:r>
      <w:r w:rsidRPr="004522E1">
        <w:rPr>
          <w:position w:val="1"/>
          <w:lang w:val="vi-VN"/>
        </w:rPr>
        <w:t xml:space="preserve">QD-UBND dated August 11, 2017 on amending and supplementing the price list of land types in 2015, </w:t>
      </w:r>
      <w:r w:rsidR="00DF0EF7" w:rsidRPr="004522E1">
        <w:rPr>
          <w:position w:val="1"/>
          <w:lang w:val="vi-VN"/>
        </w:rPr>
        <w:t xml:space="preserve">applied for the period </w:t>
      </w:r>
      <w:r w:rsidR="00DF0EF7">
        <w:rPr>
          <w:position w:val="1"/>
        </w:rPr>
        <w:t xml:space="preserve">of </w:t>
      </w:r>
      <w:r w:rsidRPr="004522E1">
        <w:rPr>
          <w:position w:val="1"/>
          <w:lang w:val="vi-VN"/>
        </w:rPr>
        <w:t>2015-2019 in An Giang province.</w:t>
      </w:r>
    </w:p>
    <w:p w14:paraId="33914436" w14:textId="65538E68" w:rsidR="00FE1BA0" w:rsidRPr="00B74ECB" w:rsidRDefault="00FE1BA0" w:rsidP="00B74ECB">
      <w:pPr>
        <w:numPr>
          <w:ilvl w:val="0"/>
          <w:numId w:val="8"/>
        </w:numPr>
        <w:tabs>
          <w:tab w:val="left" w:pos="567"/>
        </w:tabs>
        <w:spacing w:after="200"/>
        <w:ind w:left="567" w:hanging="283"/>
        <w:jc w:val="both"/>
        <w:rPr>
          <w:position w:val="1"/>
          <w:lang w:val="vi-VN"/>
        </w:rPr>
      </w:pPr>
      <w:bookmarkStart w:id="195" w:name="_Hlk42849778"/>
      <w:r w:rsidRPr="00FE1BA0">
        <w:rPr>
          <w:position w:val="1"/>
          <w:lang w:val="vi-VN"/>
        </w:rPr>
        <w:t xml:space="preserve">Decision </w:t>
      </w:r>
      <w:r>
        <w:rPr>
          <w:position w:val="1"/>
          <w:lang w:val="vi-VN"/>
        </w:rPr>
        <w:t>No.</w:t>
      </w:r>
      <w:r w:rsidRPr="00FE1BA0">
        <w:rPr>
          <w:position w:val="1"/>
          <w:lang w:val="vi-VN"/>
        </w:rPr>
        <w:t>70/2019</w:t>
      </w:r>
      <w:r>
        <w:rPr>
          <w:position w:val="1"/>
          <w:lang w:val="vi-VN"/>
        </w:rPr>
        <w:t>/</w:t>
      </w:r>
      <w:r w:rsidRPr="00FE1BA0">
        <w:rPr>
          <w:position w:val="1"/>
          <w:lang w:val="vi-VN"/>
        </w:rPr>
        <w:t>QD-UBND dated December 23, 2019, promulgating the price list of land types for the period</w:t>
      </w:r>
      <w:r>
        <w:rPr>
          <w:position w:val="1"/>
        </w:rPr>
        <w:t xml:space="preserve"> of</w:t>
      </w:r>
      <w:r w:rsidRPr="00FE1BA0">
        <w:rPr>
          <w:position w:val="1"/>
          <w:lang w:val="vi-VN"/>
        </w:rPr>
        <w:t xml:space="preserve"> 2020-2024 in An Giang province</w:t>
      </w:r>
      <w:r>
        <w:rPr>
          <w:position w:val="1"/>
        </w:rPr>
        <w:t>.</w:t>
      </w:r>
    </w:p>
    <w:p w14:paraId="37E0A62F" w14:textId="62AD2438" w:rsidR="00686C47" w:rsidRPr="009100FF" w:rsidRDefault="00A256E9" w:rsidP="00A15635">
      <w:pPr>
        <w:pStyle w:val="Heading2"/>
        <w:numPr>
          <w:ilvl w:val="1"/>
          <w:numId w:val="42"/>
        </w:numPr>
        <w:spacing w:before="0" w:after="200"/>
        <w:ind w:hanging="435"/>
        <w:rPr>
          <w:rFonts w:ascii="Times New Roman" w:hAnsi="Times New Roman"/>
          <w:i w:val="0"/>
          <w:color w:val="000000"/>
          <w:sz w:val="24"/>
          <w:szCs w:val="24"/>
          <w:lang w:val="eu-ES"/>
        </w:rPr>
      </w:pPr>
      <w:bookmarkStart w:id="196" w:name="_Toc30429142"/>
      <w:bookmarkStart w:id="197" w:name="_Toc43801643"/>
      <w:bookmarkEnd w:id="195"/>
      <w:r>
        <w:rPr>
          <w:rFonts w:ascii="Times New Roman" w:hAnsi="Times New Roman"/>
          <w:i w:val="0"/>
          <w:color w:val="000000"/>
          <w:sz w:val="24"/>
          <w:szCs w:val="24"/>
          <w:lang w:val="eu-ES"/>
        </w:rPr>
        <w:t>The c</w:t>
      </w:r>
      <w:r w:rsidRPr="009015B9">
        <w:rPr>
          <w:rFonts w:ascii="Times New Roman" w:hAnsi="Times New Roman"/>
          <w:i w:val="0"/>
          <w:color w:val="000000"/>
          <w:sz w:val="24"/>
          <w:szCs w:val="24"/>
          <w:lang w:val="vi-VN"/>
        </w:rPr>
        <w:t xml:space="preserve">omparsion </w:t>
      </w:r>
      <w:r>
        <w:rPr>
          <w:rFonts w:ascii="Times New Roman" w:hAnsi="Times New Roman"/>
          <w:i w:val="0"/>
          <w:color w:val="000000"/>
          <w:sz w:val="24"/>
          <w:szCs w:val="24"/>
        </w:rPr>
        <w:t>of</w:t>
      </w:r>
      <w:r w:rsidRPr="009015B9">
        <w:rPr>
          <w:rFonts w:ascii="Times New Roman" w:hAnsi="Times New Roman"/>
          <w:i w:val="0"/>
          <w:color w:val="000000"/>
          <w:sz w:val="24"/>
          <w:szCs w:val="24"/>
          <w:lang w:val="vi-VN"/>
        </w:rPr>
        <w:t xml:space="preserve"> GoV’s Laws and Regulations and WB’s Safeguard Policies</w:t>
      </w:r>
      <w:bookmarkEnd w:id="196"/>
      <w:bookmarkEnd w:id="197"/>
    </w:p>
    <w:p w14:paraId="29DCE988" w14:textId="7DC90DBE" w:rsidR="007C0935" w:rsidRPr="009100FF" w:rsidRDefault="00A256E9" w:rsidP="00A15635">
      <w:pPr>
        <w:numPr>
          <w:ilvl w:val="0"/>
          <w:numId w:val="46"/>
        </w:numPr>
        <w:spacing w:after="200"/>
        <w:ind w:left="0" w:firstLine="0"/>
        <w:jc w:val="both"/>
        <w:rPr>
          <w:lang w:val="vi-VN"/>
        </w:rPr>
      </w:pPr>
      <w:r>
        <w:rPr>
          <w:lang w:val="vi-VN"/>
        </w:rPr>
        <w:t xml:space="preserve">Resettlement and compensation policies for the </w:t>
      </w:r>
      <w:r>
        <w:t>sub</w:t>
      </w:r>
      <w:r>
        <w:rPr>
          <w:lang w:val="vi-VN"/>
        </w:rPr>
        <w:t>project shall be complied with WB’s and GoV’s requirements and regulations. At the same time, A</w:t>
      </w:r>
      <w:r>
        <w:t>H</w:t>
      </w:r>
      <w:r>
        <w:rPr>
          <w:lang w:val="vi-VN"/>
        </w:rPr>
        <w:t xml:space="preserve">s will be entitled to compensation, resettlement and restoration as defined in Operation Policy OP4.12. With the Land Law No.45/2013/QH13 and relevant </w:t>
      </w:r>
      <w:r>
        <w:t>d</w:t>
      </w:r>
      <w:r>
        <w:rPr>
          <w:lang w:val="vi-VN"/>
        </w:rPr>
        <w:t>ecrees, the Government’s policies and practices become more consistent with the WB’s social safeguard polic</w:t>
      </w:r>
      <w:r>
        <w:t>y</w:t>
      </w:r>
      <w:r>
        <w:rPr>
          <w:lang w:val="vi-VN"/>
        </w:rPr>
        <w:t xml:space="preserve">. However, regulations and principles applied in the RPF will replace regulations of current decrees in Vietnam regardless of some differences such as </w:t>
      </w:r>
      <w:r>
        <w:t>the r</w:t>
      </w:r>
      <w:r>
        <w:rPr>
          <w:lang w:val="vi-VN"/>
        </w:rPr>
        <w:t xml:space="preserve">egulations </w:t>
      </w:r>
      <w:r>
        <w:t>in</w:t>
      </w:r>
      <w:r>
        <w:rPr>
          <w:lang w:val="vi-VN"/>
        </w:rPr>
        <w:t xml:space="preserve"> Clause 2, Article 87 </w:t>
      </w:r>
      <w:r>
        <w:t>of</w:t>
      </w:r>
      <w:r>
        <w:rPr>
          <w:lang w:val="vi-VN"/>
        </w:rPr>
        <w:t xml:space="preserve"> Land law 2013 and Article 51 of Decree No.16/2016/ND-CP on ODA management and use</w:t>
      </w:r>
      <w:r>
        <w:t>.</w:t>
      </w:r>
    </w:p>
    <w:p w14:paraId="19DDDECE" w14:textId="23231D88" w:rsidR="00300FD4" w:rsidRPr="009100FF" w:rsidRDefault="00A256E9" w:rsidP="00A15635">
      <w:pPr>
        <w:numPr>
          <w:ilvl w:val="0"/>
          <w:numId w:val="46"/>
        </w:numPr>
        <w:spacing w:after="200"/>
        <w:ind w:left="0" w:firstLine="0"/>
        <w:jc w:val="both"/>
        <w:rPr>
          <w:lang w:val="vi-VN"/>
        </w:rPr>
        <w:sectPr w:rsidR="00300FD4" w:rsidRPr="009100FF" w:rsidSect="00A350A1">
          <w:type w:val="nextColumn"/>
          <w:pgSz w:w="11907" w:h="16840" w:code="9"/>
          <w:pgMar w:top="1134" w:right="1134" w:bottom="1134" w:left="1701" w:header="709" w:footer="567" w:gutter="0"/>
          <w:cols w:space="720"/>
          <w:noEndnote/>
          <w:docGrid w:linePitch="326"/>
        </w:sectPr>
      </w:pPr>
      <w:r>
        <w:t xml:space="preserve">There are differences between the Government of Vietnam’s </w:t>
      </w:r>
      <w:r w:rsidR="00804A13">
        <w:t>l</w:t>
      </w:r>
      <w:r>
        <w:t>aws, policies, regulations related to land acquisition/resettlement, and the World Bank’s OP 4.12 on Involuntary Resettlement. The following table highlights the key differences and harmonized measures with these differences will be proposed for this subproject</w:t>
      </w:r>
      <w:r w:rsidR="00804A13">
        <w:t>.</w:t>
      </w:r>
    </w:p>
    <w:p w14:paraId="663F9971" w14:textId="56195DEC" w:rsidR="00C9638B" w:rsidRPr="00804A13" w:rsidRDefault="005B35B5" w:rsidP="00E60D07">
      <w:pPr>
        <w:pStyle w:val="Caption"/>
        <w:rPr>
          <w:i/>
        </w:rPr>
      </w:pPr>
      <w:bookmarkStart w:id="198" w:name="_Toc46411880"/>
      <w:r>
        <w:rPr>
          <w:lang w:val="vi-VN"/>
        </w:rPr>
        <w:lastRenderedPageBreak/>
        <w:t>Table</w:t>
      </w:r>
      <w:r w:rsidR="00E60D07" w:rsidRPr="009100FF">
        <w:rPr>
          <w:lang w:val="vi-VN"/>
        </w:rPr>
        <w:t xml:space="preserve"> </w:t>
      </w:r>
      <w:r w:rsidR="00702823" w:rsidRPr="009100FF">
        <w:fldChar w:fldCharType="begin"/>
      </w:r>
      <w:r w:rsidR="00702823" w:rsidRPr="009100FF">
        <w:rPr>
          <w:lang w:val="vi-VN"/>
        </w:rPr>
        <w:instrText xml:space="preserve"> SEQ Bảng \* ARABIC </w:instrText>
      </w:r>
      <w:r w:rsidR="00702823" w:rsidRPr="009100FF">
        <w:fldChar w:fldCharType="separate"/>
      </w:r>
      <w:r w:rsidR="003F0C65">
        <w:rPr>
          <w:noProof/>
          <w:lang w:val="vi-VN"/>
        </w:rPr>
        <w:t>10</w:t>
      </w:r>
      <w:r w:rsidR="00702823" w:rsidRPr="009100FF">
        <w:rPr>
          <w:noProof/>
        </w:rPr>
        <w:fldChar w:fldCharType="end"/>
      </w:r>
      <w:r w:rsidR="00AC365D" w:rsidRPr="009100FF">
        <w:rPr>
          <w:i/>
          <w:position w:val="1"/>
          <w:lang w:val="vi-VN"/>
        </w:rPr>
        <w:t xml:space="preserve">: </w:t>
      </w:r>
      <w:r w:rsidR="00804A13" w:rsidRPr="00804A13">
        <w:rPr>
          <w:i/>
          <w:position w:val="1"/>
          <w:lang w:val="vi-VN"/>
        </w:rPr>
        <w:t xml:space="preserve">Comparison of the GoV’s and WB’s </w:t>
      </w:r>
      <w:r w:rsidR="00804A13" w:rsidRPr="00804A13">
        <w:rPr>
          <w:i/>
          <w:position w:val="1"/>
        </w:rPr>
        <w:t>p</w:t>
      </w:r>
      <w:r w:rsidR="00804A13" w:rsidRPr="00804A13">
        <w:rPr>
          <w:i/>
          <w:position w:val="1"/>
          <w:lang w:val="vi-VN"/>
        </w:rPr>
        <w:t>olicies related to compensation, support and resettlement</w:t>
      </w:r>
      <w:bookmarkEnd w:id="1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390"/>
        <w:gridCol w:w="3440"/>
        <w:gridCol w:w="4120"/>
        <w:gridCol w:w="4044"/>
      </w:tblGrid>
      <w:tr w:rsidR="00804A13" w:rsidRPr="009100FF" w14:paraId="787C3596" w14:textId="77777777" w:rsidTr="008729A6">
        <w:trPr>
          <w:trHeight w:val="582"/>
          <w:tblHeader/>
          <w:jc w:val="center"/>
        </w:trPr>
        <w:tc>
          <w:tcPr>
            <w:tcW w:w="854" w:type="pct"/>
            <w:shd w:val="clear" w:color="auto" w:fill="C5E0B3" w:themeFill="accent6" w:themeFillTint="66"/>
            <w:hideMark/>
          </w:tcPr>
          <w:p w14:paraId="38B14558" w14:textId="116897C7" w:rsidR="00804A13" w:rsidRPr="009100FF" w:rsidRDefault="00804A13" w:rsidP="00804A13">
            <w:pPr>
              <w:spacing w:line="271" w:lineRule="auto"/>
              <w:jc w:val="center"/>
              <w:rPr>
                <w:b/>
                <w:bCs/>
                <w:iCs/>
                <w:position w:val="1"/>
                <w:sz w:val="22"/>
                <w:lang w:eastAsia="en-AU"/>
              </w:rPr>
            </w:pPr>
            <w:r>
              <w:rPr>
                <w:b/>
                <w:bCs/>
              </w:rPr>
              <w:t>Subjects</w:t>
            </w:r>
          </w:p>
        </w:tc>
        <w:tc>
          <w:tcPr>
            <w:tcW w:w="1229" w:type="pct"/>
            <w:shd w:val="clear" w:color="auto" w:fill="C5E0B3" w:themeFill="accent6" w:themeFillTint="66"/>
            <w:hideMark/>
          </w:tcPr>
          <w:p w14:paraId="03BE1950" w14:textId="56E860BC" w:rsidR="00804A13" w:rsidRPr="009100FF" w:rsidRDefault="00804A13" w:rsidP="00804A13">
            <w:pPr>
              <w:pStyle w:val="ADBNumberredPara"/>
              <w:numPr>
                <w:ilvl w:val="0"/>
                <w:numId w:val="0"/>
              </w:numPr>
              <w:spacing w:after="0" w:line="271" w:lineRule="auto"/>
              <w:jc w:val="center"/>
              <w:rPr>
                <w:rFonts w:ascii="Times New Roman" w:hAnsi="Times New Roman" w:cs="Times New Roman"/>
                <w:b/>
                <w:position w:val="1"/>
                <w:sz w:val="22"/>
                <w:lang w:val="vi-VN"/>
              </w:rPr>
            </w:pPr>
            <w:r>
              <w:rPr>
                <w:rFonts w:ascii="Times New Roman" w:hAnsi="Times New Roman" w:cs="Times New Roman"/>
                <w:b/>
                <w:bCs/>
                <w:sz w:val="24"/>
                <w:szCs w:val="24"/>
              </w:rPr>
              <w:t xml:space="preserve">World Bank’s OP 4.12 </w:t>
            </w:r>
          </w:p>
        </w:tc>
        <w:tc>
          <w:tcPr>
            <w:tcW w:w="1472" w:type="pct"/>
            <w:shd w:val="clear" w:color="auto" w:fill="C5E0B3" w:themeFill="accent6" w:themeFillTint="66"/>
            <w:hideMark/>
          </w:tcPr>
          <w:p w14:paraId="2EDDCB75" w14:textId="7CE58ABA" w:rsidR="00804A13" w:rsidRPr="009100FF" w:rsidRDefault="00804A13" w:rsidP="00804A13">
            <w:pPr>
              <w:spacing w:line="271" w:lineRule="auto"/>
              <w:jc w:val="center"/>
              <w:rPr>
                <w:b/>
                <w:bCs/>
                <w:position w:val="1"/>
                <w:sz w:val="22"/>
                <w:lang w:eastAsia="en-AU"/>
              </w:rPr>
            </w:pPr>
            <w:r>
              <w:rPr>
                <w:b/>
                <w:bCs/>
              </w:rPr>
              <w:t>Government of Vietnam</w:t>
            </w:r>
          </w:p>
        </w:tc>
        <w:tc>
          <w:tcPr>
            <w:tcW w:w="1445" w:type="pct"/>
            <w:shd w:val="clear" w:color="auto" w:fill="C5E0B3" w:themeFill="accent6" w:themeFillTint="66"/>
            <w:hideMark/>
          </w:tcPr>
          <w:p w14:paraId="0DD32697" w14:textId="0544B12F" w:rsidR="00804A13" w:rsidRPr="009100FF" w:rsidRDefault="00804A13" w:rsidP="00804A13">
            <w:pPr>
              <w:spacing w:line="271" w:lineRule="auto"/>
              <w:jc w:val="center"/>
              <w:rPr>
                <w:b/>
                <w:bCs/>
                <w:position w:val="1"/>
                <w:sz w:val="22"/>
                <w:lang w:eastAsia="en-AU"/>
              </w:rPr>
            </w:pPr>
            <w:r>
              <w:rPr>
                <w:b/>
                <w:bCs/>
              </w:rPr>
              <w:t>Project policies</w:t>
            </w:r>
          </w:p>
        </w:tc>
      </w:tr>
      <w:tr w:rsidR="00804A13" w:rsidRPr="009100FF" w14:paraId="0FBF9097" w14:textId="77777777" w:rsidTr="00012501">
        <w:trPr>
          <w:trHeight w:val="414"/>
          <w:jc w:val="center"/>
        </w:trPr>
        <w:tc>
          <w:tcPr>
            <w:tcW w:w="5000" w:type="pct"/>
            <w:gridSpan w:val="4"/>
            <w:vAlign w:val="center"/>
            <w:hideMark/>
          </w:tcPr>
          <w:p w14:paraId="5020A750" w14:textId="2A4E5958" w:rsidR="00804A13" w:rsidRPr="009100FF" w:rsidRDefault="00804A13" w:rsidP="00A15635">
            <w:pPr>
              <w:pStyle w:val="ListParagraph"/>
              <w:numPr>
                <w:ilvl w:val="0"/>
                <w:numId w:val="38"/>
              </w:numPr>
              <w:spacing w:line="271" w:lineRule="auto"/>
              <w:rPr>
                <w:b/>
                <w:bCs/>
                <w:position w:val="1"/>
                <w:sz w:val="22"/>
                <w:lang w:val="vi-VN" w:eastAsia="en-AU"/>
              </w:rPr>
            </w:pPr>
            <w:r>
              <w:rPr>
                <w:b/>
                <w:bCs/>
                <w:position w:val="1"/>
                <w:lang w:eastAsia="en-AU"/>
              </w:rPr>
              <w:t>Land properties</w:t>
            </w:r>
          </w:p>
        </w:tc>
      </w:tr>
      <w:tr w:rsidR="00804A13" w:rsidRPr="009100FF" w14:paraId="6E1681F1" w14:textId="77777777" w:rsidTr="008729A6">
        <w:trPr>
          <w:trHeight w:val="1097"/>
          <w:jc w:val="center"/>
        </w:trPr>
        <w:tc>
          <w:tcPr>
            <w:tcW w:w="854" w:type="pct"/>
            <w:vAlign w:val="center"/>
          </w:tcPr>
          <w:p w14:paraId="431AB33E" w14:textId="0F445526" w:rsidR="00804A13" w:rsidRPr="009100FF" w:rsidRDefault="00804A13" w:rsidP="00A15635">
            <w:pPr>
              <w:pStyle w:val="ListParagraph"/>
              <w:numPr>
                <w:ilvl w:val="1"/>
                <w:numId w:val="38"/>
              </w:numPr>
              <w:spacing w:after="0" w:line="271" w:lineRule="auto"/>
              <w:rPr>
                <w:iCs/>
                <w:position w:val="1"/>
                <w:sz w:val="22"/>
                <w:lang w:val="vi-VN" w:eastAsia="en-AU"/>
              </w:rPr>
            </w:pPr>
            <w:r>
              <w:rPr>
                <w:iCs/>
                <w:position w:val="1"/>
                <w:lang w:eastAsia="en-AU"/>
              </w:rPr>
              <w:t>Policy objectives</w:t>
            </w:r>
          </w:p>
          <w:p w14:paraId="725B28D0" w14:textId="77777777" w:rsidR="00804A13" w:rsidRPr="009100FF" w:rsidRDefault="00804A13" w:rsidP="00804A13">
            <w:pPr>
              <w:spacing w:line="271" w:lineRule="auto"/>
              <w:jc w:val="both"/>
              <w:rPr>
                <w:iCs/>
                <w:position w:val="1"/>
                <w:sz w:val="22"/>
                <w:lang w:eastAsia="en-AU"/>
              </w:rPr>
            </w:pPr>
          </w:p>
          <w:p w14:paraId="2E39A4DB" w14:textId="77777777" w:rsidR="00804A13" w:rsidRPr="009100FF" w:rsidRDefault="00804A13" w:rsidP="00804A13">
            <w:pPr>
              <w:spacing w:line="271" w:lineRule="auto"/>
              <w:jc w:val="both"/>
              <w:outlineLvl w:val="2"/>
              <w:rPr>
                <w:iCs/>
                <w:position w:val="1"/>
                <w:sz w:val="22"/>
                <w:lang w:val="vi-VN" w:eastAsia="en-AU"/>
              </w:rPr>
            </w:pPr>
          </w:p>
        </w:tc>
        <w:tc>
          <w:tcPr>
            <w:tcW w:w="1229" w:type="pct"/>
            <w:vAlign w:val="center"/>
            <w:hideMark/>
          </w:tcPr>
          <w:p w14:paraId="7476319C" w14:textId="2B2E8D89" w:rsidR="00804A13" w:rsidRPr="009100FF" w:rsidRDefault="00804A13" w:rsidP="00804A13">
            <w:pPr>
              <w:spacing w:line="271" w:lineRule="auto"/>
              <w:jc w:val="both"/>
              <w:rPr>
                <w:iCs/>
                <w:position w:val="1"/>
                <w:sz w:val="22"/>
                <w:lang w:val="vi-VN" w:eastAsia="en-AU"/>
              </w:rPr>
            </w:pPr>
            <w:r>
              <w:rPr>
                <w:iCs/>
                <w:position w:val="1"/>
                <w:lang w:eastAsia="en-AU"/>
              </w:rPr>
              <w:t>PAPs (Project Affected Persons) should be assisted in their efforts to improve their livelihoods and standards of living or at least to restore them, in real terms, to pre-displacement levels or to levels prevailing prior to the beginning of the project implementation.</w:t>
            </w:r>
          </w:p>
        </w:tc>
        <w:tc>
          <w:tcPr>
            <w:tcW w:w="1472" w:type="pct"/>
            <w:vAlign w:val="center"/>
            <w:hideMark/>
          </w:tcPr>
          <w:p w14:paraId="5FE08BEA" w14:textId="77777777" w:rsidR="00804A13" w:rsidRDefault="00804A13" w:rsidP="00804A13">
            <w:pPr>
              <w:spacing w:line="268" w:lineRule="auto"/>
              <w:jc w:val="both"/>
              <w:rPr>
                <w:position w:val="1"/>
                <w:lang w:eastAsia="en-AU"/>
              </w:rPr>
            </w:pPr>
            <w:r>
              <w:rPr>
                <w:position w:val="1"/>
                <w:lang w:eastAsia="en-AU"/>
              </w:rPr>
              <w:t>Not mentioned clearly.</w:t>
            </w:r>
          </w:p>
          <w:p w14:paraId="44648AD1" w14:textId="77777777" w:rsidR="00804A13" w:rsidRDefault="00804A13" w:rsidP="00804A13">
            <w:pPr>
              <w:spacing w:line="268" w:lineRule="auto"/>
              <w:jc w:val="both"/>
              <w:rPr>
                <w:position w:val="1"/>
                <w:lang w:eastAsia="en-AU"/>
              </w:rPr>
            </w:pPr>
            <w:r>
              <w:rPr>
                <w:position w:val="1"/>
                <w:lang w:eastAsia="en-AU"/>
              </w:rPr>
              <w:t>However, there is a provision of support to be considered by PPCs to ensure that AHs have place to live, to stabilize their living and production (Article 25 of Decree No.47)</w:t>
            </w:r>
          </w:p>
          <w:p w14:paraId="2842431A" w14:textId="602E4299" w:rsidR="00804A13" w:rsidRPr="009100FF" w:rsidRDefault="00804A13" w:rsidP="00804A13">
            <w:pPr>
              <w:spacing w:line="271" w:lineRule="auto"/>
              <w:jc w:val="both"/>
              <w:rPr>
                <w:position w:val="1"/>
                <w:sz w:val="22"/>
                <w:lang w:eastAsia="en-AU"/>
              </w:rPr>
            </w:pPr>
            <w:r>
              <w:rPr>
                <w:position w:val="1"/>
                <w:lang w:eastAsia="en-AU"/>
              </w:rPr>
              <w:t>In case the amount of compensation/support is not enough for resettled people to buy a minimum resettlement plot/apartment, they will be financially supported to be able to buy a minimum resettlement plot/apartment (Article 86.4 of Land law 2013 and Article 27 of Decree No.47)</w:t>
            </w:r>
          </w:p>
        </w:tc>
        <w:tc>
          <w:tcPr>
            <w:tcW w:w="1445" w:type="pct"/>
            <w:vAlign w:val="center"/>
            <w:hideMark/>
          </w:tcPr>
          <w:p w14:paraId="111502BB" w14:textId="33D9AE0F" w:rsidR="00804A13" w:rsidRPr="009100FF" w:rsidRDefault="00804A13" w:rsidP="00804A13">
            <w:pPr>
              <w:spacing w:line="271" w:lineRule="auto"/>
              <w:jc w:val="both"/>
              <w:rPr>
                <w:color w:val="000000" w:themeColor="text1"/>
                <w:position w:val="1"/>
                <w:sz w:val="22"/>
                <w:lang w:eastAsia="en-AU"/>
              </w:rPr>
            </w:pPr>
            <w:r>
              <w:rPr>
                <w:color w:val="000000" w:themeColor="text1"/>
                <w:position w:val="1"/>
                <w:lang w:eastAsia="en-AU"/>
              </w:rPr>
              <w:t>Livelihoods and income sources will be restored in real terms, at least, to the pre-displacement levels or to level prevailing prior to the beginning of the project implementation</w:t>
            </w:r>
          </w:p>
        </w:tc>
      </w:tr>
      <w:tr w:rsidR="00804A13" w:rsidRPr="009100FF" w14:paraId="68B66C04" w14:textId="77777777" w:rsidTr="008729A6">
        <w:trPr>
          <w:trHeight w:val="537"/>
          <w:jc w:val="center"/>
        </w:trPr>
        <w:tc>
          <w:tcPr>
            <w:tcW w:w="854" w:type="pct"/>
            <w:vAlign w:val="center"/>
            <w:hideMark/>
          </w:tcPr>
          <w:p w14:paraId="7083FBB9" w14:textId="5A9C467B" w:rsidR="00804A13" w:rsidRPr="009100FF" w:rsidRDefault="00804A13" w:rsidP="00804A13">
            <w:pPr>
              <w:spacing w:line="271" w:lineRule="auto"/>
              <w:jc w:val="both"/>
              <w:rPr>
                <w:iCs/>
                <w:position w:val="1"/>
                <w:sz w:val="22"/>
                <w:lang w:eastAsia="en-AU"/>
              </w:rPr>
            </w:pPr>
            <w:r>
              <w:rPr>
                <w:iCs/>
                <w:position w:val="1"/>
                <w:lang w:val="vi-VN" w:eastAsia="en-AU"/>
              </w:rPr>
              <w:t>1.2. Support/compensation for affected households who have no recognizable legal right or claim to the land they are</w:t>
            </w:r>
            <w:r>
              <w:rPr>
                <w:iCs/>
                <w:position w:val="1"/>
                <w:lang w:eastAsia="en-AU"/>
              </w:rPr>
              <w:t xml:space="preserve"> using/</w:t>
            </w:r>
            <w:r>
              <w:rPr>
                <w:iCs/>
                <w:position w:val="1"/>
                <w:lang w:val="vi-VN" w:eastAsia="en-AU"/>
              </w:rPr>
              <w:t xml:space="preserve"> occupying</w:t>
            </w:r>
          </w:p>
        </w:tc>
        <w:tc>
          <w:tcPr>
            <w:tcW w:w="1229" w:type="pct"/>
            <w:vAlign w:val="center"/>
            <w:hideMark/>
          </w:tcPr>
          <w:p w14:paraId="57A62ED3" w14:textId="77777777" w:rsidR="00804A13" w:rsidRDefault="00804A13" w:rsidP="00804A13">
            <w:pPr>
              <w:spacing w:line="254" w:lineRule="auto"/>
              <w:jc w:val="both"/>
              <w:rPr>
                <w:rFonts w:eastAsia="Arial"/>
                <w:lang w:val="vi-VN"/>
              </w:rPr>
            </w:pPr>
            <w:r>
              <w:rPr>
                <w:rFonts w:eastAsia="Arial"/>
                <w:lang w:val="vi-VN"/>
              </w:rPr>
              <w:t xml:space="preserve">a. Agricultural land: Compensation for affected land will be made in accordance with the WB’s OP4.12. Occupied land after cut-off-date will not be compensated. </w:t>
            </w:r>
          </w:p>
          <w:p w14:paraId="12274C11" w14:textId="1D5F48F2" w:rsidR="00804A13" w:rsidRPr="009100FF" w:rsidRDefault="00804A13" w:rsidP="00804A13">
            <w:pPr>
              <w:spacing w:line="271" w:lineRule="auto"/>
              <w:jc w:val="both"/>
              <w:rPr>
                <w:rFonts w:eastAsia="Arial" w:cs="Arial"/>
              </w:rPr>
            </w:pPr>
            <w:r>
              <w:rPr>
                <w:rFonts w:eastAsia="Arial"/>
                <w:lang w:val="vi-VN"/>
              </w:rPr>
              <w:t>b. Non-agricultural land: resettlement support will be made for land users</w:t>
            </w:r>
            <w:r>
              <w:rPr>
                <w:rFonts w:eastAsia="Arial"/>
              </w:rPr>
              <w:t>.</w:t>
            </w:r>
          </w:p>
        </w:tc>
        <w:tc>
          <w:tcPr>
            <w:tcW w:w="1472" w:type="pct"/>
            <w:vAlign w:val="center"/>
            <w:hideMark/>
          </w:tcPr>
          <w:p w14:paraId="5FFD1735" w14:textId="77777777" w:rsidR="00804A13" w:rsidRDefault="00804A13" w:rsidP="00804A13">
            <w:pPr>
              <w:spacing w:line="268" w:lineRule="auto"/>
              <w:jc w:val="both"/>
              <w:rPr>
                <w:position w:val="1"/>
                <w:lang w:eastAsia="en-AU"/>
              </w:rPr>
            </w:pPr>
            <w:r>
              <w:rPr>
                <w:position w:val="1"/>
                <w:lang w:val="vi-VN" w:eastAsia="en-AU"/>
              </w:rPr>
              <w:t xml:space="preserve">a. </w:t>
            </w:r>
            <w:r>
              <w:rPr>
                <w:position w:val="1"/>
                <w:lang w:eastAsia="en-AU"/>
              </w:rPr>
              <w:t>Compensation for acquired land will be made according to regulations in Article</w:t>
            </w:r>
            <w:r>
              <w:rPr>
                <w:position w:val="1"/>
                <w:lang w:val="vi-VN" w:eastAsia="en-AU"/>
              </w:rPr>
              <w:t xml:space="preserve"> 75, 77 of Land Law 2013</w:t>
            </w:r>
            <w:r>
              <w:rPr>
                <w:position w:val="1"/>
                <w:lang w:eastAsia="en-AU"/>
              </w:rPr>
              <w:t>.</w:t>
            </w:r>
          </w:p>
          <w:p w14:paraId="0B702BCA" w14:textId="77777777" w:rsidR="00804A13" w:rsidRDefault="00804A13" w:rsidP="00804A13">
            <w:pPr>
              <w:spacing w:line="268" w:lineRule="auto"/>
              <w:jc w:val="both"/>
              <w:rPr>
                <w:position w:val="1"/>
                <w:lang w:val="vi-VN" w:eastAsia="en-AU"/>
              </w:rPr>
            </w:pPr>
            <w:r>
              <w:rPr>
                <w:position w:val="1"/>
                <w:lang w:val="vi-VN" w:eastAsia="en-AU"/>
              </w:rPr>
              <w:t>As stipulated in Clause 2, Article 77 of Land law 2013:</w:t>
            </w:r>
          </w:p>
          <w:p w14:paraId="145C8BAB" w14:textId="694CAE8F" w:rsidR="00804A13" w:rsidRPr="009100FF" w:rsidRDefault="00804A13" w:rsidP="00804A13">
            <w:pPr>
              <w:spacing w:line="271" w:lineRule="auto"/>
              <w:jc w:val="both"/>
              <w:rPr>
                <w:color w:val="FF0000"/>
                <w:position w:val="1"/>
                <w:sz w:val="22"/>
                <w:lang w:val="vi-VN" w:eastAsia="en-AU"/>
              </w:rPr>
            </w:pPr>
            <w:r>
              <w:rPr>
                <w:position w:val="1"/>
                <w:lang w:val="vi-VN" w:eastAsia="en-AU"/>
              </w:rPr>
              <w:t xml:space="preserve">b. For agricultural land which was used before July 1,2004, of which land users are households and individuals directly engaged in agricultural production but have not been granted </w:t>
            </w:r>
            <w:r>
              <w:rPr>
                <w:position w:val="1"/>
                <w:lang w:eastAsia="en-AU"/>
              </w:rPr>
              <w:t>with</w:t>
            </w:r>
            <w:r>
              <w:rPr>
                <w:position w:val="1"/>
                <w:lang w:val="vi-VN" w:eastAsia="en-AU"/>
              </w:rPr>
              <w:t xml:space="preserve"> LURC or not being eligible to be granted </w:t>
            </w:r>
            <w:r>
              <w:rPr>
                <w:position w:val="1"/>
                <w:lang w:eastAsia="en-AU"/>
              </w:rPr>
              <w:t>with</w:t>
            </w:r>
            <w:r>
              <w:rPr>
                <w:position w:val="1"/>
                <w:lang w:val="vi-VN" w:eastAsia="en-AU"/>
              </w:rPr>
              <w:t xml:space="preserve"> LURC and ownership of houses and other land-</w:t>
            </w:r>
            <w:r>
              <w:rPr>
                <w:position w:val="1"/>
                <w:lang w:val="vi-VN" w:eastAsia="en-AU"/>
              </w:rPr>
              <w:lastRenderedPageBreak/>
              <w:t>attached assets under this Law, the compensation must be made for the land area in real term but not exceeding land allocation quota prescribed in Article 129 of this Law.</w:t>
            </w:r>
          </w:p>
        </w:tc>
        <w:tc>
          <w:tcPr>
            <w:tcW w:w="1445" w:type="pct"/>
            <w:vAlign w:val="center"/>
            <w:hideMark/>
          </w:tcPr>
          <w:p w14:paraId="2D90897B" w14:textId="77777777" w:rsidR="00804A13" w:rsidRDefault="00804A13" w:rsidP="00804A13">
            <w:pPr>
              <w:spacing w:line="264" w:lineRule="auto"/>
              <w:jc w:val="both"/>
              <w:rPr>
                <w:color w:val="000000" w:themeColor="text1"/>
                <w:szCs w:val="20"/>
              </w:rPr>
            </w:pPr>
            <w:r>
              <w:rPr>
                <w:color w:val="000000" w:themeColor="text1"/>
                <w:szCs w:val="20"/>
                <w:lang w:val="vi-VN"/>
              </w:rPr>
              <w:lastRenderedPageBreak/>
              <w:t>a. AHs who use agricultural land after 1/7/2004 and before project’s cut-off-date, will be entitled to livelihood restoration at least 60% of compensation value at replacement cost</w:t>
            </w:r>
            <w:r>
              <w:rPr>
                <w:color w:val="000000" w:themeColor="text1"/>
                <w:szCs w:val="20"/>
              </w:rPr>
              <w:t>.</w:t>
            </w:r>
          </w:p>
          <w:p w14:paraId="5083BB54" w14:textId="1CF70056" w:rsidR="00804A13" w:rsidRPr="009100FF" w:rsidRDefault="00804A13" w:rsidP="00804A13">
            <w:pPr>
              <w:spacing w:line="264" w:lineRule="auto"/>
              <w:jc w:val="both"/>
              <w:rPr>
                <w:color w:val="000000" w:themeColor="text1"/>
                <w:sz w:val="22"/>
                <w:szCs w:val="20"/>
                <w:lang w:val="vi-VN"/>
              </w:rPr>
            </w:pPr>
            <w:r>
              <w:rPr>
                <w:color w:val="000000" w:themeColor="text1"/>
                <w:szCs w:val="20"/>
                <w:lang w:val="vi-VN"/>
              </w:rPr>
              <w:t xml:space="preserve">b. Households with illegal residential land is not entitled to compensation for land but supported resettlement equivalent to 30% compensation value of affected land area or other supports as determined by the PPC. </w:t>
            </w:r>
            <w:r>
              <w:rPr>
                <w:color w:val="000000" w:themeColor="text1"/>
                <w:szCs w:val="20"/>
              </w:rPr>
              <w:t>H</w:t>
            </w:r>
            <w:r>
              <w:rPr>
                <w:color w:val="000000" w:themeColor="text1"/>
                <w:szCs w:val="20"/>
                <w:lang w:val="vi-VN"/>
              </w:rPr>
              <w:t xml:space="preserve">ouseholds </w:t>
            </w:r>
            <w:r>
              <w:rPr>
                <w:color w:val="000000" w:themeColor="text1"/>
                <w:szCs w:val="20"/>
                <w:lang w:val="vi-VN"/>
              </w:rPr>
              <w:lastRenderedPageBreak/>
              <w:t>who must be relocated without any land/house in project’s ward/commune, will be provided with a land plot/minimum apartment in resettlement site and they have to pay land levies; if users are unable to pay land levies, they will be debited.</w:t>
            </w:r>
          </w:p>
        </w:tc>
      </w:tr>
      <w:tr w:rsidR="008729A6" w:rsidRPr="009100FF" w14:paraId="72953B70" w14:textId="77777777" w:rsidTr="008729A6">
        <w:trPr>
          <w:trHeight w:val="530"/>
          <w:jc w:val="center"/>
        </w:trPr>
        <w:tc>
          <w:tcPr>
            <w:tcW w:w="854" w:type="pct"/>
            <w:vAlign w:val="center"/>
            <w:hideMark/>
          </w:tcPr>
          <w:p w14:paraId="395AC1E0" w14:textId="24465831" w:rsidR="008729A6" w:rsidRPr="009100FF" w:rsidRDefault="008729A6" w:rsidP="008729A6">
            <w:pPr>
              <w:spacing w:line="271" w:lineRule="auto"/>
              <w:jc w:val="both"/>
              <w:rPr>
                <w:iCs/>
                <w:position w:val="1"/>
                <w:sz w:val="22"/>
                <w:lang w:val="vi-VN" w:eastAsia="en-AU"/>
              </w:rPr>
            </w:pPr>
            <w:r>
              <w:rPr>
                <w:iCs/>
                <w:position w:val="1"/>
                <w:lang w:val="vi-VN" w:eastAsia="en-AU"/>
              </w:rPr>
              <w:lastRenderedPageBreak/>
              <w:t xml:space="preserve">1.3. Compensation for illegal structures or structures built on illegal land </w:t>
            </w:r>
          </w:p>
        </w:tc>
        <w:tc>
          <w:tcPr>
            <w:tcW w:w="1229" w:type="pct"/>
            <w:vAlign w:val="center"/>
            <w:hideMark/>
          </w:tcPr>
          <w:p w14:paraId="69CC81D8" w14:textId="01845ACF" w:rsidR="008729A6" w:rsidRPr="009100FF" w:rsidRDefault="008729A6" w:rsidP="008729A6">
            <w:pPr>
              <w:spacing w:line="271" w:lineRule="auto"/>
              <w:jc w:val="both"/>
              <w:rPr>
                <w:iCs/>
                <w:position w:val="1"/>
                <w:sz w:val="22"/>
                <w:lang w:val="vi-VN" w:eastAsia="en-AU"/>
              </w:rPr>
            </w:pPr>
            <w:r>
              <w:rPr>
                <w:iCs/>
                <w:position w:val="1"/>
                <w:lang w:eastAsia="en-AU"/>
              </w:rPr>
              <w:t>Compensation at full replacement cost for all structures regardless of legal status of the PAP’s land and structures built before cut-off-date;</w:t>
            </w:r>
          </w:p>
        </w:tc>
        <w:tc>
          <w:tcPr>
            <w:tcW w:w="1472" w:type="pct"/>
            <w:vAlign w:val="center"/>
            <w:hideMark/>
          </w:tcPr>
          <w:p w14:paraId="659E22A5" w14:textId="033411DB" w:rsidR="008729A6" w:rsidRPr="009100FF" w:rsidRDefault="008729A6" w:rsidP="008729A6">
            <w:pPr>
              <w:spacing w:line="271" w:lineRule="auto"/>
              <w:jc w:val="both"/>
              <w:rPr>
                <w:position w:val="1"/>
                <w:sz w:val="22"/>
                <w:lang w:val="vi-VN" w:eastAsia="en-AU"/>
              </w:rPr>
            </w:pPr>
            <w:r>
              <w:rPr>
                <w:position w:val="1"/>
                <w:lang w:eastAsia="en-AU"/>
              </w:rPr>
              <w:t>No compensation</w:t>
            </w:r>
          </w:p>
        </w:tc>
        <w:tc>
          <w:tcPr>
            <w:tcW w:w="1445" w:type="pct"/>
            <w:vAlign w:val="center"/>
            <w:hideMark/>
          </w:tcPr>
          <w:p w14:paraId="7EA3F259" w14:textId="4A442620" w:rsidR="008729A6" w:rsidRPr="009100FF" w:rsidRDefault="008729A6" w:rsidP="008729A6">
            <w:pPr>
              <w:spacing w:line="271" w:lineRule="auto"/>
              <w:jc w:val="both"/>
              <w:rPr>
                <w:position w:val="1"/>
                <w:sz w:val="22"/>
                <w:lang w:val="vi-VN" w:eastAsia="en-AU"/>
              </w:rPr>
            </w:pPr>
            <w:r>
              <w:rPr>
                <w:iCs/>
                <w:position w:val="1"/>
                <w:lang w:eastAsia="en-AU"/>
              </w:rPr>
              <w:t>Compensation at 100% of replacement cost</w:t>
            </w:r>
            <w:r w:rsidR="00DD66E0">
              <w:rPr>
                <w:iCs/>
                <w:position w:val="1"/>
                <w:lang w:eastAsia="en-AU"/>
              </w:rPr>
              <w:t>.</w:t>
            </w:r>
            <w:r>
              <w:rPr>
                <w:iCs/>
                <w:position w:val="1"/>
                <w:lang w:val="vi-VN" w:eastAsia="en-AU"/>
              </w:rPr>
              <w:t xml:space="preserve"> </w:t>
            </w:r>
          </w:p>
        </w:tc>
      </w:tr>
      <w:tr w:rsidR="008729A6" w:rsidRPr="009100FF" w14:paraId="062F1CD3" w14:textId="77777777" w:rsidTr="00930460">
        <w:trPr>
          <w:trHeight w:val="398"/>
          <w:jc w:val="center"/>
        </w:trPr>
        <w:tc>
          <w:tcPr>
            <w:tcW w:w="5000" w:type="pct"/>
            <w:gridSpan w:val="4"/>
            <w:shd w:val="clear" w:color="auto" w:fill="auto"/>
            <w:vAlign w:val="center"/>
            <w:hideMark/>
          </w:tcPr>
          <w:p w14:paraId="6216224F" w14:textId="779DF7D5" w:rsidR="008729A6" w:rsidRPr="009100FF" w:rsidRDefault="008729A6" w:rsidP="008729A6">
            <w:pPr>
              <w:spacing w:line="271" w:lineRule="auto"/>
              <w:jc w:val="both"/>
              <w:rPr>
                <w:b/>
                <w:bCs/>
                <w:iCs/>
                <w:color w:val="FF0000"/>
                <w:position w:val="1"/>
                <w:sz w:val="22"/>
                <w:lang w:eastAsia="en-AU"/>
              </w:rPr>
            </w:pPr>
            <w:r w:rsidRPr="009100FF">
              <w:rPr>
                <w:b/>
                <w:bCs/>
                <w:iCs/>
                <w:position w:val="1"/>
                <w:sz w:val="22"/>
                <w:lang w:val="vi-VN" w:eastAsia="en-AU"/>
              </w:rPr>
              <w:t xml:space="preserve">2. </w:t>
            </w:r>
            <w:r>
              <w:rPr>
                <w:b/>
                <w:bCs/>
                <w:iCs/>
                <w:position w:val="1"/>
                <w:lang w:eastAsia="en-AU"/>
              </w:rPr>
              <w:t>Compensation</w:t>
            </w:r>
          </w:p>
        </w:tc>
      </w:tr>
      <w:tr w:rsidR="008729A6" w:rsidRPr="009100FF" w14:paraId="57E9D3EF" w14:textId="77777777" w:rsidTr="008729A6">
        <w:trPr>
          <w:trHeight w:val="350"/>
          <w:jc w:val="center"/>
        </w:trPr>
        <w:tc>
          <w:tcPr>
            <w:tcW w:w="854" w:type="pct"/>
            <w:vAlign w:val="center"/>
            <w:hideMark/>
          </w:tcPr>
          <w:p w14:paraId="5871823F" w14:textId="7C846F36" w:rsidR="008729A6" w:rsidRPr="009100FF" w:rsidRDefault="008729A6" w:rsidP="008729A6">
            <w:pPr>
              <w:spacing w:line="271" w:lineRule="auto"/>
              <w:jc w:val="both"/>
              <w:rPr>
                <w:iCs/>
                <w:position w:val="1"/>
                <w:sz w:val="22"/>
                <w:lang w:eastAsia="en-AU"/>
              </w:rPr>
            </w:pPr>
            <w:r>
              <w:rPr>
                <w:iCs/>
                <w:position w:val="1"/>
                <w:lang w:val="vi-VN" w:eastAsia="en-AU"/>
              </w:rPr>
              <w:t xml:space="preserve">2.1. Compensation for lost land and other assets </w:t>
            </w:r>
          </w:p>
        </w:tc>
        <w:tc>
          <w:tcPr>
            <w:tcW w:w="1229" w:type="pct"/>
            <w:vAlign w:val="center"/>
            <w:hideMark/>
          </w:tcPr>
          <w:p w14:paraId="159EA28D" w14:textId="6C172417" w:rsidR="008729A6" w:rsidRPr="009100FF" w:rsidRDefault="008729A6" w:rsidP="008729A6">
            <w:pPr>
              <w:spacing w:line="271" w:lineRule="auto"/>
              <w:jc w:val="both"/>
              <w:rPr>
                <w:iCs/>
                <w:position w:val="1"/>
                <w:sz w:val="22"/>
                <w:lang w:eastAsia="en-AU"/>
              </w:rPr>
            </w:pPr>
            <w:r>
              <w:rPr>
                <w:position w:val="1"/>
                <w:lang w:val="vi-VN" w:eastAsia="en-AU"/>
              </w:rPr>
              <w:t>Compensation for lost land and other assets including houses, structures will be offered at full replacement cost without depreciation and deduction for salvageable materials</w:t>
            </w:r>
          </w:p>
        </w:tc>
        <w:tc>
          <w:tcPr>
            <w:tcW w:w="1472" w:type="pct"/>
            <w:vAlign w:val="center"/>
            <w:hideMark/>
          </w:tcPr>
          <w:p w14:paraId="01CEB1C6" w14:textId="04AEF55E" w:rsidR="008729A6" w:rsidRPr="008729A6" w:rsidRDefault="008729A6" w:rsidP="008729A6">
            <w:pPr>
              <w:spacing w:line="271" w:lineRule="auto"/>
              <w:jc w:val="both"/>
              <w:rPr>
                <w:position w:val="1"/>
                <w:sz w:val="22"/>
                <w:lang w:eastAsia="en-AU"/>
              </w:rPr>
            </w:pPr>
            <w:r>
              <w:rPr>
                <w:position w:val="1"/>
                <w:lang w:val="vi-VN" w:eastAsia="en-AU"/>
              </w:rPr>
              <w:t>Compensation “land for land” will be made at specific affected land price.  Compensation for houses will be at the cost of newly-built house with the same technical specifications. Compensation for other structures will be made according to existing price but not exceeding cost of newly-built structures</w:t>
            </w:r>
            <w:r>
              <w:rPr>
                <w:position w:val="1"/>
                <w:lang w:eastAsia="en-AU"/>
              </w:rPr>
              <w:t>.</w:t>
            </w:r>
          </w:p>
        </w:tc>
        <w:tc>
          <w:tcPr>
            <w:tcW w:w="1445" w:type="pct"/>
            <w:vAlign w:val="center"/>
          </w:tcPr>
          <w:p w14:paraId="7186B565" w14:textId="1392EFAB" w:rsidR="008729A6" w:rsidRPr="008729A6" w:rsidRDefault="008729A6" w:rsidP="008729A6">
            <w:pPr>
              <w:spacing w:line="271" w:lineRule="auto"/>
              <w:jc w:val="both"/>
              <w:rPr>
                <w:position w:val="1"/>
                <w:sz w:val="22"/>
                <w:lang w:eastAsia="en-AU"/>
              </w:rPr>
            </w:pPr>
            <w:r>
              <w:rPr>
                <w:position w:val="1"/>
                <w:lang w:val="vi-VN" w:eastAsia="en-AU"/>
              </w:rPr>
              <w:t>Independent appraiser identifies market price for all types of assets affected, which are appraised by land appraisal board and approved by PPC to ensure full replacement costs</w:t>
            </w:r>
            <w:r>
              <w:rPr>
                <w:position w:val="1"/>
                <w:lang w:eastAsia="en-AU"/>
              </w:rPr>
              <w:t>.</w:t>
            </w:r>
          </w:p>
        </w:tc>
      </w:tr>
      <w:tr w:rsidR="008729A6" w:rsidRPr="009100FF" w14:paraId="4B538E96" w14:textId="77777777" w:rsidTr="008729A6">
        <w:trPr>
          <w:trHeight w:val="746"/>
          <w:jc w:val="center"/>
        </w:trPr>
        <w:tc>
          <w:tcPr>
            <w:tcW w:w="854" w:type="pct"/>
            <w:vAlign w:val="center"/>
            <w:hideMark/>
          </w:tcPr>
          <w:p w14:paraId="40746C7D" w14:textId="32048966" w:rsidR="008729A6" w:rsidRPr="009100FF" w:rsidRDefault="008729A6" w:rsidP="008729A6">
            <w:pPr>
              <w:spacing w:line="271" w:lineRule="auto"/>
              <w:jc w:val="both"/>
              <w:rPr>
                <w:iCs/>
                <w:position w:val="1"/>
                <w:sz w:val="22"/>
                <w:lang w:val="vi-VN" w:eastAsia="en-AU"/>
              </w:rPr>
            </w:pPr>
            <w:r>
              <w:rPr>
                <w:iCs/>
                <w:position w:val="1"/>
                <w:lang w:val="vi-VN" w:eastAsia="en-AU"/>
              </w:rPr>
              <w:t>2.2. Support for severely affected households</w:t>
            </w:r>
          </w:p>
        </w:tc>
        <w:tc>
          <w:tcPr>
            <w:tcW w:w="1229" w:type="pct"/>
            <w:vAlign w:val="center"/>
            <w:hideMark/>
          </w:tcPr>
          <w:p w14:paraId="4D72CA21" w14:textId="74734D07" w:rsidR="008729A6" w:rsidRPr="009100FF" w:rsidRDefault="008729A6" w:rsidP="008729A6">
            <w:pPr>
              <w:spacing w:line="271" w:lineRule="auto"/>
              <w:jc w:val="both"/>
              <w:rPr>
                <w:iCs/>
                <w:position w:val="1"/>
                <w:sz w:val="22"/>
                <w:lang w:val="vi-VN" w:eastAsia="en-AU"/>
              </w:rPr>
            </w:pPr>
            <w:r>
              <w:rPr>
                <w:iCs/>
                <w:position w:val="1"/>
                <w:lang w:val="vi-VN" w:eastAsia="en-AU"/>
              </w:rPr>
              <w:t>Severe loss ≥ 20% (≥10% for vulnerable groups) of agricultural land</w:t>
            </w:r>
          </w:p>
        </w:tc>
        <w:tc>
          <w:tcPr>
            <w:tcW w:w="1472" w:type="pct"/>
            <w:vAlign w:val="center"/>
            <w:hideMark/>
          </w:tcPr>
          <w:p w14:paraId="47C14235" w14:textId="05BA0A28" w:rsidR="008729A6" w:rsidRPr="009100FF" w:rsidRDefault="008729A6" w:rsidP="008729A6">
            <w:pPr>
              <w:spacing w:line="271" w:lineRule="auto"/>
              <w:jc w:val="both"/>
              <w:rPr>
                <w:iCs/>
                <w:position w:val="1"/>
                <w:sz w:val="22"/>
                <w:lang w:eastAsia="en-AU"/>
              </w:rPr>
            </w:pPr>
            <w:r>
              <w:rPr>
                <w:position w:val="1"/>
                <w:lang w:eastAsia="en-AU"/>
              </w:rPr>
              <w:t xml:space="preserve">Loss </w:t>
            </w:r>
            <w:r>
              <w:rPr>
                <w:iCs/>
                <w:position w:val="1"/>
                <w:lang w:val="vi-VN" w:eastAsia="en-AU"/>
              </w:rPr>
              <w:t>≥</w:t>
            </w:r>
            <w:r>
              <w:rPr>
                <w:iCs/>
                <w:position w:val="1"/>
                <w:lang w:eastAsia="en-AU"/>
              </w:rPr>
              <w:t xml:space="preserve"> 30% of agricultural land</w:t>
            </w:r>
          </w:p>
        </w:tc>
        <w:tc>
          <w:tcPr>
            <w:tcW w:w="1445" w:type="pct"/>
            <w:vAlign w:val="center"/>
            <w:hideMark/>
          </w:tcPr>
          <w:p w14:paraId="5C15CC82" w14:textId="04BD8DA7" w:rsidR="008729A6" w:rsidRPr="009100FF" w:rsidRDefault="008729A6" w:rsidP="008729A6">
            <w:pPr>
              <w:spacing w:line="271" w:lineRule="auto"/>
              <w:jc w:val="both"/>
              <w:rPr>
                <w:iCs/>
                <w:position w:val="1"/>
                <w:sz w:val="22"/>
                <w:lang w:eastAsia="en-AU"/>
              </w:rPr>
            </w:pPr>
            <w:r>
              <w:rPr>
                <w:iCs/>
                <w:position w:val="1"/>
                <w:lang w:eastAsia="en-AU"/>
              </w:rPr>
              <w:t xml:space="preserve">Loss </w:t>
            </w:r>
            <w:r>
              <w:rPr>
                <w:iCs/>
                <w:position w:val="1"/>
                <w:lang w:val="vi-VN" w:eastAsia="en-AU"/>
              </w:rPr>
              <w:t>≥</w:t>
            </w:r>
            <w:r>
              <w:rPr>
                <w:iCs/>
                <w:position w:val="1"/>
                <w:lang w:eastAsia="en-AU"/>
              </w:rPr>
              <w:t xml:space="preserve"> 20% (</w:t>
            </w:r>
            <w:r>
              <w:rPr>
                <w:iCs/>
                <w:position w:val="1"/>
                <w:lang w:val="vi-VN" w:eastAsia="en-AU"/>
              </w:rPr>
              <w:t>≥</w:t>
            </w:r>
            <w:r>
              <w:rPr>
                <w:iCs/>
                <w:position w:val="1"/>
                <w:lang w:eastAsia="en-AU"/>
              </w:rPr>
              <w:t>10% for vulnerable groups) of agricultural land will be considered as severely affected households and the compensation will be made in accordance with the project’s RPF.</w:t>
            </w:r>
          </w:p>
        </w:tc>
      </w:tr>
      <w:tr w:rsidR="002262B4" w:rsidRPr="009100FF" w14:paraId="789AD69E" w14:textId="77777777" w:rsidTr="008729A6">
        <w:trPr>
          <w:trHeight w:val="454"/>
          <w:jc w:val="center"/>
        </w:trPr>
        <w:tc>
          <w:tcPr>
            <w:tcW w:w="854" w:type="pct"/>
            <w:vAlign w:val="center"/>
          </w:tcPr>
          <w:p w14:paraId="5F91F7E4" w14:textId="4F67C367" w:rsidR="002262B4" w:rsidRPr="009100FF" w:rsidRDefault="002262B4" w:rsidP="002262B4">
            <w:pPr>
              <w:spacing w:line="271" w:lineRule="auto"/>
              <w:jc w:val="both"/>
              <w:rPr>
                <w:position w:val="1"/>
                <w:sz w:val="22"/>
                <w:lang w:eastAsia="en-AU"/>
              </w:rPr>
            </w:pPr>
            <w:r>
              <w:rPr>
                <w:position w:val="1"/>
                <w:lang w:val="vi-VN" w:eastAsia="en-AU"/>
              </w:rPr>
              <w:lastRenderedPageBreak/>
              <w:br w:type="page"/>
              <w:t xml:space="preserve">2.3. </w:t>
            </w:r>
            <w:r>
              <w:rPr>
                <w:position w:val="1"/>
                <w:lang w:eastAsia="en-AU"/>
              </w:rPr>
              <w:t>Livelihood restoration and assistance</w:t>
            </w:r>
          </w:p>
        </w:tc>
        <w:tc>
          <w:tcPr>
            <w:tcW w:w="1229" w:type="pct"/>
            <w:vAlign w:val="center"/>
            <w:hideMark/>
          </w:tcPr>
          <w:p w14:paraId="7DDFD924" w14:textId="18434E69" w:rsidR="002262B4" w:rsidRPr="009100FF" w:rsidRDefault="002262B4" w:rsidP="002262B4">
            <w:pPr>
              <w:spacing w:line="271" w:lineRule="auto"/>
              <w:jc w:val="both"/>
              <w:rPr>
                <w:position w:val="1"/>
                <w:sz w:val="22"/>
                <w:lang w:eastAsia="en-AU"/>
              </w:rPr>
            </w:pPr>
            <w:r>
              <w:rPr>
                <w:position w:val="1"/>
                <w:lang w:eastAsia="en-AU"/>
              </w:rPr>
              <w:t>Livelihood restoration and assistance will be provided to reach the targeted policies;</w:t>
            </w:r>
          </w:p>
        </w:tc>
        <w:tc>
          <w:tcPr>
            <w:tcW w:w="1472" w:type="pct"/>
            <w:vAlign w:val="center"/>
            <w:hideMark/>
          </w:tcPr>
          <w:p w14:paraId="0F9A28D3" w14:textId="1C38F83F" w:rsidR="002262B4" w:rsidRPr="009100FF" w:rsidRDefault="002262B4" w:rsidP="002262B4">
            <w:pPr>
              <w:spacing w:line="271" w:lineRule="auto"/>
              <w:jc w:val="both"/>
              <w:rPr>
                <w:position w:val="1"/>
                <w:sz w:val="22"/>
                <w:lang w:eastAsia="en-AU"/>
              </w:rPr>
            </w:pPr>
            <w:r>
              <w:rPr>
                <w:position w:val="1"/>
                <w:lang w:eastAsia="en-AU"/>
              </w:rPr>
              <w:t>Provision of different livelihood restoration ad assistance is following Article 25, Decree No.47</w:t>
            </w:r>
            <w:r>
              <w:rPr>
                <w:position w:val="1"/>
                <w:lang w:val="vi-VN" w:eastAsia="en-AU"/>
              </w:rPr>
              <w:t>/2014/ND-CP.</w:t>
            </w:r>
          </w:p>
        </w:tc>
        <w:tc>
          <w:tcPr>
            <w:tcW w:w="1445" w:type="pct"/>
            <w:vAlign w:val="center"/>
            <w:hideMark/>
          </w:tcPr>
          <w:p w14:paraId="281CEC1D" w14:textId="7E24ECDD" w:rsidR="002262B4" w:rsidRPr="009100FF" w:rsidRDefault="002262B4" w:rsidP="002262B4">
            <w:pPr>
              <w:spacing w:line="271" w:lineRule="auto"/>
              <w:jc w:val="both"/>
              <w:rPr>
                <w:position w:val="1"/>
                <w:sz w:val="22"/>
                <w:lang w:eastAsia="en-AU"/>
              </w:rPr>
            </w:pPr>
            <w:r>
              <w:rPr>
                <w:position w:val="1"/>
                <w:lang w:eastAsia="en-AU"/>
              </w:rPr>
              <w:t>Livelihood restoration and assistance and measures are provided to meet targeted policies;</w:t>
            </w:r>
          </w:p>
        </w:tc>
      </w:tr>
      <w:tr w:rsidR="002262B4" w:rsidRPr="009100FF" w14:paraId="74327D90" w14:textId="77777777" w:rsidTr="008729A6">
        <w:trPr>
          <w:jc w:val="center"/>
        </w:trPr>
        <w:tc>
          <w:tcPr>
            <w:tcW w:w="854" w:type="pct"/>
            <w:vAlign w:val="center"/>
            <w:hideMark/>
          </w:tcPr>
          <w:p w14:paraId="15E576FD" w14:textId="46E86019" w:rsidR="002262B4" w:rsidRPr="009100FF" w:rsidRDefault="002262B4" w:rsidP="002262B4">
            <w:pPr>
              <w:spacing w:line="271" w:lineRule="auto"/>
              <w:jc w:val="both"/>
              <w:rPr>
                <w:iCs/>
                <w:position w:val="1"/>
                <w:sz w:val="22"/>
                <w:lang w:val="vi-VN" w:eastAsia="en-AU"/>
              </w:rPr>
            </w:pPr>
            <w:r>
              <w:rPr>
                <w:iCs/>
                <w:position w:val="1"/>
                <w:lang w:val="vi-VN" w:eastAsia="en-AU"/>
              </w:rPr>
              <w:t>2.4.</w:t>
            </w:r>
            <w:r>
              <w:rPr>
                <w:iCs/>
                <w:position w:val="1"/>
                <w:lang w:eastAsia="en-AU"/>
              </w:rPr>
              <w:t xml:space="preserve"> Consultation and information disclosure</w:t>
            </w:r>
          </w:p>
        </w:tc>
        <w:tc>
          <w:tcPr>
            <w:tcW w:w="1229" w:type="pct"/>
            <w:vAlign w:val="center"/>
            <w:hideMark/>
          </w:tcPr>
          <w:p w14:paraId="21D544FE" w14:textId="5BBB7BD8" w:rsidR="002262B4" w:rsidRPr="009100FF" w:rsidRDefault="002262B4" w:rsidP="002262B4">
            <w:pPr>
              <w:spacing w:line="271" w:lineRule="auto"/>
              <w:jc w:val="both"/>
              <w:rPr>
                <w:iCs/>
                <w:position w:val="1"/>
                <w:sz w:val="22"/>
                <w:lang w:val="vi-VN" w:eastAsia="en-AU"/>
              </w:rPr>
            </w:pPr>
            <w:r>
              <w:rPr>
                <w:iCs/>
                <w:position w:val="1"/>
                <w:lang w:val="vi-VN" w:eastAsia="en-AU"/>
              </w:rPr>
              <w:t xml:space="preserve">Participation  in  planning  and implementation,  specially confirming  the  eligibility  criteria for  compensation  and  assistance, and access to Grievances Redress Mechanisms </w:t>
            </w:r>
          </w:p>
        </w:tc>
        <w:tc>
          <w:tcPr>
            <w:tcW w:w="1472" w:type="pct"/>
            <w:vAlign w:val="center"/>
            <w:hideMark/>
          </w:tcPr>
          <w:p w14:paraId="0DC49ABE" w14:textId="651ADBE8" w:rsidR="002262B4" w:rsidRPr="009100FF" w:rsidRDefault="002262B4" w:rsidP="002262B4">
            <w:pPr>
              <w:spacing w:line="271" w:lineRule="auto"/>
              <w:jc w:val="both"/>
              <w:rPr>
                <w:position w:val="1"/>
                <w:sz w:val="22"/>
                <w:lang w:val="vi-VN" w:eastAsia="en-AU"/>
              </w:rPr>
            </w:pPr>
            <w:r>
              <w:rPr>
                <w:position w:val="1"/>
                <w:lang w:val="vi-VN" w:eastAsia="en-AU"/>
              </w:rPr>
              <w:t>Focus  mostly  on  consultation  during planning  (consultation  on  draft  plan  of compensation,  support  and  resettlement and  plan  for  training,  career  change  and facilitating  job  searching);  information sharing and disclosure.</w:t>
            </w:r>
          </w:p>
        </w:tc>
        <w:tc>
          <w:tcPr>
            <w:tcW w:w="1445" w:type="pct"/>
            <w:vAlign w:val="center"/>
            <w:hideMark/>
          </w:tcPr>
          <w:p w14:paraId="4A713607" w14:textId="2809CAC3" w:rsidR="002262B4" w:rsidRPr="009100FF" w:rsidRDefault="002262B4" w:rsidP="002262B4">
            <w:pPr>
              <w:spacing w:line="271" w:lineRule="auto"/>
              <w:jc w:val="both"/>
              <w:rPr>
                <w:position w:val="1"/>
                <w:sz w:val="22"/>
                <w:lang w:val="vi-VN" w:eastAsia="en-AU"/>
              </w:rPr>
            </w:pPr>
            <w:r>
              <w:rPr>
                <w:position w:val="1"/>
                <w:lang w:val="vi-VN" w:eastAsia="en-AU"/>
              </w:rPr>
              <w:t xml:space="preserve">Consultation  and  participation incorporated  into  RAP  design,  along  with information  sharing </w:t>
            </w:r>
            <w:r>
              <w:rPr>
                <w:position w:val="1"/>
                <w:lang w:eastAsia="en-AU"/>
              </w:rPr>
              <w:t>should be provided to</w:t>
            </w:r>
            <w:r>
              <w:rPr>
                <w:position w:val="1"/>
                <w:lang w:val="vi-VN" w:eastAsia="en-AU"/>
              </w:rPr>
              <w:t xml:space="preserve"> PAPs.</w:t>
            </w:r>
          </w:p>
        </w:tc>
      </w:tr>
      <w:tr w:rsidR="002262B4" w:rsidRPr="009100FF" w14:paraId="595133D8" w14:textId="77777777" w:rsidTr="00930460">
        <w:trPr>
          <w:trHeight w:val="376"/>
          <w:jc w:val="center"/>
        </w:trPr>
        <w:tc>
          <w:tcPr>
            <w:tcW w:w="5000" w:type="pct"/>
            <w:gridSpan w:val="4"/>
            <w:shd w:val="clear" w:color="auto" w:fill="auto"/>
            <w:vAlign w:val="center"/>
            <w:hideMark/>
          </w:tcPr>
          <w:p w14:paraId="5007E10B" w14:textId="6C0544C4" w:rsidR="002262B4" w:rsidRPr="009100FF" w:rsidRDefault="002262B4" w:rsidP="002262B4">
            <w:pPr>
              <w:spacing w:line="271" w:lineRule="auto"/>
              <w:jc w:val="both"/>
              <w:rPr>
                <w:b/>
                <w:bCs/>
                <w:iCs/>
                <w:color w:val="FF0000"/>
                <w:position w:val="1"/>
                <w:sz w:val="22"/>
                <w:lang w:val="vi-VN" w:eastAsia="en-AU"/>
              </w:rPr>
            </w:pPr>
            <w:r w:rsidRPr="009100FF">
              <w:rPr>
                <w:b/>
                <w:bCs/>
                <w:iCs/>
                <w:position w:val="1"/>
                <w:sz w:val="22"/>
                <w:lang w:val="vi-VN" w:eastAsia="en-AU"/>
              </w:rPr>
              <w:t xml:space="preserve">3. </w:t>
            </w:r>
            <w:r>
              <w:rPr>
                <w:b/>
                <w:bCs/>
                <w:iCs/>
                <w:position w:val="1"/>
                <w:lang w:val="vi-VN" w:eastAsia="en-AU"/>
              </w:rPr>
              <w:t>Grievance redress mechanism</w:t>
            </w:r>
          </w:p>
        </w:tc>
      </w:tr>
      <w:tr w:rsidR="002262B4" w:rsidRPr="009100FF" w14:paraId="57A3C69C" w14:textId="77777777" w:rsidTr="008729A6">
        <w:trPr>
          <w:jc w:val="center"/>
        </w:trPr>
        <w:tc>
          <w:tcPr>
            <w:tcW w:w="854" w:type="pct"/>
            <w:vAlign w:val="center"/>
          </w:tcPr>
          <w:p w14:paraId="1B3EBEF0" w14:textId="77777777" w:rsidR="002262B4" w:rsidRPr="009100FF" w:rsidRDefault="002262B4" w:rsidP="002262B4">
            <w:pPr>
              <w:keepNext/>
              <w:spacing w:line="271" w:lineRule="auto"/>
              <w:jc w:val="both"/>
              <w:outlineLvl w:val="0"/>
              <w:rPr>
                <w:b/>
                <w:bCs/>
                <w:iCs/>
                <w:position w:val="1"/>
                <w:sz w:val="22"/>
                <w:lang w:val="vi-VN" w:eastAsia="en-AU"/>
              </w:rPr>
            </w:pPr>
          </w:p>
        </w:tc>
        <w:tc>
          <w:tcPr>
            <w:tcW w:w="1229" w:type="pct"/>
            <w:vAlign w:val="center"/>
            <w:hideMark/>
          </w:tcPr>
          <w:p w14:paraId="512FAC04" w14:textId="026D34CE" w:rsidR="002262B4" w:rsidRPr="009100FF" w:rsidRDefault="002262B4" w:rsidP="002262B4">
            <w:pPr>
              <w:spacing w:line="271" w:lineRule="auto"/>
              <w:jc w:val="both"/>
              <w:rPr>
                <w:iCs/>
                <w:position w:val="1"/>
                <w:sz w:val="22"/>
                <w:lang w:val="vi-VN" w:eastAsia="en-AU"/>
              </w:rPr>
            </w:pPr>
            <w:r>
              <w:rPr>
                <w:iCs/>
                <w:position w:val="1"/>
                <w:lang w:eastAsia="en-AU"/>
              </w:rPr>
              <w:t>Grievance redress mechanism for the project should be independent;</w:t>
            </w:r>
          </w:p>
        </w:tc>
        <w:tc>
          <w:tcPr>
            <w:tcW w:w="1472" w:type="pct"/>
            <w:vAlign w:val="center"/>
            <w:hideMark/>
          </w:tcPr>
          <w:p w14:paraId="450B291E" w14:textId="77777777" w:rsidR="002262B4" w:rsidRDefault="002262B4" w:rsidP="002262B4">
            <w:pPr>
              <w:spacing w:line="268" w:lineRule="auto"/>
              <w:jc w:val="both"/>
              <w:rPr>
                <w:iCs/>
                <w:position w:val="1"/>
                <w:lang w:eastAsia="en-AU"/>
              </w:rPr>
            </w:pPr>
            <w:r>
              <w:rPr>
                <w:iCs/>
                <w:position w:val="1"/>
                <w:lang w:eastAsia="en-AU"/>
              </w:rPr>
              <w:t xml:space="preserve">Grievance redress is in accordance with the Grievance Law of the </w:t>
            </w:r>
            <w:proofErr w:type="spellStart"/>
            <w:r>
              <w:rPr>
                <w:iCs/>
                <w:position w:val="1"/>
                <w:lang w:eastAsia="en-AU"/>
              </w:rPr>
              <w:t>GoV.</w:t>
            </w:r>
            <w:proofErr w:type="spellEnd"/>
            <w:r>
              <w:rPr>
                <w:iCs/>
                <w:position w:val="1"/>
                <w:lang w:eastAsia="en-AU"/>
              </w:rPr>
              <w:t xml:space="preserve"> The same governmental body makes decisions on compensation, resettlement, and also handles grievances at the first step;</w:t>
            </w:r>
          </w:p>
          <w:p w14:paraId="357C1F21" w14:textId="58352DA0" w:rsidR="002262B4" w:rsidRPr="009100FF" w:rsidRDefault="002262B4" w:rsidP="002262B4">
            <w:pPr>
              <w:spacing w:line="271" w:lineRule="auto"/>
              <w:jc w:val="both"/>
              <w:rPr>
                <w:position w:val="1"/>
                <w:sz w:val="22"/>
                <w:lang w:val="vi-VN" w:eastAsia="en-AU"/>
              </w:rPr>
            </w:pPr>
            <w:r>
              <w:rPr>
                <w:iCs/>
                <w:position w:val="1"/>
                <w:lang w:eastAsia="en-AU"/>
              </w:rPr>
              <w:t xml:space="preserve">However, complainants can go to the court at the second step as PAP wishes; </w:t>
            </w:r>
          </w:p>
        </w:tc>
        <w:tc>
          <w:tcPr>
            <w:tcW w:w="1445" w:type="pct"/>
            <w:vAlign w:val="center"/>
            <w:hideMark/>
          </w:tcPr>
          <w:p w14:paraId="75C31259" w14:textId="3E735967" w:rsidR="002262B4" w:rsidRPr="009100FF" w:rsidRDefault="002262B4" w:rsidP="002262B4">
            <w:pPr>
              <w:spacing w:line="271" w:lineRule="auto"/>
              <w:jc w:val="both"/>
              <w:rPr>
                <w:position w:val="1"/>
                <w:sz w:val="22"/>
                <w:lang w:val="vi-VN" w:eastAsia="en-AU"/>
              </w:rPr>
            </w:pPr>
            <w:r>
              <w:rPr>
                <w:position w:val="1"/>
                <w:lang w:val="vi-VN" w:eastAsia="en-AU"/>
              </w:rPr>
              <w:t>Independent grievance redress mechanism</w:t>
            </w:r>
            <w:r>
              <w:rPr>
                <w:position w:val="1"/>
                <w:lang w:eastAsia="en-AU"/>
              </w:rPr>
              <w:t xml:space="preserve">s are established </w:t>
            </w:r>
            <w:r w:rsidR="0042149C">
              <w:rPr>
                <w:position w:val="1"/>
                <w:lang w:eastAsia="en-AU"/>
              </w:rPr>
              <w:t xml:space="preserve">based </w:t>
            </w:r>
            <w:r>
              <w:rPr>
                <w:position w:val="1"/>
                <w:lang w:eastAsia="en-AU"/>
              </w:rPr>
              <w:t>on the existing governmental system and the WB’s mechanisms with monitoring by an independent monitoring agency;</w:t>
            </w:r>
          </w:p>
        </w:tc>
      </w:tr>
      <w:tr w:rsidR="002262B4" w:rsidRPr="009100FF" w14:paraId="4A53BF24" w14:textId="77777777" w:rsidTr="00930460">
        <w:trPr>
          <w:trHeight w:val="324"/>
          <w:jc w:val="center"/>
        </w:trPr>
        <w:tc>
          <w:tcPr>
            <w:tcW w:w="5000" w:type="pct"/>
            <w:gridSpan w:val="4"/>
            <w:shd w:val="clear" w:color="auto" w:fill="auto"/>
            <w:vAlign w:val="center"/>
            <w:hideMark/>
          </w:tcPr>
          <w:p w14:paraId="41072643" w14:textId="1DB15672" w:rsidR="002262B4" w:rsidRPr="009100FF" w:rsidRDefault="002262B4" w:rsidP="002262B4">
            <w:pPr>
              <w:spacing w:line="271" w:lineRule="auto"/>
              <w:jc w:val="both"/>
              <w:rPr>
                <w:b/>
                <w:bCs/>
                <w:iCs/>
                <w:position w:val="1"/>
                <w:sz w:val="22"/>
                <w:lang w:val="vi-VN" w:eastAsia="en-AU"/>
              </w:rPr>
            </w:pPr>
            <w:r w:rsidRPr="009100FF">
              <w:rPr>
                <w:b/>
                <w:position w:val="1"/>
                <w:sz w:val="22"/>
                <w:lang w:eastAsia="en-AU"/>
              </w:rPr>
              <w:t xml:space="preserve">4. </w:t>
            </w:r>
            <w:r>
              <w:rPr>
                <w:b/>
                <w:position w:val="1"/>
                <w:lang w:val="vi-VN" w:eastAsia="en-AU"/>
              </w:rPr>
              <w:t>Monitoring &amp; Evaluation</w:t>
            </w:r>
          </w:p>
        </w:tc>
      </w:tr>
      <w:tr w:rsidR="002262B4" w:rsidRPr="009100FF" w14:paraId="55B0A975" w14:textId="77777777" w:rsidTr="008729A6">
        <w:trPr>
          <w:trHeight w:val="578"/>
          <w:jc w:val="center"/>
        </w:trPr>
        <w:tc>
          <w:tcPr>
            <w:tcW w:w="854" w:type="pct"/>
            <w:vAlign w:val="center"/>
          </w:tcPr>
          <w:p w14:paraId="09D8AA03" w14:textId="77777777" w:rsidR="002262B4" w:rsidRPr="009100FF" w:rsidRDefault="002262B4" w:rsidP="002262B4">
            <w:pPr>
              <w:spacing w:line="271" w:lineRule="auto"/>
              <w:jc w:val="both"/>
              <w:rPr>
                <w:position w:val="1"/>
                <w:sz w:val="22"/>
                <w:lang w:val="vi-VN" w:eastAsia="ko-KR"/>
              </w:rPr>
            </w:pPr>
          </w:p>
        </w:tc>
        <w:tc>
          <w:tcPr>
            <w:tcW w:w="1229" w:type="pct"/>
            <w:vAlign w:val="center"/>
            <w:hideMark/>
          </w:tcPr>
          <w:p w14:paraId="57FEF813" w14:textId="5D63EC6C" w:rsidR="002262B4" w:rsidRPr="009100FF" w:rsidRDefault="002262B4" w:rsidP="002262B4">
            <w:pPr>
              <w:spacing w:line="271" w:lineRule="auto"/>
              <w:jc w:val="both"/>
              <w:rPr>
                <w:iCs/>
                <w:position w:val="1"/>
                <w:sz w:val="22"/>
                <w:lang w:val="vi-VN" w:eastAsia="en-AU"/>
              </w:rPr>
            </w:pPr>
            <w:r>
              <w:rPr>
                <w:position w:val="1"/>
                <w:lang w:eastAsia="en-AU"/>
              </w:rPr>
              <w:t>Internal and Independent Monitoring are required</w:t>
            </w:r>
          </w:p>
        </w:tc>
        <w:tc>
          <w:tcPr>
            <w:tcW w:w="1472" w:type="pct"/>
            <w:vAlign w:val="center"/>
            <w:hideMark/>
          </w:tcPr>
          <w:p w14:paraId="71153666" w14:textId="77777777" w:rsidR="002262B4" w:rsidRDefault="002262B4" w:rsidP="002262B4">
            <w:pPr>
              <w:spacing w:line="268" w:lineRule="auto"/>
              <w:jc w:val="both"/>
              <w:rPr>
                <w:position w:val="1"/>
                <w:lang w:eastAsia="en-AU"/>
              </w:rPr>
            </w:pPr>
            <w:r>
              <w:rPr>
                <w:position w:val="1"/>
                <w:lang w:eastAsia="en-AU"/>
              </w:rPr>
              <w:t>Citizens are allowed to monitor and report on breaches in land use and management on their own (or through representative organizations), including land recovery, compensation, support and resettlement (Article 199, Land law 2013);</w:t>
            </w:r>
          </w:p>
          <w:p w14:paraId="22CAD317" w14:textId="42DDC7C6" w:rsidR="002262B4" w:rsidRPr="009100FF" w:rsidRDefault="002262B4" w:rsidP="002262B4">
            <w:pPr>
              <w:spacing w:line="271" w:lineRule="auto"/>
              <w:jc w:val="both"/>
              <w:rPr>
                <w:position w:val="1"/>
                <w:sz w:val="22"/>
                <w:lang w:val="vi-VN" w:eastAsia="en-AU"/>
              </w:rPr>
            </w:pPr>
            <w:r>
              <w:rPr>
                <w:position w:val="1"/>
                <w:lang w:eastAsia="en-AU"/>
              </w:rPr>
              <w:lastRenderedPageBreak/>
              <w:t>However, there is no explicit requirements on monitoring of the resettlement works, including both internal and independent (external) monitoring</w:t>
            </w:r>
            <w:r w:rsidR="00D2326B">
              <w:rPr>
                <w:position w:val="1"/>
                <w:lang w:eastAsia="en-AU"/>
              </w:rPr>
              <w:t>.</w:t>
            </w:r>
          </w:p>
        </w:tc>
        <w:tc>
          <w:tcPr>
            <w:tcW w:w="1445" w:type="pct"/>
            <w:vAlign w:val="center"/>
            <w:hideMark/>
          </w:tcPr>
          <w:p w14:paraId="5A10E867" w14:textId="1675C032" w:rsidR="002262B4" w:rsidRPr="009100FF" w:rsidRDefault="002262B4" w:rsidP="002262B4">
            <w:pPr>
              <w:spacing w:line="271" w:lineRule="auto"/>
              <w:jc w:val="both"/>
              <w:rPr>
                <w:position w:val="1"/>
                <w:sz w:val="22"/>
                <w:lang w:val="vi-VN" w:eastAsia="en-AU"/>
              </w:rPr>
            </w:pPr>
            <w:r>
              <w:rPr>
                <w:position w:val="1"/>
                <w:lang w:eastAsia="en-AU"/>
              </w:rPr>
              <w:lastRenderedPageBreak/>
              <w:t xml:space="preserve">Both internal and external (independent) monitoring is to be regularly maintained (on a monthly basis for internal and biannual basis for independent monitoring). A project completion report on resettlement implementation will be done to confirm </w:t>
            </w:r>
            <w:r>
              <w:rPr>
                <w:position w:val="1"/>
                <w:lang w:eastAsia="en-AU"/>
              </w:rPr>
              <w:lastRenderedPageBreak/>
              <w:t>whether the objectives of OP4.12 were achieved</w:t>
            </w:r>
            <w:r w:rsidR="00D2326B">
              <w:rPr>
                <w:position w:val="1"/>
                <w:lang w:eastAsia="en-AU"/>
              </w:rPr>
              <w:t>.</w:t>
            </w:r>
          </w:p>
        </w:tc>
      </w:tr>
    </w:tbl>
    <w:p w14:paraId="3D79A3C2" w14:textId="77777777" w:rsidR="00EC279C" w:rsidRPr="009100FF" w:rsidRDefault="00EC279C" w:rsidP="00EF036E">
      <w:pPr>
        <w:spacing w:before="120"/>
        <w:jc w:val="both"/>
        <w:rPr>
          <w:color w:val="000000"/>
          <w:lang w:val="vi-VN"/>
        </w:rPr>
        <w:sectPr w:rsidR="00EC279C" w:rsidRPr="009100FF" w:rsidSect="00A350A1">
          <w:type w:val="nextColumn"/>
          <w:pgSz w:w="16839" w:h="11907" w:orient="landscape" w:code="9"/>
          <w:pgMar w:top="1134" w:right="1134" w:bottom="1134" w:left="1701" w:header="720" w:footer="720" w:gutter="0"/>
          <w:cols w:space="720"/>
          <w:docGrid w:linePitch="360"/>
        </w:sectPr>
      </w:pPr>
    </w:p>
    <w:p w14:paraId="2AB2B38F" w14:textId="3E54EBDC" w:rsidR="00410663" w:rsidRPr="006A4148" w:rsidRDefault="00170C5C" w:rsidP="00A15635">
      <w:pPr>
        <w:pStyle w:val="Heading1"/>
        <w:numPr>
          <w:ilvl w:val="0"/>
          <w:numId w:val="42"/>
        </w:numPr>
        <w:spacing w:before="0" w:after="200"/>
        <w:ind w:left="391" w:hanging="391"/>
        <w:rPr>
          <w:rFonts w:ascii="Times New Roman" w:hAnsi="Times New Roman"/>
          <w:color w:val="000000"/>
          <w:sz w:val="24"/>
          <w:szCs w:val="24"/>
          <w:lang w:val="eu-ES"/>
        </w:rPr>
      </w:pPr>
      <w:bookmarkStart w:id="199" w:name="_Toc24366290"/>
      <w:bookmarkStart w:id="200" w:name="_Toc525050976"/>
      <w:bookmarkStart w:id="201" w:name="_Toc30429143"/>
      <w:bookmarkStart w:id="202" w:name="_Toc43801644"/>
      <w:bookmarkStart w:id="203" w:name="_Toc227727953"/>
      <w:bookmarkStart w:id="204" w:name="_Toc291109414"/>
      <w:bookmarkStart w:id="205" w:name="_Toc291110679"/>
      <w:bookmarkStart w:id="206" w:name="_Toc292941146"/>
      <w:bookmarkStart w:id="207" w:name="_Toc292955948"/>
      <w:bookmarkStart w:id="208" w:name="_Toc293034076"/>
      <w:r>
        <w:rPr>
          <w:rFonts w:ascii="Times New Roman" w:hAnsi="Times New Roman"/>
          <w:color w:val="000000"/>
          <w:sz w:val="24"/>
          <w:szCs w:val="24"/>
          <w:lang w:val="eu-ES"/>
        </w:rPr>
        <w:lastRenderedPageBreak/>
        <w:t>COMPENSATION, ASSISTANCE AND RESETTLEMENT POLIC</w:t>
      </w:r>
      <w:bookmarkEnd w:id="199"/>
      <w:bookmarkEnd w:id="200"/>
      <w:bookmarkEnd w:id="201"/>
      <w:r w:rsidR="00BC0AF3">
        <w:rPr>
          <w:rFonts w:ascii="Times New Roman" w:hAnsi="Times New Roman"/>
          <w:color w:val="000000"/>
          <w:sz w:val="24"/>
          <w:szCs w:val="24"/>
          <w:lang w:val="eu-ES"/>
        </w:rPr>
        <w:t>Y</w:t>
      </w:r>
      <w:bookmarkEnd w:id="202"/>
    </w:p>
    <w:p w14:paraId="249F4C78" w14:textId="505B29AB" w:rsidR="00BF4547" w:rsidRPr="006A4148" w:rsidRDefault="00170C5C" w:rsidP="00A15635">
      <w:pPr>
        <w:pStyle w:val="Heading2"/>
        <w:numPr>
          <w:ilvl w:val="1"/>
          <w:numId w:val="42"/>
        </w:numPr>
        <w:tabs>
          <w:tab w:val="left" w:pos="0"/>
        </w:tabs>
        <w:spacing w:before="0" w:after="200"/>
        <w:ind w:hanging="435"/>
        <w:jc w:val="both"/>
        <w:rPr>
          <w:rFonts w:ascii="Times New Roman" w:hAnsi="Times New Roman"/>
          <w:i w:val="0"/>
          <w:sz w:val="24"/>
          <w:szCs w:val="24"/>
        </w:rPr>
      </w:pPr>
      <w:bookmarkStart w:id="209" w:name="_Toc43801645"/>
      <w:bookmarkStart w:id="210" w:name="_Toc341708626"/>
      <w:bookmarkStart w:id="211" w:name="_Toc259114894"/>
      <w:bookmarkStart w:id="212" w:name="_Toc259118877"/>
      <w:r w:rsidRPr="00170C5C">
        <w:rPr>
          <w:rFonts w:ascii="Times New Roman" w:hAnsi="Times New Roman"/>
          <w:i w:val="0"/>
          <w:sz w:val="24"/>
          <w:szCs w:val="24"/>
        </w:rPr>
        <w:t>Appl</w:t>
      </w:r>
      <w:r>
        <w:rPr>
          <w:rFonts w:ascii="Times New Roman" w:hAnsi="Times New Roman"/>
          <w:i w:val="0"/>
          <w:sz w:val="24"/>
          <w:szCs w:val="24"/>
        </w:rPr>
        <w:t>icable c</w:t>
      </w:r>
      <w:r w:rsidRPr="00170C5C">
        <w:rPr>
          <w:rFonts w:ascii="Times New Roman" w:hAnsi="Times New Roman"/>
          <w:i w:val="0"/>
          <w:sz w:val="24"/>
          <w:szCs w:val="24"/>
        </w:rPr>
        <w:t>onditions</w:t>
      </w:r>
      <w:bookmarkEnd w:id="209"/>
      <w:r w:rsidRPr="00170C5C">
        <w:rPr>
          <w:rFonts w:ascii="Times New Roman" w:hAnsi="Times New Roman"/>
          <w:i w:val="0"/>
          <w:sz w:val="24"/>
          <w:szCs w:val="24"/>
        </w:rPr>
        <w:t xml:space="preserve"> </w:t>
      </w:r>
    </w:p>
    <w:p w14:paraId="16572F13" w14:textId="3097281D" w:rsidR="00300FD4" w:rsidRPr="006A4148" w:rsidRDefault="00170C5C" w:rsidP="00A15635">
      <w:pPr>
        <w:numPr>
          <w:ilvl w:val="0"/>
          <w:numId w:val="46"/>
        </w:numPr>
        <w:spacing w:after="200"/>
        <w:ind w:left="0" w:firstLine="0"/>
        <w:jc w:val="both"/>
        <w:rPr>
          <w:lang w:val="vi-VN"/>
        </w:rPr>
      </w:pPr>
      <w:r w:rsidRPr="00170C5C">
        <w:t>Conditions for applying compensation are determined by the following property ownership criteria:</w:t>
      </w:r>
    </w:p>
    <w:p w14:paraId="21FA83B9" w14:textId="0C6FC73B" w:rsidR="001A1B8B" w:rsidRPr="006A4148" w:rsidRDefault="00170C5C" w:rsidP="00A15635">
      <w:pPr>
        <w:pStyle w:val="ADBNumberredPara"/>
        <w:numPr>
          <w:ilvl w:val="0"/>
          <w:numId w:val="39"/>
        </w:numPr>
        <w:spacing w:line="240" w:lineRule="auto"/>
        <w:ind w:left="947"/>
        <w:rPr>
          <w:rFonts w:ascii="Times New Roman" w:hAnsi="Times New Roman" w:cs="Times New Roman"/>
          <w:sz w:val="24"/>
          <w:szCs w:val="24"/>
          <w:lang w:val="vi-VN"/>
        </w:rPr>
      </w:pPr>
      <w:r w:rsidRPr="00170C5C">
        <w:rPr>
          <w:rFonts w:ascii="Times New Roman" w:hAnsi="Times New Roman" w:cs="Times New Roman"/>
          <w:sz w:val="24"/>
          <w:szCs w:val="24"/>
          <w:lang w:val="en-US"/>
        </w:rPr>
        <w:t xml:space="preserve">Those who have legal land use right (including customary land use rights recognized by </w:t>
      </w:r>
      <w:r w:rsidR="00D2326B">
        <w:rPr>
          <w:rFonts w:ascii="Times New Roman" w:hAnsi="Times New Roman" w:cs="Times New Roman"/>
          <w:sz w:val="24"/>
          <w:szCs w:val="24"/>
          <w:lang w:val="en-US"/>
        </w:rPr>
        <w:t xml:space="preserve">the </w:t>
      </w:r>
      <w:r w:rsidRPr="00170C5C">
        <w:rPr>
          <w:rFonts w:ascii="Times New Roman" w:hAnsi="Times New Roman" w:cs="Times New Roman"/>
          <w:sz w:val="24"/>
          <w:szCs w:val="24"/>
          <w:lang w:val="en-US"/>
        </w:rPr>
        <w:t>state law</w:t>
      </w:r>
      <w:r w:rsidR="00D2326B">
        <w:rPr>
          <w:rFonts w:ascii="Times New Roman" w:hAnsi="Times New Roman" w:cs="Times New Roman"/>
          <w:sz w:val="24"/>
          <w:szCs w:val="24"/>
          <w:lang w:val="en-US"/>
        </w:rPr>
        <w:t>s)</w:t>
      </w:r>
      <w:r w:rsidRPr="00170C5C">
        <w:rPr>
          <w:rFonts w:ascii="Times New Roman" w:hAnsi="Times New Roman" w:cs="Times New Roman"/>
          <w:sz w:val="24"/>
          <w:szCs w:val="24"/>
          <w:lang w:val="en-US"/>
        </w:rPr>
        <w:t xml:space="preserve">. </w:t>
      </w:r>
      <w:r w:rsidR="00D2326B" w:rsidRPr="00D2326B">
        <w:rPr>
          <w:rFonts w:ascii="Times New Roman" w:hAnsi="Times New Roman" w:cs="Times New Roman"/>
          <w:sz w:val="24"/>
          <w:szCs w:val="24"/>
          <w:lang w:val="en-US"/>
        </w:rPr>
        <w:t xml:space="preserve">When considering these cases, documents to verify land use time or assets attached to land of </w:t>
      </w:r>
      <w:r w:rsidR="00852598">
        <w:rPr>
          <w:rFonts w:ascii="Times New Roman" w:hAnsi="Times New Roman" w:cs="Times New Roman"/>
          <w:sz w:val="24"/>
          <w:szCs w:val="24"/>
          <w:lang w:val="en-US"/>
        </w:rPr>
        <w:t>PAPs</w:t>
      </w:r>
      <w:r w:rsidR="00D2326B" w:rsidRPr="00D2326B">
        <w:rPr>
          <w:rFonts w:ascii="Times New Roman" w:hAnsi="Times New Roman" w:cs="Times New Roman"/>
          <w:sz w:val="24"/>
          <w:szCs w:val="24"/>
          <w:lang w:val="en-US"/>
        </w:rPr>
        <w:t xml:space="preserve"> will be used</w:t>
      </w:r>
      <w:r w:rsidR="00D2326B">
        <w:rPr>
          <w:rFonts w:ascii="Times New Roman" w:hAnsi="Times New Roman" w:cs="Times New Roman"/>
          <w:sz w:val="24"/>
          <w:szCs w:val="24"/>
          <w:lang w:val="en-US"/>
        </w:rPr>
        <w:t>.</w:t>
      </w:r>
    </w:p>
    <w:p w14:paraId="3D60E949" w14:textId="11E77952" w:rsidR="006C03C7" w:rsidRPr="006A4148" w:rsidRDefault="00170C5C" w:rsidP="00A15635">
      <w:pPr>
        <w:pStyle w:val="ADBNumberredPara"/>
        <w:numPr>
          <w:ilvl w:val="0"/>
          <w:numId w:val="39"/>
        </w:numPr>
        <w:spacing w:line="240" w:lineRule="auto"/>
        <w:ind w:left="947"/>
        <w:rPr>
          <w:rFonts w:ascii="Times New Roman" w:hAnsi="Times New Roman" w:cs="Times New Roman"/>
          <w:sz w:val="24"/>
          <w:szCs w:val="24"/>
          <w:lang w:val="vi-VN"/>
        </w:rPr>
      </w:pPr>
      <w:r w:rsidRPr="00170C5C">
        <w:rPr>
          <w:rFonts w:ascii="Times New Roman" w:hAnsi="Times New Roman" w:cs="Times New Roman"/>
          <w:sz w:val="24"/>
          <w:szCs w:val="24"/>
          <w:lang w:val="vi-VN"/>
        </w:rPr>
        <w:t>Those who have no legal rights to the land are officially recognized at the beginning of the statistics but have compensation for land or properties, provided that such requirements are covered by law</w:t>
      </w:r>
      <w:r w:rsidR="004D6ACD">
        <w:rPr>
          <w:rFonts w:ascii="Times New Roman" w:hAnsi="Times New Roman" w:cs="Times New Roman"/>
          <w:sz w:val="24"/>
          <w:szCs w:val="24"/>
          <w:lang w:val="en-US"/>
        </w:rPr>
        <w:t xml:space="preserve">s </w:t>
      </w:r>
      <w:r w:rsidRPr="00170C5C">
        <w:rPr>
          <w:rFonts w:ascii="Times New Roman" w:hAnsi="Times New Roman" w:cs="Times New Roman"/>
          <w:sz w:val="24"/>
          <w:szCs w:val="24"/>
          <w:lang w:val="vi-VN"/>
        </w:rPr>
        <w:t>recognized or recognized through the process defined in the resettlement action plan</w:t>
      </w:r>
      <w:r w:rsidR="00D2326B">
        <w:rPr>
          <w:rFonts w:ascii="Times New Roman" w:hAnsi="Times New Roman" w:cs="Times New Roman"/>
          <w:sz w:val="24"/>
          <w:szCs w:val="24"/>
          <w:lang w:val="en-US"/>
        </w:rPr>
        <w:t>.</w:t>
      </w:r>
    </w:p>
    <w:p w14:paraId="16DDF4CA" w14:textId="632C2BBF" w:rsidR="006C03C7" w:rsidRPr="006A4148" w:rsidRDefault="00170C5C" w:rsidP="00A15635">
      <w:pPr>
        <w:pStyle w:val="ADBNumberredPara"/>
        <w:numPr>
          <w:ilvl w:val="0"/>
          <w:numId w:val="39"/>
        </w:numPr>
        <w:spacing w:line="240" w:lineRule="auto"/>
        <w:ind w:left="947"/>
        <w:rPr>
          <w:rFonts w:ascii="Times New Roman" w:hAnsi="Times New Roman" w:cs="Times New Roman"/>
          <w:sz w:val="24"/>
          <w:szCs w:val="24"/>
          <w:lang w:val="vi-VN"/>
        </w:rPr>
      </w:pPr>
      <w:r w:rsidRPr="00170C5C">
        <w:rPr>
          <w:rFonts w:ascii="Times New Roman" w:hAnsi="Times New Roman" w:cs="Times New Roman"/>
          <w:sz w:val="24"/>
          <w:szCs w:val="24"/>
          <w:lang w:val="vi-VN"/>
        </w:rPr>
        <w:t xml:space="preserve">Those who cannot legalize land use rights </w:t>
      </w:r>
      <w:r w:rsidR="00D2326B">
        <w:rPr>
          <w:rFonts w:ascii="Times New Roman" w:hAnsi="Times New Roman" w:cs="Times New Roman"/>
          <w:sz w:val="24"/>
          <w:szCs w:val="24"/>
          <w:lang w:val="en-US"/>
        </w:rPr>
        <w:t>pursuant to</w:t>
      </w:r>
      <w:r w:rsidRPr="00170C5C">
        <w:rPr>
          <w:rFonts w:ascii="Times New Roman" w:hAnsi="Times New Roman" w:cs="Times New Roman"/>
          <w:sz w:val="24"/>
          <w:szCs w:val="24"/>
          <w:lang w:val="vi-VN"/>
        </w:rPr>
        <w:t xml:space="preserve"> Vietnamese law</w:t>
      </w:r>
      <w:r w:rsidR="00D2326B">
        <w:rPr>
          <w:rFonts w:ascii="Times New Roman" w:hAnsi="Times New Roman" w:cs="Times New Roman"/>
          <w:sz w:val="24"/>
          <w:szCs w:val="24"/>
          <w:lang w:val="en-US"/>
        </w:rPr>
        <w:t>s</w:t>
      </w:r>
      <w:r w:rsidRPr="00170C5C">
        <w:rPr>
          <w:rFonts w:ascii="Times New Roman" w:hAnsi="Times New Roman" w:cs="Times New Roman"/>
          <w:sz w:val="24"/>
          <w:szCs w:val="24"/>
          <w:lang w:val="vi-VN"/>
        </w:rPr>
        <w:t xml:space="preserve"> or are not recognized </w:t>
      </w:r>
      <w:r w:rsidR="00D2326B">
        <w:rPr>
          <w:rFonts w:ascii="Times New Roman" w:hAnsi="Times New Roman" w:cs="Times New Roman"/>
          <w:sz w:val="24"/>
          <w:szCs w:val="24"/>
          <w:lang w:val="en-US"/>
        </w:rPr>
        <w:t>for</w:t>
      </w:r>
      <w:r w:rsidRPr="00170C5C">
        <w:rPr>
          <w:rFonts w:ascii="Times New Roman" w:hAnsi="Times New Roman" w:cs="Times New Roman"/>
          <w:sz w:val="24"/>
          <w:szCs w:val="24"/>
          <w:lang w:val="vi-VN"/>
        </w:rPr>
        <w:t xml:space="preserve"> claim</w:t>
      </w:r>
      <w:r w:rsidR="00D2326B">
        <w:rPr>
          <w:rFonts w:ascii="Times New Roman" w:hAnsi="Times New Roman" w:cs="Times New Roman"/>
          <w:sz w:val="24"/>
          <w:szCs w:val="24"/>
          <w:lang w:val="en-US"/>
        </w:rPr>
        <w:t xml:space="preserve"> for</w:t>
      </w:r>
      <w:r w:rsidRPr="00170C5C">
        <w:rPr>
          <w:rFonts w:ascii="Times New Roman" w:hAnsi="Times New Roman" w:cs="Times New Roman"/>
          <w:sz w:val="24"/>
          <w:szCs w:val="24"/>
          <w:lang w:val="vi-VN"/>
        </w:rPr>
        <w:t xml:space="preserve"> </w:t>
      </w:r>
      <w:r w:rsidR="00D2326B" w:rsidRPr="00170C5C">
        <w:rPr>
          <w:rFonts w:ascii="Times New Roman" w:hAnsi="Times New Roman" w:cs="Times New Roman"/>
          <w:sz w:val="24"/>
          <w:szCs w:val="24"/>
          <w:lang w:val="vi-VN"/>
        </w:rPr>
        <w:t xml:space="preserve">land </w:t>
      </w:r>
      <w:r w:rsidRPr="00170C5C">
        <w:rPr>
          <w:rFonts w:ascii="Times New Roman" w:hAnsi="Times New Roman" w:cs="Times New Roman"/>
          <w:sz w:val="24"/>
          <w:szCs w:val="24"/>
          <w:lang w:val="vi-VN"/>
        </w:rPr>
        <w:t>compensation they are occupying.</w:t>
      </w:r>
    </w:p>
    <w:p w14:paraId="116C40DC" w14:textId="333FD02B" w:rsidR="00300FD4" w:rsidRPr="006A4148" w:rsidRDefault="00CD0B0C" w:rsidP="00A15635">
      <w:pPr>
        <w:numPr>
          <w:ilvl w:val="0"/>
          <w:numId w:val="46"/>
        </w:numPr>
        <w:spacing w:after="200"/>
        <w:ind w:left="0" w:firstLine="0"/>
        <w:jc w:val="both"/>
        <w:rPr>
          <w:lang w:val="vi-VN"/>
        </w:rPr>
      </w:pPr>
      <w:r>
        <w:t>AHs who are s</w:t>
      </w:r>
      <w:r w:rsidR="00170C5C" w:rsidRPr="007B422C">
        <w:t>ubject</w:t>
      </w:r>
      <w:r>
        <w:t xml:space="preserve"> to </w:t>
      </w:r>
      <w:r w:rsidR="00170C5C" w:rsidRPr="007B422C">
        <w:t>(</w:t>
      </w:r>
      <w:proofErr w:type="spellStart"/>
      <w:r w:rsidR="00170C5C" w:rsidRPr="007B422C">
        <w:t>i</w:t>
      </w:r>
      <w:proofErr w:type="spellEnd"/>
      <w:r w:rsidR="00170C5C" w:rsidRPr="007B422C">
        <w:t xml:space="preserve">) and (ii) will be compensated for lost land and other </w:t>
      </w:r>
      <w:r w:rsidR="007936D3">
        <w:t>supports</w:t>
      </w:r>
      <w:r w:rsidR="00D2326B">
        <w:t>/</w:t>
      </w:r>
      <w:r w:rsidR="00170C5C" w:rsidRPr="007B422C">
        <w:t>assistance</w:t>
      </w:r>
      <w:r>
        <w:t>s</w:t>
      </w:r>
      <w:r w:rsidR="00170C5C" w:rsidRPr="007B422C">
        <w:t xml:space="preserve"> in accordance with</w:t>
      </w:r>
      <w:r>
        <w:t xml:space="preserve"> the</w:t>
      </w:r>
      <w:r w:rsidR="00170C5C" w:rsidRPr="007B422C">
        <w:t xml:space="preserve"> RPF. </w:t>
      </w:r>
      <w:r>
        <w:t>AHs who are s</w:t>
      </w:r>
      <w:r w:rsidRPr="007B422C">
        <w:t>ubject</w:t>
      </w:r>
      <w:r>
        <w:t xml:space="preserve"> to </w:t>
      </w:r>
      <w:r w:rsidR="00170C5C" w:rsidRPr="007B422C">
        <w:t xml:space="preserve">(iii) will not be compensated for their acquired land, </w:t>
      </w:r>
      <w:r>
        <w:t>except</w:t>
      </w:r>
      <w:r w:rsidR="00170C5C" w:rsidRPr="007B422C">
        <w:t xml:space="preserve"> resettlement assistance and other assistance</w:t>
      </w:r>
      <w:r>
        <w:t>s</w:t>
      </w:r>
      <w:r w:rsidR="00170C5C" w:rsidRPr="007B422C">
        <w:t>, if necessary, to achieve the main objectives</w:t>
      </w:r>
      <w:r>
        <w:t xml:space="preserve"> set out in this policy</w:t>
      </w:r>
      <w:r w:rsidR="00D2326B">
        <w:t>,</w:t>
      </w:r>
      <w:r w:rsidR="00170C5C" w:rsidRPr="007B422C">
        <w:t xml:space="preserve"> if land is occupied prior to the cut-off date as stipulated by the Borrower and accepted by the World Bank. The cut-off date is the date on which the Provincial People's Committee issues notice of land acquisition. Those who encroach the </w:t>
      </w:r>
      <w:r w:rsidR="00D2326B">
        <w:t>sub</w:t>
      </w:r>
      <w:r w:rsidR="00170C5C" w:rsidRPr="007B422C">
        <w:t>project area after the cut-off date will not be entitled to compensation or any other form</w:t>
      </w:r>
      <w:r>
        <w:t>s</w:t>
      </w:r>
      <w:r w:rsidR="00170C5C" w:rsidRPr="007B422C">
        <w:t xml:space="preserve"> of resettlement assistance</w:t>
      </w:r>
      <w:r w:rsidR="00D2326B">
        <w:t>s</w:t>
      </w:r>
      <w:r w:rsidR="00170C5C" w:rsidRPr="00170C5C">
        <w:rPr>
          <w:lang w:val="vi-VN"/>
        </w:rPr>
        <w:t>.</w:t>
      </w:r>
    </w:p>
    <w:p w14:paraId="122DEF2D" w14:textId="5C669684" w:rsidR="006C03C7" w:rsidRPr="006A4148" w:rsidRDefault="00170C5C" w:rsidP="00A15635">
      <w:pPr>
        <w:numPr>
          <w:ilvl w:val="0"/>
          <w:numId w:val="46"/>
        </w:numPr>
        <w:spacing w:after="200"/>
        <w:ind w:left="0" w:firstLine="0"/>
        <w:jc w:val="both"/>
        <w:rPr>
          <w:lang w:val="vi-VN"/>
        </w:rPr>
      </w:pPr>
      <w:r w:rsidRPr="00170C5C">
        <w:t xml:space="preserve">All </w:t>
      </w:r>
      <w:r w:rsidR="00CD0B0C">
        <w:t>AHs who are s</w:t>
      </w:r>
      <w:r w:rsidR="00CD0B0C" w:rsidRPr="00170C5C">
        <w:rPr>
          <w:lang w:val="vi-VN"/>
        </w:rPr>
        <w:t>ubject</w:t>
      </w:r>
      <w:r w:rsidR="00CD0B0C">
        <w:t xml:space="preserve"> to </w:t>
      </w:r>
      <w:r w:rsidRPr="00170C5C">
        <w:t>(</w:t>
      </w:r>
      <w:proofErr w:type="spellStart"/>
      <w:r w:rsidRPr="00170C5C">
        <w:t>i</w:t>
      </w:r>
      <w:proofErr w:type="spellEnd"/>
      <w:r w:rsidRPr="00170C5C">
        <w:t>), (ii), or (iii) are compensated for damage</w:t>
      </w:r>
      <w:r>
        <w:t>s</w:t>
      </w:r>
      <w:r w:rsidRPr="00170C5C">
        <w:t xml:space="preserve"> to</w:t>
      </w:r>
      <w:r>
        <w:t xml:space="preserve"> their</w:t>
      </w:r>
      <w:r w:rsidRPr="00170C5C">
        <w:t xml:space="preserve"> properties </w:t>
      </w:r>
      <w:r>
        <w:t>on affected l</w:t>
      </w:r>
      <w:r w:rsidRPr="00170C5C">
        <w:t xml:space="preserve">and </w:t>
      </w:r>
      <w:r>
        <w:t xml:space="preserve">but are not </w:t>
      </w:r>
      <w:r w:rsidRPr="00170C5C">
        <w:t xml:space="preserve">compensated </w:t>
      </w:r>
      <w:r>
        <w:t xml:space="preserve">for the land </w:t>
      </w:r>
      <w:r w:rsidRPr="00170C5C">
        <w:t>they are using or owning.</w:t>
      </w:r>
    </w:p>
    <w:p w14:paraId="570432D2" w14:textId="74F407CD" w:rsidR="00DF38B8" w:rsidRPr="005E1E1C" w:rsidRDefault="005E1E1C" w:rsidP="00A15635">
      <w:pPr>
        <w:pStyle w:val="Heading2"/>
        <w:numPr>
          <w:ilvl w:val="1"/>
          <w:numId w:val="42"/>
        </w:numPr>
        <w:tabs>
          <w:tab w:val="left" w:pos="0"/>
        </w:tabs>
        <w:spacing w:before="0" w:after="200"/>
        <w:ind w:hanging="435"/>
        <w:jc w:val="both"/>
        <w:rPr>
          <w:rFonts w:ascii="Times New Roman" w:hAnsi="Times New Roman"/>
          <w:i w:val="0"/>
          <w:iCs w:val="0"/>
          <w:sz w:val="24"/>
          <w:szCs w:val="24"/>
          <w:lang w:val="vi-VN"/>
        </w:rPr>
      </w:pPr>
      <w:bookmarkStart w:id="213" w:name="_Toc24366291"/>
      <w:bookmarkStart w:id="214" w:name="_Toc30429144"/>
      <w:bookmarkStart w:id="215" w:name="_Toc35610080"/>
      <w:bookmarkStart w:id="216" w:name="_Toc35616992"/>
      <w:bookmarkStart w:id="217" w:name="_Toc43801646"/>
      <w:bookmarkEnd w:id="210"/>
      <w:bookmarkEnd w:id="211"/>
      <w:bookmarkEnd w:id="212"/>
      <w:r w:rsidRPr="005E1E1C">
        <w:rPr>
          <w:rFonts w:ascii="Times New Roman" w:hAnsi="Times New Roman"/>
          <w:i w:val="0"/>
          <w:iCs w:val="0"/>
          <w:sz w:val="24"/>
          <w:szCs w:val="24"/>
          <w:lang w:val="vi-VN"/>
        </w:rPr>
        <w:t>Resettlement pri</w:t>
      </w:r>
      <w:r w:rsidR="00B00B27">
        <w:rPr>
          <w:rFonts w:ascii="Times New Roman" w:hAnsi="Times New Roman"/>
          <w:i w:val="0"/>
          <w:iCs w:val="0"/>
          <w:sz w:val="24"/>
          <w:szCs w:val="24"/>
        </w:rPr>
        <w:t>n</w:t>
      </w:r>
      <w:r w:rsidRPr="005E1E1C">
        <w:rPr>
          <w:rFonts w:ascii="Times New Roman" w:hAnsi="Times New Roman"/>
          <w:i w:val="0"/>
          <w:iCs w:val="0"/>
          <w:sz w:val="24"/>
          <w:szCs w:val="24"/>
          <w:lang w:val="vi-VN"/>
        </w:rPr>
        <w:t>ciples</w:t>
      </w:r>
      <w:bookmarkEnd w:id="213"/>
      <w:bookmarkEnd w:id="214"/>
      <w:bookmarkEnd w:id="215"/>
      <w:bookmarkEnd w:id="216"/>
      <w:bookmarkEnd w:id="217"/>
    </w:p>
    <w:p w14:paraId="5A67FB59" w14:textId="324A621E" w:rsidR="006C03C7" w:rsidRPr="006A4148" w:rsidRDefault="005E1E1C" w:rsidP="002A5E7A">
      <w:pPr>
        <w:numPr>
          <w:ilvl w:val="0"/>
          <w:numId w:val="10"/>
        </w:numPr>
        <w:tabs>
          <w:tab w:val="left" w:pos="567"/>
        </w:tabs>
        <w:spacing w:after="200"/>
        <w:jc w:val="both"/>
        <w:rPr>
          <w:position w:val="1"/>
          <w:lang w:val="eu-ES"/>
        </w:rPr>
      </w:pPr>
      <w:r>
        <w:t xml:space="preserve">All project </w:t>
      </w:r>
      <w:r w:rsidR="00814632">
        <w:t>affected persons</w:t>
      </w:r>
      <w:r>
        <w:t xml:space="preserve"> (PAP) who have assets within or reside within the area of project land-take before the cut-off date are entitled to compensation for their losses. Those who have lost their income and/or subsistence will be eligible for livelihood rehabilitation assistance based on the criteria of eligibility defined by the project in consultation with the PAPs. If, by the end of the project, livelihoods have been shown not to be restored to pre-project levels, additional measures will be provided</w:t>
      </w:r>
      <w:r w:rsidR="006C03C7" w:rsidRPr="006A4148">
        <w:rPr>
          <w:position w:val="1"/>
          <w:lang w:val="eu-ES"/>
        </w:rPr>
        <w:t>.</w:t>
      </w:r>
    </w:p>
    <w:p w14:paraId="572E348E" w14:textId="268E6A1E" w:rsidR="006C03C7" w:rsidRPr="006A4148" w:rsidRDefault="005E1E1C" w:rsidP="002A5E7A">
      <w:pPr>
        <w:numPr>
          <w:ilvl w:val="0"/>
          <w:numId w:val="10"/>
        </w:numPr>
        <w:tabs>
          <w:tab w:val="left" w:pos="567"/>
        </w:tabs>
        <w:spacing w:after="200"/>
        <w:jc w:val="both"/>
        <w:rPr>
          <w:position w:val="1"/>
          <w:lang w:val="eu-ES"/>
        </w:rPr>
      </w:pPr>
      <w:r>
        <w:t>The compensation rates will be determined based on the results of independent appraisal of the land/crops/assets (associated with the land) in a timely and consultative manner. All fees and taxes on land and/or house transfers will be waived or otherwise included in a compensation package for land and structures/or houses or businesses. The local authorities will ensure that PAP choosing relocation on their own, obtain, without additional costs</w:t>
      </w:r>
      <w:r w:rsidR="006C03C7" w:rsidRPr="006A4148">
        <w:rPr>
          <w:position w:val="1"/>
          <w:lang w:val="vi-VN"/>
        </w:rPr>
        <w:t xml:space="preserve">. </w:t>
      </w:r>
    </w:p>
    <w:p w14:paraId="2BF4C37C" w14:textId="7DD1AD64" w:rsidR="006C03C7" w:rsidRPr="006A4148" w:rsidRDefault="005E1E1C" w:rsidP="002A5E7A">
      <w:pPr>
        <w:numPr>
          <w:ilvl w:val="0"/>
          <w:numId w:val="10"/>
        </w:numPr>
        <w:tabs>
          <w:tab w:val="left" w:pos="567"/>
        </w:tabs>
        <w:spacing w:after="200"/>
        <w:jc w:val="both"/>
        <w:rPr>
          <w:position w:val="1"/>
          <w:lang w:val="eu-ES"/>
        </w:rPr>
      </w:pPr>
      <w:r>
        <w:t xml:space="preserve">Land will be compensated “land for land”, or in cash, according to PAP’s choice whenever possible. The choice of land for land must be offered to those loosing 20% or more of their productive land. If land is not available, the Project Management Unit (PPMU) must assure itself, that this is indeed the case. Those loosing 20% or more of </w:t>
      </w:r>
      <w:r>
        <w:lastRenderedPageBreak/>
        <w:t>their land will have to be assisted to restore their livelihood. The same principles apply for the poor and vulnerable people losing 10% or more of their productive landholding</w:t>
      </w:r>
      <w:r w:rsidR="006C03C7" w:rsidRPr="006A4148">
        <w:rPr>
          <w:position w:val="1"/>
          <w:lang w:val="vi-VN"/>
        </w:rPr>
        <w:t xml:space="preserve">. </w:t>
      </w:r>
    </w:p>
    <w:p w14:paraId="7F27C97B" w14:textId="223A9EF1" w:rsidR="00300FD4" w:rsidRPr="006A4148" w:rsidRDefault="00521B48" w:rsidP="002A5E7A">
      <w:pPr>
        <w:numPr>
          <w:ilvl w:val="0"/>
          <w:numId w:val="10"/>
        </w:numPr>
        <w:tabs>
          <w:tab w:val="left" w:pos="567"/>
        </w:tabs>
        <w:spacing w:after="200"/>
        <w:jc w:val="both"/>
        <w:rPr>
          <w:position w:val="1"/>
          <w:lang w:val="vi-VN"/>
        </w:rPr>
      </w:pPr>
      <w:r>
        <w:t>PAPs who prefer “land for land” will be provided with land plots with the equivalent productive capacity for lost lands or a combination of land (a standard land plot) in a new residential area nearby for residential land, and cash adjustment for difference between their lost land and the land plots provided. The resettlement area will be planned properly and implemented in consultation with the PAPs. All basic infrastructures, such as paved roads, sidewalks, drainage, water supply, and electricity and telephone lines, will be provided</w:t>
      </w:r>
      <w:r w:rsidR="00C66344" w:rsidRPr="006A4148">
        <w:rPr>
          <w:position w:val="1"/>
          <w:lang w:val="vi-VN"/>
        </w:rPr>
        <w:t xml:space="preserve">. </w:t>
      </w:r>
    </w:p>
    <w:p w14:paraId="34696919" w14:textId="41C4BA95" w:rsidR="00300FD4" w:rsidRPr="006A4148" w:rsidRDefault="00521B48" w:rsidP="002A5E7A">
      <w:pPr>
        <w:numPr>
          <w:ilvl w:val="0"/>
          <w:numId w:val="10"/>
        </w:numPr>
        <w:tabs>
          <w:tab w:val="left" w:pos="567"/>
        </w:tabs>
        <w:spacing w:after="200"/>
        <w:jc w:val="both"/>
        <w:rPr>
          <w:position w:val="1"/>
          <w:lang w:val="vi-VN"/>
        </w:rPr>
      </w:pPr>
      <w:r>
        <w:t>PAPs who prefer “cash for land” will be compensated in cash at the full replacement cost. These PAPs will be assisted in rehabilitating their livelihoods and making their own arrangements for relocation</w:t>
      </w:r>
      <w:r w:rsidR="005A6939" w:rsidRPr="006A4148">
        <w:rPr>
          <w:position w:val="1"/>
          <w:lang w:val="vi-VN"/>
        </w:rPr>
        <w:t>.</w:t>
      </w:r>
    </w:p>
    <w:p w14:paraId="4AF1AFD6" w14:textId="2409E11F" w:rsidR="00300FD4" w:rsidRPr="006A4148" w:rsidRDefault="00B00B27" w:rsidP="002A5E7A">
      <w:pPr>
        <w:numPr>
          <w:ilvl w:val="0"/>
          <w:numId w:val="10"/>
        </w:numPr>
        <w:tabs>
          <w:tab w:val="left" w:pos="567"/>
        </w:tabs>
        <w:spacing w:after="200"/>
        <w:jc w:val="both"/>
        <w:rPr>
          <w:position w:val="1"/>
          <w:lang w:val="vi-VN"/>
        </w:rPr>
      </w:pPr>
      <w:r>
        <w:rPr>
          <w:position w:val="1"/>
        </w:rPr>
        <w:t>Compensation for houses and structures is offered at the replacement cost, without any depreciation of such structure and without deduction for salvageable materials. Structures shall be evaluated individually. Any rates set by category of structure must use the highest value in that group to ensure that PAHs can build their new ones with similar types and technical specifications</w:t>
      </w:r>
      <w:r w:rsidR="00B10BF8" w:rsidRPr="006A4148">
        <w:rPr>
          <w:position w:val="1"/>
          <w:lang w:val="vi-VN"/>
        </w:rPr>
        <w:t>.</w:t>
      </w:r>
    </w:p>
    <w:p w14:paraId="106601E7" w14:textId="0744C3B7" w:rsidR="00B00B27" w:rsidRPr="006A4148" w:rsidRDefault="00B00B27" w:rsidP="002A5E7A">
      <w:pPr>
        <w:numPr>
          <w:ilvl w:val="0"/>
          <w:numId w:val="10"/>
        </w:numPr>
        <w:tabs>
          <w:tab w:val="left" w:pos="567"/>
        </w:tabs>
        <w:spacing w:after="200"/>
        <w:jc w:val="both"/>
        <w:rPr>
          <w:color w:val="000000" w:themeColor="text1"/>
          <w:position w:val="1"/>
          <w:lang w:val="vi-VN"/>
        </w:rPr>
      </w:pPr>
      <w:r w:rsidRPr="00B00B27">
        <w:rPr>
          <w:color w:val="000000" w:themeColor="text1"/>
          <w:position w:val="1"/>
          <w:lang w:val="vi-VN"/>
        </w:rPr>
        <w:t xml:space="preserve">Relocated households who are not eligible for compensation and do not have land or houses </w:t>
      </w:r>
      <w:r>
        <w:rPr>
          <w:color w:val="000000" w:themeColor="text1"/>
          <w:position w:val="1"/>
        </w:rPr>
        <w:t xml:space="preserve">for shelter </w:t>
      </w:r>
      <w:r w:rsidRPr="00B00B27">
        <w:rPr>
          <w:color w:val="000000" w:themeColor="text1"/>
          <w:position w:val="1"/>
          <w:lang w:val="vi-VN"/>
        </w:rPr>
        <w:t>in the project commune</w:t>
      </w:r>
      <w:r>
        <w:rPr>
          <w:color w:val="000000" w:themeColor="text1"/>
          <w:position w:val="1"/>
        </w:rPr>
        <w:t>s</w:t>
      </w:r>
      <w:r w:rsidR="00F46308">
        <w:rPr>
          <w:color w:val="000000" w:themeColor="text1"/>
          <w:position w:val="1"/>
          <w:lang w:val="vi-VN"/>
        </w:rPr>
        <w:t>/</w:t>
      </w:r>
      <w:r w:rsidRPr="00B00B27">
        <w:rPr>
          <w:color w:val="000000" w:themeColor="text1"/>
          <w:position w:val="1"/>
          <w:lang w:val="vi-VN"/>
        </w:rPr>
        <w:t>ward</w:t>
      </w:r>
      <w:r>
        <w:rPr>
          <w:color w:val="000000" w:themeColor="text1"/>
          <w:position w:val="1"/>
        </w:rPr>
        <w:t>s</w:t>
      </w:r>
      <w:r w:rsidRPr="00B00B27">
        <w:rPr>
          <w:color w:val="000000" w:themeColor="text1"/>
          <w:position w:val="1"/>
          <w:lang w:val="vi-VN"/>
        </w:rPr>
        <w:t xml:space="preserve"> will be able to buy land</w:t>
      </w:r>
      <w:r w:rsidR="00F46308">
        <w:rPr>
          <w:color w:val="000000" w:themeColor="text1"/>
          <w:position w:val="1"/>
          <w:lang w:val="vi-VN"/>
        </w:rPr>
        <w:t>/</w:t>
      </w:r>
      <w:r w:rsidR="00B779B3">
        <w:rPr>
          <w:color w:val="000000" w:themeColor="text1"/>
          <w:position w:val="1"/>
          <w:lang w:val="vi-VN"/>
        </w:rPr>
        <w:t>apartments</w:t>
      </w:r>
      <w:r w:rsidRPr="00B00B27">
        <w:rPr>
          <w:color w:val="000000" w:themeColor="text1"/>
          <w:position w:val="1"/>
          <w:lang w:val="vi-VN"/>
        </w:rPr>
        <w:t xml:space="preserve"> in resettlement area and provide</w:t>
      </w:r>
      <w:r>
        <w:rPr>
          <w:color w:val="000000" w:themeColor="text1"/>
          <w:position w:val="1"/>
        </w:rPr>
        <w:t>d with</w:t>
      </w:r>
      <w:r w:rsidRPr="00B00B27">
        <w:rPr>
          <w:color w:val="000000" w:themeColor="text1"/>
          <w:position w:val="1"/>
          <w:lang w:val="vi-VN"/>
        </w:rPr>
        <w:t xml:space="preserve"> resettlement assistance</w:t>
      </w:r>
      <w:r>
        <w:rPr>
          <w:color w:val="000000" w:themeColor="text1"/>
          <w:position w:val="1"/>
        </w:rPr>
        <w:t xml:space="preserve"> in c</w:t>
      </w:r>
      <w:r w:rsidRPr="00B00B27">
        <w:rPr>
          <w:color w:val="000000" w:themeColor="text1"/>
          <w:position w:val="1"/>
          <w:lang w:val="vi-VN"/>
        </w:rPr>
        <w:t>ash</w:t>
      </w:r>
      <w:r>
        <w:rPr>
          <w:color w:val="000000" w:themeColor="text1"/>
          <w:position w:val="1"/>
        </w:rPr>
        <w:t>.</w:t>
      </w:r>
    </w:p>
    <w:p w14:paraId="2243ABE8" w14:textId="57655B23" w:rsidR="00B00B27" w:rsidRPr="006A4148" w:rsidRDefault="00B00B27" w:rsidP="002A5E7A">
      <w:pPr>
        <w:numPr>
          <w:ilvl w:val="0"/>
          <w:numId w:val="10"/>
        </w:numPr>
        <w:tabs>
          <w:tab w:val="left" w:pos="567"/>
        </w:tabs>
        <w:spacing w:after="200"/>
        <w:jc w:val="both"/>
        <w:rPr>
          <w:position w:val="1"/>
          <w:lang w:val="vi-VN"/>
        </w:rPr>
      </w:pPr>
      <w:r>
        <w:rPr>
          <w:position w:val="1"/>
        </w:rPr>
        <w:t xml:space="preserve">The PAPs will be provided with full assistance (including </w:t>
      </w:r>
      <w:r w:rsidR="00342D8A">
        <w:rPr>
          <w:position w:val="1"/>
        </w:rPr>
        <w:t>t</w:t>
      </w:r>
      <w:r>
        <w:rPr>
          <w:position w:val="1"/>
        </w:rPr>
        <w:t>ransportation allowance) for transportation of personal belongings and assets, in addition to the compensation at replacement cost of their houses, land and other properties.</w:t>
      </w:r>
      <w:r w:rsidR="00342D8A">
        <w:rPr>
          <w:position w:val="1"/>
        </w:rPr>
        <w:t xml:space="preserve"> The c</w:t>
      </w:r>
      <w:r w:rsidR="00342D8A" w:rsidRPr="00342D8A">
        <w:rPr>
          <w:position w:val="1"/>
        </w:rPr>
        <w:t>ompensation and rehabilitation assistance for affected households must be done before land acquisition</w:t>
      </w:r>
      <w:r w:rsidR="00342D8A">
        <w:rPr>
          <w:position w:val="1"/>
        </w:rPr>
        <w:t>.</w:t>
      </w:r>
    </w:p>
    <w:p w14:paraId="56BF6B17" w14:textId="2083379B" w:rsidR="00300FD4" w:rsidRPr="006A4148" w:rsidRDefault="00342D8A" w:rsidP="002A5E7A">
      <w:pPr>
        <w:numPr>
          <w:ilvl w:val="0"/>
          <w:numId w:val="10"/>
        </w:numPr>
        <w:tabs>
          <w:tab w:val="left" w:pos="567"/>
        </w:tabs>
        <w:spacing w:after="200"/>
        <w:jc w:val="both"/>
        <w:rPr>
          <w:position w:val="1"/>
          <w:lang w:val="vi-VN"/>
        </w:rPr>
      </w:pPr>
      <w:r>
        <w:rPr>
          <w:position w:val="1"/>
          <w:lang w:val="vi-VN"/>
        </w:rPr>
        <w:t>Other assistances such as economic rehabilitation, training and other forms of assistance, should be provided to PAPs losing income sources, especially to vulnerable groups, in order to enhance their future prospects toward livelihood restoration and improvement</w:t>
      </w:r>
      <w:r w:rsidR="004A13C8" w:rsidRPr="006A4148">
        <w:rPr>
          <w:position w:val="1"/>
          <w:lang w:val="vi-VN"/>
        </w:rPr>
        <w:t>.</w:t>
      </w:r>
    </w:p>
    <w:p w14:paraId="3DFEA22E" w14:textId="08A14170" w:rsidR="00342D8A" w:rsidRPr="006A4148" w:rsidRDefault="00342D8A" w:rsidP="002A5E7A">
      <w:pPr>
        <w:numPr>
          <w:ilvl w:val="0"/>
          <w:numId w:val="10"/>
        </w:numPr>
        <w:tabs>
          <w:tab w:val="left" w:pos="567"/>
        </w:tabs>
        <w:spacing w:after="200"/>
        <w:jc w:val="both"/>
        <w:rPr>
          <w:position w:val="1"/>
          <w:lang w:val="vi-VN"/>
        </w:rPr>
      </w:pPr>
      <w:r w:rsidRPr="007936D3">
        <w:rPr>
          <w:position w:val="1"/>
          <w:lang w:val="vi-VN"/>
        </w:rPr>
        <w:t xml:space="preserve">The </w:t>
      </w:r>
      <w:r>
        <w:rPr>
          <w:position w:val="1"/>
          <w:lang w:val="vi-VN"/>
        </w:rPr>
        <w:t xml:space="preserve">Resettlement Action Plan is an integral part of the </w:t>
      </w:r>
      <w:r w:rsidR="007936D3" w:rsidRPr="007936D3">
        <w:rPr>
          <w:position w:val="1"/>
          <w:lang w:val="vi-VN"/>
        </w:rPr>
        <w:t>subp</w:t>
      </w:r>
      <w:r w:rsidR="007936D3">
        <w:rPr>
          <w:position w:val="1"/>
          <w:lang w:val="vi-VN"/>
        </w:rPr>
        <w:t>roject;</w:t>
      </w:r>
      <w:r>
        <w:rPr>
          <w:position w:val="1"/>
          <w:lang w:val="vi-VN"/>
        </w:rPr>
        <w:t xml:space="preserve"> </w:t>
      </w:r>
      <w:r w:rsidR="007936D3">
        <w:rPr>
          <w:position w:val="1"/>
          <w:lang w:val="vi-VN"/>
        </w:rPr>
        <w:t>thus,</w:t>
      </w:r>
      <w:r>
        <w:rPr>
          <w:position w:val="1"/>
          <w:lang w:val="vi-VN"/>
        </w:rPr>
        <w:t xml:space="preserve"> </w:t>
      </w:r>
      <w:r w:rsidRPr="007936D3">
        <w:rPr>
          <w:position w:val="1"/>
          <w:lang w:val="vi-VN"/>
        </w:rPr>
        <w:t>it</w:t>
      </w:r>
      <w:r>
        <w:rPr>
          <w:position w:val="1"/>
          <w:lang w:val="vi-VN"/>
        </w:rPr>
        <w:t xml:space="preserve"> will be considered as incompletion until this RAP is sufficiently conducted and satisfactory with </w:t>
      </w:r>
      <w:r w:rsidRPr="007936D3">
        <w:rPr>
          <w:position w:val="1"/>
          <w:lang w:val="vi-VN"/>
        </w:rPr>
        <w:t xml:space="preserve">the </w:t>
      </w:r>
      <w:r>
        <w:rPr>
          <w:position w:val="1"/>
          <w:lang w:val="vi-VN"/>
        </w:rPr>
        <w:t>objectives stipulated in OP 4.12</w:t>
      </w:r>
      <w:r w:rsidRPr="007936D3">
        <w:rPr>
          <w:position w:val="1"/>
          <w:lang w:val="vi-VN"/>
        </w:rPr>
        <w:t>.</w:t>
      </w:r>
    </w:p>
    <w:p w14:paraId="2E94B2AA" w14:textId="2AB67282" w:rsidR="00DF38B8" w:rsidRPr="006A4148" w:rsidRDefault="00342D8A" w:rsidP="00A15635">
      <w:pPr>
        <w:pStyle w:val="Heading2"/>
        <w:numPr>
          <w:ilvl w:val="1"/>
          <w:numId w:val="42"/>
        </w:numPr>
        <w:tabs>
          <w:tab w:val="left" w:pos="0"/>
        </w:tabs>
        <w:spacing w:before="0" w:after="200"/>
        <w:ind w:hanging="435"/>
        <w:jc w:val="both"/>
        <w:rPr>
          <w:rFonts w:ascii="Times New Roman" w:hAnsi="Times New Roman"/>
          <w:i w:val="0"/>
          <w:sz w:val="24"/>
          <w:szCs w:val="24"/>
          <w:lang w:val="vi-VN"/>
        </w:rPr>
      </w:pPr>
      <w:bookmarkStart w:id="218" w:name="_Toc24366292"/>
      <w:bookmarkStart w:id="219" w:name="_Toc30429145"/>
      <w:bookmarkStart w:id="220" w:name="_Toc43801647"/>
      <w:bookmarkStart w:id="221" w:name="_Hlk35943909"/>
      <w:r>
        <w:rPr>
          <w:rFonts w:ascii="Times New Roman" w:hAnsi="Times New Roman"/>
          <w:i w:val="0"/>
          <w:sz w:val="24"/>
          <w:szCs w:val="24"/>
        </w:rPr>
        <w:t>P</w:t>
      </w:r>
      <w:r w:rsidRPr="00342D8A">
        <w:rPr>
          <w:rFonts w:ascii="Times New Roman" w:hAnsi="Times New Roman"/>
          <w:i w:val="0"/>
          <w:sz w:val="24"/>
          <w:szCs w:val="24"/>
          <w:lang w:val="vi-VN"/>
        </w:rPr>
        <w:t>olicies on compensation, resettlement and assistance</w:t>
      </w:r>
      <w:bookmarkEnd w:id="218"/>
      <w:bookmarkEnd w:id="219"/>
      <w:bookmarkEnd w:id="220"/>
    </w:p>
    <w:p w14:paraId="654DAE14" w14:textId="18848D46" w:rsidR="001A67FE" w:rsidRPr="00224282" w:rsidRDefault="001A67FE" w:rsidP="00A15635">
      <w:pPr>
        <w:numPr>
          <w:ilvl w:val="0"/>
          <w:numId w:val="54"/>
        </w:numPr>
        <w:spacing w:after="200"/>
        <w:ind w:left="0" w:firstLine="0"/>
        <w:jc w:val="both"/>
        <w:rPr>
          <w:position w:val="1"/>
          <w:lang w:val="vi-VN"/>
        </w:rPr>
      </w:pPr>
      <w:bookmarkStart w:id="222" w:name="_Toc327256975"/>
      <w:r w:rsidRPr="00224282">
        <w:rPr>
          <w:position w:val="1"/>
          <w:lang w:val="vi-VN"/>
        </w:rPr>
        <w:t>Households affected by the subproject will be entitled to policies on compensation, resettlement and assistace (if any) in line with the GoV’s regulations and the WB’s Operational Policies OP4.12. Affected persons who live in the subproject area after the cut-off-date is publicized, will not be entitled to compensation or assistance.</w:t>
      </w:r>
    </w:p>
    <w:p w14:paraId="1A63147E" w14:textId="2DF20A08" w:rsidR="001A67FE" w:rsidRPr="00224282" w:rsidRDefault="001A67FE" w:rsidP="00A15635">
      <w:pPr>
        <w:numPr>
          <w:ilvl w:val="0"/>
          <w:numId w:val="46"/>
        </w:numPr>
        <w:spacing w:after="200"/>
        <w:ind w:left="0" w:firstLine="0"/>
        <w:jc w:val="both"/>
        <w:rPr>
          <w:position w:val="1"/>
          <w:lang w:val="vi-VN"/>
        </w:rPr>
      </w:pPr>
      <w:r w:rsidRPr="00224282">
        <w:rPr>
          <w:position w:val="1"/>
          <w:lang w:val="vi-VN"/>
        </w:rPr>
        <w:t xml:space="preserve">All types of land and on-land assets with legal use rights  will be compensated at replacement costs determined by an independent appraisal agency. For illegal land, assistance to investment cost will be made. Affected households, regardless of legal or illegal status of land, will </w:t>
      </w:r>
      <w:r w:rsidRPr="00224282">
        <w:rPr>
          <w:position w:val="1"/>
          <w:lang w:val="vi-VN"/>
        </w:rPr>
        <w:lastRenderedPageBreak/>
        <w:t>be assisted to participate income restoration programs to restore their income and living standards as equal to or better than their pre-project levels.</w:t>
      </w:r>
    </w:p>
    <w:p w14:paraId="1B90627F" w14:textId="34E9D42B" w:rsidR="00300FD4" w:rsidRPr="008B36C9" w:rsidRDefault="001E73A1" w:rsidP="00EA4FA5">
      <w:pPr>
        <w:pStyle w:val="ListParagraph"/>
        <w:numPr>
          <w:ilvl w:val="0"/>
          <w:numId w:val="0"/>
        </w:numPr>
        <w:spacing w:after="200"/>
        <w:outlineLvl w:val="1"/>
        <w:rPr>
          <w:b/>
          <w:lang w:val="en-US"/>
        </w:rPr>
      </w:pPr>
      <w:bookmarkStart w:id="223" w:name="_Toc43801648"/>
      <w:bookmarkStart w:id="224" w:name="_Toc487638819"/>
      <w:bookmarkStart w:id="225" w:name="_Toc490439683"/>
      <w:bookmarkEnd w:id="222"/>
      <w:r w:rsidRPr="006A4148">
        <w:rPr>
          <w:b/>
          <w:lang w:val="eu-ES"/>
        </w:rPr>
        <w:t>6</w:t>
      </w:r>
      <w:r w:rsidR="00EA4FA5" w:rsidRPr="006A4148">
        <w:rPr>
          <w:b/>
          <w:lang w:val="eu-ES"/>
        </w:rPr>
        <w:t xml:space="preserve">.3.1. </w:t>
      </w:r>
      <w:r w:rsidR="008B36C9">
        <w:rPr>
          <w:b/>
          <w:lang w:val="vi-VN"/>
        </w:rPr>
        <w:t>Compensation policy for permanent impact</w:t>
      </w:r>
      <w:r w:rsidR="008B36C9">
        <w:rPr>
          <w:b/>
          <w:lang w:val="en-US"/>
        </w:rPr>
        <w:t>s</w:t>
      </w:r>
      <w:bookmarkEnd w:id="223"/>
    </w:p>
    <w:p w14:paraId="7641F202" w14:textId="374A869F" w:rsidR="00300FD4" w:rsidRPr="006A4148" w:rsidRDefault="007D4232" w:rsidP="00A15635">
      <w:pPr>
        <w:pStyle w:val="ListParagraph"/>
        <w:numPr>
          <w:ilvl w:val="3"/>
          <w:numId w:val="42"/>
        </w:numPr>
        <w:tabs>
          <w:tab w:val="left" w:pos="851"/>
        </w:tabs>
        <w:spacing w:after="200"/>
        <w:ind w:hanging="795"/>
        <w:rPr>
          <w:b/>
          <w:lang w:val="eu-ES"/>
        </w:rPr>
      </w:pPr>
      <w:bookmarkStart w:id="226" w:name="_Toc429123193"/>
      <w:bookmarkStart w:id="227" w:name="_Toc478137602"/>
      <w:bookmarkStart w:id="228" w:name="_Toc517852947"/>
      <w:bookmarkEnd w:id="224"/>
      <w:bookmarkEnd w:id="225"/>
      <w:bookmarkEnd w:id="226"/>
      <w:r>
        <w:rPr>
          <w:b/>
          <w:lang w:val="eu-ES"/>
        </w:rPr>
        <w:t>Residential land</w:t>
      </w:r>
    </w:p>
    <w:bookmarkEnd w:id="227"/>
    <w:bookmarkEnd w:id="228"/>
    <w:p w14:paraId="00B26F25" w14:textId="30159038" w:rsidR="00300FD4" w:rsidRPr="006A4148" w:rsidRDefault="00EA3EFF" w:rsidP="00A15635">
      <w:pPr>
        <w:numPr>
          <w:ilvl w:val="0"/>
          <w:numId w:val="46"/>
        </w:numPr>
        <w:spacing w:after="200"/>
        <w:ind w:left="0" w:firstLine="0"/>
        <w:jc w:val="both"/>
        <w:rPr>
          <w:color w:val="000000"/>
          <w:lang w:val="vi-VN"/>
        </w:rPr>
      </w:pPr>
      <w:r>
        <w:t>Users whose residential land is acquired will be compensated as follows</w:t>
      </w:r>
      <w:r w:rsidR="000831AF" w:rsidRPr="006A4148">
        <w:rPr>
          <w:color w:val="000000"/>
          <w:lang w:val="vi-VN"/>
        </w:rPr>
        <w:t>:</w:t>
      </w:r>
    </w:p>
    <w:p w14:paraId="3E3EDF7C" w14:textId="6EC6F991" w:rsidR="00300FD4" w:rsidRPr="006A4148" w:rsidRDefault="00EA3EFF" w:rsidP="00300FD4">
      <w:pPr>
        <w:spacing w:after="200"/>
        <w:jc w:val="both"/>
        <w:rPr>
          <w:color w:val="000000"/>
          <w:u w:val="single"/>
          <w:lang w:val="vi-VN"/>
        </w:rPr>
      </w:pPr>
      <w:r>
        <w:rPr>
          <w:u w:val="single"/>
        </w:rPr>
        <w:t>Loss of residential land without structures on land</w:t>
      </w:r>
    </w:p>
    <w:p w14:paraId="28EAAAE2" w14:textId="77777777" w:rsidR="00EA3EFF" w:rsidRPr="004127CC" w:rsidRDefault="00EA3EFF" w:rsidP="00EA3EFF">
      <w:pPr>
        <w:pStyle w:val="ADBNumberredPara"/>
        <w:numPr>
          <w:ilvl w:val="0"/>
          <w:numId w:val="31"/>
        </w:numPr>
        <w:tabs>
          <w:tab w:val="clear" w:pos="840"/>
          <w:tab w:val="num" w:pos="990"/>
        </w:tabs>
        <w:spacing w:before="120" w:after="0" w:line="240" w:lineRule="auto"/>
        <w:ind w:left="793" w:hanging="510"/>
        <w:rPr>
          <w:rFonts w:ascii="Times New Roman" w:eastAsia="Times New Roman" w:hAnsi="Times New Roman" w:cs="Times New Roman"/>
          <w:spacing w:val="-2"/>
          <w:sz w:val="24"/>
          <w:szCs w:val="24"/>
          <w:lang w:val="vi-VN"/>
        </w:rPr>
      </w:pPr>
      <w:r>
        <w:rPr>
          <w:rFonts w:ascii="Times New Roman" w:hAnsi="Times New Roman" w:cs="Times New Roman"/>
          <w:i/>
          <w:sz w:val="24"/>
          <w:szCs w:val="24"/>
        </w:rPr>
        <w:t>For legal and/or legalizable land users</w:t>
      </w:r>
      <w:r>
        <w:rPr>
          <w:rFonts w:ascii="Times New Roman" w:hAnsi="Times New Roman" w:cs="Times New Roman"/>
          <w:sz w:val="24"/>
          <w:szCs w:val="24"/>
        </w:rPr>
        <w:t>, all compensation for loss of land will be made in cash at 100% replacement cost</w:t>
      </w:r>
      <w:r>
        <w:rPr>
          <w:rFonts w:ascii="Times New Roman" w:eastAsia="Times New Roman" w:hAnsi="Times New Roman" w:cs="Times New Roman"/>
          <w:spacing w:val="-2"/>
          <w:sz w:val="24"/>
          <w:szCs w:val="24"/>
          <w:lang w:val="en-US"/>
        </w:rPr>
        <w:t xml:space="preserve">. </w:t>
      </w:r>
    </w:p>
    <w:p w14:paraId="27BA15FF" w14:textId="3FAC7849" w:rsidR="00EA3EFF" w:rsidRPr="006A4148" w:rsidRDefault="00EA3EFF" w:rsidP="009025F7">
      <w:pPr>
        <w:pStyle w:val="ADBNumberredPara"/>
        <w:numPr>
          <w:ilvl w:val="0"/>
          <w:numId w:val="0"/>
        </w:numPr>
        <w:spacing w:before="120" w:after="0" w:line="240" w:lineRule="auto"/>
        <w:rPr>
          <w:rFonts w:ascii="Times New Roman" w:eastAsia="Times New Roman" w:hAnsi="Times New Roman" w:cs="Times New Roman"/>
          <w:spacing w:val="-2"/>
          <w:sz w:val="24"/>
          <w:szCs w:val="24"/>
          <w:lang w:val="vi-VN"/>
        </w:rPr>
      </w:pPr>
      <w:r>
        <w:rPr>
          <w:rFonts w:ascii="Times New Roman" w:hAnsi="Times New Roman" w:cs="Times New Roman"/>
          <w:sz w:val="24"/>
          <w:szCs w:val="24"/>
          <w:u w:val="single"/>
        </w:rPr>
        <w:t xml:space="preserve">Loss of residential land with structures built thereon, where the remaining (non-acquired) land is adequate to rebuild </w:t>
      </w:r>
      <w:r w:rsidR="008B6397">
        <w:rPr>
          <w:rFonts w:ascii="Times New Roman" w:hAnsi="Times New Roman" w:cs="Times New Roman"/>
          <w:sz w:val="24"/>
          <w:szCs w:val="24"/>
          <w:u w:val="single"/>
        </w:rPr>
        <w:t>houses and</w:t>
      </w:r>
      <w:r>
        <w:rPr>
          <w:rFonts w:ascii="Times New Roman" w:hAnsi="Times New Roman" w:cs="Times New Roman"/>
          <w:sz w:val="24"/>
          <w:szCs w:val="24"/>
          <w:u w:val="single"/>
        </w:rPr>
        <w:t xml:space="preserve"> structure (reorganizing</w:t>
      </w:r>
      <w:r w:rsidR="008B6397">
        <w:rPr>
          <w:rFonts w:ascii="Times New Roman" w:hAnsi="Times New Roman" w:cs="Times New Roman"/>
          <w:sz w:val="24"/>
          <w:szCs w:val="24"/>
          <w:u w:val="single"/>
        </w:rPr>
        <w:t xml:space="preserve"> by</w:t>
      </w:r>
      <w:r>
        <w:rPr>
          <w:rFonts w:ascii="Times New Roman" w:hAnsi="Times New Roman" w:cs="Times New Roman"/>
          <w:sz w:val="24"/>
          <w:szCs w:val="24"/>
          <w:u w:val="single"/>
        </w:rPr>
        <w:t xml:space="preserve"> PAP</w:t>
      </w:r>
      <w:r w:rsidR="008B6397">
        <w:rPr>
          <w:rFonts w:ascii="Times New Roman" w:hAnsi="Times New Roman" w:cs="Times New Roman"/>
          <w:sz w:val="24"/>
          <w:szCs w:val="24"/>
          <w:u w:val="single"/>
        </w:rPr>
        <w:t>s</w:t>
      </w:r>
      <w:r>
        <w:rPr>
          <w:rFonts w:ascii="Times New Roman" w:hAnsi="Times New Roman" w:cs="Times New Roman"/>
          <w:sz w:val="24"/>
          <w:szCs w:val="24"/>
          <w:u w:val="single"/>
        </w:rPr>
        <w:t>)</w:t>
      </w:r>
      <w:r w:rsidR="008B6397">
        <w:rPr>
          <w:rFonts w:ascii="Times New Roman" w:hAnsi="Times New Roman" w:cs="Times New Roman"/>
          <w:sz w:val="24"/>
          <w:szCs w:val="24"/>
          <w:u w:val="single"/>
        </w:rPr>
        <w:t>.</w:t>
      </w:r>
    </w:p>
    <w:p w14:paraId="616FA4DC" w14:textId="39CBD252" w:rsidR="008B6397" w:rsidRPr="004127CC" w:rsidRDefault="008B6397" w:rsidP="008B6397">
      <w:pPr>
        <w:pStyle w:val="ADBNumberredPara"/>
        <w:numPr>
          <w:ilvl w:val="0"/>
          <w:numId w:val="32"/>
        </w:numPr>
        <w:tabs>
          <w:tab w:val="clear" w:pos="840"/>
          <w:tab w:val="num" w:pos="990"/>
        </w:tabs>
        <w:spacing w:before="120" w:after="0" w:line="240" w:lineRule="auto"/>
        <w:ind w:left="793" w:hanging="510"/>
        <w:rPr>
          <w:rFonts w:ascii="Times New Roman" w:eastAsia="Times New Roman" w:hAnsi="Times New Roman" w:cs="Times New Roman"/>
          <w:spacing w:val="-2"/>
          <w:sz w:val="24"/>
          <w:szCs w:val="24"/>
          <w:lang w:val="vi-VN"/>
        </w:rPr>
      </w:pPr>
      <w:r>
        <w:rPr>
          <w:rFonts w:ascii="Times New Roman" w:hAnsi="Times New Roman" w:cs="Times New Roman"/>
          <w:sz w:val="24"/>
          <w:szCs w:val="24"/>
        </w:rPr>
        <w:t>Compensation for loss of land will be made in cash at 100% replacement cost for legal and legalizable land users</w:t>
      </w:r>
      <w:r w:rsidR="00B14527">
        <w:rPr>
          <w:rFonts w:ascii="Times New Roman" w:hAnsi="Times New Roman" w:cs="Times New Roman"/>
          <w:sz w:val="24"/>
          <w:szCs w:val="24"/>
        </w:rPr>
        <w:t>.</w:t>
      </w:r>
      <w:r>
        <w:rPr>
          <w:rFonts w:ascii="Times New Roman" w:hAnsi="Times New Roman" w:cs="Times New Roman"/>
          <w:sz w:val="24"/>
          <w:szCs w:val="24"/>
        </w:rPr>
        <w:t xml:space="preserve"> </w:t>
      </w:r>
    </w:p>
    <w:p w14:paraId="13147C9E" w14:textId="2F74D9C1" w:rsidR="008B6397" w:rsidRPr="004127CC" w:rsidRDefault="00B14527" w:rsidP="008B6397">
      <w:pPr>
        <w:pStyle w:val="ADBNumberredPara"/>
        <w:numPr>
          <w:ilvl w:val="0"/>
          <w:numId w:val="32"/>
        </w:numPr>
        <w:tabs>
          <w:tab w:val="clear" w:pos="840"/>
          <w:tab w:val="num" w:pos="990"/>
        </w:tabs>
        <w:spacing w:before="120" w:after="0" w:line="240" w:lineRule="auto"/>
        <w:ind w:left="793" w:hanging="510"/>
        <w:rPr>
          <w:rFonts w:ascii="Times New Roman" w:eastAsia="Times New Roman" w:hAnsi="Times New Roman" w:cs="Times New Roman"/>
          <w:spacing w:val="-2"/>
          <w:sz w:val="24"/>
          <w:szCs w:val="24"/>
          <w:lang w:val="vi-VN"/>
        </w:rPr>
      </w:pPr>
      <w:r w:rsidRPr="00B14527">
        <w:rPr>
          <w:rFonts w:ascii="Times New Roman" w:hAnsi="Times New Roman" w:cs="Times New Roman"/>
          <w:sz w:val="24"/>
          <w:szCs w:val="24"/>
        </w:rPr>
        <w:t xml:space="preserve">Cash compensation will be made according to the remaining investment value of </w:t>
      </w:r>
      <w:r>
        <w:rPr>
          <w:rFonts w:ascii="Times New Roman" w:hAnsi="Times New Roman" w:cs="Times New Roman"/>
          <w:sz w:val="24"/>
          <w:szCs w:val="24"/>
        </w:rPr>
        <w:t>affected</w:t>
      </w:r>
      <w:r w:rsidRPr="00B14527">
        <w:rPr>
          <w:rFonts w:ascii="Times New Roman" w:hAnsi="Times New Roman" w:cs="Times New Roman"/>
          <w:sz w:val="24"/>
          <w:szCs w:val="24"/>
        </w:rPr>
        <w:t xml:space="preserve"> land for those who do not have recognized land use rights.</w:t>
      </w:r>
      <w:r w:rsidR="008B6397">
        <w:rPr>
          <w:rFonts w:ascii="Times New Roman" w:hAnsi="Times New Roman" w:cs="Times New Roman"/>
          <w:sz w:val="24"/>
          <w:szCs w:val="24"/>
        </w:rPr>
        <w:t xml:space="preserve"> The amount will be determined by Provincial People’s Committee</w:t>
      </w:r>
      <w:r w:rsidR="008B6397" w:rsidRPr="004127CC">
        <w:rPr>
          <w:rFonts w:ascii="Times New Roman" w:eastAsia="Times New Roman" w:hAnsi="Times New Roman" w:cs="Times New Roman"/>
          <w:spacing w:val="-2"/>
          <w:sz w:val="24"/>
          <w:szCs w:val="24"/>
          <w:lang w:val="vi-VN"/>
        </w:rPr>
        <w:t>.</w:t>
      </w:r>
    </w:p>
    <w:p w14:paraId="13FD7412" w14:textId="3E83E1E5" w:rsidR="008B6397" w:rsidRPr="004127CC" w:rsidRDefault="00B14527" w:rsidP="008B6397">
      <w:pPr>
        <w:pStyle w:val="ADBNumberredPara"/>
        <w:numPr>
          <w:ilvl w:val="0"/>
          <w:numId w:val="32"/>
        </w:numPr>
        <w:tabs>
          <w:tab w:val="clear" w:pos="840"/>
          <w:tab w:val="num" w:pos="990"/>
        </w:tabs>
        <w:spacing w:after="0" w:line="312" w:lineRule="auto"/>
        <w:ind w:left="792" w:hanging="504"/>
        <w:rPr>
          <w:rFonts w:ascii="Times New Roman" w:eastAsia="Times New Roman" w:hAnsi="Times New Roman" w:cs="Times New Roman"/>
          <w:spacing w:val="-2"/>
          <w:sz w:val="24"/>
          <w:szCs w:val="24"/>
          <w:lang w:val="vi-VN"/>
        </w:rPr>
      </w:pPr>
      <w:r>
        <w:rPr>
          <w:rFonts w:ascii="Times New Roman" w:hAnsi="Times New Roman" w:cs="Times New Roman"/>
          <w:sz w:val="24"/>
          <w:szCs w:val="24"/>
        </w:rPr>
        <w:t>C</w:t>
      </w:r>
      <w:r w:rsidR="008B6397">
        <w:rPr>
          <w:rFonts w:ascii="Times New Roman" w:hAnsi="Times New Roman" w:cs="Times New Roman"/>
          <w:sz w:val="24"/>
          <w:szCs w:val="24"/>
        </w:rPr>
        <w:t>ompensation for affected structures at 100% replacement cost</w:t>
      </w:r>
      <w:r>
        <w:rPr>
          <w:rFonts w:ascii="Times New Roman" w:hAnsi="Times New Roman" w:cs="Times New Roman"/>
          <w:sz w:val="24"/>
          <w:szCs w:val="24"/>
        </w:rPr>
        <w:t>.</w:t>
      </w:r>
      <w:r w:rsidR="008B6397">
        <w:rPr>
          <w:rFonts w:ascii="Times New Roman" w:hAnsi="Times New Roman" w:cs="Times New Roman"/>
          <w:sz w:val="24"/>
          <w:szCs w:val="24"/>
        </w:rPr>
        <w:t xml:space="preserve"> </w:t>
      </w:r>
    </w:p>
    <w:p w14:paraId="27FB8118" w14:textId="54FA53A8" w:rsidR="007F1E04" w:rsidRPr="00B14527" w:rsidRDefault="00B14527" w:rsidP="00A15635">
      <w:pPr>
        <w:numPr>
          <w:ilvl w:val="0"/>
          <w:numId w:val="46"/>
        </w:numPr>
        <w:spacing w:after="200"/>
        <w:ind w:left="0" w:firstLine="0"/>
        <w:jc w:val="both"/>
        <w:rPr>
          <w:lang w:val="vi-VN"/>
        </w:rPr>
      </w:pPr>
      <w:r>
        <w:t>As</w:t>
      </w:r>
      <w:r w:rsidR="008B6397">
        <w:rPr>
          <w:lang w:val="vi-VN"/>
        </w:rPr>
        <w:t xml:space="preserve"> relocated AHs belong to poor or vulnerable groups or households, additional assistance (in cash and kind) will be provided </w:t>
      </w:r>
      <w:r>
        <w:t xml:space="preserve">for them </w:t>
      </w:r>
      <w:r w:rsidR="008B6397">
        <w:rPr>
          <w:lang w:val="vi-VN"/>
        </w:rPr>
        <w:t xml:space="preserve">to ensure that they are able to fully relocate to a new site. </w:t>
      </w:r>
      <w:r w:rsidR="008B6397" w:rsidRPr="00B14527">
        <w:rPr>
          <w:lang w:val="vi-VN"/>
        </w:rPr>
        <w:t>An Giang</w:t>
      </w:r>
      <w:r w:rsidR="008B6397">
        <w:rPr>
          <w:lang w:val="vi-VN"/>
        </w:rPr>
        <w:t xml:space="preserve"> PPC will consider making decision on assistance level for </w:t>
      </w:r>
      <w:r>
        <w:t xml:space="preserve">these </w:t>
      </w:r>
      <w:r w:rsidR="008B6397">
        <w:rPr>
          <w:lang w:val="vi-VN"/>
        </w:rPr>
        <w:t>AHs</w:t>
      </w:r>
      <w:r w:rsidR="008B6397" w:rsidRPr="00B14527">
        <w:rPr>
          <w:lang w:val="vi-VN"/>
        </w:rPr>
        <w:t>.</w:t>
      </w:r>
    </w:p>
    <w:p w14:paraId="6B715575" w14:textId="562D7022" w:rsidR="007D2D70" w:rsidRPr="00B14527" w:rsidRDefault="00B14527" w:rsidP="00A15635">
      <w:pPr>
        <w:pStyle w:val="ListParagraph"/>
        <w:numPr>
          <w:ilvl w:val="3"/>
          <w:numId w:val="42"/>
        </w:numPr>
        <w:tabs>
          <w:tab w:val="left" w:pos="851"/>
        </w:tabs>
        <w:spacing w:after="200"/>
        <w:ind w:hanging="795"/>
        <w:rPr>
          <w:b/>
          <w:iCs/>
          <w:lang w:val="eu-ES"/>
        </w:rPr>
      </w:pPr>
      <w:r w:rsidRPr="00B14527">
        <w:rPr>
          <w:b/>
          <w:iCs/>
          <w:color w:val="000000" w:themeColor="text1"/>
        </w:rPr>
        <w:t>Houses and structures</w:t>
      </w:r>
    </w:p>
    <w:p w14:paraId="2875DA49" w14:textId="48B011B5" w:rsidR="007F1E04" w:rsidRPr="006A4148" w:rsidRDefault="00B14527" w:rsidP="007F1E04">
      <w:pPr>
        <w:spacing w:after="200"/>
        <w:jc w:val="both"/>
        <w:rPr>
          <w:color w:val="000000"/>
          <w:u w:val="single"/>
          <w:lang w:val="vi-VN"/>
        </w:rPr>
      </w:pPr>
      <w:r>
        <w:rPr>
          <w:color w:val="000000"/>
          <w:u w:val="single"/>
          <w:lang w:val="vi-VN"/>
        </w:rPr>
        <w:t xml:space="preserve">Loss of </w:t>
      </w:r>
      <w:r>
        <w:rPr>
          <w:color w:val="000000"/>
          <w:u w:val="single"/>
        </w:rPr>
        <w:t>s</w:t>
      </w:r>
      <w:r>
        <w:rPr>
          <w:color w:val="000000"/>
          <w:u w:val="single"/>
          <w:lang w:val="vi-VN"/>
        </w:rPr>
        <w:t>tructures</w:t>
      </w:r>
      <w:r w:rsidR="00512284" w:rsidRPr="006A4148">
        <w:rPr>
          <w:color w:val="000000"/>
          <w:u w:val="single"/>
          <w:lang w:val="vi-VN"/>
        </w:rPr>
        <w:t>:</w:t>
      </w:r>
    </w:p>
    <w:p w14:paraId="40218DDB" w14:textId="2E12BBBE" w:rsidR="007F1E04" w:rsidRPr="006A4148" w:rsidRDefault="00B14527" w:rsidP="00A0526A">
      <w:pPr>
        <w:pStyle w:val="ListParagraph"/>
        <w:numPr>
          <w:ilvl w:val="0"/>
          <w:numId w:val="33"/>
        </w:numPr>
        <w:spacing w:before="120"/>
        <w:ind w:left="1134" w:hanging="567"/>
        <w:rPr>
          <w:bCs/>
          <w:iCs/>
        </w:rPr>
      </w:pPr>
      <w:bookmarkStart w:id="229" w:name="_Toc457765957"/>
      <w:r>
        <w:rPr>
          <w:bCs/>
          <w:iCs/>
          <w:lang w:val="vi-VN"/>
        </w:rPr>
        <w:t>Owners of affected structures shall be compensated as follows</w:t>
      </w:r>
      <w:r w:rsidR="0001443E" w:rsidRPr="006A4148">
        <w:rPr>
          <w:bCs/>
          <w:iCs/>
          <w:lang w:val="vi-VN"/>
        </w:rPr>
        <w:t>:</w:t>
      </w:r>
    </w:p>
    <w:p w14:paraId="151758C8" w14:textId="144673B8" w:rsidR="00B14527" w:rsidRPr="004127CC" w:rsidRDefault="007651E5" w:rsidP="00A15635">
      <w:pPr>
        <w:pStyle w:val="Default"/>
        <w:numPr>
          <w:ilvl w:val="0"/>
          <w:numId w:val="40"/>
        </w:numPr>
        <w:spacing w:before="120" w:after="120"/>
        <w:ind w:left="1207" w:right="57" w:hanging="357"/>
        <w:jc w:val="both"/>
        <w:rPr>
          <w:lang w:val="vi-VN"/>
        </w:rPr>
      </w:pPr>
      <w:r>
        <w:rPr>
          <w:lang w:val="vi-VN"/>
        </w:rPr>
        <w:t xml:space="preserve">Cash compensation </w:t>
      </w:r>
      <w:r w:rsidR="00B14527">
        <w:rPr>
          <w:lang w:val="vi-VN"/>
        </w:rPr>
        <w:t>will be made for all affected houses/structures at 100%  replacement costs, regardless of whether or not they have title</w:t>
      </w:r>
      <w:r w:rsidR="006F37FC">
        <w:t>s</w:t>
      </w:r>
      <w:r w:rsidR="00B14527">
        <w:rPr>
          <w:lang w:val="vi-VN"/>
        </w:rPr>
        <w:t xml:space="preserve"> to affected land or  construction permit</w:t>
      </w:r>
      <w:r w:rsidR="006F37FC">
        <w:t>s</w:t>
      </w:r>
      <w:r w:rsidR="00B14527">
        <w:rPr>
          <w:lang w:val="vi-VN"/>
        </w:rPr>
        <w:t xml:space="preserve"> for </w:t>
      </w:r>
      <w:r w:rsidR="006F37FC">
        <w:t>such</w:t>
      </w:r>
      <w:r w:rsidR="00B14527">
        <w:rPr>
          <w:lang w:val="vi-VN"/>
        </w:rPr>
        <w:t xml:space="preserve"> affected structure</w:t>
      </w:r>
      <w:r w:rsidR="006F37FC">
        <w:t>s</w:t>
      </w:r>
      <w:r w:rsidR="00B14527">
        <w:rPr>
          <w:lang w:val="vi-VN"/>
        </w:rPr>
        <w:t xml:space="preserve">. The compensation amount will be sufficient to rebuild </w:t>
      </w:r>
      <w:r w:rsidR="006F37FC">
        <w:t xml:space="preserve">similar </w:t>
      </w:r>
      <w:r w:rsidR="00B14527">
        <w:rPr>
          <w:lang w:val="vi-VN"/>
        </w:rPr>
        <w:t>affected house/structure of the same quality</w:t>
      </w:r>
      <w:r w:rsidR="006F37FC">
        <w:t>.</w:t>
      </w:r>
    </w:p>
    <w:p w14:paraId="4499E4AD" w14:textId="77777777" w:rsidR="00B14527" w:rsidRPr="004127CC" w:rsidRDefault="00B14527" w:rsidP="00A15635">
      <w:pPr>
        <w:pStyle w:val="Default"/>
        <w:numPr>
          <w:ilvl w:val="0"/>
          <w:numId w:val="40"/>
        </w:numPr>
        <w:spacing w:before="120" w:after="120"/>
        <w:ind w:left="1207" w:right="57" w:hanging="357"/>
        <w:jc w:val="both"/>
        <w:rPr>
          <w:lang w:val="vi-VN"/>
        </w:rPr>
      </w:pPr>
      <w:r>
        <w:rPr>
          <w:lang w:val="vi-VN"/>
        </w:rPr>
        <w:t>Cash compensation will be at full replacement cost. No deductions will be made for depreciation or salvageable materials</w:t>
      </w:r>
      <w:r w:rsidRPr="004127CC">
        <w:rPr>
          <w:lang w:val="vi-VN"/>
        </w:rPr>
        <w:t>.</w:t>
      </w:r>
    </w:p>
    <w:p w14:paraId="2188B869" w14:textId="0E0E9E7D" w:rsidR="00B14527" w:rsidRPr="006A4148" w:rsidRDefault="00B14527" w:rsidP="00A15635">
      <w:pPr>
        <w:pStyle w:val="Default"/>
        <w:numPr>
          <w:ilvl w:val="0"/>
          <w:numId w:val="40"/>
        </w:numPr>
        <w:spacing w:before="120" w:after="120"/>
        <w:ind w:left="1207" w:right="57" w:hanging="357"/>
        <w:jc w:val="both"/>
        <w:rPr>
          <w:lang w:val="vi-VN"/>
        </w:rPr>
      </w:pPr>
      <w:r>
        <w:rPr>
          <w:lang w:val="vi-VN"/>
        </w:rPr>
        <w:t xml:space="preserve">The calculation rates will be based on actual affected area and </w:t>
      </w:r>
      <w:r w:rsidR="007651E5">
        <w:t>inclusive of</w:t>
      </w:r>
      <w:r>
        <w:rPr>
          <w:lang w:val="vi-VN"/>
        </w:rPr>
        <w:t xml:space="preserve"> useable area</w:t>
      </w:r>
      <w:r w:rsidRPr="00B14527">
        <w:rPr>
          <w:lang w:val="vi-VN"/>
        </w:rPr>
        <w:t>.</w:t>
      </w:r>
    </w:p>
    <w:bookmarkEnd w:id="229"/>
    <w:p w14:paraId="79A595FD" w14:textId="77777777" w:rsidR="00943EC8" w:rsidRPr="006A4148" w:rsidRDefault="00943EC8" w:rsidP="009025F7">
      <w:pPr>
        <w:pStyle w:val="Default"/>
        <w:ind w:right="57"/>
        <w:jc w:val="both"/>
        <w:rPr>
          <w:lang w:val="es-ES"/>
        </w:rPr>
      </w:pPr>
    </w:p>
    <w:p w14:paraId="36F7A2E7" w14:textId="728B1FCC" w:rsidR="007F1E04" w:rsidRPr="00D6249C" w:rsidRDefault="00D6249C" w:rsidP="00A15635">
      <w:pPr>
        <w:pStyle w:val="ListParagraph"/>
        <w:numPr>
          <w:ilvl w:val="3"/>
          <w:numId w:val="42"/>
        </w:numPr>
        <w:tabs>
          <w:tab w:val="left" w:pos="851"/>
        </w:tabs>
        <w:spacing w:after="200"/>
        <w:ind w:hanging="795"/>
        <w:rPr>
          <w:b/>
          <w:iCs/>
          <w:color w:val="000000" w:themeColor="text1"/>
          <w:lang w:val="vi-VN"/>
        </w:rPr>
      </w:pPr>
      <w:bookmarkStart w:id="230" w:name="_Toc476321138"/>
      <w:bookmarkStart w:id="231" w:name="_Toc430257449"/>
      <w:bookmarkStart w:id="232" w:name="_Toc478137604"/>
      <w:bookmarkStart w:id="233" w:name="_Toc517852949"/>
      <w:r>
        <w:rPr>
          <w:b/>
          <w:iCs/>
          <w:color w:val="000000" w:themeColor="text1"/>
          <w:lang w:val="en-US"/>
        </w:rPr>
        <w:t>S</w:t>
      </w:r>
      <w:r w:rsidRPr="00D6249C">
        <w:rPr>
          <w:b/>
          <w:iCs/>
          <w:color w:val="000000" w:themeColor="text1"/>
          <w:lang w:val="vi-VN"/>
        </w:rPr>
        <w:t>tanding crops, trees and livestock</w:t>
      </w:r>
      <w:bookmarkEnd w:id="230"/>
      <w:bookmarkEnd w:id="231"/>
      <w:r>
        <w:rPr>
          <w:b/>
          <w:iCs/>
          <w:color w:val="000000" w:themeColor="text1"/>
          <w:lang w:val="en-US"/>
        </w:rPr>
        <w:t>s</w:t>
      </w:r>
    </w:p>
    <w:bookmarkEnd w:id="232"/>
    <w:bookmarkEnd w:id="233"/>
    <w:p w14:paraId="0E074FB2" w14:textId="26AA7384" w:rsidR="002A5B7F" w:rsidRPr="004127CC" w:rsidRDefault="002A5B7F" w:rsidP="00A15635">
      <w:pPr>
        <w:numPr>
          <w:ilvl w:val="0"/>
          <w:numId w:val="54"/>
        </w:numPr>
        <w:spacing w:after="200"/>
        <w:ind w:left="0" w:firstLine="0"/>
        <w:jc w:val="both"/>
        <w:rPr>
          <w:color w:val="000000"/>
          <w:lang w:val="vi-VN"/>
        </w:rPr>
      </w:pPr>
      <w:r>
        <w:t xml:space="preserve">For </w:t>
      </w:r>
      <w:r w:rsidR="000462FE">
        <w:t xml:space="preserve">affected </w:t>
      </w:r>
      <w:r>
        <w:t xml:space="preserve">annual and perennial standing crops, regardless of legal status of land, compensation will be paid to affected households who cultivate land at full replacement cost. For trees which have not been harvested yet but can be brought to another location, </w:t>
      </w:r>
      <w:r w:rsidR="00561D14">
        <w:t>n</w:t>
      </w:r>
      <w:r w:rsidR="00561D14" w:rsidRPr="000462FE">
        <w:t xml:space="preserve">o compensation </w:t>
      </w:r>
      <w:r w:rsidR="00561D14">
        <w:t xml:space="preserve">is made </w:t>
      </w:r>
      <w:r w:rsidR="00561D14" w:rsidRPr="000462FE">
        <w:t xml:space="preserve">for </w:t>
      </w:r>
      <w:r w:rsidR="00561D14">
        <w:t xml:space="preserve">trees but </w:t>
      </w:r>
      <w:r>
        <w:t>transportation cost and re-planting cost must be compensated</w:t>
      </w:r>
      <w:r w:rsidRPr="004127CC">
        <w:rPr>
          <w:color w:val="000000"/>
          <w:lang w:val="vi-VN"/>
        </w:rPr>
        <w:t>.</w:t>
      </w:r>
    </w:p>
    <w:p w14:paraId="6F997545" w14:textId="2DE56776" w:rsidR="002A5B7F" w:rsidRPr="006A4148" w:rsidRDefault="002A5B7F" w:rsidP="00A15635">
      <w:pPr>
        <w:numPr>
          <w:ilvl w:val="0"/>
          <w:numId w:val="46"/>
        </w:numPr>
        <w:spacing w:after="200"/>
        <w:ind w:left="0" w:firstLine="0"/>
        <w:jc w:val="both"/>
        <w:rPr>
          <w:color w:val="000000"/>
          <w:lang w:val="vi-VN"/>
        </w:rPr>
      </w:pPr>
      <w:r>
        <w:lastRenderedPageBreak/>
        <w:t xml:space="preserve">For </w:t>
      </w:r>
      <w:r w:rsidR="000462FE">
        <w:t xml:space="preserve">affected </w:t>
      </w:r>
      <w:r>
        <w:t xml:space="preserve">livestock (including aquatic </w:t>
      </w:r>
      <w:r w:rsidR="00447E4F">
        <w:t>species</w:t>
      </w:r>
      <w:r>
        <w:t xml:space="preserve">), </w:t>
      </w:r>
      <w:r w:rsidR="000462FE">
        <w:t>P</w:t>
      </w:r>
      <w:r>
        <w:t xml:space="preserve">APs will be compensated in cash at replacement cost at the time of land acquisition. In case the aquatic </w:t>
      </w:r>
      <w:r w:rsidR="00447E4F">
        <w:t xml:space="preserve">species </w:t>
      </w:r>
      <w:r>
        <w:t>can be brought to another location</w:t>
      </w:r>
      <w:r w:rsidR="000462FE">
        <w:t xml:space="preserve"> or due </w:t>
      </w:r>
      <w:r w:rsidR="00A44290">
        <w:t>harvested</w:t>
      </w:r>
      <w:r>
        <w:t xml:space="preserve">, </w:t>
      </w:r>
      <w:r w:rsidR="000462FE">
        <w:t>n</w:t>
      </w:r>
      <w:r w:rsidR="000462FE" w:rsidRPr="000462FE">
        <w:t xml:space="preserve">o compensation for </w:t>
      </w:r>
      <w:r w:rsidR="00447E4F">
        <w:t xml:space="preserve">species </w:t>
      </w:r>
      <w:r w:rsidR="000462FE">
        <w:t xml:space="preserve">are made but transportation </w:t>
      </w:r>
      <w:r>
        <w:t>cost and damage</w:t>
      </w:r>
      <w:r w:rsidR="000462FE">
        <w:t>s</w:t>
      </w:r>
      <w:r>
        <w:t xml:space="preserve"> caused by transportation</w:t>
      </w:r>
      <w:r w:rsidR="000462FE">
        <w:t xml:space="preserve"> of such aquatic livestock</w:t>
      </w:r>
      <w:r>
        <w:t xml:space="preserve"> must be compensated</w:t>
      </w:r>
      <w:r w:rsidRPr="004127CC">
        <w:rPr>
          <w:color w:val="000000"/>
          <w:lang w:val="vi-VN"/>
        </w:rPr>
        <w:t>.</w:t>
      </w:r>
    </w:p>
    <w:p w14:paraId="294EF6DE" w14:textId="177A8DBA" w:rsidR="007F1E04" w:rsidRPr="00561D14" w:rsidRDefault="00561D14" w:rsidP="00A15635">
      <w:pPr>
        <w:pStyle w:val="ListParagraph"/>
        <w:numPr>
          <w:ilvl w:val="3"/>
          <w:numId w:val="42"/>
        </w:numPr>
        <w:tabs>
          <w:tab w:val="left" w:pos="851"/>
        </w:tabs>
        <w:spacing w:after="200"/>
        <w:ind w:hanging="795"/>
        <w:rPr>
          <w:b/>
          <w:iCs/>
          <w:lang w:val="eu-ES"/>
        </w:rPr>
      </w:pPr>
      <w:bookmarkStart w:id="234" w:name="_Toc429128007"/>
      <w:bookmarkStart w:id="235" w:name="_Toc429231968"/>
      <w:bookmarkStart w:id="236" w:name="_Toc429237520"/>
      <w:bookmarkStart w:id="237" w:name="_Toc476561854"/>
      <w:bookmarkStart w:id="238" w:name="_Toc478137607"/>
      <w:bookmarkStart w:id="239" w:name="_Toc517852952"/>
      <w:r w:rsidRPr="00561D14">
        <w:rPr>
          <w:b/>
          <w:iCs/>
          <w:position w:val="1"/>
          <w:lang w:val="vi-VN"/>
        </w:rPr>
        <w:t>Compensation policy for temporary impact during construction</w:t>
      </w:r>
    </w:p>
    <w:p w14:paraId="59085F20" w14:textId="5230BC86" w:rsidR="00D654AE" w:rsidRPr="004127CC" w:rsidRDefault="00D654AE" w:rsidP="00A15635">
      <w:pPr>
        <w:numPr>
          <w:ilvl w:val="0"/>
          <w:numId w:val="54"/>
        </w:numPr>
        <w:spacing w:after="200"/>
        <w:ind w:left="0" w:firstLine="0"/>
        <w:jc w:val="both"/>
        <w:rPr>
          <w:color w:val="000000"/>
          <w:lang w:val="vi-VN"/>
        </w:rPr>
      </w:pPr>
      <w:bookmarkStart w:id="240" w:name="_Toc429128008"/>
      <w:bookmarkStart w:id="241" w:name="_Toc429231969"/>
      <w:bookmarkStart w:id="242" w:name="_Toc429237521"/>
      <w:bookmarkStart w:id="243" w:name="_Toc261423822"/>
      <w:bookmarkStart w:id="244" w:name="_Toc266021404"/>
      <w:bookmarkEnd w:id="234"/>
      <w:bookmarkEnd w:id="235"/>
      <w:bookmarkEnd w:id="236"/>
      <w:bookmarkEnd w:id="237"/>
      <w:bookmarkEnd w:id="238"/>
      <w:bookmarkEnd w:id="239"/>
      <w:r>
        <w:t xml:space="preserve">In case </w:t>
      </w:r>
      <w:r w:rsidR="00C304A8">
        <w:t>the sub</w:t>
      </w:r>
      <w:r>
        <w:t xml:space="preserve">project needs </w:t>
      </w:r>
      <w:r w:rsidR="00C304A8">
        <w:t xml:space="preserve">temporary </w:t>
      </w:r>
      <w:r>
        <w:t xml:space="preserve">land for construction, the PPMU rents land of owners </w:t>
      </w:r>
      <w:r w:rsidR="00C304A8">
        <w:t>in compliance</w:t>
      </w:r>
      <w:r>
        <w:t xml:space="preserve"> with </w:t>
      </w:r>
      <w:r w:rsidR="00C304A8">
        <w:t xml:space="preserve">the </w:t>
      </w:r>
      <w:r>
        <w:t>regulations stipulated by the Civil Law</w:t>
      </w:r>
      <w:r w:rsidRPr="004127CC">
        <w:rPr>
          <w:color w:val="000000"/>
          <w:lang w:val="vi-VN"/>
        </w:rPr>
        <w:t>.</w:t>
      </w:r>
    </w:p>
    <w:p w14:paraId="24D6A1C2" w14:textId="209A7481" w:rsidR="00D654AE" w:rsidRPr="00C304A8" w:rsidRDefault="00C304A8" w:rsidP="00A15635">
      <w:pPr>
        <w:numPr>
          <w:ilvl w:val="0"/>
          <w:numId w:val="46"/>
        </w:numPr>
        <w:spacing w:after="200"/>
        <w:ind w:left="0" w:firstLine="0"/>
        <w:jc w:val="both"/>
      </w:pPr>
      <w:r>
        <w:t xml:space="preserve">The compensation policy </w:t>
      </w:r>
      <w:r w:rsidR="00D654AE">
        <w:t xml:space="preserve">for </w:t>
      </w:r>
      <w:r w:rsidRPr="00C304A8">
        <w:t xml:space="preserve">temporarily </w:t>
      </w:r>
      <w:r>
        <w:t>affected</w:t>
      </w:r>
      <w:r w:rsidR="00D654AE">
        <w:t xml:space="preserve"> private or public structures </w:t>
      </w:r>
      <w:r>
        <w:t>caused during</w:t>
      </w:r>
      <w:r w:rsidR="00D654AE">
        <w:t xml:space="preserve"> construction </w:t>
      </w:r>
      <w:r>
        <w:t>is as follows</w:t>
      </w:r>
      <w:r w:rsidR="00D654AE" w:rsidRPr="00C304A8">
        <w:t>:</w:t>
      </w:r>
    </w:p>
    <w:p w14:paraId="3D62BEA8" w14:textId="350E3F8C" w:rsidR="00C304A8" w:rsidRPr="004127CC" w:rsidRDefault="00C304A8" w:rsidP="00C304A8">
      <w:pPr>
        <w:pStyle w:val="ADBNumberredPara"/>
        <w:numPr>
          <w:ilvl w:val="0"/>
          <w:numId w:val="11"/>
        </w:numPr>
        <w:tabs>
          <w:tab w:val="clear" w:pos="840"/>
          <w:tab w:val="num" w:pos="990"/>
        </w:tabs>
        <w:spacing w:before="120" w:after="0" w:line="240" w:lineRule="auto"/>
        <w:ind w:left="990" w:hanging="510"/>
        <w:rPr>
          <w:rFonts w:ascii="Times New Roman" w:hAnsi="Times New Roman" w:cs="Times New Roman"/>
          <w:spacing w:val="-2"/>
          <w:sz w:val="24"/>
          <w:szCs w:val="24"/>
          <w:lang w:val="vi-VN"/>
        </w:rPr>
      </w:pPr>
      <w:r>
        <w:rPr>
          <w:rFonts w:ascii="Times New Roman" w:hAnsi="Times New Roman" w:cs="Times New Roman"/>
          <w:sz w:val="24"/>
          <w:szCs w:val="24"/>
        </w:rPr>
        <w:t>Damaged property will be restored to its former condition by contractors</w:t>
      </w:r>
      <w:r w:rsidR="00086A64">
        <w:rPr>
          <w:rFonts w:ascii="Times New Roman" w:hAnsi="Times New Roman" w:cs="Times New Roman"/>
          <w:sz w:val="24"/>
          <w:szCs w:val="24"/>
        </w:rPr>
        <w:t xml:space="preserve"> with their cost</w:t>
      </w:r>
      <w:r>
        <w:rPr>
          <w:rFonts w:ascii="Times New Roman" w:hAnsi="Times New Roman" w:cs="Times New Roman"/>
          <w:sz w:val="24"/>
          <w:szCs w:val="24"/>
        </w:rPr>
        <w:t xml:space="preserve"> immediately upon </w:t>
      </w:r>
      <w:r w:rsidR="00086A64">
        <w:rPr>
          <w:rFonts w:ascii="Times New Roman" w:hAnsi="Times New Roman" w:cs="Times New Roman"/>
          <w:sz w:val="24"/>
          <w:szCs w:val="24"/>
        </w:rPr>
        <w:t xml:space="preserve">their </w:t>
      </w:r>
      <w:r>
        <w:rPr>
          <w:rFonts w:ascii="Times New Roman" w:hAnsi="Times New Roman" w:cs="Times New Roman"/>
          <w:sz w:val="24"/>
          <w:szCs w:val="24"/>
        </w:rPr>
        <w:t>completion of civil works</w:t>
      </w:r>
      <w:r w:rsidRPr="004127CC">
        <w:rPr>
          <w:rFonts w:ascii="Times New Roman" w:hAnsi="Times New Roman" w:cs="Times New Roman"/>
          <w:spacing w:val="-2"/>
          <w:sz w:val="24"/>
          <w:szCs w:val="24"/>
          <w:lang w:val="vi-VN"/>
        </w:rPr>
        <w:t xml:space="preserve">. </w:t>
      </w:r>
    </w:p>
    <w:p w14:paraId="62BD77F7" w14:textId="54BEF295" w:rsidR="00BC0AF3" w:rsidRPr="004006E2" w:rsidRDefault="00C304A8" w:rsidP="009025F7">
      <w:pPr>
        <w:pStyle w:val="ADBNumberredPara"/>
        <w:numPr>
          <w:ilvl w:val="0"/>
          <w:numId w:val="11"/>
        </w:numPr>
        <w:tabs>
          <w:tab w:val="clear" w:pos="840"/>
          <w:tab w:val="num" w:pos="990"/>
        </w:tabs>
        <w:spacing w:before="120" w:after="0" w:line="240" w:lineRule="auto"/>
        <w:ind w:left="990" w:hanging="510"/>
        <w:rPr>
          <w:rFonts w:ascii="Times New Roman" w:hAnsi="Times New Roman" w:cs="Times New Roman"/>
          <w:spacing w:val="-2"/>
          <w:sz w:val="24"/>
          <w:szCs w:val="24"/>
          <w:lang w:val="eu-ES"/>
        </w:rPr>
      </w:pPr>
      <w:r>
        <w:rPr>
          <w:rFonts w:ascii="Times New Roman" w:hAnsi="Times New Roman" w:cs="Times New Roman"/>
          <w:sz w:val="24"/>
          <w:szCs w:val="24"/>
        </w:rPr>
        <w:t xml:space="preserve">Under their contract specifications, contractors </w:t>
      </w:r>
      <w:r w:rsidR="00086A64">
        <w:rPr>
          <w:rFonts w:ascii="Times New Roman" w:hAnsi="Times New Roman" w:cs="Times New Roman"/>
          <w:sz w:val="24"/>
          <w:szCs w:val="24"/>
        </w:rPr>
        <w:t>are</w:t>
      </w:r>
      <w:r>
        <w:rPr>
          <w:rFonts w:ascii="Times New Roman" w:hAnsi="Times New Roman" w:cs="Times New Roman"/>
          <w:sz w:val="24"/>
          <w:szCs w:val="24"/>
        </w:rPr>
        <w:t xml:space="preserve"> required to take extreme care to avoid damaging property during their construction. Whe</w:t>
      </w:r>
      <w:r w:rsidR="00086A64">
        <w:rPr>
          <w:rFonts w:ascii="Times New Roman" w:hAnsi="Times New Roman" w:cs="Times New Roman"/>
          <w:sz w:val="24"/>
          <w:szCs w:val="24"/>
        </w:rPr>
        <w:t>n</w:t>
      </w:r>
      <w:r>
        <w:rPr>
          <w:rFonts w:ascii="Times New Roman" w:hAnsi="Times New Roman" w:cs="Times New Roman"/>
          <w:sz w:val="24"/>
          <w:szCs w:val="24"/>
        </w:rPr>
        <w:t xml:space="preserve"> damages occur, </w:t>
      </w:r>
      <w:r w:rsidR="00086A64">
        <w:rPr>
          <w:rFonts w:ascii="Times New Roman" w:hAnsi="Times New Roman" w:cs="Times New Roman"/>
          <w:sz w:val="24"/>
          <w:szCs w:val="24"/>
        </w:rPr>
        <w:t xml:space="preserve">contractors </w:t>
      </w:r>
      <w:r>
        <w:rPr>
          <w:rFonts w:ascii="Times New Roman" w:hAnsi="Times New Roman" w:cs="Times New Roman"/>
          <w:sz w:val="24"/>
          <w:szCs w:val="24"/>
        </w:rPr>
        <w:t xml:space="preserve">will be required to repair </w:t>
      </w:r>
      <w:r w:rsidR="00086A64">
        <w:rPr>
          <w:rFonts w:ascii="Times New Roman" w:hAnsi="Times New Roman" w:cs="Times New Roman"/>
          <w:sz w:val="24"/>
          <w:szCs w:val="24"/>
        </w:rPr>
        <w:t xml:space="preserve">such </w:t>
      </w:r>
      <w:r>
        <w:rPr>
          <w:rFonts w:ascii="Times New Roman" w:hAnsi="Times New Roman" w:cs="Times New Roman"/>
          <w:sz w:val="24"/>
          <w:szCs w:val="24"/>
        </w:rPr>
        <w:t>damage</w:t>
      </w:r>
      <w:r w:rsidR="00086A64">
        <w:rPr>
          <w:rFonts w:ascii="Times New Roman" w:hAnsi="Times New Roman" w:cs="Times New Roman"/>
          <w:sz w:val="24"/>
          <w:szCs w:val="24"/>
        </w:rPr>
        <w:t>s</w:t>
      </w:r>
      <w:r>
        <w:rPr>
          <w:rFonts w:ascii="Times New Roman" w:hAnsi="Times New Roman" w:cs="Times New Roman"/>
          <w:sz w:val="24"/>
          <w:szCs w:val="24"/>
        </w:rPr>
        <w:t xml:space="preserve"> and may be required to pay compensation to affected families, groups, communities, or agencies at the same compensation rates that are applied to all other assets affected by the </w:t>
      </w:r>
      <w:r w:rsidR="00086A64">
        <w:rPr>
          <w:rFonts w:ascii="Times New Roman" w:hAnsi="Times New Roman" w:cs="Times New Roman"/>
          <w:sz w:val="24"/>
          <w:szCs w:val="24"/>
        </w:rPr>
        <w:t>subp</w:t>
      </w:r>
      <w:r>
        <w:rPr>
          <w:rFonts w:ascii="Times New Roman" w:hAnsi="Times New Roman" w:cs="Times New Roman"/>
          <w:sz w:val="24"/>
          <w:szCs w:val="24"/>
        </w:rPr>
        <w:t>roject</w:t>
      </w:r>
      <w:r w:rsidRPr="004127CC">
        <w:rPr>
          <w:rFonts w:ascii="Times New Roman" w:hAnsi="Times New Roman" w:cs="Times New Roman"/>
          <w:spacing w:val="-2"/>
          <w:sz w:val="24"/>
          <w:szCs w:val="24"/>
          <w:lang w:val="vi-VN"/>
        </w:rPr>
        <w:t>.</w:t>
      </w:r>
    </w:p>
    <w:p w14:paraId="7B2E4213" w14:textId="470660BD" w:rsidR="007D2D70" w:rsidRPr="006A4148" w:rsidRDefault="00B310DE" w:rsidP="00A15635">
      <w:pPr>
        <w:pStyle w:val="ListParagraph"/>
        <w:numPr>
          <w:ilvl w:val="3"/>
          <w:numId w:val="42"/>
        </w:numPr>
        <w:tabs>
          <w:tab w:val="left" w:pos="851"/>
        </w:tabs>
        <w:spacing w:after="200"/>
        <w:ind w:hanging="795"/>
        <w:rPr>
          <w:b/>
          <w:lang w:val="eu-ES"/>
        </w:rPr>
      </w:pPr>
      <w:bookmarkStart w:id="245" w:name="_Toc429123214"/>
      <w:bookmarkEnd w:id="240"/>
      <w:bookmarkEnd w:id="241"/>
      <w:bookmarkEnd w:id="242"/>
      <w:bookmarkEnd w:id="245"/>
      <w:r>
        <w:rPr>
          <w:b/>
          <w:lang w:val="eu-ES"/>
        </w:rPr>
        <w:t>O</w:t>
      </w:r>
      <w:r w:rsidRPr="00B310DE">
        <w:rPr>
          <w:b/>
          <w:lang w:val="eu-ES"/>
        </w:rPr>
        <w:t>ther impacts that may be identified during</w:t>
      </w:r>
      <w:r>
        <w:rPr>
          <w:b/>
          <w:lang w:val="eu-ES"/>
        </w:rPr>
        <w:t xml:space="preserve"> the subproject</w:t>
      </w:r>
      <w:r w:rsidRPr="00B310DE">
        <w:rPr>
          <w:b/>
          <w:lang w:val="eu-ES"/>
        </w:rPr>
        <w:t xml:space="preserve"> implementation</w:t>
      </w:r>
    </w:p>
    <w:p w14:paraId="2BC6C344" w14:textId="5D10923D" w:rsidR="00960669" w:rsidRPr="006A4148" w:rsidRDefault="00755306" w:rsidP="00A15635">
      <w:pPr>
        <w:numPr>
          <w:ilvl w:val="0"/>
          <w:numId w:val="46"/>
        </w:numPr>
        <w:spacing w:after="200"/>
        <w:ind w:left="0" w:firstLine="0"/>
        <w:jc w:val="both"/>
        <w:rPr>
          <w:color w:val="000000"/>
          <w:lang w:val="eu-ES"/>
        </w:rPr>
      </w:pPr>
      <w:r>
        <w:t xml:space="preserve">Any other impacts that may be identified during </w:t>
      </w:r>
      <w:r w:rsidR="00C82F80">
        <w:t xml:space="preserve">the subproject </w:t>
      </w:r>
      <w:r>
        <w:t>implementation will be compensated in accordance with the principles of this RPF and World Bank OP 4.12.  Any disruption of business will be compensated in accordance with the principles of this RPF</w:t>
      </w:r>
      <w:r w:rsidR="00E07584" w:rsidRPr="006A4148">
        <w:rPr>
          <w:color w:val="000000"/>
          <w:lang w:val="eu-ES"/>
        </w:rPr>
        <w:t>.</w:t>
      </w:r>
      <w:r w:rsidR="00960669" w:rsidRPr="006A4148">
        <w:rPr>
          <w:color w:val="000000"/>
          <w:lang w:val="eu-ES"/>
        </w:rPr>
        <w:t xml:space="preserve">  </w:t>
      </w:r>
    </w:p>
    <w:p w14:paraId="23837F66" w14:textId="711129B5" w:rsidR="00960669" w:rsidRPr="006A4148" w:rsidRDefault="00C82F80" w:rsidP="00A15635">
      <w:pPr>
        <w:pStyle w:val="ListParagraph"/>
        <w:numPr>
          <w:ilvl w:val="2"/>
          <w:numId w:val="42"/>
        </w:numPr>
        <w:spacing w:after="200"/>
        <w:ind w:left="794" w:hanging="794"/>
        <w:outlineLvl w:val="1"/>
        <w:rPr>
          <w:b/>
          <w:position w:val="1"/>
        </w:rPr>
      </w:pPr>
      <w:bookmarkStart w:id="246" w:name="_Toc476321144"/>
      <w:bookmarkStart w:id="247" w:name="_Toc430257459"/>
      <w:bookmarkStart w:id="248" w:name="_Toc43801649"/>
      <w:bookmarkStart w:id="249" w:name="_Toc429128014"/>
      <w:bookmarkStart w:id="250" w:name="_Toc429231975"/>
      <w:bookmarkStart w:id="251" w:name="_Toc429237527"/>
      <w:bookmarkStart w:id="252" w:name="_Toc476561857"/>
      <w:bookmarkStart w:id="253" w:name="_Toc478137610"/>
      <w:bookmarkStart w:id="254" w:name="_Toc517852955"/>
      <w:bookmarkStart w:id="255" w:name="_Toc381093754"/>
      <w:bookmarkStart w:id="256" w:name="_Toc406492084"/>
      <w:bookmarkStart w:id="257" w:name="_Toc406492237"/>
      <w:bookmarkStart w:id="258" w:name="_Toc428616502"/>
      <w:bookmarkEnd w:id="243"/>
      <w:bookmarkEnd w:id="244"/>
      <w:r>
        <w:rPr>
          <w:b/>
          <w:position w:val="1"/>
        </w:rPr>
        <w:t>Rehabilitation allowances and assistance</w:t>
      </w:r>
      <w:bookmarkEnd w:id="246"/>
      <w:bookmarkEnd w:id="247"/>
      <w:bookmarkEnd w:id="248"/>
    </w:p>
    <w:bookmarkEnd w:id="249"/>
    <w:bookmarkEnd w:id="250"/>
    <w:bookmarkEnd w:id="251"/>
    <w:bookmarkEnd w:id="252"/>
    <w:bookmarkEnd w:id="253"/>
    <w:bookmarkEnd w:id="254"/>
    <w:p w14:paraId="53F7EC4B" w14:textId="413D9718" w:rsidR="00C82F80" w:rsidRPr="00C82F80" w:rsidRDefault="00C82F80" w:rsidP="00A15635">
      <w:pPr>
        <w:numPr>
          <w:ilvl w:val="0"/>
          <w:numId w:val="46"/>
        </w:numPr>
        <w:spacing w:after="200"/>
        <w:ind w:left="0" w:firstLine="0"/>
        <w:jc w:val="both"/>
      </w:pPr>
      <w:r>
        <w:t>Besides the direct compensation for affected assets, PAPs will be provided with financial assistance</w:t>
      </w:r>
      <w:r w:rsidR="007D6EA8">
        <w:t>s</w:t>
      </w:r>
      <w:r>
        <w:t xml:space="preserve"> to cover their expenses during transition period. The assistance levels will be adjusted</w:t>
      </w:r>
      <w:r w:rsidR="007D6EA8">
        <w:t xml:space="preserve"> appropriately at the payment period</w:t>
      </w:r>
      <w:r>
        <w:t>, taking into account inflation factor and prices.</w:t>
      </w:r>
      <w:r w:rsidR="007D6EA8">
        <w:t xml:space="preserve"> </w:t>
      </w:r>
      <w:r>
        <w:t xml:space="preserve">These </w:t>
      </w:r>
      <w:r w:rsidRPr="00C82F80">
        <w:t>rehabilitation allowances and assistance</w:t>
      </w:r>
      <w:r>
        <w:t xml:space="preserve"> include, but are not limited to the following.</w:t>
      </w:r>
    </w:p>
    <w:p w14:paraId="1D458296" w14:textId="071EDE33" w:rsidR="00960669" w:rsidRPr="006A4148" w:rsidRDefault="007D6EA8" w:rsidP="00A15635">
      <w:pPr>
        <w:pStyle w:val="ListParagraph"/>
        <w:numPr>
          <w:ilvl w:val="3"/>
          <w:numId w:val="42"/>
        </w:numPr>
        <w:tabs>
          <w:tab w:val="left" w:pos="851"/>
        </w:tabs>
        <w:spacing w:after="200"/>
        <w:ind w:hanging="795"/>
        <w:rPr>
          <w:b/>
          <w:i/>
          <w:position w:val="1"/>
        </w:rPr>
      </w:pPr>
      <w:bookmarkStart w:id="259" w:name="_Toc429128015"/>
      <w:bookmarkStart w:id="260" w:name="_Toc429231976"/>
      <w:bookmarkStart w:id="261" w:name="_Toc429237528"/>
      <w:bookmarkStart w:id="262" w:name="_Toc476561858"/>
      <w:r>
        <w:rPr>
          <w:b/>
          <w:i/>
          <w:position w:val="1"/>
          <w:lang w:val="vi-VN"/>
        </w:rPr>
        <w:t>For impacts on residential land</w:t>
      </w:r>
    </w:p>
    <w:bookmarkEnd w:id="259"/>
    <w:bookmarkEnd w:id="260"/>
    <w:bookmarkEnd w:id="261"/>
    <w:bookmarkEnd w:id="262"/>
    <w:p w14:paraId="3D97A01B" w14:textId="31A01DB3" w:rsidR="00960669" w:rsidRPr="006A4148" w:rsidRDefault="00E43B6D" w:rsidP="00A15635">
      <w:pPr>
        <w:numPr>
          <w:ilvl w:val="0"/>
          <w:numId w:val="46"/>
        </w:numPr>
        <w:spacing w:after="200"/>
        <w:ind w:left="0" w:firstLine="0"/>
        <w:jc w:val="both"/>
        <w:rPr>
          <w:color w:val="000000"/>
        </w:rPr>
      </w:pPr>
      <w:r w:rsidRPr="00E43B6D">
        <w:rPr>
          <w:color w:val="000000"/>
        </w:rPr>
        <w:t xml:space="preserve">Transport </w:t>
      </w:r>
      <w:r w:rsidR="00DC4083">
        <w:rPr>
          <w:color w:val="000000"/>
        </w:rPr>
        <w:t>allowance</w:t>
      </w:r>
      <w:r w:rsidR="00DC4083" w:rsidRPr="00E43B6D">
        <w:rPr>
          <w:color w:val="000000"/>
        </w:rPr>
        <w:t xml:space="preserve"> </w:t>
      </w:r>
      <w:r w:rsidRPr="00E43B6D">
        <w:rPr>
          <w:color w:val="000000"/>
        </w:rPr>
        <w:t xml:space="preserve">for relocation of households: Cash financial </w:t>
      </w:r>
      <w:r w:rsidR="00DC4083">
        <w:rPr>
          <w:color w:val="000000"/>
        </w:rPr>
        <w:t>allowance</w:t>
      </w:r>
      <w:r w:rsidR="00DC4083" w:rsidRPr="00E43B6D">
        <w:rPr>
          <w:color w:val="000000"/>
        </w:rPr>
        <w:t xml:space="preserve"> </w:t>
      </w:r>
      <w:r w:rsidRPr="00E43B6D">
        <w:rPr>
          <w:color w:val="000000"/>
        </w:rPr>
        <w:t>is provided to relocate</w:t>
      </w:r>
      <w:r w:rsidR="00DC4083">
        <w:rPr>
          <w:color w:val="000000"/>
        </w:rPr>
        <w:t>d</w:t>
      </w:r>
      <w:r w:rsidRPr="00E43B6D">
        <w:rPr>
          <w:color w:val="000000"/>
        </w:rPr>
        <w:t xml:space="preserve"> households to new </w:t>
      </w:r>
      <w:r w:rsidR="00DC4083">
        <w:rPr>
          <w:color w:val="000000"/>
        </w:rPr>
        <w:t>shelter</w:t>
      </w:r>
      <w:r w:rsidRPr="00E43B6D">
        <w:rPr>
          <w:color w:val="000000"/>
        </w:rPr>
        <w:t xml:space="preserve"> according to the regulations of the Provincial People's Committee.</w:t>
      </w:r>
    </w:p>
    <w:p w14:paraId="248D67F0" w14:textId="0BC5E8FD" w:rsidR="00AD1DA8" w:rsidRPr="006A4148" w:rsidRDefault="00445D2D" w:rsidP="00A15635">
      <w:pPr>
        <w:numPr>
          <w:ilvl w:val="0"/>
          <w:numId w:val="46"/>
        </w:numPr>
        <w:spacing w:after="200"/>
        <w:ind w:left="0" w:firstLine="0"/>
        <w:jc w:val="both"/>
        <w:rPr>
          <w:color w:val="000000"/>
        </w:rPr>
      </w:pPr>
      <w:r w:rsidRPr="00E43B6D">
        <w:rPr>
          <w:color w:val="000000"/>
        </w:rPr>
        <w:t>H</w:t>
      </w:r>
      <w:r w:rsidR="00E43B6D" w:rsidRPr="00E43B6D">
        <w:rPr>
          <w:color w:val="000000"/>
        </w:rPr>
        <w:t>ous</w:t>
      </w:r>
      <w:r>
        <w:rPr>
          <w:color w:val="000000"/>
        </w:rPr>
        <w:t>e renting</w:t>
      </w:r>
      <w:r w:rsidR="00E43B6D" w:rsidRPr="00E43B6D">
        <w:rPr>
          <w:color w:val="000000"/>
        </w:rPr>
        <w:t xml:space="preserve"> allowance: Relocated households will receive financial </w:t>
      </w:r>
      <w:r>
        <w:rPr>
          <w:color w:val="000000"/>
        </w:rPr>
        <w:t>allowance</w:t>
      </w:r>
      <w:r w:rsidRPr="00E43B6D">
        <w:rPr>
          <w:color w:val="000000"/>
        </w:rPr>
        <w:t xml:space="preserve"> </w:t>
      </w:r>
      <w:r w:rsidR="00E43B6D" w:rsidRPr="00E43B6D">
        <w:rPr>
          <w:color w:val="000000"/>
        </w:rPr>
        <w:t xml:space="preserve">in cash to rent houses in accordance with the PPC's regulations while waiting for land allocation and new construction of houses or resettlement </w:t>
      </w:r>
      <w:r w:rsidR="00B779B3">
        <w:rPr>
          <w:color w:val="000000"/>
        </w:rPr>
        <w:t>apartments</w:t>
      </w:r>
      <w:r w:rsidR="00E43B6D" w:rsidRPr="00E43B6D">
        <w:rPr>
          <w:color w:val="000000"/>
        </w:rPr>
        <w:t>.</w:t>
      </w:r>
    </w:p>
    <w:p w14:paraId="1BE72BD9" w14:textId="5B0D6050" w:rsidR="00960669" w:rsidRPr="006A4148" w:rsidRDefault="00E43B6D" w:rsidP="00A15635">
      <w:pPr>
        <w:numPr>
          <w:ilvl w:val="0"/>
          <w:numId w:val="46"/>
        </w:numPr>
        <w:spacing w:after="200"/>
        <w:ind w:left="0" w:firstLine="0"/>
        <w:jc w:val="both"/>
        <w:rPr>
          <w:color w:val="000000"/>
        </w:rPr>
      </w:pPr>
      <w:r w:rsidRPr="00E43B6D">
        <w:rPr>
          <w:color w:val="000000"/>
        </w:rPr>
        <w:t xml:space="preserve">Self-relocated households are eligible for relocation </w:t>
      </w:r>
      <w:r w:rsidR="00A82376">
        <w:rPr>
          <w:color w:val="000000"/>
        </w:rPr>
        <w:t>and</w:t>
      </w:r>
      <w:r w:rsidRPr="00E43B6D">
        <w:rPr>
          <w:color w:val="000000"/>
        </w:rPr>
        <w:t xml:space="preserve"> choose to seek accommodation</w:t>
      </w:r>
      <w:r w:rsidR="00A82376">
        <w:rPr>
          <w:color w:val="000000"/>
        </w:rPr>
        <w:t>s</w:t>
      </w:r>
      <w:r w:rsidRPr="00E43B6D">
        <w:rPr>
          <w:color w:val="000000"/>
        </w:rPr>
        <w:t xml:space="preserve"> themselves: besides compensation for residential land acquired at 100% replacement cost, they will receive a</w:t>
      </w:r>
      <w:r w:rsidR="00A82376">
        <w:rPr>
          <w:color w:val="000000"/>
        </w:rPr>
        <w:t>n</w:t>
      </w:r>
      <w:r w:rsidRPr="00E43B6D">
        <w:rPr>
          <w:color w:val="000000"/>
        </w:rPr>
        <w:t xml:space="preserve"> </w:t>
      </w:r>
      <w:r w:rsidR="00A82376">
        <w:rPr>
          <w:color w:val="000000"/>
        </w:rPr>
        <w:t>allowance</w:t>
      </w:r>
      <w:r w:rsidRPr="00E43B6D">
        <w:rPr>
          <w:color w:val="000000"/>
        </w:rPr>
        <w:t xml:space="preserve"> </w:t>
      </w:r>
      <w:r w:rsidR="00A82376">
        <w:rPr>
          <w:color w:val="000000"/>
        </w:rPr>
        <w:t>for their</w:t>
      </w:r>
      <w:r w:rsidRPr="00E43B6D">
        <w:rPr>
          <w:color w:val="000000"/>
        </w:rPr>
        <w:t xml:space="preserve"> invest</w:t>
      </w:r>
      <w:r w:rsidR="00A82376">
        <w:rPr>
          <w:color w:val="000000"/>
        </w:rPr>
        <w:t>ment</w:t>
      </w:r>
      <w:r w:rsidRPr="00E43B6D">
        <w:rPr>
          <w:color w:val="000000"/>
        </w:rPr>
        <w:t xml:space="preserve"> in infrastructure in an apartment </w:t>
      </w:r>
      <w:r w:rsidR="00445D2D">
        <w:rPr>
          <w:color w:val="000000"/>
        </w:rPr>
        <w:t>of</w:t>
      </w:r>
      <w:r w:rsidRPr="00E43B6D">
        <w:rPr>
          <w:color w:val="000000"/>
        </w:rPr>
        <w:t xml:space="preserve"> </w:t>
      </w:r>
      <w:r w:rsidR="00A82376">
        <w:rPr>
          <w:color w:val="000000"/>
        </w:rPr>
        <w:t>a sub</w:t>
      </w:r>
      <w:r w:rsidRPr="00E43B6D">
        <w:rPr>
          <w:color w:val="000000"/>
        </w:rPr>
        <w:t>project resettlement area</w:t>
      </w:r>
      <w:r w:rsidR="00445D2D">
        <w:rPr>
          <w:color w:val="000000"/>
        </w:rPr>
        <w:t>,</w:t>
      </w:r>
      <w:r w:rsidR="00A82376">
        <w:rPr>
          <w:color w:val="000000"/>
        </w:rPr>
        <w:t xml:space="preserve"> for each household</w:t>
      </w:r>
      <w:r w:rsidRPr="00E43B6D">
        <w:rPr>
          <w:color w:val="000000"/>
        </w:rPr>
        <w:t>. The support level will be decided by the PPC.</w:t>
      </w:r>
    </w:p>
    <w:p w14:paraId="0E89D4EA" w14:textId="6327C89D" w:rsidR="00960669" w:rsidRPr="006A4148" w:rsidRDefault="00E43B6D" w:rsidP="00A15635">
      <w:pPr>
        <w:numPr>
          <w:ilvl w:val="0"/>
          <w:numId w:val="46"/>
        </w:numPr>
        <w:spacing w:after="200"/>
        <w:ind w:left="0" w:firstLine="0"/>
        <w:jc w:val="both"/>
        <w:rPr>
          <w:color w:val="000000"/>
        </w:rPr>
      </w:pPr>
      <w:r w:rsidRPr="00E43B6D">
        <w:rPr>
          <w:color w:val="000000"/>
        </w:rPr>
        <w:t>Compensation for damage</w:t>
      </w:r>
      <w:r>
        <w:rPr>
          <w:color w:val="000000"/>
        </w:rPr>
        <w:t>s</w:t>
      </w:r>
      <w:r w:rsidRPr="00E43B6D">
        <w:rPr>
          <w:color w:val="000000"/>
        </w:rPr>
        <w:t>: If houses</w:t>
      </w:r>
      <w:r w:rsidR="00F46308">
        <w:rPr>
          <w:color w:val="000000"/>
        </w:rPr>
        <w:t>/</w:t>
      </w:r>
      <w:r w:rsidRPr="00E43B6D">
        <w:rPr>
          <w:color w:val="000000"/>
        </w:rPr>
        <w:t xml:space="preserve">structures are partially affected and the remaining </w:t>
      </w:r>
      <w:r>
        <w:rPr>
          <w:color w:val="000000"/>
        </w:rPr>
        <w:t>is</w:t>
      </w:r>
      <w:r w:rsidRPr="00E43B6D">
        <w:rPr>
          <w:color w:val="000000"/>
        </w:rPr>
        <w:t xml:space="preserve"> still usable, the </w:t>
      </w:r>
      <w:r>
        <w:rPr>
          <w:color w:val="000000"/>
        </w:rPr>
        <w:t>sub</w:t>
      </w:r>
      <w:r w:rsidRPr="00E43B6D">
        <w:rPr>
          <w:color w:val="000000"/>
        </w:rPr>
        <w:t xml:space="preserve">project will </w:t>
      </w:r>
      <w:r w:rsidR="00747B18">
        <w:rPr>
          <w:color w:val="000000"/>
        </w:rPr>
        <w:t>provide</w:t>
      </w:r>
      <w:r w:rsidRPr="00E43B6D">
        <w:rPr>
          <w:color w:val="000000"/>
        </w:rPr>
        <w:t xml:space="preserve"> repair allowance to enable </w:t>
      </w:r>
      <w:r w:rsidR="00747B18">
        <w:rPr>
          <w:color w:val="000000"/>
        </w:rPr>
        <w:t>them to</w:t>
      </w:r>
      <w:r w:rsidRPr="00E43B6D">
        <w:rPr>
          <w:color w:val="000000"/>
        </w:rPr>
        <w:t xml:space="preserve"> recover to the previous </w:t>
      </w:r>
      <w:r w:rsidRPr="00E43B6D">
        <w:rPr>
          <w:color w:val="000000"/>
        </w:rPr>
        <w:lastRenderedPageBreak/>
        <w:t>condition or better. The level of support will be decided by the PPC in accordance with each locality.</w:t>
      </w:r>
    </w:p>
    <w:p w14:paraId="58B9C782" w14:textId="51FEA337" w:rsidR="00960669" w:rsidRPr="00E43B6D" w:rsidRDefault="00E43B6D" w:rsidP="00A15635">
      <w:pPr>
        <w:numPr>
          <w:ilvl w:val="0"/>
          <w:numId w:val="46"/>
        </w:numPr>
        <w:spacing w:after="200"/>
        <w:ind w:left="0" w:firstLine="0"/>
        <w:jc w:val="both"/>
        <w:rPr>
          <w:color w:val="000000"/>
        </w:rPr>
      </w:pPr>
      <w:r w:rsidRPr="00E43B6D">
        <w:rPr>
          <w:color w:val="000000"/>
        </w:rPr>
        <w:t>For households</w:t>
      </w:r>
      <w:r w:rsidR="00F46308">
        <w:rPr>
          <w:color w:val="000000"/>
        </w:rPr>
        <w:t>/</w:t>
      </w:r>
      <w:r w:rsidRPr="00E43B6D">
        <w:rPr>
          <w:color w:val="000000"/>
        </w:rPr>
        <w:t xml:space="preserve">individuals who have to relocate due to acquisition of residential land </w:t>
      </w:r>
      <w:r>
        <w:rPr>
          <w:color w:val="000000"/>
        </w:rPr>
        <w:t>where they run</w:t>
      </w:r>
      <w:r w:rsidRPr="00E43B6D">
        <w:rPr>
          <w:color w:val="000000"/>
        </w:rPr>
        <w:t xml:space="preserve"> business</w:t>
      </w:r>
      <w:r>
        <w:rPr>
          <w:color w:val="000000"/>
        </w:rPr>
        <w:t>,</w:t>
      </w:r>
      <w:r w:rsidRPr="00E43B6D">
        <w:rPr>
          <w:color w:val="000000"/>
        </w:rPr>
        <w:t xml:space="preserve"> the subproject will support </w:t>
      </w:r>
      <w:r>
        <w:rPr>
          <w:color w:val="000000"/>
        </w:rPr>
        <w:t xml:space="preserve">them with </w:t>
      </w:r>
      <w:r w:rsidRPr="00E43B6D">
        <w:rPr>
          <w:color w:val="000000"/>
        </w:rPr>
        <w:t>vocational training and job opportunities based on the demographics for the working age and pursuant to the PPC’s policy.</w:t>
      </w:r>
    </w:p>
    <w:p w14:paraId="5A9E8AFB" w14:textId="124C2A34" w:rsidR="001F43B0" w:rsidRPr="00F51BA5" w:rsidRDefault="001F43B0" w:rsidP="00A15635">
      <w:pPr>
        <w:numPr>
          <w:ilvl w:val="0"/>
          <w:numId w:val="46"/>
        </w:numPr>
        <w:spacing w:after="200"/>
        <w:ind w:left="0" w:firstLine="0"/>
        <w:jc w:val="both"/>
        <w:rPr>
          <w:color w:val="000000"/>
        </w:rPr>
      </w:pPr>
      <w:r>
        <w:rPr>
          <w:u w:val="single"/>
        </w:rPr>
        <w:t>Subsistence allowance</w:t>
      </w:r>
      <w:r>
        <w:t>: PAPs who are relocated or rebuilt house</w:t>
      </w:r>
      <w:r w:rsidR="00E43B6D">
        <w:t>s</w:t>
      </w:r>
      <w:r>
        <w:t xml:space="preserve"> on the remaining land will receive subsistence allowance in transition period. The amount will be determined by </w:t>
      </w:r>
      <w:r w:rsidR="00E43B6D">
        <w:t xml:space="preserve">the </w:t>
      </w:r>
      <w:r>
        <w:t>Provincial People’s Committee.</w:t>
      </w:r>
    </w:p>
    <w:p w14:paraId="5ADFDF0C" w14:textId="3A77F7C7" w:rsidR="008768C8" w:rsidRPr="00F51BA5" w:rsidRDefault="009A2C0F" w:rsidP="00A15635">
      <w:pPr>
        <w:pStyle w:val="ListParagraph"/>
        <w:numPr>
          <w:ilvl w:val="3"/>
          <w:numId w:val="42"/>
        </w:numPr>
        <w:tabs>
          <w:tab w:val="left" w:pos="851"/>
        </w:tabs>
        <w:spacing w:after="200"/>
        <w:ind w:hanging="795"/>
        <w:rPr>
          <w:b/>
          <w:i/>
          <w:position w:val="1"/>
          <w:lang w:val="en-US"/>
        </w:rPr>
      </w:pPr>
      <w:bookmarkStart w:id="263" w:name="_Toc476561861"/>
      <w:bookmarkEnd w:id="255"/>
      <w:bookmarkEnd w:id="256"/>
      <w:bookmarkEnd w:id="257"/>
      <w:bookmarkEnd w:id="258"/>
      <w:r w:rsidRPr="000C36A4">
        <w:rPr>
          <w:b/>
          <w:i/>
          <w:position w:val="1"/>
          <w:lang w:val="vi-VN"/>
        </w:rPr>
        <w:t>Allowances/assistance</w:t>
      </w:r>
      <w:r>
        <w:rPr>
          <w:b/>
          <w:i/>
          <w:position w:val="1"/>
          <w:lang w:val="en-US"/>
        </w:rPr>
        <w:t xml:space="preserve">s </w:t>
      </w:r>
      <w:r w:rsidRPr="009A2C0F">
        <w:rPr>
          <w:b/>
          <w:i/>
          <w:position w:val="1"/>
          <w:lang w:val="en-US"/>
        </w:rPr>
        <w:t>for the acquisition of public land of communes, wards or towns</w:t>
      </w:r>
    </w:p>
    <w:bookmarkEnd w:id="263"/>
    <w:p w14:paraId="783F7D79" w14:textId="016438CC" w:rsidR="009A2C0F" w:rsidRPr="00E71BDC" w:rsidRDefault="009A2C0F" w:rsidP="00A15635">
      <w:pPr>
        <w:numPr>
          <w:ilvl w:val="0"/>
          <w:numId w:val="46"/>
        </w:numPr>
        <w:spacing w:after="200"/>
        <w:ind w:left="0" w:firstLine="0"/>
        <w:jc w:val="both"/>
      </w:pPr>
      <w:r>
        <w:t>If</w:t>
      </w:r>
      <w:r w:rsidR="001F43B0">
        <w:t xml:space="preserve"> a</w:t>
      </w:r>
      <w:r>
        <w:t xml:space="preserve"> public land managed by communes, wards or towns is acquired, the financial assistance will be </w:t>
      </w:r>
      <w:r w:rsidR="00A44290">
        <w:t>equivalent</w:t>
      </w:r>
      <w:r>
        <w:t xml:space="preserve"> to 70% of agricultural land price </w:t>
      </w:r>
      <w:r w:rsidR="001B571E">
        <w:t>pursuant to</w:t>
      </w:r>
      <w:r>
        <w:t xml:space="preserve"> local land price </w:t>
      </w:r>
      <w:r w:rsidR="001B571E">
        <w:t>index</w:t>
      </w:r>
      <w:r>
        <w:t xml:space="preserve">. The compensation amount will be paid into the state budget </w:t>
      </w:r>
      <w:r w:rsidR="001B571E">
        <w:t>which is</w:t>
      </w:r>
      <w:r>
        <w:t xml:space="preserve"> allocated in annual budget estimates of </w:t>
      </w:r>
      <w:r w:rsidR="001F43B0">
        <w:t xml:space="preserve">such </w:t>
      </w:r>
      <w:r>
        <w:t xml:space="preserve">communes, wards or towns. The highest assistance level can be equal to the compensation level. </w:t>
      </w:r>
      <w:r w:rsidR="001B571E">
        <w:t>This money</w:t>
      </w:r>
      <w:r>
        <w:t xml:space="preserve"> </w:t>
      </w:r>
      <w:r w:rsidR="001B571E">
        <w:t>shall</w:t>
      </w:r>
      <w:r>
        <w:t xml:space="preserve"> be used to invest </w:t>
      </w:r>
      <w:r w:rsidR="001F43B0">
        <w:t xml:space="preserve">in </w:t>
      </w:r>
      <w:r>
        <w:t>construction of infrastructure projects for public interest purposes of</w:t>
      </w:r>
      <w:r w:rsidR="001F43B0">
        <w:t xml:space="preserve"> such</w:t>
      </w:r>
      <w:r>
        <w:t xml:space="preserve"> communes, wards and towns as stipulated in Article 24 of Decree </w:t>
      </w:r>
      <w:r w:rsidR="001B571E">
        <w:t>No.</w:t>
      </w:r>
      <w:r>
        <w:t>47/2014/ND-CP.</w:t>
      </w:r>
    </w:p>
    <w:p w14:paraId="3F4DF841" w14:textId="74DF1B3E" w:rsidR="008768C8" w:rsidRPr="00E71BDC" w:rsidRDefault="007D6EA8" w:rsidP="00A15635">
      <w:pPr>
        <w:pStyle w:val="ListParagraph"/>
        <w:numPr>
          <w:ilvl w:val="3"/>
          <w:numId w:val="42"/>
        </w:numPr>
        <w:tabs>
          <w:tab w:val="left" w:pos="851"/>
        </w:tabs>
        <w:spacing w:after="200"/>
        <w:ind w:hanging="795"/>
        <w:rPr>
          <w:b/>
          <w:i/>
          <w:position w:val="1"/>
          <w:lang w:val="es-ES"/>
        </w:rPr>
      </w:pPr>
      <w:bookmarkStart w:id="264" w:name="_Toc476561863"/>
      <w:r w:rsidRPr="000C36A4">
        <w:rPr>
          <w:b/>
          <w:i/>
          <w:position w:val="1"/>
          <w:lang w:val="vi-VN"/>
        </w:rPr>
        <w:t>Other allowances/assistance</w:t>
      </w:r>
      <w:r>
        <w:rPr>
          <w:b/>
          <w:i/>
          <w:position w:val="1"/>
          <w:lang w:val="en-US"/>
        </w:rPr>
        <w:t>s</w:t>
      </w:r>
    </w:p>
    <w:bookmarkEnd w:id="264"/>
    <w:p w14:paraId="000A5690" w14:textId="370A5B13" w:rsidR="007D6EA8" w:rsidRPr="007D6EA8" w:rsidRDefault="007D6EA8" w:rsidP="00A15635">
      <w:pPr>
        <w:numPr>
          <w:ilvl w:val="0"/>
          <w:numId w:val="46"/>
        </w:numPr>
        <w:spacing w:after="200"/>
        <w:ind w:left="0" w:firstLine="0"/>
        <w:jc w:val="both"/>
      </w:pPr>
      <w:r w:rsidRPr="007D6EA8">
        <w:t xml:space="preserve">Incentive </w:t>
      </w:r>
      <w:r>
        <w:t>b</w:t>
      </w:r>
      <w:r w:rsidRPr="007D6EA8">
        <w:t>onus</w:t>
      </w:r>
      <w:r w:rsidRPr="000C36A4">
        <w:t>: All PAPs who vacate the</w:t>
      </w:r>
      <w:r>
        <w:t>ir</w:t>
      </w:r>
      <w:r w:rsidRPr="000C36A4">
        <w:t xml:space="preserve"> affected land immediately after receiving compensation and allowances will be given an incentive allowance consistent with each province</w:t>
      </w:r>
      <w:r>
        <w:t xml:space="preserve"> regulation</w:t>
      </w:r>
      <w:r w:rsidRPr="000C36A4">
        <w:t>.</w:t>
      </w:r>
    </w:p>
    <w:p w14:paraId="27A77F0C" w14:textId="188A79F7" w:rsidR="007D6EA8" w:rsidRPr="007D6EA8" w:rsidRDefault="007D6EA8" w:rsidP="00A15635">
      <w:pPr>
        <w:numPr>
          <w:ilvl w:val="0"/>
          <w:numId w:val="46"/>
        </w:numPr>
        <w:spacing w:after="200"/>
        <w:ind w:left="0" w:firstLine="0"/>
        <w:jc w:val="both"/>
      </w:pPr>
      <w:r w:rsidRPr="007D6EA8">
        <w:t>PAPs</w:t>
      </w:r>
      <w:r w:rsidRPr="000C36A4">
        <w:t xml:space="preserve"> who lose income sources will be entitled to take part in income restoration programs. Rehabilitation measures like agricultural extension services, job training and creation, credit access and/or other measures as appropriate will be given to PAPs losing income sources to ensure </w:t>
      </w:r>
      <w:r>
        <w:t xml:space="preserve">that </w:t>
      </w:r>
      <w:r w:rsidRPr="000C36A4">
        <w:t xml:space="preserve">their livelihood could be restored to </w:t>
      </w:r>
      <w:r w:rsidR="00A44290" w:rsidRPr="000C36A4">
        <w:t>the</w:t>
      </w:r>
      <w:r w:rsidR="00A44290">
        <w:t>ir</w:t>
      </w:r>
      <w:r w:rsidRPr="000C36A4">
        <w:t xml:space="preserve"> pre-project level</w:t>
      </w:r>
      <w:r>
        <w:t>s</w:t>
      </w:r>
      <w:r w:rsidRPr="007D6EA8">
        <w:t xml:space="preserve">. </w:t>
      </w:r>
    </w:p>
    <w:p w14:paraId="5D1815D4" w14:textId="1A59B51E" w:rsidR="007D6EA8" w:rsidRPr="00E71BDC" w:rsidRDefault="007D6EA8" w:rsidP="00A15635">
      <w:pPr>
        <w:numPr>
          <w:ilvl w:val="0"/>
          <w:numId w:val="46"/>
        </w:numPr>
        <w:spacing w:after="200"/>
        <w:ind w:left="0" w:firstLine="0"/>
        <w:jc w:val="both"/>
        <w:rPr>
          <w:lang w:val="es-ES"/>
        </w:rPr>
      </w:pPr>
      <w:r w:rsidRPr="000C36A4">
        <w:t xml:space="preserve">Apart from the assistances mentioned above, based on the actual situation, the </w:t>
      </w:r>
      <w:r>
        <w:t>subp</w:t>
      </w:r>
      <w:r w:rsidRPr="000C36A4">
        <w:t>roject may consider other assistances to secure life stabilization, culture, production and livelihoods of PAPs</w:t>
      </w:r>
      <w:r w:rsidRPr="000C36A4">
        <w:rPr>
          <w:lang w:val="vi-VN"/>
        </w:rPr>
        <w:t>.</w:t>
      </w:r>
    </w:p>
    <w:bookmarkEnd w:id="221"/>
    <w:p w14:paraId="65C25709" w14:textId="098C86AE" w:rsidR="000A656F" w:rsidRPr="00E71BDC" w:rsidRDefault="000A656F" w:rsidP="007D6EA8">
      <w:pPr>
        <w:spacing w:after="200"/>
        <w:jc w:val="both"/>
        <w:rPr>
          <w:lang w:val="es-ES"/>
        </w:rPr>
        <w:sectPr w:rsidR="000A656F" w:rsidRPr="00E71BDC" w:rsidSect="00A350A1">
          <w:footerReference w:type="default" r:id="rId17"/>
          <w:type w:val="nextColumn"/>
          <w:pgSz w:w="12240" w:h="15840"/>
          <w:pgMar w:top="1134" w:right="1134" w:bottom="1134" w:left="1701" w:header="720" w:footer="720" w:gutter="0"/>
          <w:cols w:space="720"/>
          <w:docGrid w:linePitch="360"/>
        </w:sectPr>
      </w:pPr>
    </w:p>
    <w:p w14:paraId="61031AED" w14:textId="55B24225" w:rsidR="00977754" w:rsidRPr="000568C1" w:rsidRDefault="005B35B5" w:rsidP="000568C1">
      <w:pPr>
        <w:pStyle w:val="Caption"/>
        <w:rPr>
          <w:lang w:val="es-ES"/>
        </w:rPr>
      </w:pPr>
      <w:bookmarkStart w:id="265" w:name="_Toc519981036"/>
      <w:bookmarkStart w:id="266" w:name="_Toc46411881"/>
      <w:r>
        <w:rPr>
          <w:lang w:val="es-ES"/>
        </w:rPr>
        <w:lastRenderedPageBreak/>
        <w:t>Table</w:t>
      </w:r>
      <w:r w:rsidR="00E60D07" w:rsidRPr="002B4AE0">
        <w:rPr>
          <w:lang w:val="es-ES"/>
        </w:rPr>
        <w:t xml:space="preserve"> </w:t>
      </w:r>
      <w:r w:rsidR="00702823" w:rsidRPr="002B4AE0">
        <w:fldChar w:fldCharType="begin"/>
      </w:r>
      <w:r w:rsidR="00702823" w:rsidRPr="002B4AE0">
        <w:rPr>
          <w:lang w:val="es-ES"/>
        </w:rPr>
        <w:instrText xml:space="preserve"> SEQ Bảng \* ARABIC </w:instrText>
      </w:r>
      <w:r w:rsidR="00702823" w:rsidRPr="002B4AE0">
        <w:fldChar w:fldCharType="separate"/>
      </w:r>
      <w:r w:rsidR="003F0C65">
        <w:rPr>
          <w:noProof/>
          <w:lang w:val="es-ES"/>
        </w:rPr>
        <w:t>11</w:t>
      </w:r>
      <w:r w:rsidR="00702823" w:rsidRPr="002B4AE0">
        <w:rPr>
          <w:noProof/>
        </w:rPr>
        <w:fldChar w:fldCharType="end"/>
      </w:r>
      <w:r w:rsidR="00453BFD" w:rsidRPr="002B4AE0">
        <w:rPr>
          <w:lang w:val="es-ES"/>
        </w:rPr>
        <w:t xml:space="preserve">: </w:t>
      </w:r>
      <w:bookmarkEnd w:id="265"/>
      <w:r w:rsidR="00905A2F" w:rsidRPr="00905A2F">
        <w:rPr>
          <w:lang w:val="eu-ES"/>
        </w:rPr>
        <w:t>Matrix of Entitlements</w:t>
      </w:r>
      <w:bookmarkEnd w:id="266"/>
    </w:p>
    <w:tbl>
      <w:tblPr>
        <w:tblStyle w:val="TableGrid0"/>
        <w:tblW w:w="5000" w:type="pct"/>
        <w:tblInd w:w="0" w:type="dxa"/>
        <w:tblCellMar>
          <w:top w:w="48" w:type="dxa"/>
          <w:left w:w="108" w:type="dxa"/>
          <w:right w:w="46" w:type="dxa"/>
        </w:tblCellMar>
        <w:tblLook w:val="04A0" w:firstRow="1" w:lastRow="0" w:firstColumn="1" w:lastColumn="0" w:noHBand="0" w:noVBand="1"/>
      </w:tblPr>
      <w:tblGrid>
        <w:gridCol w:w="1585"/>
        <w:gridCol w:w="2207"/>
        <w:gridCol w:w="5237"/>
        <w:gridCol w:w="3966"/>
      </w:tblGrid>
      <w:tr w:rsidR="00977754" w:rsidRPr="00762BFE" w14:paraId="3AA5F3E3" w14:textId="77777777" w:rsidTr="00977754">
        <w:trPr>
          <w:trHeight w:val="641"/>
        </w:trPr>
        <w:tc>
          <w:tcPr>
            <w:tcW w:w="610"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4F2CE2AB" w14:textId="6337D798" w:rsidR="00977754" w:rsidRPr="00762BFE" w:rsidRDefault="00905A2F" w:rsidP="00F2605F">
            <w:pPr>
              <w:spacing w:before="120" w:line="259" w:lineRule="auto"/>
              <w:jc w:val="center"/>
              <w:rPr>
                <w:rFonts w:ascii="Times New Roman" w:hAnsi="Times New Roman" w:cs="Times New Roman"/>
                <w:sz w:val="18"/>
                <w:szCs w:val="18"/>
              </w:rPr>
            </w:pPr>
            <w:r w:rsidRPr="00905A2F">
              <w:rPr>
                <w:rFonts w:ascii="Times New Roman" w:hAnsi="Times New Roman" w:cs="Times New Roman"/>
                <w:b/>
                <w:sz w:val="18"/>
                <w:szCs w:val="18"/>
              </w:rPr>
              <w:t>Type of Loss/ Impacts</w:t>
            </w:r>
          </w:p>
        </w:tc>
        <w:tc>
          <w:tcPr>
            <w:tcW w:w="849"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08009B88" w14:textId="4347CA0B" w:rsidR="00977754" w:rsidRPr="00762BFE" w:rsidRDefault="00905A2F" w:rsidP="00F2605F">
            <w:pPr>
              <w:spacing w:before="120" w:line="259" w:lineRule="auto"/>
              <w:ind w:left="110"/>
              <w:jc w:val="center"/>
              <w:rPr>
                <w:rFonts w:ascii="Times New Roman" w:hAnsi="Times New Roman" w:cs="Times New Roman"/>
                <w:sz w:val="18"/>
                <w:szCs w:val="18"/>
              </w:rPr>
            </w:pPr>
            <w:r w:rsidRPr="00905A2F">
              <w:rPr>
                <w:rFonts w:ascii="Times New Roman" w:hAnsi="Times New Roman" w:cs="Times New Roman"/>
                <w:b/>
                <w:sz w:val="18"/>
                <w:szCs w:val="18"/>
              </w:rPr>
              <w:t>Application</w:t>
            </w:r>
          </w:p>
        </w:tc>
        <w:tc>
          <w:tcPr>
            <w:tcW w:w="2015"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1A5B68FB" w14:textId="642D917A" w:rsidR="00977754" w:rsidRPr="00762BFE" w:rsidRDefault="00905A2F" w:rsidP="00F2605F">
            <w:pPr>
              <w:spacing w:before="120" w:line="259" w:lineRule="auto"/>
              <w:ind w:right="62"/>
              <w:jc w:val="center"/>
              <w:rPr>
                <w:rFonts w:ascii="Times New Roman" w:hAnsi="Times New Roman" w:cs="Times New Roman"/>
                <w:sz w:val="18"/>
                <w:szCs w:val="18"/>
              </w:rPr>
            </w:pPr>
            <w:r w:rsidRPr="00905A2F">
              <w:rPr>
                <w:rFonts w:ascii="Times New Roman" w:hAnsi="Times New Roman" w:cs="Times New Roman"/>
                <w:b/>
                <w:sz w:val="18"/>
                <w:szCs w:val="18"/>
              </w:rPr>
              <w:t xml:space="preserve">Entitlements </w:t>
            </w:r>
          </w:p>
        </w:tc>
        <w:tc>
          <w:tcPr>
            <w:tcW w:w="1526"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3FD71DFB" w14:textId="2AABD86B" w:rsidR="00977754" w:rsidRPr="00762BFE" w:rsidRDefault="00905A2F" w:rsidP="00F2605F">
            <w:pPr>
              <w:spacing w:before="120" w:line="259" w:lineRule="auto"/>
              <w:ind w:right="66"/>
              <w:jc w:val="center"/>
              <w:rPr>
                <w:rFonts w:ascii="Times New Roman" w:hAnsi="Times New Roman" w:cs="Times New Roman"/>
                <w:sz w:val="18"/>
                <w:szCs w:val="18"/>
              </w:rPr>
            </w:pPr>
            <w:r w:rsidRPr="00905A2F">
              <w:rPr>
                <w:rFonts w:ascii="Times New Roman" w:hAnsi="Times New Roman" w:cs="Times New Roman"/>
                <w:b/>
                <w:sz w:val="18"/>
                <w:szCs w:val="18"/>
              </w:rPr>
              <w:t xml:space="preserve">Implementation Arrangements </w:t>
            </w:r>
            <w:r w:rsidR="00977754" w:rsidRPr="00762BFE">
              <w:rPr>
                <w:rFonts w:ascii="Times New Roman" w:hAnsi="Times New Roman" w:cs="Times New Roman"/>
                <w:b/>
                <w:sz w:val="18"/>
                <w:szCs w:val="18"/>
              </w:rPr>
              <w:t xml:space="preserve"> </w:t>
            </w:r>
          </w:p>
        </w:tc>
      </w:tr>
      <w:tr w:rsidR="00977754" w:rsidRPr="00762BFE" w14:paraId="12298F53" w14:textId="77777777" w:rsidTr="00762BFE">
        <w:trPr>
          <w:trHeight w:val="792"/>
        </w:trPr>
        <w:tc>
          <w:tcPr>
            <w:tcW w:w="610" w:type="pct"/>
            <w:tcBorders>
              <w:top w:val="single" w:sz="4" w:space="0" w:color="000000"/>
              <w:left w:val="single" w:sz="4" w:space="0" w:color="000000"/>
              <w:bottom w:val="single" w:sz="4" w:space="0" w:color="000000"/>
              <w:right w:val="single" w:sz="4" w:space="0" w:color="000000"/>
            </w:tcBorders>
          </w:tcPr>
          <w:p w14:paraId="2E198307" w14:textId="55D05466" w:rsidR="00977754" w:rsidRPr="00762BFE" w:rsidRDefault="00977754" w:rsidP="00F2605F">
            <w:pPr>
              <w:spacing w:before="120" w:line="259" w:lineRule="auto"/>
              <w:rPr>
                <w:rFonts w:ascii="Times New Roman" w:hAnsi="Times New Roman" w:cs="Times New Roman"/>
                <w:sz w:val="18"/>
                <w:szCs w:val="18"/>
              </w:rPr>
            </w:pPr>
            <w:r w:rsidRPr="00762BFE">
              <w:rPr>
                <w:rFonts w:ascii="Times New Roman" w:hAnsi="Times New Roman" w:cs="Times New Roman"/>
                <w:b/>
                <w:sz w:val="18"/>
                <w:szCs w:val="18"/>
              </w:rPr>
              <w:t xml:space="preserve">1. </w:t>
            </w:r>
            <w:r w:rsidR="00905A2F">
              <w:rPr>
                <w:rFonts w:ascii="Times New Roman" w:hAnsi="Times New Roman" w:cs="Times New Roman"/>
                <w:b/>
                <w:sz w:val="18"/>
                <w:szCs w:val="18"/>
              </w:rPr>
              <w:t>Rural r</w:t>
            </w:r>
            <w:r w:rsidR="007D4232">
              <w:rPr>
                <w:rFonts w:ascii="Times New Roman" w:hAnsi="Times New Roman" w:cs="Times New Roman"/>
                <w:b/>
                <w:sz w:val="18"/>
                <w:szCs w:val="18"/>
              </w:rPr>
              <w:t>esidential land</w:t>
            </w:r>
            <w:r w:rsidRPr="00762BFE">
              <w:rPr>
                <w:rFonts w:ascii="Times New Roman" w:hAnsi="Times New Roman" w:cs="Times New Roman"/>
                <w:b/>
                <w:sz w:val="18"/>
                <w:szCs w:val="18"/>
              </w:rPr>
              <w:t xml:space="preserve"> </w:t>
            </w:r>
            <w:r w:rsidRPr="00762BFE">
              <w:rPr>
                <w:rFonts w:ascii="Times New Roman" w:hAnsi="Times New Roman" w:cs="Times New Roman"/>
                <w:sz w:val="18"/>
                <w:szCs w:val="18"/>
              </w:rPr>
              <w:t xml:space="preserve"> </w:t>
            </w:r>
          </w:p>
        </w:tc>
        <w:tc>
          <w:tcPr>
            <w:tcW w:w="849" w:type="pct"/>
            <w:tcBorders>
              <w:top w:val="single" w:sz="4" w:space="0" w:color="000000"/>
              <w:left w:val="single" w:sz="4" w:space="0" w:color="000000"/>
              <w:bottom w:val="single" w:sz="4" w:space="0" w:color="000000"/>
              <w:right w:val="single" w:sz="4" w:space="0" w:color="000000"/>
            </w:tcBorders>
          </w:tcPr>
          <w:p w14:paraId="1DFBC57D" w14:textId="239C9C6D" w:rsidR="00977754" w:rsidRPr="00762BFE" w:rsidRDefault="00977754" w:rsidP="00F2605F">
            <w:pPr>
              <w:spacing w:before="120" w:line="259" w:lineRule="auto"/>
              <w:rPr>
                <w:rFonts w:ascii="Times New Roman" w:eastAsia="Times New Roman" w:hAnsi="Times New Roman" w:cs="Times New Roman"/>
                <w:b/>
                <w:sz w:val="18"/>
                <w:szCs w:val="18"/>
              </w:rPr>
            </w:pPr>
            <w:r w:rsidRPr="00762BFE">
              <w:rPr>
                <w:rFonts w:ascii="Times New Roman" w:hAnsi="Times New Roman" w:cs="Times New Roman"/>
                <w:b/>
                <w:sz w:val="18"/>
                <w:szCs w:val="18"/>
              </w:rPr>
              <w:t xml:space="preserve">1.1. </w:t>
            </w:r>
            <w:r w:rsidR="00905A2F">
              <w:rPr>
                <w:rFonts w:ascii="Times New Roman" w:eastAsia="Times New Roman" w:hAnsi="Times New Roman" w:cs="Times New Roman"/>
                <w:b/>
                <w:sz w:val="18"/>
                <w:szCs w:val="18"/>
              </w:rPr>
              <w:t>Relocated households</w:t>
            </w:r>
          </w:p>
          <w:p w14:paraId="43DA0C79" w14:textId="6A9DA67D" w:rsidR="00071C20" w:rsidRPr="00762BFE" w:rsidRDefault="00071C20" w:rsidP="00F2605F">
            <w:pPr>
              <w:spacing w:before="120" w:line="259" w:lineRule="auto"/>
              <w:rPr>
                <w:rFonts w:ascii="Times New Roman" w:hAnsi="Times New Roman" w:cs="Times New Roman"/>
                <w:sz w:val="18"/>
                <w:szCs w:val="18"/>
              </w:rPr>
            </w:pPr>
            <w:r w:rsidRPr="00762BFE">
              <w:rPr>
                <w:rFonts w:ascii="Times New Roman" w:hAnsi="Times New Roman" w:cs="Times New Roman"/>
                <w:b/>
                <w:sz w:val="18"/>
                <w:szCs w:val="18"/>
              </w:rPr>
              <w:t xml:space="preserve">(55 </w:t>
            </w:r>
            <w:r w:rsidR="00905A2F">
              <w:rPr>
                <w:rFonts w:ascii="Times New Roman" w:hAnsi="Times New Roman" w:cs="Times New Roman"/>
                <w:b/>
                <w:sz w:val="18"/>
                <w:szCs w:val="18"/>
              </w:rPr>
              <w:t>households</w:t>
            </w:r>
            <w:r w:rsidRPr="00762BFE">
              <w:rPr>
                <w:rFonts w:ascii="Times New Roman" w:hAnsi="Times New Roman" w:cs="Times New Roman"/>
                <w:b/>
                <w:sz w:val="18"/>
                <w:szCs w:val="18"/>
              </w:rPr>
              <w:t>)</w:t>
            </w:r>
          </w:p>
        </w:tc>
        <w:tc>
          <w:tcPr>
            <w:tcW w:w="2015" w:type="pct"/>
            <w:tcBorders>
              <w:top w:val="single" w:sz="4" w:space="0" w:color="000000"/>
              <w:left w:val="single" w:sz="4" w:space="0" w:color="000000"/>
              <w:bottom w:val="single" w:sz="4" w:space="0" w:color="000000"/>
              <w:right w:val="single" w:sz="4" w:space="0" w:color="000000"/>
            </w:tcBorders>
          </w:tcPr>
          <w:p w14:paraId="1F6A5814" w14:textId="41F72036" w:rsidR="00905A2F" w:rsidRPr="00905A2F" w:rsidRDefault="00071C20" w:rsidP="00F2605F">
            <w:pPr>
              <w:spacing w:before="120" w:line="259" w:lineRule="auto"/>
              <w:ind w:right="60"/>
              <w:rPr>
                <w:rFonts w:ascii="Times New Roman" w:hAnsi="Times New Roman" w:cs="Times New Roman"/>
                <w:sz w:val="18"/>
                <w:szCs w:val="18"/>
              </w:rPr>
            </w:pPr>
            <w:r w:rsidRPr="00762BFE">
              <w:rPr>
                <w:rFonts w:ascii="Times New Roman" w:hAnsi="Times New Roman" w:cs="Times New Roman"/>
                <w:sz w:val="18"/>
                <w:szCs w:val="18"/>
              </w:rPr>
              <w:t>(</w:t>
            </w:r>
            <w:proofErr w:type="spellStart"/>
            <w:r w:rsidRPr="00762BFE">
              <w:rPr>
                <w:rFonts w:ascii="Times New Roman" w:hAnsi="Times New Roman" w:cs="Times New Roman"/>
                <w:sz w:val="18"/>
                <w:szCs w:val="18"/>
              </w:rPr>
              <w:t>i</w:t>
            </w:r>
            <w:proofErr w:type="spellEnd"/>
            <w:r w:rsidRPr="00762BFE">
              <w:rPr>
                <w:rFonts w:ascii="Times New Roman" w:hAnsi="Times New Roman" w:cs="Times New Roman"/>
                <w:sz w:val="18"/>
                <w:szCs w:val="18"/>
              </w:rPr>
              <w:t xml:space="preserve">) </w:t>
            </w:r>
            <w:r w:rsidR="00F2605F">
              <w:rPr>
                <w:rFonts w:ascii="Times New Roman" w:hAnsi="Times New Roman" w:cs="Times New Roman"/>
                <w:sz w:val="18"/>
                <w:szCs w:val="18"/>
              </w:rPr>
              <w:t>Affected l</w:t>
            </w:r>
            <w:r w:rsidR="00905A2F" w:rsidRPr="00905A2F">
              <w:rPr>
                <w:rFonts w:ascii="Times New Roman" w:hAnsi="Times New Roman" w:cs="Times New Roman"/>
                <w:sz w:val="18"/>
                <w:szCs w:val="18"/>
              </w:rPr>
              <w:t xml:space="preserve">and users </w:t>
            </w:r>
            <w:r w:rsidR="00F2605F">
              <w:rPr>
                <w:rFonts w:ascii="Times New Roman" w:hAnsi="Times New Roman" w:cs="Times New Roman"/>
                <w:sz w:val="18"/>
                <w:szCs w:val="18"/>
              </w:rPr>
              <w:t>with</w:t>
            </w:r>
            <w:r w:rsidR="00905A2F" w:rsidRPr="00905A2F">
              <w:rPr>
                <w:rFonts w:ascii="Times New Roman" w:hAnsi="Times New Roman" w:cs="Times New Roman"/>
                <w:sz w:val="18"/>
                <w:szCs w:val="18"/>
              </w:rPr>
              <w:t xml:space="preserve"> legal rights or </w:t>
            </w:r>
            <w:r w:rsidR="00026091">
              <w:rPr>
                <w:rFonts w:ascii="Times New Roman" w:hAnsi="Times New Roman" w:cs="Times New Roman"/>
                <w:sz w:val="18"/>
                <w:szCs w:val="18"/>
              </w:rPr>
              <w:t>legalizable</w:t>
            </w:r>
            <w:r w:rsidR="00905A2F" w:rsidRPr="00905A2F">
              <w:rPr>
                <w:rFonts w:ascii="Times New Roman" w:hAnsi="Times New Roman" w:cs="Times New Roman"/>
                <w:sz w:val="18"/>
                <w:szCs w:val="18"/>
              </w:rPr>
              <w:t xml:space="preserve"> rights:</w:t>
            </w:r>
          </w:p>
          <w:p w14:paraId="4FF75074" w14:textId="01D88A03" w:rsidR="00071C20" w:rsidRPr="00762BFE" w:rsidRDefault="00905A2F" w:rsidP="00F2605F">
            <w:pPr>
              <w:spacing w:before="120" w:line="259" w:lineRule="auto"/>
              <w:ind w:right="60"/>
              <w:rPr>
                <w:rFonts w:ascii="Times New Roman" w:hAnsi="Times New Roman" w:cs="Times New Roman"/>
                <w:sz w:val="18"/>
                <w:szCs w:val="18"/>
              </w:rPr>
            </w:pPr>
            <w:r w:rsidRPr="00905A2F">
              <w:rPr>
                <w:rFonts w:ascii="Times New Roman" w:hAnsi="Times New Roman" w:cs="Times New Roman"/>
                <w:sz w:val="18"/>
                <w:szCs w:val="18"/>
              </w:rPr>
              <w:t xml:space="preserve">Depending on </w:t>
            </w:r>
            <w:r>
              <w:rPr>
                <w:rFonts w:ascii="Times New Roman" w:hAnsi="Times New Roman" w:cs="Times New Roman"/>
                <w:sz w:val="18"/>
                <w:szCs w:val="18"/>
              </w:rPr>
              <w:t>expectation</w:t>
            </w:r>
            <w:r w:rsidRPr="00905A2F">
              <w:rPr>
                <w:rFonts w:ascii="Times New Roman" w:hAnsi="Times New Roman" w:cs="Times New Roman"/>
                <w:sz w:val="18"/>
                <w:szCs w:val="18"/>
              </w:rPr>
              <w:t xml:space="preserve"> of affected households, </w:t>
            </w:r>
            <w:r>
              <w:rPr>
                <w:rFonts w:ascii="Times New Roman" w:hAnsi="Times New Roman" w:cs="Times New Roman"/>
                <w:sz w:val="18"/>
                <w:szCs w:val="18"/>
              </w:rPr>
              <w:t>each</w:t>
            </w:r>
            <w:r w:rsidRPr="00905A2F">
              <w:rPr>
                <w:rFonts w:ascii="Times New Roman" w:hAnsi="Times New Roman" w:cs="Times New Roman"/>
                <w:sz w:val="18"/>
                <w:szCs w:val="18"/>
              </w:rPr>
              <w:t xml:space="preserve"> will receive a plot of land in a resettlement area. </w:t>
            </w:r>
            <w:r>
              <w:rPr>
                <w:rFonts w:ascii="Times New Roman" w:hAnsi="Times New Roman" w:cs="Times New Roman"/>
                <w:sz w:val="18"/>
                <w:szCs w:val="18"/>
              </w:rPr>
              <w:t>They</w:t>
            </w:r>
            <w:r w:rsidRPr="00905A2F">
              <w:rPr>
                <w:rFonts w:ascii="Times New Roman" w:hAnsi="Times New Roman" w:cs="Times New Roman"/>
                <w:sz w:val="18"/>
                <w:szCs w:val="18"/>
              </w:rPr>
              <w:t xml:space="preserve"> will have full land use right or ownership without any cost.</w:t>
            </w:r>
          </w:p>
          <w:p w14:paraId="0D5AF3A4" w14:textId="4ED0B28B" w:rsidR="00071C20" w:rsidRPr="00762BFE" w:rsidRDefault="00905A2F" w:rsidP="00F2605F">
            <w:pPr>
              <w:spacing w:before="120" w:line="259" w:lineRule="auto"/>
              <w:ind w:right="60"/>
              <w:rPr>
                <w:rFonts w:ascii="Times New Roman" w:hAnsi="Times New Roman" w:cs="Times New Roman"/>
                <w:sz w:val="18"/>
                <w:szCs w:val="18"/>
              </w:rPr>
            </w:pPr>
            <w:r w:rsidRPr="00905A2F">
              <w:rPr>
                <w:rFonts w:ascii="Times New Roman" w:hAnsi="Times New Roman" w:cs="Times New Roman"/>
                <w:sz w:val="18"/>
                <w:szCs w:val="18"/>
              </w:rPr>
              <w:t xml:space="preserve">Or at the request of households according to their </w:t>
            </w:r>
            <w:r>
              <w:rPr>
                <w:rFonts w:ascii="Times New Roman" w:hAnsi="Times New Roman" w:cs="Times New Roman"/>
                <w:sz w:val="18"/>
                <w:szCs w:val="18"/>
              </w:rPr>
              <w:t>expectation</w:t>
            </w:r>
            <w:r w:rsidRPr="00905A2F">
              <w:rPr>
                <w:rFonts w:ascii="Times New Roman" w:hAnsi="Times New Roman" w:cs="Times New Roman"/>
                <w:sz w:val="18"/>
                <w:szCs w:val="18"/>
              </w:rPr>
              <w:t xml:space="preserve">, cash compensation at full replacement cost plus an amount equivalent to the averaged value of infrastructure investment for each household in </w:t>
            </w:r>
            <w:r>
              <w:rPr>
                <w:rFonts w:ascii="Times New Roman" w:hAnsi="Times New Roman" w:cs="Times New Roman"/>
                <w:sz w:val="18"/>
                <w:szCs w:val="18"/>
              </w:rPr>
              <w:t xml:space="preserve">a </w:t>
            </w:r>
            <w:r w:rsidRPr="00905A2F">
              <w:rPr>
                <w:rFonts w:ascii="Times New Roman" w:hAnsi="Times New Roman" w:cs="Times New Roman"/>
                <w:sz w:val="18"/>
                <w:szCs w:val="18"/>
              </w:rPr>
              <w:t>resettlement area</w:t>
            </w:r>
            <w:r>
              <w:rPr>
                <w:rFonts w:ascii="Times New Roman" w:hAnsi="Times New Roman" w:cs="Times New Roman"/>
                <w:sz w:val="18"/>
                <w:szCs w:val="18"/>
              </w:rPr>
              <w:t xml:space="preserve"> will be provided</w:t>
            </w:r>
            <w:r w:rsidRPr="00905A2F">
              <w:rPr>
                <w:rFonts w:ascii="Times New Roman" w:hAnsi="Times New Roman" w:cs="Times New Roman"/>
                <w:sz w:val="18"/>
                <w:szCs w:val="18"/>
              </w:rPr>
              <w:t xml:space="preserve">. In this case, </w:t>
            </w:r>
            <w:r>
              <w:rPr>
                <w:rFonts w:ascii="Times New Roman" w:hAnsi="Times New Roman" w:cs="Times New Roman"/>
                <w:sz w:val="18"/>
                <w:szCs w:val="18"/>
              </w:rPr>
              <w:t>affected</w:t>
            </w:r>
            <w:r w:rsidRPr="00905A2F">
              <w:rPr>
                <w:rFonts w:ascii="Times New Roman" w:hAnsi="Times New Roman" w:cs="Times New Roman"/>
                <w:sz w:val="18"/>
                <w:szCs w:val="18"/>
              </w:rPr>
              <w:t xml:space="preserve"> households will relocate by themselves.</w:t>
            </w:r>
          </w:p>
          <w:p w14:paraId="66A5237B" w14:textId="5F696CA2" w:rsidR="00905A2F" w:rsidRPr="00905A2F" w:rsidRDefault="00905A2F" w:rsidP="00F2605F">
            <w:pPr>
              <w:spacing w:before="120" w:line="259" w:lineRule="auto"/>
              <w:ind w:right="60"/>
              <w:rPr>
                <w:rFonts w:ascii="Times New Roman" w:hAnsi="Times New Roman" w:cs="Times New Roman"/>
                <w:sz w:val="18"/>
                <w:szCs w:val="18"/>
              </w:rPr>
            </w:pPr>
            <w:r w:rsidRPr="00905A2F">
              <w:rPr>
                <w:rFonts w:ascii="Times New Roman" w:hAnsi="Times New Roman" w:cs="Times New Roman"/>
                <w:sz w:val="18"/>
                <w:szCs w:val="18"/>
              </w:rPr>
              <w:t xml:space="preserve">If </w:t>
            </w:r>
            <w:r>
              <w:rPr>
                <w:rFonts w:ascii="Times New Roman" w:hAnsi="Times New Roman" w:cs="Times New Roman"/>
                <w:sz w:val="18"/>
                <w:szCs w:val="18"/>
              </w:rPr>
              <w:t>a</w:t>
            </w:r>
            <w:r w:rsidRPr="00905A2F">
              <w:rPr>
                <w:rFonts w:ascii="Times New Roman" w:hAnsi="Times New Roman" w:cs="Times New Roman"/>
                <w:sz w:val="18"/>
                <w:szCs w:val="18"/>
              </w:rPr>
              <w:t xml:space="preserve"> compensation amount is </w:t>
            </w:r>
            <w:r>
              <w:rPr>
                <w:rFonts w:ascii="Times New Roman" w:hAnsi="Times New Roman" w:cs="Times New Roman"/>
                <w:sz w:val="18"/>
                <w:szCs w:val="18"/>
              </w:rPr>
              <w:t>lower</w:t>
            </w:r>
            <w:r w:rsidRPr="00905A2F">
              <w:rPr>
                <w:rFonts w:ascii="Times New Roman" w:hAnsi="Times New Roman" w:cs="Times New Roman"/>
                <w:sz w:val="18"/>
                <w:szCs w:val="18"/>
              </w:rPr>
              <w:t xml:space="preserve"> than the price of </w:t>
            </w:r>
            <w:r>
              <w:rPr>
                <w:rFonts w:ascii="Times New Roman" w:hAnsi="Times New Roman" w:cs="Times New Roman"/>
                <w:sz w:val="18"/>
                <w:szCs w:val="18"/>
              </w:rPr>
              <w:t>a</w:t>
            </w:r>
            <w:r w:rsidRPr="00905A2F">
              <w:rPr>
                <w:rFonts w:ascii="Times New Roman" w:hAnsi="Times New Roman" w:cs="Times New Roman"/>
                <w:sz w:val="18"/>
                <w:szCs w:val="18"/>
              </w:rPr>
              <w:t xml:space="preserve"> land plot in the </w:t>
            </w:r>
            <w:r>
              <w:rPr>
                <w:rFonts w:ascii="Times New Roman" w:hAnsi="Times New Roman" w:cs="Times New Roman"/>
                <w:sz w:val="18"/>
                <w:szCs w:val="18"/>
              </w:rPr>
              <w:t>sub</w:t>
            </w:r>
            <w:r w:rsidRPr="00905A2F">
              <w:rPr>
                <w:rFonts w:ascii="Times New Roman" w:hAnsi="Times New Roman" w:cs="Times New Roman"/>
                <w:sz w:val="18"/>
                <w:szCs w:val="18"/>
              </w:rPr>
              <w:t xml:space="preserve">project's resettlement site, </w:t>
            </w:r>
            <w:r w:rsidR="00724262">
              <w:rPr>
                <w:rFonts w:ascii="Times New Roman" w:hAnsi="Times New Roman" w:cs="Times New Roman"/>
                <w:sz w:val="18"/>
                <w:szCs w:val="18"/>
              </w:rPr>
              <w:t xml:space="preserve">each </w:t>
            </w:r>
            <w:r>
              <w:rPr>
                <w:rFonts w:ascii="Times New Roman" w:hAnsi="Times New Roman" w:cs="Times New Roman"/>
                <w:sz w:val="18"/>
                <w:szCs w:val="18"/>
              </w:rPr>
              <w:t>PAP</w:t>
            </w:r>
            <w:r w:rsidRPr="00905A2F">
              <w:rPr>
                <w:rFonts w:ascii="Times New Roman" w:hAnsi="Times New Roman" w:cs="Times New Roman"/>
                <w:sz w:val="18"/>
                <w:szCs w:val="18"/>
              </w:rPr>
              <w:t xml:space="preserve"> will receive an additional amount of money to buy </w:t>
            </w:r>
            <w:r w:rsidR="00724262">
              <w:rPr>
                <w:rFonts w:ascii="Times New Roman" w:hAnsi="Times New Roman" w:cs="Times New Roman"/>
                <w:sz w:val="18"/>
                <w:szCs w:val="18"/>
              </w:rPr>
              <w:t xml:space="preserve">a </w:t>
            </w:r>
            <w:r w:rsidRPr="00905A2F">
              <w:rPr>
                <w:rFonts w:ascii="Times New Roman" w:hAnsi="Times New Roman" w:cs="Times New Roman"/>
                <w:sz w:val="18"/>
                <w:szCs w:val="18"/>
              </w:rPr>
              <w:t xml:space="preserve">land </w:t>
            </w:r>
            <w:r w:rsidR="00724262">
              <w:rPr>
                <w:rFonts w:ascii="Times New Roman" w:hAnsi="Times New Roman" w:cs="Times New Roman"/>
                <w:sz w:val="18"/>
                <w:szCs w:val="18"/>
              </w:rPr>
              <w:t xml:space="preserve">plot </w:t>
            </w:r>
            <w:r w:rsidRPr="00905A2F">
              <w:rPr>
                <w:rFonts w:ascii="Times New Roman" w:hAnsi="Times New Roman" w:cs="Times New Roman"/>
                <w:sz w:val="18"/>
                <w:szCs w:val="18"/>
              </w:rPr>
              <w:t>(or cash assistance equivalent to the</w:t>
            </w:r>
            <w:r w:rsidR="00724262">
              <w:rPr>
                <w:rFonts w:ascii="Times New Roman" w:hAnsi="Times New Roman" w:cs="Times New Roman"/>
                <w:sz w:val="18"/>
                <w:szCs w:val="18"/>
              </w:rPr>
              <w:t xml:space="preserve"> </w:t>
            </w:r>
            <w:r w:rsidRPr="00905A2F">
              <w:rPr>
                <w:rFonts w:ascii="Times New Roman" w:hAnsi="Times New Roman" w:cs="Times New Roman"/>
                <w:sz w:val="18"/>
                <w:szCs w:val="18"/>
              </w:rPr>
              <w:t xml:space="preserve">different </w:t>
            </w:r>
            <w:r w:rsidR="00724262">
              <w:rPr>
                <w:rFonts w:ascii="Times New Roman" w:hAnsi="Times New Roman" w:cs="Times New Roman"/>
                <w:sz w:val="18"/>
                <w:szCs w:val="18"/>
              </w:rPr>
              <w:t>from</w:t>
            </w:r>
            <w:r w:rsidRPr="00905A2F">
              <w:rPr>
                <w:rFonts w:ascii="Times New Roman" w:hAnsi="Times New Roman" w:cs="Times New Roman"/>
                <w:sz w:val="18"/>
                <w:szCs w:val="18"/>
              </w:rPr>
              <w:t xml:space="preserve"> self-relocated households).</w:t>
            </w:r>
          </w:p>
          <w:p w14:paraId="42ACEB11" w14:textId="2F77517E" w:rsidR="00071C20" w:rsidRPr="00762BFE" w:rsidRDefault="00B779B3" w:rsidP="00F2605F">
            <w:pPr>
              <w:spacing w:before="120" w:line="259" w:lineRule="auto"/>
              <w:ind w:right="60"/>
              <w:rPr>
                <w:rFonts w:ascii="Times New Roman" w:hAnsi="Times New Roman" w:cs="Times New Roman"/>
                <w:sz w:val="18"/>
                <w:szCs w:val="18"/>
              </w:rPr>
            </w:pPr>
            <w:r>
              <w:rPr>
                <w:rFonts w:ascii="Times New Roman" w:hAnsi="Times New Roman" w:cs="Times New Roman"/>
                <w:sz w:val="18"/>
                <w:szCs w:val="18"/>
              </w:rPr>
              <w:t>If</w:t>
            </w:r>
            <w:r w:rsidR="00905A2F" w:rsidRPr="00905A2F">
              <w:rPr>
                <w:rFonts w:ascii="Times New Roman" w:hAnsi="Times New Roman" w:cs="Times New Roman"/>
                <w:sz w:val="18"/>
                <w:szCs w:val="18"/>
              </w:rPr>
              <w:t xml:space="preserve"> relocated households are poor or vulnerable households, the </w:t>
            </w:r>
            <w:r>
              <w:rPr>
                <w:rFonts w:ascii="Times New Roman" w:hAnsi="Times New Roman" w:cs="Times New Roman"/>
                <w:sz w:val="18"/>
                <w:szCs w:val="18"/>
              </w:rPr>
              <w:t>sub</w:t>
            </w:r>
            <w:r w:rsidR="00905A2F" w:rsidRPr="00905A2F">
              <w:rPr>
                <w:rFonts w:ascii="Times New Roman" w:hAnsi="Times New Roman" w:cs="Times New Roman"/>
                <w:sz w:val="18"/>
                <w:szCs w:val="18"/>
              </w:rPr>
              <w:t xml:space="preserve">project will support to ensure that </w:t>
            </w:r>
            <w:r>
              <w:rPr>
                <w:rFonts w:ascii="Times New Roman" w:hAnsi="Times New Roman" w:cs="Times New Roman"/>
                <w:sz w:val="18"/>
                <w:szCs w:val="18"/>
              </w:rPr>
              <w:t>they</w:t>
            </w:r>
            <w:r w:rsidR="00905A2F" w:rsidRPr="00905A2F">
              <w:rPr>
                <w:rFonts w:ascii="Times New Roman" w:hAnsi="Times New Roman" w:cs="Times New Roman"/>
                <w:sz w:val="18"/>
                <w:szCs w:val="18"/>
              </w:rPr>
              <w:t xml:space="preserve"> can </w:t>
            </w:r>
            <w:r>
              <w:rPr>
                <w:rFonts w:ascii="Times New Roman" w:hAnsi="Times New Roman" w:cs="Times New Roman"/>
                <w:sz w:val="18"/>
                <w:szCs w:val="18"/>
              </w:rPr>
              <w:t>resettle</w:t>
            </w:r>
            <w:r w:rsidR="00905A2F" w:rsidRPr="00905A2F">
              <w:rPr>
                <w:rFonts w:ascii="Times New Roman" w:hAnsi="Times New Roman" w:cs="Times New Roman"/>
                <w:sz w:val="18"/>
                <w:szCs w:val="18"/>
              </w:rPr>
              <w:t xml:space="preserve"> at </w:t>
            </w:r>
            <w:r>
              <w:rPr>
                <w:rFonts w:ascii="Times New Roman" w:hAnsi="Times New Roman" w:cs="Times New Roman"/>
                <w:sz w:val="18"/>
                <w:szCs w:val="18"/>
              </w:rPr>
              <w:t>a</w:t>
            </w:r>
            <w:r w:rsidR="00905A2F" w:rsidRPr="00905A2F">
              <w:rPr>
                <w:rFonts w:ascii="Times New Roman" w:hAnsi="Times New Roman" w:cs="Times New Roman"/>
                <w:sz w:val="18"/>
                <w:szCs w:val="18"/>
              </w:rPr>
              <w:t xml:space="preserve"> new residen</w:t>
            </w:r>
            <w:r>
              <w:rPr>
                <w:rFonts w:ascii="Times New Roman" w:hAnsi="Times New Roman" w:cs="Times New Roman"/>
                <w:sz w:val="18"/>
                <w:szCs w:val="18"/>
              </w:rPr>
              <w:t>tial area</w:t>
            </w:r>
            <w:r w:rsidR="00905A2F" w:rsidRPr="00905A2F">
              <w:rPr>
                <w:rFonts w:ascii="Times New Roman" w:hAnsi="Times New Roman" w:cs="Times New Roman"/>
                <w:sz w:val="18"/>
                <w:szCs w:val="18"/>
              </w:rPr>
              <w:t>.</w:t>
            </w:r>
          </w:p>
        </w:tc>
        <w:tc>
          <w:tcPr>
            <w:tcW w:w="1526" w:type="pct"/>
            <w:tcBorders>
              <w:top w:val="single" w:sz="4" w:space="0" w:color="000000"/>
              <w:left w:val="single" w:sz="4" w:space="0" w:color="000000"/>
              <w:bottom w:val="single" w:sz="4" w:space="0" w:color="000000"/>
              <w:right w:val="single" w:sz="4" w:space="0" w:color="000000"/>
            </w:tcBorders>
          </w:tcPr>
          <w:p w14:paraId="0E6BDC69" w14:textId="4425DD7D" w:rsidR="00071C20" w:rsidRPr="00762BFE" w:rsidRDefault="00071C20" w:rsidP="00F2605F">
            <w:pPr>
              <w:spacing w:before="120" w:line="259" w:lineRule="auto"/>
              <w:ind w:right="60"/>
              <w:rPr>
                <w:rFonts w:ascii="Times New Roman" w:hAnsi="Times New Roman" w:cs="Times New Roman"/>
                <w:sz w:val="18"/>
                <w:szCs w:val="18"/>
              </w:rPr>
            </w:pPr>
            <w:r w:rsidRPr="00762BFE">
              <w:rPr>
                <w:rFonts w:ascii="Times New Roman" w:hAnsi="Times New Roman" w:cs="Times New Roman"/>
                <w:sz w:val="18"/>
                <w:szCs w:val="18"/>
              </w:rPr>
              <w:t xml:space="preserve">- </w:t>
            </w:r>
            <w:r w:rsidR="00905A2F" w:rsidRPr="00905A2F">
              <w:rPr>
                <w:rFonts w:ascii="Times New Roman" w:hAnsi="Times New Roman" w:cs="Times New Roman"/>
                <w:sz w:val="18"/>
                <w:szCs w:val="18"/>
              </w:rPr>
              <w:t xml:space="preserve">Affected households must be notified at least 180 days </w:t>
            </w:r>
            <w:r w:rsidR="00B779B3">
              <w:rPr>
                <w:rFonts w:ascii="Times New Roman" w:hAnsi="Times New Roman" w:cs="Times New Roman"/>
                <w:sz w:val="18"/>
                <w:szCs w:val="18"/>
              </w:rPr>
              <w:t>prior to the</w:t>
            </w:r>
            <w:r w:rsidR="00905A2F" w:rsidRPr="00905A2F">
              <w:rPr>
                <w:rFonts w:ascii="Times New Roman" w:hAnsi="Times New Roman" w:cs="Times New Roman"/>
                <w:sz w:val="18"/>
                <w:szCs w:val="18"/>
              </w:rPr>
              <w:t xml:space="preserve"> land acquisition.</w:t>
            </w:r>
          </w:p>
          <w:p w14:paraId="38EBEB5E" w14:textId="4CCEC502" w:rsidR="00071C20" w:rsidRPr="00762BFE" w:rsidRDefault="00905A2F" w:rsidP="00F2605F">
            <w:pPr>
              <w:spacing w:before="120" w:line="259" w:lineRule="auto"/>
              <w:ind w:right="60"/>
              <w:rPr>
                <w:rFonts w:ascii="Times New Roman" w:hAnsi="Times New Roman" w:cs="Times New Roman"/>
                <w:sz w:val="18"/>
                <w:szCs w:val="18"/>
              </w:rPr>
            </w:pPr>
            <w:r w:rsidRPr="00905A2F">
              <w:rPr>
                <w:rFonts w:ascii="Times New Roman" w:hAnsi="Times New Roman" w:cs="Times New Roman"/>
                <w:sz w:val="18"/>
                <w:szCs w:val="18"/>
              </w:rPr>
              <w:t xml:space="preserve">The </w:t>
            </w:r>
            <w:r w:rsidR="00B779B3" w:rsidRPr="00905A2F">
              <w:rPr>
                <w:rFonts w:ascii="Times New Roman" w:hAnsi="Times New Roman" w:cs="Times New Roman"/>
                <w:sz w:val="18"/>
                <w:szCs w:val="18"/>
              </w:rPr>
              <w:t xml:space="preserve">compensation </w:t>
            </w:r>
            <w:r w:rsidRPr="00905A2F">
              <w:rPr>
                <w:rFonts w:ascii="Times New Roman" w:hAnsi="Times New Roman" w:cs="Times New Roman"/>
                <w:sz w:val="18"/>
                <w:szCs w:val="18"/>
              </w:rPr>
              <w:t xml:space="preserve">process </w:t>
            </w:r>
            <w:r w:rsidR="00B779B3">
              <w:rPr>
                <w:rFonts w:ascii="Times New Roman" w:hAnsi="Times New Roman" w:cs="Times New Roman"/>
                <w:sz w:val="18"/>
                <w:szCs w:val="18"/>
              </w:rPr>
              <w:t>of land plots</w:t>
            </w:r>
            <w:r w:rsidRPr="00905A2F">
              <w:rPr>
                <w:rFonts w:ascii="Times New Roman" w:hAnsi="Times New Roman" w:cs="Times New Roman"/>
                <w:sz w:val="18"/>
                <w:szCs w:val="18"/>
              </w:rPr>
              <w:t xml:space="preserve"> for land users with legal rights or </w:t>
            </w:r>
            <w:r w:rsidR="00026091">
              <w:rPr>
                <w:rFonts w:ascii="Times New Roman" w:hAnsi="Times New Roman" w:cs="Times New Roman"/>
                <w:sz w:val="18"/>
                <w:szCs w:val="18"/>
              </w:rPr>
              <w:t>legalizable</w:t>
            </w:r>
            <w:r w:rsidRPr="00905A2F">
              <w:rPr>
                <w:rFonts w:ascii="Times New Roman" w:hAnsi="Times New Roman" w:cs="Times New Roman"/>
                <w:sz w:val="18"/>
                <w:szCs w:val="18"/>
              </w:rPr>
              <w:t xml:space="preserve"> rights in resettlement areas is as follows:</w:t>
            </w:r>
          </w:p>
          <w:p w14:paraId="210C3FC1" w14:textId="3DE4A99E" w:rsidR="00071C20" w:rsidRPr="00762BFE" w:rsidRDefault="00071C20" w:rsidP="00F2605F">
            <w:pPr>
              <w:spacing w:before="120" w:line="259" w:lineRule="auto"/>
              <w:ind w:right="60"/>
              <w:rPr>
                <w:rFonts w:ascii="Times New Roman" w:hAnsi="Times New Roman" w:cs="Times New Roman"/>
                <w:sz w:val="18"/>
                <w:szCs w:val="18"/>
              </w:rPr>
            </w:pPr>
            <w:r w:rsidRPr="00762BFE">
              <w:rPr>
                <w:rFonts w:ascii="Times New Roman" w:hAnsi="Times New Roman" w:cs="Times New Roman"/>
                <w:sz w:val="18"/>
                <w:szCs w:val="18"/>
              </w:rPr>
              <w:t xml:space="preserve">- </w:t>
            </w:r>
            <w:r w:rsidR="00DA0FF9" w:rsidRPr="00905A2F">
              <w:rPr>
                <w:rFonts w:ascii="Times New Roman" w:hAnsi="Times New Roman" w:cs="Times New Roman"/>
                <w:sz w:val="18"/>
                <w:szCs w:val="18"/>
              </w:rPr>
              <w:t xml:space="preserve">If price of </w:t>
            </w:r>
            <w:r w:rsidR="00DA0FF9">
              <w:rPr>
                <w:rFonts w:ascii="Times New Roman" w:hAnsi="Times New Roman" w:cs="Times New Roman"/>
                <w:sz w:val="18"/>
                <w:szCs w:val="18"/>
              </w:rPr>
              <w:t xml:space="preserve">a land </w:t>
            </w:r>
            <w:r w:rsidR="00DA0FF9" w:rsidRPr="00905A2F">
              <w:rPr>
                <w:rFonts w:ascii="Times New Roman" w:hAnsi="Times New Roman" w:cs="Times New Roman"/>
                <w:sz w:val="18"/>
                <w:szCs w:val="18"/>
              </w:rPr>
              <w:t>plot</w:t>
            </w:r>
            <w:r w:rsidR="00DA0FF9" w:rsidRPr="00762BFE">
              <w:rPr>
                <w:rFonts w:ascii="Times New Roman" w:hAnsi="Times New Roman" w:cs="Times New Roman"/>
                <w:sz w:val="18"/>
                <w:szCs w:val="18"/>
              </w:rPr>
              <w:t xml:space="preserve"> </w:t>
            </w:r>
            <w:r w:rsidR="00DA0FF9" w:rsidRPr="00905A2F">
              <w:rPr>
                <w:rFonts w:ascii="Times New Roman" w:hAnsi="Times New Roman" w:cs="Times New Roman"/>
                <w:sz w:val="18"/>
                <w:szCs w:val="18"/>
              </w:rPr>
              <w:t xml:space="preserve">in </w:t>
            </w:r>
            <w:r w:rsidR="00DA0FF9">
              <w:rPr>
                <w:rFonts w:ascii="Times New Roman" w:hAnsi="Times New Roman" w:cs="Times New Roman"/>
                <w:sz w:val="18"/>
                <w:szCs w:val="18"/>
              </w:rPr>
              <w:t>a</w:t>
            </w:r>
            <w:r w:rsidR="00DA0FF9" w:rsidRPr="00905A2F">
              <w:rPr>
                <w:rFonts w:ascii="Times New Roman" w:hAnsi="Times New Roman" w:cs="Times New Roman"/>
                <w:sz w:val="18"/>
                <w:szCs w:val="18"/>
              </w:rPr>
              <w:t xml:space="preserve"> new </w:t>
            </w:r>
            <w:r w:rsidR="00DA0FF9">
              <w:rPr>
                <w:rFonts w:ascii="Times New Roman" w:hAnsi="Times New Roman" w:cs="Times New Roman"/>
                <w:sz w:val="18"/>
                <w:szCs w:val="18"/>
              </w:rPr>
              <w:t xml:space="preserve">residential </w:t>
            </w:r>
            <w:r w:rsidR="00DA0FF9" w:rsidRPr="00905A2F">
              <w:rPr>
                <w:rFonts w:ascii="Times New Roman" w:hAnsi="Times New Roman" w:cs="Times New Roman"/>
                <w:sz w:val="18"/>
                <w:szCs w:val="18"/>
              </w:rPr>
              <w:t xml:space="preserve">area is </w:t>
            </w:r>
            <w:r w:rsidR="00DA0FF9">
              <w:rPr>
                <w:rFonts w:ascii="Times New Roman" w:hAnsi="Times New Roman" w:cs="Times New Roman"/>
                <w:sz w:val="18"/>
                <w:szCs w:val="18"/>
              </w:rPr>
              <w:t>higher</w:t>
            </w:r>
            <w:r w:rsidR="00DA0FF9" w:rsidRPr="00905A2F">
              <w:rPr>
                <w:rFonts w:ascii="Times New Roman" w:hAnsi="Times New Roman" w:cs="Times New Roman"/>
                <w:sz w:val="18"/>
                <w:szCs w:val="18"/>
              </w:rPr>
              <w:t xml:space="preserve"> than value of </w:t>
            </w:r>
            <w:r w:rsidR="00026091">
              <w:rPr>
                <w:rFonts w:ascii="Times New Roman" w:hAnsi="Times New Roman" w:cs="Times New Roman"/>
                <w:sz w:val="18"/>
                <w:szCs w:val="18"/>
              </w:rPr>
              <w:t xml:space="preserve">an </w:t>
            </w:r>
            <w:r w:rsidR="00DA0FF9" w:rsidRPr="00905A2F">
              <w:rPr>
                <w:rFonts w:ascii="Times New Roman" w:hAnsi="Times New Roman" w:cs="Times New Roman"/>
                <w:sz w:val="18"/>
                <w:szCs w:val="18"/>
              </w:rPr>
              <w:t xml:space="preserve">affected residential land, </w:t>
            </w:r>
            <w:r w:rsidR="00DA0FF9">
              <w:rPr>
                <w:rFonts w:ascii="Times New Roman" w:hAnsi="Times New Roman" w:cs="Times New Roman"/>
                <w:sz w:val="18"/>
                <w:szCs w:val="18"/>
              </w:rPr>
              <w:t xml:space="preserve">respective </w:t>
            </w:r>
            <w:r w:rsidR="00DA0FF9" w:rsidRPr="00905A2F">
              <w:rPr>
                <w:rFonts w:ascii="Times New Roman" w:hAnsi="Times New Roman" w:cs="Times New Roman"/>
                <w:sz w:val="18"/>
                <w:szCs w:val="18"/>
              </w:rPr>
              <w:t xml:space="preserve">affected </w:t>
            </w:r>
            <w:r w:rsidR="00DA0FF9">
              <w:rPr>
                <w:rFonts w:ascii="Times New Roman" w:hAnsi="Times New Roman" w:cs="Times New Roman"/>
                <w:sz w:val="18"/>
                <w:szCs w:val="18"/>
              </w:rPr>
              <w:t>household</w:t>
            </w:r>
            <w:r w:rsidR="00DA0FF9" w:rsidRPr="00905A2F">
              <w:rPr>
                <w:rFonts w:ascii="Times New Roman" w:hAnsi="Times New Roman" w:cs="Times New Roman"/>
                <w:sz w:val="18"/>
                <w:szCs w:val="18"/>
              </w:rPr>
              <w:t xml:space="preserve"> will receive </w:t>
            </w:r>
            <w:r w:rsidR="00DA0FF9">
              <w:rPr>
                <w:rFonts w:ascii="Times New Roman" w:hAnsi="Times New Roman" w:cs="Times New Roman"/>
                <w:sz w:val="18"/>
                <w:szCs w:val="18"/>
              </w:rPr>
              <w:t>such</w:t>
            </w:r>
            <w:r w:rsidR="00DA0FF9" w:rsidRPr="00905A2F">
              <w:rPr>
                <w:rFonts w:ascii="Times New Roman" w:hAnsi="Times New Roman" w:cs="Times New Roman"/>
                <w:sz w:val="18"/>
                <w:szCs w:val="18"/>
              </w:rPr>
              <w:t xml:space="preserve"> </w:t>
            </w:r>
            <w:r w:rsidR="00DA0FF9">
              <w:rPr>
                <w:rFonts w:ascii="Times New Roman" w:hAnsi="Times New Roman" w:cs="Times New Roman"/>
                <w:sz w:val="18"/>
                <w:szCs w:val="18"/>
              </w:rPr>
              <w:t xml:space="preserve">land </w:t>
            </w:r>
            <w:r w:rsidR="00DA0FF9" w:rsidRPr="00905A2F">
              <w:rPr>
                <w:rFonts w:ascii="Times New Roman" w:hAnsi="Times New Roman" w:cs="Times New Roman"/>
                <w:sz w:val="18"/>
                <w:szCs w:val="18"/>
              </w:rPr>
              <w:t>plot</w:t>
            </w:r>
            <w:r w:rsidR="00DA0FF9" w:rsidRPr="00762BFE">
              <w:rPr>
                <w:rFonts w:ascii="Times New Roman" w:hAnsi="Times New Roman" w:cs="Times New Roman"/>
                <w:sz w:val="18"/>
                <w:szCs w:val="18"/>
              </w:rPr>
              <w:t xml:space="preserve"> </w:t>
            </w:r>
            <w:r w:rsidR="00DA0FF9" w:rsidRPr="00905A2F">
              <w:rPr>
                <w:rFonts w:ascii="Times New Roman" w:hAnsi="Times New Roman" w:cs="Times New Roman"/>
                <w:sz w:val="18"/>
                <w:szCs w:val="18"/>
              </w:rPr>
              <w:t>without additional cost</w:t>
            </w:r>
            <w:r w:rsidR="00905A2F" w:rsidRPr="00905A2F">
              <w:rPr>
                <w:rFonts w:ascii="Times New Roman" w:hAnsi="Times New Roman" w:cs="Times New Roman"/>
                <w:sz w:val="18"/>
                <w:szCs w:val="18"/>
              </w:rPr>
              <w:t>.</w:t>
            </w:r>
          </w:p>
          <w:p w14:paraId="2EFE412A" w14:textId="04E64B4D" w:rsidR="00071C20" w:rsidRPr="00762BFE" w:rsidRDefault="00071C20" w:rsidP="00F2605F">
            <w:pPr>
              <w:spacing w:before="120" w:line="259" w:lineRule="auto"/>
              <w:ind w:left="17" w:right="64" w:hanging="17"/>
              <w:rPr>
                <w:rFonts w:ascii="Times New Roman" w:hAnsi="Times New Roman" w:cs="Times New Roman"/>
                <w:sz w:val="18"/>
                <w:szCs w:val="18"/>
              </w:rPr>
            </w:pPr>
            <w:r w:rsidRPr="00762BFE">
              <w:rPr>
                <w:rFonts w:ascii="Times New Roman" w:hAnsi="Times New Roman" w:cs="Times New Roman"/>
                <w:sz w:val="18"/>
                <w:szCs w:val="18"/>
              </w:rPr>
              <w:t xml:space="preserve">- </w:t>
            </w:r>
            <w:r w:rsidR="00026091" w:rsidRPr="00905A2F">
              <w:rPr>
                <w:rFonts w:ascii="Times New Roman" w:hAnsi="Times New Roman" w:cs="Times New Roman"/>
                <w:sz w:val="18"/>
                <w:szCs w:val="18"/>
              </w:rPr>
              <w:t xml:space="preserve">If price of </w:t>
            </w:r>
            <w:r w:rsidR="00026091">
              <w:rPr>
                <w:rFonts w:ascii="Times New Roman" w:hAnsi="Times New Roman" w:cs="Times New Roman"/>
                <w:sz w:val="18"/>
                <w:szCs w:val="18"/>
              </w:rPr>
              <w:t xml:space="preserve">a land </w:t>
            </w:r>
            <w:r w:rsidR="00026091" w:rsidRPr="00905A2F">
              <w:rPr>
                <w:rFonts w:ascii="Times New Roman" w:hAnsi="Times New Roman" w:cs="Times New Roman"/>
                <w:sz w:val="18"/>
                <w:szCs w:val="18"/>
              </w:rPr>
              <w:t>plot</w:t>
            </w:r>
            <w:r w:rsidR="00026091" w:rsidRPr="00762BFE">
              <w:rPr>
                <w:rFonts w:ascii="Times New Roman" w:hAnsi="Times New Roman" w:cs="Times New Roman"/>
                <w:sz w:val="18"/>
                <w:szCs w:val="18"/>
              </w:rPr>
              <w:t xml:space="preserve"> </w:t>
            </w:r>
            <w:r w:rsidR="00026091" w:rsidRPr="00905A2F">
              <w:rPr>
                <w:rFonts w:ascii="Times New Roman" w:hAnsi="Times New Roman" w:cs="Times New Roman"/>
                <w:sz w:val="18"/>
                <w:szCs w:val="18"/>
              </w:rPr>
              <w:t xml:space="preserve">in </w:t>
            </w:r>
            <w:r w:rsidR="00026091">
              <w:rPr>
                <w:rFonts w:ascii="Times New Roman" w:hAnsi="Times New Roman" w:cs="Times New Roman"/>
                <w:sz w:val="18"/>
                <w:szCs w:val="18"/>
              </w:rPr>
              <w:t>a</w:t>
            </w:r>
            <w:r w:rsidR="00026091" w:rsidRPr="00905A2F">
              <w:rPr>
                <w:rFonts w:ascii="Times New Roman" w:hAnsi="Times New Roman" w:cs="Times New Roman"/>
                <w:sz w:val="18"/>
                <w:szCs w:val="18"/>
              </w:rPr>
              <w:t xml:space="preserve"> new </w:t>
            </w:r>
            <w:r w:rsidR="00026091">
              <w:rPr>
                <w:rFonts w:ascii="Times New Roman" w:hAnsi="Times New Roman" w:cs="Times New Roman"/>
                <w:sz w:val="18"/>
                <w:szCs w:val="18"/>
              </w:rPr>
              <w:t xml:space="preserve">residential </w:t>
            </w:r>
            <w:r w:rsidR="00026091" w:rsidRPr="00905A2F">
              <w:rPr>
                <w:rFonts w:ascii="Times New Roman" w:hAnsi="Times New Roman" w:cs="Times New Roman"/>
                <w:sz w:val="18"/>
                <w:szCs w:val="18"/>
              </w:rPr>
              <w:t xml:space="preserve">area is </w:t>
            </w:r>
            <w:r w:rsidR="00026091">
              <w:rPr>
                <w:rFonts w:ascii="Times New Roman" w:hAnsi="Times New Roman" w:cs="Times New Roman"/>
                <w:sz w:val="18"/>
                <w:szCs w:val="18"/>
              </w:rPr>
              <w:t>similar</w:t>
            </w:r>
            <w:r w:rsidR="00026091" w:rsidRPr="00905A2F">
              <w:rPr>
                <w:rFonts w:ascii="Times New Roman" w:hAnsi="Times New Roman" w:cs="Times New Roman"/>
                <w:sz w:val="18"/>
                <w:szCs w:val="18"/>
              </w:rPr>
              <w:t xml:space="preserve"> </w:t>
            </w:r>
            <w:r w:rsidR="00026091">
              <w:rPr>
                <w:rFonts w:ascii="Times New Roman" w:hAnsi="Times New Roman" w:cs="Times New Roman"/>
                <w:sz w:val="18"/>
                <w:szCs w:val="18"/>
              </w:rPr>
              <w:t>with</w:t>
            </w:r>
            <w:r w:rsidR="00026091" w:rsidRPr="00905A2F">
              <w:rPr>
                <w:rFonts w:ascii="Times New Roman" w:hAnsi="Times New Roman" w:cs="Times New Roman"/>
                <w:sz w:val="18"/>
                <w:szCs w:val="18"/>
              </w:rPr>
              <w:t xml:space="preserve"> value of </w:t>
            </w:r>
            <w:r w:rsidR="00026091">
              <w:rPr>
                <w:rFonts w:ascii="Times New Roman" w:hAnsi="Times New Roman" w:cs="Times New Roman"/>
                <w:sz w:val="18"/>
                <w:szCs w:val="18"/>
              </w:rPr>
              <w:t xml:space="preserve">an </w:t>
            </w:r>
            <w:r w:rsidR="00026091" w:rsidRPr="00905A2F">
              <w:rPr>
                <w:rFonts w:ascii="Times New Roman" w:hAnsi="Times New Roman" w:cs="Times New Roman"/>
                <w:sz w:val="18"/>
                <w:szCs w:val="18"/>
              </w:rPr>
              <w:t xml:space="preserve">affected residential land, </w:t>
            </w:r>
            <w:r w:rsidR="00026091">
              <w:rPr>
                <w:rFonts w:ascii="Times New Roman" w:hAnsi="Times New Roman" w:cs="Times New Roman"/>
                <w:sz w:val="18"/>
                <w:szCs w:val="18"/>
              </w:rPr>
              <w:t xml:space="preserve">respective </w:t>
            </w:r>
            <w:r w:rsidR="00026091" w:rsidRPr="00905A2F">
              <w:rPr>
                <w:rFonts w:ascii="Times New Roman" w:hAnsi="Times New Roman" w:cs="Times New Roman"/>
                <w:sz w:val="18"/>
                <w:szCs w:val="18"/>
              </w:rPr>
              <w:t xml:space="preserve">affected </w:t>
            </w:r>
            <w:r w:rsidR="00026091">
              <w:rPr>
                <w:rFonts w:ascii="Times New Roman" w:hAnsi="Times New Roman" w:cs="Times New Roman"/>
                <w:sz w:val="18"/>
                <w:szCs w:val="18"/>
              </w:rPr>
              <w:t>household</w:t>
            </w:r>
            <w:r w:rsidR="00026091" w:rsidRPr="00905A2F">
              <w:rPr>
                <w:rFonts w:ascii="Times New Roman" w:hAnsi="Times New Roman" w:cs="Times New Roman"/>
                <w:sz w:val="18"/>
                <w:szCs w:val="18"/>
              </w:rPr>
              <w:t xml:space="preserve"> will receive </w:t>
            </w:r>
            <w:r w:rsidR="00026091">
              <w:rPr>
                <w:rFonts w:ascii="Times New Roman" w:hAnsi="Times New Roman" w:cs="Times New Roman"/>
                <w:sz w:val="18"/>
                <w:szCs w:val="18"/>
              </w:rPr>
              <w:t>such</w:t>
            </w:r>
            <w:r w:rsidR="00026091" w:rsidRPr="00905A2F">
              <w:rPr>
                <w:rFonts w:ascii="Times New Roman" w:hAnsi="Times New Roman" w:cs="Times New Roman"/>
                <w:sz w:val="18"/>
                <w:szCs w:val="18"/>
              </w:rPr>
              <w:t xml:space="preserve"> </w:t>
            </w:r>
            <w:r w:rsidR="00026091">
              <w:rPr>
                <w:rFonts w:ascii="Times New Roman" w:hAnsi="Times New Roman" w:cs="Times New Roman"/>
                <w:sz w:val="18"/>
                <w:szCs w:val="18"/>
              </w:rPr>
              <w:t xml:space="preserve">land </w:t>
            </w:r>
            <w:r w:rsidR="00026091" w:rsidRPr="00905A2F">
              <w:rPr>
                <w:rFonts w:ascii="Times New Roman" w:hAnsi="Times New Roman" w:cs="Times New Roman"/>
                <w:sz w:val="18"/>
                <w:szCs w:val="18"/>
              </w:rPr>
              <w:t>plot</w:t>
            </w:r>
            <w:r w:rsidR="00026091" w:rsidRPr="00762BFE">
              <w:rPr>
                <w:rFonts w:ascii="Times New Roman" w:hAnsi="Times New Roman" w:cs="Times New Roman"/>
                <w:sz w:val="18"/>
                <w:szCs w:val="18"/>
              </w:rPr>
              <w:t xml:space="preserve"> </w:t>
            </w:r>
            <w:r w:rsidR="00026091" w:rsidRPr="00905A2F">
              <w:rPr>
                <w:rFonts w:ascii="Times New Roman" w:hAnsi="Times New Roman" w:cs="Times New Roman"/>
                <w:sz w:val="18"/>
                <w:szCs w:val="18"/>
              </w:rPr>
              <w:t>without paying the difference</w:t>
            </w:r>
            <w:r w:rsidR="00026091">
              <w:rPr>
                <w:rFonts w:ascii="Times New Roman" w:hAnsi="Times New Roman" w:cs="Times New Roman"/>
                <w:sz w:val="18"/>
                <w:szCs w:val="18"/>
              </w:rPr>
              <w:t>.</w:t>
            </w:r>
          </w:p>
          <w:p w14:paraId="13170D15" w14:textId="4513C790" w:rsidR="00026091" w:rsidRDefault="00071C20" w:rsidP="00F2605F">
            <w:pPr>
              <w:spacing w:before="120" w:line="259" w:lineRule="auto"/>
              <w:ind w:left="17" w:right="64" w:hanging="17"/>
              <w:rPr>
                <w:rFonts w:ascii="Times New Roman" w:hAnsi="Times New Roman" w:cs="Times New Roman"/>
                <w:sz w:val="18"/>
                <w:szCs w:val="18"/>
              </w:rPr>
            </w:pPr>
            <w:r w:rsidRPr="00762BFE">
              <w:rPr>
                <w:rFonts w:ascii="Times New Roman" w:hAnsi="Times New Roman" w:cs="Times New Roman"/>
                <w:sz w:val="18"/>
                <w:szCs w:val="18"/>
              </w:rPr>
              <w:t xml:space="preserve">- </w:t>
            </w:r>
            <w:r w:rsidR="00026091" w:rsidRPr="00905A2F">
              <w:rPr>
                <w:rFonts w:ascii="Times New Roman" w:hAnsi="Times New Roman" w:cs="Times New Roman"/>
                <w:sz w:val="18"/>
                <w:szCs w:val="18"/>
              </w:rPr>
              <w:t xml:space="preserve">If price of </w:t>
            </w:r>
            <w:r w:rsidR="00026091">
              <w:rPr>
                <w:rFonts w:ascii="Times New Roman" w:hAnsi="Times New Roman" w:cs="Times New Roman"/>
                <w:sz w:val="18"/>
                <w:szCs w:val="18"/>
              </w:rPr>
              <w:t xml:space="preserve">a land </w:t>
            </w:r>
            <w:r w:rsidR="00026091" w:rsidRPr="00905A2F">
              <w:rPr>
                <w:rFonts w:ascii="Times New Roman" w:hAnsi="Times New Roman" w:cs="Times New Roman"/>
                <w:sz w:val="18"/>
                <w:szCs w:val="18"/>
              </w:rPr>
              <w:t>plot</w:t>
            </w:r>
            <w:r w:rsidR="00026091" w:rsidRPr="00762BFE">
              <w:rPr>
                <w:rFonts w:ascii="Times New Roman" w:hAnsi="Times New Roman" w:cs="Times New Roman"/>
                <w:sz w:val="18"/>
                <w:szCs w:val="18"/>
              </w:rPr>
              <w:t xml:space="preserve"> </w:t>
            </w:r>
            <w:r w:rsidR="00026091" w:rsidRPr="00905A2F">
              <w:rPr>
                <w:rFonts w:ascii="Times New Roman" w:hAnsi="Times New Roman" w:cs="Times New Roman"/>
                <w:sz w:val="18"/>
                <w:szCs w:val="18"/>
              </w:rPr>
              <w:t xml:space="preserve">in </w:t>
            </w:r>
            <w:r w:rsidR="00026091">
              <w:rPr>
                <w:rFonts w:ascii="Times New Roman" w:hAnsi="Times New Roman" w:cs="Times New Roman"/>
                <w:sz w:val="18"/>
                <w:szCs w:val="18"/>
              </w:rPr>
              <w:t>a</w:t>
            </w:r>
            <w:r w:rsidR="00026091" w:rsidRPr="00905A2F">
              <w:rPr>
                <w:rFonts w:ascii="Times New Roman" w:hAnsi="Times New Roman" w:cs="Times New Roman"/>
                <w:sz w:val="18"/>
                <w:szCs w:val="18"/>
              </w:rPr>
              <w:t xml:space="preserve"> new </w:t>
            </w:r>
            <w:r w:rsidR="00026091">
              <w:rPr>
                <w:rFonts w:ascii="Times New Roman" w:hAnsi="Times New Roman" w:cs="Times New Roman"/>
                <w:sz w:val="18"/>
                <w:szCs w:val="18"/>
              </w:rPr>
              <w:t xml:space="preserve">residential </w:t>
            </w:r>
            <w:r w:rsidR="00026091" w:rsidRPr="00905A2F">
              <w:rPr>
                <w:rFonts w:ascii="Times New Roman" w:hAnsi="Times New Roman" w:cs="Times New Roman"/>
                <w:sz w:val="18"/>
                <w:szCs w:val="18"/>
              </w:rPr>
              <w:t xml:space="preserve">area is </w:t>
            </w:r>
            <w:r w:rsidR="00026091">
              <w:rPr>
                <w:rFonts w:ascii="Times New Roman" w:hAnsi="Times New Roman" w:cs="Times New Roman"/>
                <w:sz w:val="18"/>
                <w:szCs w:val="18"/>
              </w:rPr>
              <w:t>lower</w:t>
            </w:r>
            <w:r w:rsidR="00026091" w:rsidRPr="00905A2F">
              <w:rPr>
                <w:rFonts w:ascii="Times New Roman" w:hAnsi="Times New Roman" w:cs="Times New Roman"/>
                <w:sz w:val="18"/>
                <w:szCs w:val="18"/>
              </w:rPr>
              <w:t xml:space="preserve"> </w:t>
            </w:r>
            <w:r w:rsidR="00026091">
              <w:rPr>
                <w:rFonts w:ascii="Times New Roman" w:hAnsi="Times New Roman" w:cs="Times New Roman"/>
                <w:sz w:val="18"/>
                <w:szCs w:val="18"/>
              </w:rPr>
              <w:t>than</w:t>
            </w:r>
            <w:r w:rsidR="00026091" w:rsidRPr="00905A2F">
              <w:rPr>
                <w:rFonts w:ascii="Times New Roman" w:hAnsi="Times New Roman" w:cs="Times New Roman"/>
                <w:sz w:val="18"/>
                <w:szCs w:val="18"/>
              </w:rPr>
              <w:t xml:space="preserve"> value of </w:t>
            </w:r>
            <w:r w:rsidR="00026091">
              <w:rPr>
                <w:rFonts w:ascii="Times New Roman" w:hAnsi="Times New Roman" w:cs="Times New Roman"/>
                <w:sz w:val="18"/>
                <w:szCs w:val="18"/>
              </w:rPr>
              <w:t xml:space="preserve">an </w:t>
            </w:r>
            <w:r w:rsidR="00026091" w:rsidRPr="00905A2F">
              <w:rPr>
                <w:rFonts w:ascii="Times New Roman" w:hAnsi="Times New Roman" w:cs="Times New Roman"/>
                <w:sz w:val="18"/>
                <w:szCs w:val="18"/>
              </w:rPr>
              <w:t xml:space="preserve">affected residential land, </w:t>
            </w:r>
            <w:r w:rsidR="00026091">
              <w:rPr>
                <w:rFonts w:ascii="Times New Roman" w:hAnsi="Times New Roman" w:cs="Times New Roman"/>
                <w:sz w:val="18"/>
                <w:szCs w:val="18"/>
              </w:rPr>
              <w:t xml:space="preserve">respective </w:t>
            </w:r>
            <w:r w:rsidR="00026091" w:rsidRPr="00905A2F">
              <w:rPr>
                <w:rFonts w:ascii="Times New Roman" w:hAnsi="Times New Roman" w:cs="Times New Roman"/>
                <w:sz w:val="18"/>
                <w:szCs w:val="18"/>
              </w:rPr>
              <w:t xml:space="preserve">affected </w:t>
            </w:r>
            <w:r w:rsidR="00026091">
              <w:rPr>
                <w:rFonts w:ascii="Times New Roman" w:hAnsi="Times New Roman" w:cs="Times New Roman"/>
                <w:sz w:val="18"/>
                <w:szCs w:val="18"/>
              </w:rPr>
              <w:t>household</w:t>
            </w:r>
            <w:r w:rsidR="00026091" w:rsidRPr="00905A2F">
              <w:rPr>
                <w:rFonts w:ascii="Times New Roman" w:hAnsi="Times New Roman" w:cs="Times New Roman"/>
                <w:sz w:val="18"/>
                <w:szCs w:val="18"/>
              </w:rPr>
              <w:t xml:space="preserve"> will receive </w:t>
            </w:r>
            <w:r w:rsidR="00026091">
              <w:rPr>
                <w:rFonts w:ascii="Times New Roman" w:hAnsi="Times New Roman" w:cs="Times New Roman"/>
                <w:sz w:val="18"/>
                <w:szCs w:val="18"/>
              </w:rPr>
              <w:t>such</w:t>
            </w:r>
            <w:r w:rsidR="00026091" w:rsidRPr="00905A2F">
              <w:rPr>
                <w:rFonts w:ascii="Times New Roman" w:hAnsi="Times New Roman" w:cs="Times New Roman"/>
                <w:sz w:val="18"/>
                <w:szCs w:val="18"/>
              </w:rPr>
              <w:t xml:space="preserve"> </w:t>
            </w:r>
            <w:r w:rsidR="00026091">
              <w:rPr>
                <w:rFonts w:ascii="Times New Roman" w:hAnsi="Times New Roman" w:cs="Times New Roman"/>
                <w:sz w:val="18"/>
                <w:szCs w:val="18"/>
              </w:rPr>
              <w:t xml:space="preserve">land </w:t>
            </w:r>
            <w:r w:rsidR="00026091" w:rsidRPr="00905A2F">
              <w:rPr>
                <w:rFonts w:ascii="Times New Roman" w:hAnsi="Times New Roman" w:cs="Times New Roman"/>
                <w:sz w:val="18"/>
                <w:szCs w:val="18"/>
              </w:rPr>
              <w:t>plot</w:t>
            </w:r>
            <w:r w:rsidR="00026091" w:rsidRPr="00762BFE">
              <w:rPr>
                <w:rFonts w:ascii="Times New Roman" w:hAnsi="Times New Roman" w:cs="Times New Roman"/>
                <w:sz w:val="18"/>
                <w:szCs w:val="18"/>
              </w:rPr>
              <w:t xml:space="preserve"> </w:t>
            </w:r>
            <w:r w:rsidR="00026091">
              <w:rPr>
                <w:rFonts w:ascii="Times New Roman" w:hAnsi="Times New Roman" w:cs="Times New Roman"/>
                <w:sz w:val="18"/>
                <w:szCs w:val="18"/>
              </w:rPr>
              <w:t xml:space="preserve">and </w:t>
            </w:r>
            <w:r w:rsidR="00026091" w:rsidRPr="00905A2F">
              <w:rPr>
                <w:rFonts w:ascii="Times New Roman" w:hAnsi="Times New Roman" w:cs="Times New Roman"/>
                <w:sz w:val="18"/>
                <w:szCs w:val="18"/>
              </w:rPr>
              <w:t>the difference in cash</w:t>
            </w:r>
            <w:r w:rsidR="00026091">
              <w:rPr>
                <w:rFonts w:ascii="Times New Roman" w:hAnsi="Times New Roman" w:cs="Times New Roman"/>
                <w:sz w:val="18"/>
                <w:szCs w:val="18"/>
              </w:rPr>
              <w:t>.</w:t>
            </w:r>
          </w:p>
          <w:p w14:paraId="1764AEBF" w14:textId="2F6A62EE" w:rsidR="00026091" w:rsidRPr="00762BFE" w:rsidRDefault="00026091" w:rsidP="00F2605F">
            <w:pPr>
              <w:spacing w:before="120" w:line="259" w:lineRule="auto"/>
              <w:ind w:left="17" w:right="64" w:hanging="17"/>
              <w:rPr>
                <w:rFonts w:ascii="Times New Roman" w:hAnsi="Times New Roman" w:cs="Times New Roman"/>
                <w:sz w:val="18"/>
                <w:szCs w:val="18"/>
              </w:rPr>
            </w:pPr>
            <w:r w:rsidRPr="00026091">
              <w:rPr>
                <w:rFonts w:ascii="Times New Roman" w:hAnsi="Times New Roman" w:cs="Times New Roman"/>
                <w:sz w:val="18"/>
                <w:szCs w:val="18"/>
              </w:rPr>
              <w:t>Detailed planning and design</w:t>
            </w:r>
            <w:r>
              <w:rPr>
                <w:rFonts w:ascii="Times New Roman" w:hAnsi="Times New Roman" w:cs="Times New Roman"/>
                <w:sz w:val="18"/>
                <w:szCs w:val="18"/>
              </w:rPr>
              <w:t>s</w:t>
            </w:r>
            <w:r w:rsidRPr="00026091">
              <w:rPr>
                <w:rFonts w:ascii="Times New Roman" w:hAnsi="Times New Roman" w:cs="Times New Roman"/>
                <w:sz w:val="18"/>
                <w:szCs w:val="18"/>
              </w:rPr>
              <w:t xml:space="preserve"> of resettlement site</w:t>
            </w:r>
            <w:r>
              <w:rPr>
                <w:rFonts w:ascii="Times New Roman" w:hAnsi="Times New Roman" w:cs="Times New Roman"/>
                <w:sz w:val="18"/>
                <w:szCs w:val="18"/>
              </w:rPr>
              <w:t>s</w:t>
            </w:r>
            <w:r w:rsidRPr="00026091">
              <w:rPr>
                <w:rFonts w:ascii="Times New Roman" w:hAnsi="Times New Roman" w:cs="Times New Roman"/>
                <w:sz w:val="18"/>
                <w:szCs w:val="18"/>
              </w:rPr>
              <w:t xml:space="preserve"> will be consulted with </w:t>
            </w:r>
            <w:r>
              <w:rPr>
                <w:rFonts w:ascii="Times New Roman" w:hAnsi="Times New Roman" w:cs="Times New Roman"/>
                <w:sz w:val="18"/>
                <w:szCs w:val="18"/>
              </w:rPr>
              <w:t xml:space="preserve">the </w:t>
            </w:r>
            <w:r w:rsidRPr="00026091">
              <w:rPr>
                <w:rFonts w:ascii="Times New Roman" w:hAnsi="Times New Roman" w:cs="Times New Roman"/>
                <w:sz w:val="18"/>
                <w:szCs w:val="18"/>
              </w:rPr>
              <w:t>stakeholders by the consultants</w:t>
            </w:r>
            <w:r>
              <w:rPr>
                <w:rFonts w:ascii="Times New Roman" w:hAnsi="Times New Roman" w:cs="Times New Roman"/>
                <w:sz w:val="18"/>
                <w:szCs w:val="18"/>
              </w:rPr>
              <w:t xml:space="preserve"> of the</w:t>
            </w:r>
            <w:r w:rsidRPr="00026091">
              <w:rPr>
                <w:rFonts w:ascii="Times New Roman" w:hAnsi="Times New Roman" w:cs="Times New Roman"/>
                <w:sz w:val="18"/>
                <w:szCs w:val="18"/>
              </w:rPr>
              <w:t xml:space="preserve"> </w:t>
            </w:r>
            <w:r>
              <w:rPr>
                <w:rFonts w:ascii="Times New Roman" w:hAnsi="Times New Roman" w:cs="Times New Roman"/>
                <w:sz w:val="18"/>
                <w:szCs w:val="18"/>
              </w:rPr>
              <w:t>Compensation</w:t>
            </w:r>
            <w:r w:rsidRPr="00026091">
              <w:rPr>
                <w:rFonts w:ascii="Times New Roman" w:hAnsi="Times New Roman" w:cs="Times New Roman"/>
                <w:sz w:val="18"/>
                <w:szCs w:val="18"/>
              </w:rPr>
              <w:t xml:space="preserve">, Support and Resettlement </w:t>
            </w:r>
            <w:r>
              <w:rPr>
                <w:rFonts w:ascii="Times New Roman" w:hAnsi="Times New Roman" w:cs="Times New Roman"/>
                <w:sz w:val="18"/>
                <w:szCs w:val="18"/>
              </w:rPr>
              <w:t>Committees</w:t>
            </w:r>
            <w:r w:rsidRPr="00026091">
              <w:rPr>
                <w:rFonts w:ascii="Times New Roman" w:hAnsi="Times New Roman" w:cs="Times New Roman"/>
                <w:sz w:val="18"/>
                <w:szCs w:val="18"/>
              </w:rPr>
              <w:t xml:space="preserve"> and approved by the Provincial People's Committee.</w:t>
            </w:r>
          </w:p>
          <w:p w14:paraId="3F90BCCE" w14:textId="05E0EF32" w:rsidR="00071C20" w:rsidRPr="00762BFE" w:rsidRDefault="00905A2F" w:rsidP="00F2605F">
            <w:pPr>
              <w:spacing w:before="120" w:line="259" w:lineRule="auto"/>
              <w:ind w:left="17" w:right="64" w:hanging="17"/>
              <w:rPr>
                <w:rFonts w:ascii="Times New Roman" w:hAnsi="Times New Roman" w:cs="Times New Roman"/>
                <w:sz w:val="18"/>
                <w:szCs w:val="18"/>
              </w:rPr>
            </w:pPr>
            <w:r w:rsidRPr="00905A2F">
              <w:rPr>
                <w:rFonts w:ascii="Times New Roman" w:hAnsi="Times New Roman" w:cs="Times New Roman"/>
                <w:sz w:val="18"/>
                <w:szCs w:val="18"/>
              </w:rPr>
              <w:t>Specific regulations on</w:t>
            </w:r>
            <w:r w:rsidR="00026091">
              <w:rPr>
                <w:rFonts w:ascii="Times New Roman" w:hAnsi="Times New Roman" w:cs="Times New Roman"/>
                <w:sz w:val="18"/>
                <w:szCs w:val="18"/>
              </w:rPr>
              <w:t xml:space="preserve"> division of</w:t>
            </w:r>
            <w:r w:rsidRPr="00905A2F">
              <w:rPr>
                <w:rFonts w:ascii="Times New Roman" w:hAnsi="Times New Roman" w:cs="Times New Roman"/>
                <w:sz w:val="18"/>
                <w:szCs w:val="18"/>
              </w:rPr>
              <w:t xml:space="preserve"> resettlement </w:t>
            </w:r>
            <w:r w:rsidR="00026091">
              <w:rPr>
                <w:rFonts w:ascii="Times New Roman" w:hAnsi="Times New Roman" w:cs="Times New Roman"/>
                <w:sz w:val="18"/>
                <w:szCs w:val="18"/>
              </w:rPr>
              <w:t xml:space="preserve">land </w:t>
            </w:r>
            <w:r w:rsidRPr="00905A2F">
              <w:rPr>
                <w:rFonts w:ascii="Times New Roman" w:hAnsi="Times New Roman" w:cs="Times New Roman"/>
                <w:sz w:val="18"/>
                <w:szCs w:val="18"/>
              </w:rPr>
              <w:t xml:space="preserve">plots will be established by the </w:t>
            </w:r>
            <w:r w:rsidR="00026091">
              <w:rPr>
                <w:rFonts w:ascii="Times New Roman" w:hAnsi="Times New Roman" w:cs="Times New Roman"/>
                <w:sz w:val="18"/>
                <w:szCs w:val="18"/>
              </w:rPr>
              <w:t>Compensation</w:t>
            </w:r>
            <w:r w:rsidR="00026091" w:rsidRPr="00026091">
              <w:rPr>
                <w:rFonts w:ascii="Times New Roman" w:hAnsi="Times New Roman" w:cs="Times New Roman"/>
                <w:sz w:val="18"/>
                <w:szCs w:val="18"/>
              </w:rPr>
              <w:t xml:space="preserve">, Support and Resettlement </w:t>
            </w:r>
            <w:r w:rsidR="00026091">
              <w:rPr>
                <w:rFonts w:ascii="Times New Roman" w:hAnsi="Times New Roman" w:cs="Times New Roman"/>
                <w:sz w:val="18"/>
                <w:szCs w:val="18"/>
              </w:rPr>
              <w:t>Committees</w:t>
            </w:r>
            <w:r w:rsidR="00026091" w:rsidRPr="00026091">
              <w:rPr>
                <w:rFonts w:ascii="Times New Roman" w:hAnsi="Times New Roman" w:cs="Times New Roman"/>
                <w:sz w:val="18"/>
                <w:szCs w:val="18"/>
              </w:rPr>
              <w:t xml:space="preserve"> </w:t>
            </w:r>
            <w:r w:rsidRPr="00905A2F">
              <w:rPr>
                <w:rFonts w:ascii="Times New Roman" w:hAnsi="Times New Roman" w:cs="Times New Roman"/>
                <w:sz w:val="18"/>
                <w:szCs w:val="18"/>
              </w:rPr>
              <w:t xml:space="preserve">after consultation with affected </w:t>
            </w:r>
            <w:r w:rsidR="00026091">
              <w:rPr>
                <w:rFonts w:ascii="Times New Roman" w:hAnsi="Times New Roman" w:cs="Times New Roman"/>
                <w:sz w:val="18"/>
                <w:szCs w:val="18"/>
              </w:rPr>
              <w:t>local</w:t>
            </w:r>
            <w:r w:rsidRPr="00905A2F">
              <w:rPr>
                <w:rFonts w:ascii="Times New Roman" w:hAnsi="Times New Roman" w:cs="Times New Roman"/>
                <w:sz w:val="18"/>
                <w:szCs w:val="18"/>
              </w:rPr>
              <w:t xml:space="preserve"> authorities and people and officially approved by the PPC.</w:t>
            </w:r>
          </w:p>
          <w:p w14:paraId="4FEAB2EB" w14:textId="1479EA5A" w:rsidR="00071C20" w:rsidRPr="00762BFE" w:rsidRDefault="00905A2F" w:rsidP="00F2605F">
            <w:pPr>
              <w:spacing w:before="120" w:line="259" w:lineRule="auto"/>
              <w:ind w:left="17" w:right="64" w:hanging="17"/>
              <w:rPr>
                <w:rFonts w:ascii="Times New Roman" w:hAnsi="Times New Roman" w:cs="Times New Roman"/>
                <w:sz w:val="18"/>
                <w:szCs w:val="18"/>
              </w:rPr>
            </w:pPr>
            <w:r w:rsidRPr="00905A2F">
              <w:rPr>
                <w:rFonts w:ascii="Times New Roman" w:hAnsi="Times New Roman" w:cs="Times New Roman"/>
                <w:sz w:val="18"/>
                <w:szCs w:val="18"/>
              </w:rPr>
              <w:t xml:space="preserve">For </w:t>
            </w:r>
            <w:r w:rsidR="00026091">
              <w:rPr>
                <w:rFonts w:ascii="Times New Roman" w:hAnsi="Times New Roman" w:cs="Times New Roman"/>
                <w:sz w:val="18"/>
                <w:szCs w:val="18"/>
              </w:rPr>
              <w:t xml:space="preserve">affected </w:t>
            </w:r>
            <w:r w:rsidRPr="00905A2F">
              <w:rPr>
                <w:rFonts w:ascii="Times New Roman" w:hAnsi="Times New Roman" w:cs="Times New Roman"/>
                <w:sz w:val="18"/>
                <w:szCs w:val="18"/>
              </w:rPr>
              <w:t>households relocat</w:t>
            </w:r>
            <w:r w:rsidR="00026091">
              <w:rPr>
                <w:rFonts w:ascii="Times New Roman" w:hAnsi="Times New Roman" w:cs="Times New Roman"/>
                <w:sz w:val="18"/>
                <w:szCs w:val="18"/>
              </w:rPr>
              <w:t>ing</w:t>
            </w:r>
            <w:r w:rsidRPr="00905A2F">
              <w:rPr>
                <w:rFonts w:ascii="Times New Roman" w:hAnsi="Times New Roman" w:cs="Times New Roman"/>
                <w:sz w:val="18"/>
                <w:szCs w:val="18"/>
              </w:rPr>
              <w:t xml:space="preserve"> to a new residence, assistance through an equivalent land-for-land option </w:t>
            </w:r>
            <w:r w:rsidR="00026091">
              <w:rPr>
                <w:rFonts w:ascii="Times New Roman" w:hAnsi="Times New Roman" w:cs="Times New Roman"/>
                <w:sz w:val="18"/>
                <w:szCs w:val="18"/>
              </w:rPr>
              <w:t>and</w:t>
            </w:r>
            <w:r w:rsidRPr="00905A2F">
              <w:rPr>
                <w:rFonts w:ascii="Times New Roman" w:hAnsi="Times New Roman" w:cs="Times New Roman"/>
                <w:sz w:val="18"/>
                <w:szCs w:val="18"/>
              </w:rPr>
              <w:t xml:space="preserve"> </w:t>
            </w:r>
            <w:r w:rsidR="00026091">
              <w:rPr>
                <w:rFonts w:ascii="Times New Roman" w:hAnsi="Times New Roman" w:cs="Times New Roman"/>
                <w:sz w:val="18"/>
                <w:szCs w:val="18"/>
              </w:rPr>
              <w:t>LURCs</w:t>
            </w:r>
            <w:r w:rsidRPr="00905A2F">
              <w:rPr>
                <w:rFonts w:ascii="Times New Roman" w:hAnsi="Times New Roman" w:cs="Times New Roman"/>
                <w:sz w:val="18"/>
                <w:szCs w:val="18"/>
              </w:rPr>
              <w:t xml:space="preserve"> without any payment</w:t>
            </w:r>
            <w:r w:rsidR="00026091">
              <w:rPr>
                <w:rFonts w:ascii="Times New Roman" w:hAnsi="Times New Roman" w:cs="Times New Roman"/>
                <w:sz w:val="18"/>
                <w:szCs w:val="18"/>
              </w:rPr>
              <w:t xml:space="preserve"> will be </w:t>
            </w:r>
            <w:r w:rsidR="00026091" w:rsidRPr="00905A2F">
              <w:rPr>
                <w:rFonts w:ascii="Times New Roman" w:hAnsi="Times New Roman" w:cs="Times New Roman"/>
                <w:sz w:val="18"/>
                <w:szCs w:val="18"/>
              </w:rPr>
              <w:t>provided</w:t>
            </w:r>
            <w:r w:rsidR="00026091">
              <w:rPr>
                <w:rFonts w:ascii="Times New Roman" w:hAnsi="Times New Roman" w:cs="Times New Roman"/>
                <w:sz w:val="18"/>
                <w:szCs w:val="18"/>
              </w:rPr>
              <w:t xml:space="preserve"> for them</w:t>
            </w:r>
            <w:r w:rsidRPr="00905A2F">
              <w:rPr>
                <w:rFonts w:ascii="Times New Roman" w:hAnsi="Times New Roman" w:cs="Times New Roman"/>
                <w:sz w:val="18"/>
                <w:szCs w:val="18"/>
              </w:rPr>
              <w:t>.</w:t>
            </w:r>
          </w:p>
          <w:p w14:paraId="1DB50B5C" w14:textId="699BCD6C" w:rsidR="00071C20" w:rsidRPr="00762BFE" w:rsidRDefault="00905A2F" w:rsidP="00F2605F">
            <w:pPr>
              <w:spacing w:before="120" w:line="259" w:lineRule="auto"/>
              <w:ind w:left="17" w:right="64" w:hanging="17"/>
              <w:rPr>
                <w:rFonts w:ascii="Times New Roman" w:hAnsi="Times New Roman" w:cs="Times New Roman"/>
                <w:sz w:val="18"/>
                <w:szCs w:val="18"/>
              </w:rPr>
            </w:pPr>
            <w:r w:rsidRPr="00905A2F">
              <w:rPr>
                <w:rFonts w:ascii="Times New Roman" w:hAnsi="Times New Roman" w:cs="Times New Roman"/>
                <w:sz w:val="18"/>
                <w:szCs w:val="18"/>
              </w:rPr>
              <w:t xml:space="preserve">The land area </w:t>
            </w:r>
            <w:r w:rsidR="00026091">
              <w:rPr>
                <w:rFonts w:ascii="Times New Roman" w:hAnsi="Times New Roman" w:cs="Times New Roman"/>
                <w:sz w:val="18"/>
                <w:szCs w:val="18"/>
              </w:rPr>
              <w:t>to be compensated via “</w:t>
            </w:r>
            <w:r w:rsidR="00026091" w:rsidRPr="00905A2F">
              <w:rPr>
                <w:rFonts w:ascii="Times New Roman" w:hAnsi="Times New Roman" w:cs="Times New Roman"/>
                <w:sz w:val="18"/>
                <w:szCs w:val="18"/>
              </w:rPr>
              <w:t>land-for-land option</w:t>
            </w:r>
            <w:r w:rsidR="00026091">
              <w:rPr>
                <w:rFonts w:ascii="Times New Roman" w:hAnsi="Times New Roman" w:cs="Times New Roman"/>
                <w:sz w:val="18"/>
                <w:szCs w:val="18"/>
              </w:rPr>
              <w:t>” shall</w:t>
            </w:r>
            <w:r w:rsidRPr="00905A2F">
              <w:rPr>
                <w:rFonts w:ascii="Times New Roman" w:hAnsi="Times New Roman" w:cs="Times New Roman"/>
                <w:sz w:val="18"/>
                <w:szCs w:val="18"/>
              </w:rPr>
              <w:t xml:space="preserve"> not less than 40 m2</w:t>
            </w:r>
            <w:r w:rsidR="00026091">
              <w:rPr>
                <w:rFonts w:ascii="Times New Roman" w:hAnsi="Times New Roman" w:cs="Times New Roman"/>
                <w:sz w:val="18"/>
                <w:szCs w:val="18"/>
              </w:rPr>
              <w:t>,</w:t>
            </w:r>
            <w:r w:rsidRPr="00905A2F">
              <w:rPr>
                <w:rFonts w:ascii="Times New Roman" w:hAnsi="Times New Roman" w:cs="Times New Roman"/>
                <w:sz w:val="18"/>
                <w:szCs w:val="18"/>
              </w:rPr>
              <w:t xml:space="preserve"> or </w:t>
            </w:r>
            <w:r w:rsidR="00026091" w:rsidRPr="00905A2F">
              <w:rPr>
                <w:rFonts w:ascii="Times New Roman" w:hAnsi="Times New Roman" w:cs="Times New Roman"/>
                <w:sz w:val="18"/>
                <w:szCs w:val="18"/>
              </w:rPr>
              <w:t xml:space="preserve">equivalent </w:t>
            </w:r>
            <w:r w:rsidRPr="00905A2F">
              <w:rPr>
                <w:rFonts w:ascii="Times New Roman" w:hAnsi="Times New Roman" w:cs="Times New Roman"/>
                <w:sz w:val="18"/>
                <w:szCs w:val="18"/>
              </w:rPr>
              <w:lastRenderedPageBreak/>
              <w:t>cash compensation is</w:t>
            </w:r>
            <w:r w:rsidR="00026091">
              <w:rPr>
                <w:rFonts w:ascii="Times New Roman" w:hAnsi="Times New Roman" w:cs="Times New Roman"/>
                <w:sz w:val="18"/>
                <w:szCs w:val="18"/>
              </w:rPr>
              <w:t xml:space="preserve"> provided</w:t>
            </w:r>
            <w:r w:rsidRPr="00905A2F">
              <w:rPr>
                <w:rFonts w:ascii="Times New Roman" w:hAnsi="Times New Roman" w:cs="Times New Roman"/>
                <w:sz w:val="18"/>
                <w:szCs w:val="18"/>
              </w:rPr>
              <w:t xml:space="preserve"> if </w:t>
            </w:r>
            <w:r w:rsidR="00852598">
              <w:rPr>
                <w:rFonts w:ascii="Times New Roman" w:hAnsi="Times New Roman" w:cs="Times New Roman"/>
                <w:sz w:val="18"/>
                <w:szCs w:val="18"/>
              </w:rPr>
              <w:t>PAPs</w:t>
            </w:r>
            <w:r w:rsidRPr="00905A2F">
              <w:rPr>
                <w:rFonts w:ascii="Times New Roman" w:hAnsi="Times New Roman" w:cs="Times New Roman"/>
                <w:sz w:val="18"/>
                <w:szCs w:val="18"/>
              </w:rPr>
              <w:t xml:space="preserve"> choose </w:t>
            </w:r>
            <w:r w:rsidR="00026091">
              <w:rPr>
                <w:rFonts w:ascii="Times New Roman" w:hAnsi="Times New Roman" w:cs="Times New Roman"/>
                <w:sz w:val="18"/>
                <w:szCs w:val="18"/>
              </w:rPr>
              <w:t>self-</w:t>
            </w:r>
            <w:r w:rsidRPr="00905A2F">
              <w:rPr>
                <w:rFonts w:ascii="Times New Roman" w:hAnsi="Times New Roman" w:cs="Times New Roman"/>
                <w:sz w:val="18"/>
                <w:szCs w:val="18"/>
              </w:rPr>
              <w:t xml:space="preserve">resettlement </w:t>
            </w:r>
            <w:r w:rsidR="00026091" w:rsidRPr="00905A2F">
              <w:rPr>
                <w:rFonts w:ascii="Times New Roman" w:hAnsi="Times New Roman" w:cs="Times New Roman"/>
                <w:sz w:val="18"/>
                <w:szCs w:val="18"/>
              </w:rPr>
              <w:t>option</w:t>
            </w:r>
            <w:r w:rsidRPr="00905A2F">
              <w:rPr>
                <w:rFonts w:ascii="Times New Roman" w:hAnsi="Times New Roman" w:cs="Times New Roman"/>
                <w:sz w:val="18"/>
                <w:szCs w:val="18"/>
              </w:rPr>
              <w:t>.</w:t>
            </w:r>
          </w:p>
          <w:p w14:paraId="7EC2CC6E" w14:textId="290C1FA9" w:rsidR="00977754" w:rsidRPr="00762BFE" w:rsidRDefault="00026091" w:rsidP="00F2605F">
            <w:pPr>
              <w:spacing w:before="120" w:line="259" w:lineRule="auto"/>
              <w:ind w:left="17" w:right="64" w:hanging="17"/>
              <w:rPr>
                <w:rFonts w:ascii="Times New Roman" w:hAnsi="Times New Roman" w:cs="Times New Roman"/>
                <w:sz w:val="18"/>
                <w:szCs w:val="18"/>
              </w:rPr>
            </w:pPr>
            <w:r w:rsidRPr="00905A2F">
              <w:rPr>
                <w:rFonts w:ascii="Times New Roman" w:hAnsi="Times New Roman" w:cs="Times New Roman"/>
                <w:sz w:val="18"/>
                <w:szCs w:val="18"/>
              </w:rPr>
              <w:t xml:space="preserve">Area </w:t>
            </w:r>
            <w:r w:rsidR="00905A2F" w:rsidRPr="00905A2F">
              <w:rPr>
                <w:rFonts w:ascii="Times New Roman" w:hAnsi="Times New Roman" w:cs="Times New Roman"/>
                <w:sz w:val="18"/>
                <w:szCs w:val="18"/>
              </w:rPr>
              <w:t xml:space="preserve">and number of </w:t>
            </w:r>
            <w:r>
              <w:rPr>
                <w:rFonts w:ascii="Times New Roman" w:hAnsi="Times New Roman" w:cs="Times New Roman"/>
                <w:sz w:val="18"/>
                <w:szCs w:val="18"/>
              </w:rPr>
              <w:t xml:space="preserve">a </w:t>
            </w:r>
            <w:r w:rsidR="00905A2F" w:rsidRPr="00905A2F">
              <w:rPr>
                <w:rFonts w:ascii="Times New Roman" w:hAnsi="Times New Roman" w:cs="Times New Roman"/>
                <w:sz w:val="18"/>
                <w:szCs w:val="18"/>
              </w:rPr>
              <w:t>resettlement area</w:t>
            </w:r>
            <w:r>
              <w:rPr>
                <w:rFonts w:ascii="Times New Roman" w:hAnsi="Times New Roman" w:cs="Times New Roman"/>
                <w:sz w:val="18"/>
                <w:szCs w:val="18"/>
              </w:rPr>
              <w:t xml:space="preserve"> </w:t>
            </w:r>
            <w:r w:rsidR="00905A2F" w:rsidRPr="00905A2F">
              <w:rPr>
                <w:rFonts w:ascii="Times New Roman" w:hAnsi="Times New Roman" w:cs="Times New Roman"/>
                <w:sz w:val="18"/>
                <w:szCs w:val="18"/>
              </w:rPr>
              <w:t xml:space="preserve">will be decided based on </w:t>
            </w:r>
            <w:r>
              <w:rPr>
                <w:rFonts w:ascii="Times New Roman" w:hAnsi="Times New Roman" w:cs="Times New Roman"/>
                <w:sz w:val="18"/>
                <w:szCs w:val="18"/>
              </w:rPr>
              <w:t>expectation of</w:t>
            </w:r>
            <w:r w:rsidR="00905A2F" w:rsidRPr="00905A2F">
              <w:rPr>
                <w:rFonts w:ascii="Times New Roman" w:hAnsi="Times New Roman" w:cs="Times New Roman"/>
                <w:sz w:val="18"/>
                <w:szCs w:val="18"/>
              </w:rPr>
              <w:t xml:space="preserve"> </w:t>
            </w:r>
            <w:r w:rsidR="00852598">
              <w:rPr>
                <w:rFonts w:ascii="Times New Roman" w:hAnsi="Times New Roman" w:cs="Times New Roman"/>
                <w:sz w:val="18"/>
                <w:szCs w:val="18"/>
              </w:rPr>
              <w:t>PAPs</w:t>
            </w:r>
            <w:r w:rsidR="00905A2F" w:rsidRPr="00905A2F">
              <w:rPr>
                <w:rFonts w:ascii="Times New Roman" w:hAnsi="Times New Roman" w:cs="Times New Roman"/>
                <w:sz w:val="18"/>
                <w:szCs w:val="18"/>
              </w:rPr>
              <w:t>.</w:t>
            </w:r>
          </w:p>
        </w:tc>
      </w:tr>
      <w:tr w:rsidR="00071C20" w:rsidRPr="00762BFE" w14:paraId="0554199F" w14:textId="77777777" w:rsidTr="007C63EF">
        <w:trPr>
          <w:trHeight w:val="935"/>
        </w:trPr>
        <w:tc>
          <w:tcPr>
            <w:tcW w:w="610" w:type="pct"/>
            <w:tcBorders>
              <w:top w:val="single" w:sz="4" w:space="0" w:color="000000"/>
              <w:left w:val="single" w:sz="4" w:space="0" w:color="000000"/>
              <w:bottom w:val="single" w:sz="4" w:space="0" w:color="000000"/>
              <w:right w:val="single" w:sz="4" w:space="0" w:color="000000"/>
            </w:tcBorders>
          </w:tcPr>
          <w:p w14:paraId="64943853" w14:textId="3E12D288" w:rsidR="00071C20" w:rsidRPr="00762BFE" w:rsidRDefault="00026091" w:rsidP="00A15635">
            <w:pPr>
              <w:pStyle w:val="ListParagraph"/>
              <w:numPr>
                <w:ilvl w:val="0"/>
                <w:numId w:val="38"/>
              </w:numPr>
              <w:tabs>
                <w:tab w:val="left" w:pos="164"/>
              </w:tabs>
              <w:spacing w:before="120" w:line="259" w:lineRule="auto"/>
              <w:ind w:left="22" w:firstLine="0"/>
              <w:rPr>
                <w:rFonts w:ascii="Times New Roman" w:hAnsi="Times New Roman" w:cs="Times New Roman"/>
                <w:b/>
                <w:sz w:val="18"/>
                <w:szCs w:val="18"/>
              </w:rPr>
            </w:pPr>
            <w:r>
              <w:rPr>
                <w:rFonts w:ascii="Times New Roman" w:hAnsi="Times New Roman" w:cs="Times New Roman"/>
                <w:b/>
                <w:sz w:val="18"/>
                <w:szCs w:val="18"/>
              </w:rPr>
              <w:lastRenderedPageBreak/>
              <w:t xml:space="preserve"> </w:t>
            </w:r>
            <w:r w:rsidRPr="00026091">
              <w:rPr>
                <w:rFonts w:ascii="Times New Roman" w:hAnsi="Times New Roman" w:cs="Times New Roman"/>
                <w:b/>
                <w:sz w:val="18"/>
                <w:szCs w:val="18"/>
                <w:lang w:val="en-US"/>
              </w:rPr>
              <w:t>Houses</w:t>
            </w:r>
          </w:p>
        </w:tc>
        <w:tc>
          <w:tcPr>
            <w:tcW w:w="849" w:type="pct"/>
            <w:tcBorders>
              <w:top w:val="single" w:sz="4" w:space="0" w:color="000000"/>
              <w:left w:val="single" w:sz="4" w:space="0" w:color="000000"/>
              <w:bottom w:val="single" w:sz="4" w:space="0" w:color="000000"/>
              <w:right w:val="single" w:sz="4" w:space="0" w:color="000000"/>
            </w:tcBorders>
          </w:tcPr>
          <w:p w14:paraId="2541A37E" w14:textId="22DBA838" w:rsidR="00071C20" w:rsidRPr="00762BFE" w:rsidRDefault="00071C20" w:rsidP="00F2605F">
            <w:pPr>
              <w:spacing w:before="120" w:after="46" w:line="236" w:lineRule="auto"/>
              <w:rPr>
                <w:rFonts w:ascii="Times New Roman" w:hAnsi="Times New Roman" w:cs="Times New Roman"/>
                <w:bCs/>
                <w:sz w:val="18"/>
                <w:szCs w:val="18"/>
              </w:rPr>
            </w:pPr>
            <w:r w:rsidRPr="00762BFE">
              <w:rPr>
                <w:rFonts w:ascii="Times New Roman" w:hAnsi="Times New Roman" w:cs="Times New Roman"/>
                <w:bCs/>
                <w:sz w:val="18"/>
                <w:szCs w:val="18"/>
              </w:rPr>
              <w:t xml:space="preserve">2.1. </w:t>
            </w:r>
            <w:r w:rsidR="00026091" w:rsidRPr="00026091">
              <w:rPr>
                <w:rFonts w:ascii="Times New Roman" w:hAnsi="Times New Roman" w:cs="Times New Roman"/>
                <w:b/>
                <w:sz w:val="18"/>
                <w:szCs w:val="18"/>
              </w:rPr>
              <w:t>Full impact</w:t>
            </w:r>
            <w:r w:rsidR="00026091" w:rsidRPr="00026091">
              <w:rPr>
                <w:rFonts w:ascii="Times New Roman" w:hAnsi="Times New Roman" w:cs="Times New Roman"/>
                <w:bCs/>
                <w:sz w:val="18"/>
                <w:szCs w:val="18"/>
              </w:rPr>
              <w:t xml:space="preserve"> (including houses full</w:t>
            </w:r>
            <w:r w:rsidR="00026091">
              <w:rPr>
                <w:rFonts w:ascii="Times New Roman" w:hAnsi="Times New Roman" w:cs="Times New Roman"/>
                <w:bCs/>
                <w:sz w:val="18"/>
                <w:szCs w:val="18"/>
              </w:rPr>
              <w:t>y</w:t>
            </w:r>
            <w:r w:rsidR="00026091" w:rsidRPr="00026091">
              <w:rPr>
                <w:rFonts w:ascii="Times New Roman" w:hAnsi="Times New Roman" w:cs="Times New Roman"/>
                <w:bCs/>
                <w:sz w:val="18"/>
                <w:szCs w:val="18"/>
              </w:rPr>
              <w:t xml:space="preserve"> affected or partially affected but the remaining </w:t>
            </w:r>
            <w:r w:rsidR="000D0B09">
              <w:rPr>
                <w:rFonts w:ascii="Times New Roman" w:hAnsi="Times New Roman" w:cs="Times New Roman"/>
                <w:bCs/>
                <w:sz w:val="18"/>
                <w:szCs w:val="18"/>
              </w:rPr>
              <w:t xml:space="preserve">part </w:t>
            </w:r>
            <w:r w:rsidR="00026091">
              <w:rPr>
                <w:rFonts w:ascii="Times New Roman" w:hAnsi="Times New Roman" w:cs="Times New Roman"/>
                <w:bCs/>
                <w:sz w:val="18"/>
                <w:szCs w:val="18"/>
              </w:rPr>
              <w:t>is</w:t>
            </w:r>
            <w:r w:rsidR="00026091" w:rsidRPr="00026091">
              <w:rPr>
                <w:rFonts w:ascii="Times New Roman" w:hAnsi="Times New Roman" w:cs="Times New Roman"/>
                <w:bCs/>
                <w:sz w:val="18"/>
                <w:szCs w:val="18"/>
              </w:rPr>
              <w:t xml:space="preserve"> not </w:t>
            </w:r>
            <w:r w:rsidR="00026091">
              <w:rPr>
                <w:rFonts w:ascii="Times New Roman" w:hAnsi="Times New Roman" w:cs="Times New Roman"/>
                <w:bCs/>
                <w:sz w:val="18"/>
                <w:szCs w:val="18"/>
              </w:rPr>
              <w:t>use</w:t>
            </w:r>
            <w:r w:rsidR="00026091" w:rsidRPr="00026091">
              <w:rPr>
                <w:rFonts w:ascii="Times New Roman" w:hAnsi="Times New Roman" w:cs="Times New Roman"/>
                <w:bCs/>
                <w:sz w:val="18"/>
                <w:szCs w:val="18"/>
              </w:rPr>
              <w:t>)</w:t>
            </w:r>
            <w:r w:rsidR="00026091">
              <w:rPr>
                <w:rFonts w:ascii="Times New Roman" w:hAnsi="Times New Roman" w:cs="Times New Roman"/>
                <w:bCs/>
                <w:sz w:val="18"/>
                <w:szCs w:val="18"/>
              </w:rPr>
              <w:t xml:space="preserve"> </w:t>
            </w:r>
            <w:r w:rsidR="007C63EF" w:rsidRPr="00762BFE">
              <w:rPr>
                <w:rFonts w:ascii="Times New Roman" w:hAnsi="Times New Roman" w:cs="Times New Roman"/>
                <w:bCs/>
                <w:sz w:val="18"/>
                <w:szCs w:val="18"/>
              </w:rPr>
              <w:t xml:space="preserve">(55 </w:t>
            </w:r>
            <w:r w:rsidR="00905A2F">
              <w:rPr>
                <w:rFonts w:ascii="Times New Roman" w:hAnsi="Times New Roman" w:cs="Times New Roman"/>
                <w:bCs/>
                <w:sz w:val="18"/>
                <w:szCs w:val="18"/>
              </w:rPr>
              <w:t>households</w:t>
            </w:r>
            <w:r w:rsidR="007C63EF" w:rsidRPr="00762BFE">
              <w:rPr>
                <w:rFonts w:ascii="Times New Roman" w:hAnsi="Times New Roman" w:cs="Times New Roman"/>
                <w:bCs/>
                <w:sz w:val="18"/>
                <w:szCs w:val="18"/>
              </w:rPr>
              <w:t>)</w:t>
            </w:r>
          </w:p>
        </w:tc>
        <w:tc>
          <w:tcPr>
            <w:tcW w:w="2015" w:type="pct"/>
            <w:tcBorders>
              <w:top w:val="single" w:sz="4" w:space="0" w:color="000000"/>
              <w:left w:val="single" w:sz="4" w:space="0" w:color="000000"/>
              <w:bottom w:val="single" w:sz="4" w:space="0" w:color="000000"/>
              <w:right w:val="single" w:sz="4" w:space="0" w:color="000000"/>
            </w:tcBorders>
          </w:tcPr>
          <w:p w14:paraId="6229DC5B" w14:textId="6BB62E87" w:rsidR="007C63EF" w:rsidRPr="00762BFE" w:rsidRDefault="007C63EF" w:rsidP="00753411">
            <w:pPr>
              <w:spacing w:before="120" w:after="46" w:line="236" w:lineRule="auto"/>
              <w:rPr>
                <w:rFonts w:ascii="Times New Roman" w:hAnsi="Times New Roman" w:cs="Times New Roman"/>
                <w:bCs/>
                <w:sz w:val="18"/>
                <w:szCs w:val="18"/>
              </w:rPr>
            </w:pPr>
            <w:r w:rsidRPr="00762BFE">
              <w:rPr>
                <w:rFonts w:ascii="Times New Roman" w:hAnsi="Times New Roman" w:cs="Times New Roman"/>
                <w:bCs/>
                <w:sz w:val="18"/>
                <w:szCs w:val="18"/>
              </w:rPr>
              <w:t xml:space="preserve">- </w:t>
            </w:r>
            <w:r w:rsidR="00026091" w:rsidRPr="00026091">
              <w:rPr>
                <w:rFonts w:ascii="Times New Roman" w:hAnsi="Times New Roman" w:cs="Times New Roman"/>
                <w:bCs/>
                <w:sz w:val="18"/>
                <w:szCs w:val="18"/>
              </w:rPr>
              <w:t>Compensation in cash for entire affected structures will be provided at 100% of the full replacement cost for materials and labor, regardless of whether or not they have title</w:t>
            </w:r>
            <w:r w:rsidR="00026091">
              <w:rPr>
                <w:rFonts w:ascii="Times New Roman" w:hAnsi="Times New Roman" w:cs="Times New Roman"/>
                <w:bCs/>
                <w:sz w:val="18"/>
                <w:szCs w:val="18"/>
              </w:rPr>
              <w:t xml:space="preserve"> (LURCs)</w:t>
            </w:r>
            <w:r w:rsidR="00026091" w:rsidRPr="00026091">
              <w:rPr>
                <w:rFonts w:ascii="Times New Roman" w:hAnsi="Times New Roman" w:cs="Times New Roman"/>
                <w:bCs/>
                <w:sz w:val="18"/>
                <w:szCs w:val="18"/>
              </w:rPr>
              <w:t xml:space="preserve"> to </w:t>
            </w:r>
            <w:r w:rsidR="00026091">
              <w:rPr>
                <w:rFonts w:ascii="Times New Roman" w:hAnsi="Times New Roman" w:cs="Times New Roman"/>
                <w:bCs/>
                <w:sz w:val="18"/>
                <w:szCs w:val="18"/>
              </w:rPr>
              <w:t>such</w:t>
            </w:r>
            <w:r w:rsidR="00026091" w:rsidRPr="00026091">
              <w:rPr>
                <w:rFonts w:ascii="Times New Roman" w:hAnsi="Times New Roman" w:cs="Times New Roman"/>
                <w:bCs/>
                <w:sz w:val="18"/>
                <w:szCs w:val="18"/>
              </w:rPr>
              <w:t xml:space="preserve"> affected land or </w:t>
            </w:r>
            <w:r w:rsidR="00026091">
              <w:rPr>
                <w:rFonts w:ascii="Times New Roman" w:hAnsi="Times New Roman" w:cs="Times New Roman"/>
                <w:bCs/>
                <w:sz w:val="18"/>
                <w:szCs w:val="18"/>
              </w:rPr>
              <w:t xml:space="preserve">construction </w:t>
            </w:r>
            <w:r w:rsidR="00026091" w:rsidRPr="00026091">
              <w:rPr>
                <w:rFonts w:ascii="Times New Roman" w:hAnsi="Times New Roman" w:cs="Times New Roman"/>
                <w:bCs/>
                <w:sz w:val="18"/>
                <w:szCs w:val="18"/>
              </w:rPr>
              <w:t>permit</w:t>
            </w:r>
            <w:r w:rsidR="00026091">
              <w:rPr>
                <w:rFonts w:ascii="Times New Roman" w:hAnsi="Times New Roman" w:cs="Times New Roman"/>
                <w:bCs/>
                <w:sz w:val="18"/>
                <w:szCs w:val="18"/>
              </w:rPr>
              <w:t>s</w:t>
            </w:r>
            <w:r w:rsidR="00026091" w:rsidRPr="00026091">
              <w:rPr>
                <w:rFonts w:ascii="Times New Roman" w:hAnsi="Times New Roman" w:cs="Times New Roman"/>
                <w:bCs/>
                <w:sz w:val="18"/>
                <w:szCs w:val="18"/>
              </w:rPr>
              <w:t xml:space="preserve"> to build </w:t>
            </w:r>
            <w:r w:rsidR="00026091">
              <w:rPr>
                <w:rFonts w:ascii="Times New Roman" w:hAnsi="Times New Roman" w:cs="Times New Roman"/>
                <w:bCs/>
                <w:sz w:val="18"/>
                <w:szCs w:val="18"/>
              </w:rPr>
              <w:t>such</w:t>
            </w:r>
            <w:r w:rsidR="00026091" w:rsidRPr="00026091">
              <w:rPr>
                <w:rFonts w:ascii="Times New Roman" w:hAnsi="Times New Roman" w:cs="Times New Roman"/>
                <w:bCs/>
                <w:sz w:val="18"/>
                <w:szCs w:val="18"/>
              </w:rPr>
              <w:t xml:space="preserve"> affected structure. The </w:t>
            </w:r>
            <w:r w:rsidR="00026091">
              <w:rPr>
                <w:rFonts w:ascii="Times New Roman" w:hAnsi="Times New Roman" w:cs="Times New Roman"/>
                <w:bCs/>
                <w:sz w:val="18"/>
                <w:szCs w:val="18"/>
              </w:rPr>
              <w:t xml:space="preserve">compensation </w:t>
            </w:r>
            <w:r w:rsidR="00026091" w:rsidRPr="00026091">
              <w:rPr>
                <w:rFonts w:ascii="Times New Roman" w:hAnsi="Times New Roman" w:cs="Times New Roman"/>
                <w:bCs/>
                <w:sz w:val="18"/>
                <w:szCs w:val="18"/>
              </w:rPr>
              <w:t xml:space="preserve">amount will be sufficient to rebuild structure </w:t>
            </w:r>
            <w:r w:rsidR="00026091">
              <w:rPr>
                <w:rFonts w:ascii="Times New Roman" w:hAnsi="Times New Roman" w:cs="Times New Roman"/>
                <w:bCs/>
                <w:sz w:val="18"/>
                <w:szCs w:val="18"/>
              </w:rPr>
              <w:t xml:space="preserve">with </w:t>
            </w:r>
            <w:r w:rsidR="00026091" w:rsidRPr="00026091">
              <w:rPr>
                <w:rFonts w:ascii="Times New Roman" w:hAnsi="Times New Roman" w:cs="Times New Roman"/>
                <w:bCs/>
                <w:sz w:val="18"/>
                <w:szCs w:val="18"/>
              </w:rPr>
              <w:t xml:space="preserve">same </w:t>
            </w:r>
            <w:r w:rsidR="00026091">
              <w:rPr>
                <w:rFonts w:ascii="Times New Roman" w:hAnsi="Times New Roman" w:cs="Times New Roman"/>
                <w:bCs/>
                <w:sz w:val="18"/>
                <w:szCs w:val="18"/>
              </w:rPr>
              <w:t>quality</w:t>
            </w:r>
            <w:r w:rsidR="00026091" w:rsidRPr="00026091">
              <w:rPr>
                <w:rFonts w:ascii="Times New Roman" w:hAnsi="Times New Roman" w:cs="Times New Roman"/>
                <w:bCs/>
                <w:sz w:val="18"/>
                <w:szCs w:val="18"/>
              </w:rPr>
              <w:t xml:space="preserve"> at current market prices.</w:t>
            </w:r>
          </w:p>
        </w:tc>
        <w:tc>
          <w:tcPr>
            <w:tcW w:w="1526" w:type="pct"/>
            <w:tcBorders>
              <w:top w:val="single" w:sz="4" w:space="0" w:color="000000"/>
              <w:left w:val="single" w:sz="4" w:space="0" w:color="000000"/>
              <w:bottom w:val="single" w:sz="4" w:space="0" w:color="000000"/>
              <w:right w:val="single" w:sz="4" w:space="0" w:color="000000"/>
            </w:tcBorders>
          </w:tcPr>
          <w:p w14:paraId="26D6069B" w14:textId="77777777" w:rsidR="00026091" w:rsidRDefault="00026091" w:rsidP="00F2605F">
            <w:pPr>
              <w:spacing w:before="120" w:line="259" w:lineRule="auto"/>
              <w:ind w:right="65"/>
              <w:jc w:val="both"/>
              <w:rPr>
                <w:rFonts w:ascii="Times New Roman" w:hAnsi="Times New Roman" w:cs="Times New Roman"/>
                <w:bCs/>
                <w:sz w:val="18"/>
                <w:szCs w:val="18"/>
              </w:rPr>
            </w:pPr>
            <w:r w:rsidRPr="00026091">
              <w:rPr>
                <w:rFonts w:ascii="Times New Roman" w:hAnsi="Times New Roman" w:cs="Times New Roman"/>
                <w:bCs/>
                <w:sz w:val="18"/>
                <w:szCs w:val="18"/>
              </w:rPr>
              <w:t>The calculation of rates will be based on actual affected area</w:t>
            </w:r>
            <w:r>
              <w:rPr>
                <w:rFonts w:ascii="Times New Roman" w:hAnsi="Times New Roman" w:cs="Times New Roman"/>
                <w:bCs/>
                <w:sz w:val="18"/>
                <w:szCs w:val="18"/>
              </w:rPr>
              <w:t xml:space="preserve">, exclusive of </w:t>
            </w:r>
            <w:r w:rsidRPr="00026091">
              <w:rPr>
                <w:rFonts w:ascii="Times New Roman" w:hAnsi="Times New Roman" w:cs="Times New Roman"/>
                <w:bCs/>
                <w:sz w:val="18"/>
                <w:szCs w:val="18"/>
              </w:rPr>
              <w:t>useable area</w:t>
            </w:r>
            <w:r>
              <w:rPr>
                <w:rFonts w:ascii="Times New Roman" w:hAnsi="Times New Roman" w:cs="Times New Roman"/>
                <w:bCs/>
                <w:sz w:val="18"/>
                <w:szCs w:val="18"/>
              </w:rPr>
              <w:t>.</w:t>
            </w:r>
          </w:p>
          <w:p w14:paraId="7AF7891D" w14:textId="40E79309" w:rsidR="0043203F" w:rsidRPr="00762BFE" w:rsidRDefault="0043203F" w:rsidP="00F2605F">
            <w:pPr>
              <w:spacing w:before="120" w:line="259" w:lineRule="auto"/>
              <w:ind w:right="65"/>
              <w:jc w:val="both"/>
              <w:rPr>
                <w:rFonts w:ascii="Times New Roman" w:hAnsi="Times New Roman" w:cs="Times New Roman"/>
                <w:bCs/>
                <w:sz w:val="18"/>
                <w:szCs w:val="18"/>
              </w:rPr>
            </w:pPr>
            <w:bookmarkStart w:id="267" w:name="_Hlk41030748"/>
            <w:r>
              <w:rPr>
                <w:rFonts w:ascii="Times New Roman" w:hAnsi="Times New Roman" w:cs="Times New Roman"/>
                <w:bCs/>
                <w:sz w:val="18"/>
                <w:szCs w:val="18"/>
              </w:rPr>
              <w:t>C</w:t>
            </w:r>
            <w:r w:rsidRPr="0043203F">
              <w:rPr>
                <w:rFonts w:ascii="Times New Roman" w:hAnsi="Times New Roman" w:cs="Times New Roman"/>
                <w:bCs/>
                <w:sz w:val="18"/>
                <w:szCs w:val="18"/>
              </w:rPr>
              <w:t>ompensation at replacement cost without deductions of depreciation or salvageable materials</w:t>
            </w:r>
            <w:bookmarkEnd w:id="267"/>
          </w:p>
        </w:tc>
      </w:tr>
      <w:tr w:rsidR="00977754" w:rsidRPr="00762BFE" w14:paraId="3AB67E03" w14:textId="77777777" w:rsidTr="00762BFE">
        <w:trPr>
          <w:trHeight w:val="1374"/>
        </w:trPr>
        <w:tc>
          <w:tcPr>
            <w:tcW w:w="610" w:type="pct"/>
            <w:tcBorders>
              <w:top w:val="single" w:sz="4" w:space="0" w:color="000000"/>
              <w:left w:val="single" w:sz="4" w:space="0" w:color="000000"/>
              <w:bottom w:val="single" w:sz="4" w:space="0" w:color="000000"/>
              <w:right w:val="single" w:sz="4" w:space="0" w:color="000000"/>
            </w:tcBorders>
          </w:tcPr>
          <w:p w14:paraId="5F6C2443" w14:textId="680B3CF0" w:rsidR="00977754" w:rsidRPr="00762BFE" w:rsidRDefault="00977754" w:rsidP="00F2605F">
            <w:pPr>
              <w:tabs>
                <w:tab w:val="left" w:pos="447"/>
                <w:tab w:val="left" w:pos="570"/>
              </w:tabs>
              <w:spacing w:before="120" w:line="259" w:lineRule="auto"/>
              <w:rPr>
                <w:rFonts w:ascii="Times New Roman" w:hAnsi="Times New Roman" w:cs="Times New Roman"/>
                <w:sz w:val="18"/>
                <w:szCs w:val="18"/>
              </w:rPr>
            </w:pPr>
            <w:r w:rsidRPr="00762BFE">
              <w:rPr>
                <w:rFonts w:ascii="Times New Roman" w:hAnsi="Times New Roman" w:cs="Times New Roman"/>
                <w:b/>
                <w:sz w:val="18"/>
                <w:szCs w:val="18"/>
              </w:rPr>
              <w:t xml:space="preserve">3. </w:t>
            </w:r>
            <w:r w:rsidR="00852598" w:rsidRPr="00852598">
              <w:rPr>
                <w:rFonts w:ascii="Times New Roman" w:hAnsi="Times New Roman" w:cs="Times New Roman"/>
                <w:b/>
                <w:sz w:val="18"/>
                <w:szCs w:val="18"/>
              </w:rPr>
              <w:t>Crops</w:t>
            </w:r>
            <w:r w:rsidR="00852598">
              <w:rPr>
                <w:rFonts w:ascii="Times New Roman" w:hAnsi="Times New Roman" w:cs="Times New Roman"/>
                <w:b/>
                <w:sz w:val="18"/>
                <w:szCs w:val="18"/>
              </w:rPr>
              <w:t xml:space="preserve">, </w:t>
            </w:r>
            <w:r w:rsidR="00852598" w:rsidRPr="00852598">
              <w:rPr>
                <w:rFonts w:ascii="Times New Roman" w:hAnsi="Times New Roman" w:cs="Times New Roman"/>
                <w:b/>
                <w:sz w:val="18"/>
                <w:szCs w:val="18"/>
              </w:rPr>
              <w:t>trees</w:t>
            </w:r>
            <w:r w:rsidR="00852598">
              <w:rPr>
                <w:rFonts w:ascii="Times New Roman" w:hAnsi="Times New Roman" w:cs="Times New Roman"/>
                <w:b/>
                <w:sz w:val="18"/>
                <w:szCs w:val="18"/>
              </w:rPr>
              <w:t xml:space="preserve"> and</w:t>
            </w:r>
            <w:r w:rsidR="00852598" w:rsidRPr="00852598">
              <w:rPr>
                <w:rFonts w:ascii="Times New Roman" w:hAnsi="Times New Roman" w:cs="Times New Roman"/>
                <w:b/>
                <w:sz w:val="18"/>
                <w:szCs w:val="18"/>
              </w:rPr>
              <w:t xml:space="preserve"> aquaculture products</w:t>
            </w:r>
          </w:p>
        </w:tc>
        <w:tc>
          <w:tcPr>
            <w:tcW w:w="849" w:type="pct"/>
            <w:tcBorders>
              <w:top w:val="single" w:sz="4" w:space="0" w:color="000000"/>
              <w:left w:val="single" w:sz="4" w:space="0" w:color="000000"/>
              <w:bottom w:val="single" w:sz="4" w:space="0" w:color="000000"/>
              <w:right w:val="single" w:sz="4" w:space="0" w:color="000000"/>
            </w:tcBorders>
          </w:tcPr>
          <w:p w14:paraId="7B957662" w14:textId="077AF765" w:rsidR="00977754" w:rsidRPr="00762BFE" w:rsidRDefault="00852598" w:rsidP="00F2605F">
            <w:pPr>
              <w:spacing w:before="120" w:after="46" w:line="236" w:lineRule="auto"/>
              <w:rPr>
                <w:rFonts w:ascii="Times New Roman" w:hAnsi="Times New Roman" w:cs="Times New Roman"/>
                <w:bCs/>
                <w:sz w:val="18"/>
                <w:szCs w:val="18"/>
              </w:rPr>
            </w:pPr>
            <w:r w:rsidRPr="00852598">
              <w:rPr>
                <w:rFonts w:ascii="Times New Roman" w:hAnsi="Times New Roman" w:cs="Times New Roman"/>
                <w:bCs/>
                <w:sz w:val="18"/>
                <w:szCs w:val="18"/>
              </w:rPr>
              <w:t>Owners regardless of tenure status</w:t>
            </w:r>
            <w:r>
              <w:rPr>
                <w:rFonts w:ascii="Times New Roman" w:hAnsi="Times New Roman" w:cs="Times New Roman"/>
                <w:bCs/>
                <w:sz w:val="18"/>
                <w:szCs w:val="18"/>
              </w:rPr>
              <w:t xml:space="preserve"> </w:t>
            </w:r>
            <w:r w:rsidR="00977754" w:rsidRPr="00762BFE">
              <w:rPr>
                <w:rFonts w:ascii="Times New Roman" w:hAnsi="Times New Roman" w:cs="Times New Roman"/>
                <w:bCs/>
                <w:sz w:val="18"/>
                <w:szCs w:val="18"/>
              </w:rPr>
              <w:t>(</w:t>
            </w:r>
            <w:r w:rsidR="007C63EF" w:rsidRPr="00762BFE">
              <w:rPr>
                <w:rFonts w:ascii="Times New Roman" w:hAnsi="Times New Roman" w:cs="Times New Roman"/>
                <w:bCs/>
                <w:sz w:val="18"/>
                <w:szCs w:val="18"/>
              </w:rPr>
              <w:t>15</w:t>
            </w:r>
            <w:r w:rsidR="00977754" w:rsidRPr="00762BFE">
              <w:rPr>
                <w:rFonts w:ascii="Times New Roman" w:hAnsi="Times New Roman" w:cs="Times New Roman"/>
                <w:bCs/>
                <w:sz w:val="18"/>
                <w:szCs w:val="18"/>
              </w:rPr>
              <w:t xml:space="preserve"> </w:t>
            </w:r>
            <w:r w:rsidR="00905A2F">
              <w:rPr>
                <w:rFonts w:ascii="Times New Roman" w:hAnsi="Times New Roman" w:cs="Times New Roman"/>
                <w:bCs/>
                <w:sz w:val="18"/>
                <w:szCs w:val="18"/>
              </w:rPr>
              <w:t>households</w:t>
            </w:r>
            <w:r w:rsidR="00977754" w:rsidRPr="00762BFE">
              <w:rPr>
                <w:rFonts w:ascii="Times New Roman" w:hAnsi="Times New Roman" w:cs="Times New Roman"/>
                <w:bCs/>
                <w:sz w:val="18"/>
                <w:szCs w:val="18"/>
              </w:rPr>
              <w:t xml:space="preserve">) </w:t>
            </w:r>
          </w:p>
          <w:p w14:paraId="2FEB79A6" w14:textId="77777777" w:rsidR="00977754" w:rsidRPr="00762BFE" w:rsidRDefault="00977754" w:rsidP="00F2605F">
            <w:pPr>
              <w:spacing w:before="120" w:line="259" w:lineRule="auto"/>
              <w:rPr>
                <w:rFonts w:ascii="Times New Roman" w:hAnsi="Times New Roman" w:cs="Times New Roman"/>
                <w:sz w:val="18"/>
                <w:szCs w:val="18"/>
              </w:rPr>
            </w:pPr>
            <w:r w:rsidRPr="00762BFE">
              <w:rPr>
                <w:rFonts w:ascii="Times New Roman" w:hAnsi="Times New Roman" w:cs="Times New Roman"/>
                <w:b/>
                <w:sz w:val="18"/>
                <w:szCs w:val="18"/>
              </w:rPr>
              <w:t xml:space="preserve"> </w:t>
            </w:r>
          </w:p>
        </w:tc>
        <w:tc>
          <w:tcPr>
            <w:tcW w:w="2015" w:type="pct"/>
            <w:tcBorders>
              <w:top w:val="single" w:sz="4" w:space="0" w:color="000000"/>
              <w:left w:val="single" w:sz="4" w:space="0" w:color="000000"/>
              <w:bottom w:val="single" w:sz="4" w:space="0" w:color="000000"/>
              <w:right w:val="single" w:sz="4" w:space="0" w:color="000000"/>
            </w:tcBorders>
          </w:tcPr>
          <w:p w14:paraId="77A6AC71" w14:textId="4BED2794" w:rsidR="00852598" w:rsidRPr="00762BFE" w:rsidRDefault="00852598" w:rsidP="00852598">
            <w:pPr>
              <w:spacing w:before="120" w:line="259" w:lineRule="auto"/>
              <w:ind w:right="60"/>
              <w:rPr>
                <w:rFonts w:ascii="Times New Roman" w:hAnsi="Times New Roman" w:cs="Times New Roman"/>
                <w:sz w:val="18"/>
                <w:szCs w:val="18"/>
              </w:rPr>
            </w:pPr>
            <w:r w:rsidRPr="00852598">
              <w:rPr>
                <w:rFonts w:ascii="Times New Roman" w:hAnsi="Times New Roman" w:cs="Times New Roman"/>
                <w:sz w:val="18"/>
                <w:szCs w:val="18"/>
              </w:rPr>
              <w:t>For annual and perennial standing crops or trees</w:t>
            </w:r>
            <w:r>
              <w:rPr>
                <w:rFonts w:ascii="Times New Roman" w:hAnsi="Times New Roman" w:cs="Times New Roman"/>
                <w:sz w:val="18"/>
                <w:szCs w:val="18"/>
              </w:rPr>
              <w:t xml:space="preserve"> and</w:t>
            </w:r>
            <w:r w:rsidRPr="00852598">
              <w:rPr>
                <w:rFonts w:ascii="Times New Roman" w:hAnsi="Times New Roman" w:cs="Times New Roman"/>
                <w:sz w:val="18"/>
                <w:szCs w:val="18"/>
              </w:rPr>
              <w:t xml:space="preserve"> aquaculture products</w:t>
            </w:r>
            <w:r>
              <w:rPr>
                <w:rFonts w:ascii="Times New Roman" w:hAnsi="Times New Roman" w:cs="Times New Roman"/>
                <w:sz w:val="18"/>
                <w:szCs w:val="18"/>
              </w:rPr>
              <w:t>,</w:t>
            </w:r>
            <w:r w:rsidRPr="00852598">
              <w:rPr>
                <w:rFonts w:ascii="Times New Roman" w:hAnsi="Times New Roman" w:cs="Times New Roman"/>
                <w:sz w:val="18"/>
                <w:szCs w:val="18"/>
              </w:rPr>
              <w:t xml:space="preserve"> regardless of legal status of </w:t>
            </w:r>
            <w:r>
              <w:rPr>
                <w:rFonts w:ascii="Times New Roman" w:hAnsi="Times New Roman" w:cs="Times New Roman"/>
                <w:sz w:val="18"/>
                <w:szCs w:val="18"/>
              </w:rPr>
              <w:t>affected</w:t>
            </w:r>
            <w:r w:rsidRPr="00852598">
              <w:rPr>
                <w:rFonts w:ascii="Times New Roman" w:hAnsi="Times New Roman" w:cs="Times New Roman"/>
                <w:sz w:val="18"/>
                <w:szCs w:val="18"/>
              </w:rPr>
              <w:t xml:space="preserve"> land, compensation in cash will be paid to </w:t>
            </w:r>
            <w:r>
              <w:rPr>
                <w:rFonts w:ascii="Times New Roman" w:hAnsi="Times New Roman" w:cs="Times New Roman"/>
                <w:sz w:val="18"/>
                <w:szCs w:val="18"/>
              </w:rPr>
              <w:t xml:space="preserve">PAPs </w:t>
            </w:r>
            <w:r w:rsidRPr="00852598">
              <w:rPr>
                <w:rFonts w:ascii="Times New Roman" w:hAnsi="Times New Roman" w:cs="Times New Roman"/>
                <w:sz w:val="18"/>
                <w:szCs w:val="18"/>
              </w:rPr>
              <w:t>at full replacement cost in</w:t>
            </w:r>
            <w:r>
              <w:rPr>
                <w:rFonts w:ascii="Times New Roman" w:hAnsi="Times New Roman" w:cs="Times New Roman"/>
                <w:sz w:val="18"/>
                <w:szCs w:val="18"/>
              </w:rPr>
              <w:t xml:space="preserve"> accordance with</w:t>
            </w:r>
            <w:r w:rsidRPr="00852598">
              <w:rPr>
                <w:rFonts w:ascii="Times New Roman" w:hAnsi="Times New Roman" w:cs="Times New Roman"/>
                <w:sz w:val="18"/>
                <w:szCs w:val="18"/>
              </w:rPr>
              <w:t xml:space="preserve"> local market</w:t>
            </w:r>
            <w:r>
              <w:rPr>
                <w:rFonts w:ascii="Times New Roman" w:hAnsi="Times New Roman" w:cs="Times New Roman"/>
                <w:sz w:val="18"/>
                <w:szCs w:val="18"/>
              </w:rPr>
              <w:t xml:space="preserve"> prices </w:t>
            </w:r>
            <w:r w:rsidRPr="00852598">
              <w:rPr>
                <w:rFonts w:ascii="Times New Roman" w:hAnsi="Times New Roman" w:cs="Times New Roman"/>
                <w:sz w:val="18"/>
                <w:szCs w:val="18"/>
              </w:rPr>
              <w:t>to sufficient</w:t>
            </w:r>
            <w:r>
              <w:rPr>
                <w:rFonts w:ascii="Times New Roman" w:hAnsi="Times New Roman" w:cs="Times New Roman"/>
                <w:sz w:val="18"/>
                <w:szCs w:val="18"/>
              </w:rPr>
              <w:t>ly</w:t>
            </w:r>
            <w:r w:rsidRPr="00852598">
              <w:rPr>
                <w:rFonts w:ascii="Times New Roman" w:hAnsi="Times New Roman" w:cs="Times New Roman"/>
                <w:sz w:val="18"/>
                <w:szCs w:val="18"/>
              </w:rPr>
              <w:t xml:space="preserve"> replace </w:t>
            </w:r>
            <w:r>
              <w:rPr>
                <w:rFonts w:ascii="Times New Roman" w:hAnsi="Times New Roman" w:cs="Times New Roman"/>
                <w:sz w:val="18"/>
                <w:szCs w:val="18"/>
              </w:rPr>
              <w:t xml:space="preserve">such </w:t>
            </w:r>
            <w:r w:rsidRPr="00852598">
              <w:rPr>
                <w:rFonts w:ascii="Times New Roman" w:hAnsi="Times New Roman" w:cs="Times New Roman"/>
                <w:sz w:val="18"/>
                <w:szCs w:val="18"/>
              </w:rPr>
              <w:t xml:space="preserve">lost standing crops, trees or aquaculture products. </w:t>
            </w:r>
          </w:p>
        </w:tc>
        <w:tc>
          <w:tcPr>
            <w:tcW w:w="1526" w:type="pct"/>
            <w:tcBorders>
              <w:top w:val="single" w:sz="4" w:space="0" w:color="000000"/>
              <w:left w:val="single" w:sz="4" w:space="0" w:color="000000"/>
              <w:bottom w:val="single" w:sz="4" w:space="0" w:color="000000"/>
              <w:right w:val="single" w:sz="4" w:space="0" w:color="000000"/>
            </w:tcBorders>
          </w:tcPr>
          <w:p w14:paraId="503274C5" w14:textId="54D8CAB5" w:rsidR="00977754" w:rsidRPr="00762BFE" w:rsidRDefault="00977754" w:rsidP="00F2605F">
            <w:pPr>
              <w:spacing w:before="120" w:line="259" w:lineRule="auto"/>
              <w:ind w:left="158" w:right="65" w:hanging="158"/>
              <w:rPr>
                <w:rFonts w:ascii="Times New Roman" w:hAnsi="Times New Roman" w:cs="Times New Roman"/>
                <w:sz w:val="18"/>
                <w:szCs w:val="18"/>
              </w:rPr>
            </w:pPr>
            <w:r w:rsidRPr="00762BFE">
              <w:rPr>
                <w:rFonts w:ascii="Times New Roman" w:hAnsi="Times New Roman" w:cs="Times New Roman"/>
                <w:b/>
                <w:sz w:val="18"/>
                <w:szCs w:val="18"/>
              </w:rPr>
              <w:t>-</w:t>
            </w:r>
            <w:r w:rsidRPr="00762BFE">
              <w:rPr>
                <w:rFonts w:ascii="Times New Roman" w:eastAsia="Arial" w:hAnsi="Times New Roman" w:cs="Times New Roman"/>
                <w:b/>
                <w:sz w:val="18"/>
                <w:szCs w:val="18"/>
              </w:rPr>
              <w:t xml:space="preserve"> </w:t>
            </w:r>
            <w:r w:rsidR="00852598">
              <w:rPr>
                <w:rFonts w:ascii="Times New Roman" w:hAnsi="Times New Roman" w:cs="Times New Roman"/>
                <w:sz w:val="18"/>
                <w:szCs w:val="18"/>
              </w:rPr>
              <w:t xml:space="preserve"> </w:t>
            </w:r>
            <w:r w:rsidR="00852598" w:rsidRPr="00852598">
              <w:rPr>
                <w:rFonts w:ascii="Times New Roman" w:hAnsi="Times New Roman" w:cs="Times New Roman"/>
                <w:sz w:val="18"/>
                <w:szCs w:val="18"/>
              </w:rPr>
              <w:t xml:space="preserve">PAPs will be given notice several months </w:t>
            </w:r>
            <w:r w:rsidR="00852598">
              <w:rPr>
                <w:rFonts w:ascii="Times New Roman" w:hAnsi="Times New Roman" w:cs="Times New Roman"/>
                <w:sz w:val="18"/>
                <w:szCs w:val="18"/>
              </w:rPr>
              <w:t>prior the land acquisition</w:t>
            </w:r>
            <w:r w:rsidR="00852598" w:rsidRPr="00852598">
              <w:rPr>
                <w:rFonts w:ascii="Times New Roman" w:hAnsi="Times New Roman" w:cs="Times New Roman"/>
                <w:sz w:val="18"/>
                <w:szCs w:val="18"/>
              </w:rPr>
              <w:t>. Crops</w:t>
            </w:r>
            <w:r w:rsidR="00852598">
              <w:rPr>
                <w:rFonts w:ascii="Times New Roman" w:hAnsi="Times New Roman" w:cs="Times New Roman"/>
                <w:sz w:val="18"/>
                <w:szCs w:val="18"/>
              </w:rPr>
              <w:t xml:space="preserve"> and plants</w:t>
            </w:r>
            <w:r w:rsidR="00852598" w:rsidRPr="00852598">
              <w:rPr>
                <w:rFonts w:ascii="Times New Roman" w:hAnsi="Times New Roman" w:cs="Times New Roman"/>
                <w:sz w:val="18"/>
                <w:szCs w:val="18"/>
              </w:rPr>
              <w:t xml:space="preserve"> grown after</w:t>
            </w:r>
            <w:r w:rsidR="00852598">
              <w:rPr>
                <w:rFonts w:ascii="Times New Roman" w:hAnsi="Times New Roman" w:cs="Times New Roman"/>
                <w:sz w:val="18"/>
                <w:szCs w:val="18"/>
              </w:rPr>
              <w:t xml:space="preserve"> the</w:t>
            </w:r>
            <w:r w:rsidR="00852598" w:rsidRPr="00852598">
              <w:rPr>
                <w:rFonts w:ascii="Times New Roman" w:hAnsi="Times New Roman" w:cs="Times New Roman"/>
                <w:sz w:val="18"/>
                <w:szCs w:val="18"/>
              </w:rPr>
              <w:t xml:space="preserve"> issuance of </w:t>
            </w:r>
            <w:r w:rsidR="00852598">
              <w:rPr>
                <w:rFonts w:ascii="Times New Roman" w:hAnsi="Times New Roman" w:cs="Times New Roman"/>
                <w:sz w:val="18"/>
                <w:szCs w:val="18"/>
              </w:rPr>
              <w:t>such</w:t>
            </w:r>
            <w:r w:rsidR="00852598" w:rsidRPr="00852598">
              <w:rPr>
                <w:rFonts w:ascii="Times New Roman" w:hAnsi="Times New Roman" w:cs="Times New Roman"/>
                <w:sz w:val="18"/>
                <w:szCs w:val="18"/>
              </w:rPr>
              <w:t xml:space="preserve"> </w:t>
            </w:r>
            <w:r w:rsidR="00852598">
              <w:rPr>
                <w:rFonts w:ascii="Times New Roman" w:hAnsi="Times New Roman" w:cs="Times New Roman"/>
                <w:sz w:val="18"/>
                <w:szCs w:val="18"/>
              </w:rPr>
              <w:t>cut-off date</w:t>
            </w:r>
            <w:r w:rsidR="00852598" w:rsidRPr="00852598">
              <w:rPr>
                <w:rFonts w:ascii="Times New Roman" w:hAnsi="Times New Roman" w:cs="Times New Roman"/>
                <w:sz w:val="18"/>
                <w:szCs w:val="18"/>
              </w:rPr>
              <w:t xml:space="preserve"> will not be compensated. </w:t>
            </w:r>
          </w:p>
        </w:tc>
      </w:tr>
      <w:tr w:rsidR="007C63EF" w:rsidRPr="00762BFE" w14:paraId="46CAA877" w14:textId="77777777" w:rsidTr="00762BFE">
        <w:trPr>
          <w:trHeight w:val="1076"/>
        </w:trPr>
        <w:tc>
          <w:tcPr>
            <w:tcW w:w="610" w:type="pct"/>
            <w:tcBorders>
              <w:top w:val="single" w:sz="4" w:space="0" w:color="000000"/>
              <w:left w:val="single" w:sz="4" w:space="0" w:color="000000"/>
              <w:bottom w:val="single" w:sz="4" w:space="0" w:color="000000"/>
              <w:right w:val="single" w:sz="4" w:space="0" w:color="000000"/>
            </w:tcBorders>
          </w:tcPr>
          <w:p w14:paraId="38DC726D" w14:textId="63AE9151" w:rsidR="007C63EF" w:rsidRPr="00762BFE" w:rsidRDefault="007C63EF" w:rsidP="00F2605F">
            <w:pPr>
              <w:spacing w:before="120" w:line="259" w:lineRule="auto"/>
              <w:rPr>
                <w:rFonts w:ascii="Times New Roman" w:hAnsi="Times New Roman" w:cs="Times New Roman"/>
                <w:b/>
                <w:sz w:val="18"/>
                <w:szCs w:val="18"/>
              </w:rPr>
            </w:pPr>
            <w:r w:rsidRPr="00762BFE">
              <w:rPr>
                <w:rFonts w:ascii="Times New Roman" w:hAnsi="Times New Roman" w:cs="Times New Roman"/>
                <w:b/>
                <w:sz w:val="18"/>
                <w:szCs w:val="18"/>
              </w:rPr>
              <w:t xml:space="preserve">4. </w:t>
            </w:r>
            <w:r w:rsidR="00F35264" w:rsidRPr="00F35264">
              <w:rPr>
                <w:rFonts w:ascii="Times New Roman" w:hAnsi="Times New Roman" w:cs="Times New Roman"/>
                <w:b/>
                <w:sz w:val="18"/>
                <w:szCs w:val="18"/>
              </w:rPr>
              <w:t xml:space="preserve">Other allowances/ assistances </w:t>
            </w:r>
          </w:p>
        </w:tc>
        <w:tc>
          <w:tcPr>
            <w:tcW w:w="849" w:type="pct"/>
            <w:tcBorders>
              <w:top w:val="single" w:sz="4" w:space="0" w:color="000000"/>
              <w:left w:val="single" w:sz="4" w:space="0" w:color="000000"/>
              <w:bottom w:val="single" w:sz="4" w:space="0" w:color="000000"/>
              <w:right w:val="single" w:sz="4" w:space="0" w:color="000000"/>
            </w:tcBorders>
          </w:tcPr>
          <w:p w14:paraId="7C1EA473" w14:textId="540A58F5" w:rsidR="007C63EF" w:rsidRPr="00762BFE" w:rsidRDefault="00F35264" w:rsidP="00F2605F">
            <w:pPr>
              <w:spacing w:before="120" w:after="46" w:line="236" w:lineRule="auto"/>
              <w:rPr>
                <w:rFonts w:ascii="Times New Roman" w:hAnsi="Times New Roman" w:cs="Times New Roman"/>
                <w:bCs/>
                <w:sz w:val="18"/>
                <w:szCs w:val="18"/>
              </w:rPr>
            </w:pPr>
            <w:r w:rsidRPr="00F35264">
              <w:rPr>
                <w:rFonts w:ascii="Times New Roman" w:hAnsi="Times New Roman" w:cs="Times New Roman"/>
                <w:i/>
                <w:sz w:val="18"/>
                <w:szCs w:val="18"/>
              </w:rPr>
              <w:t xml:space="preserve">Loss of land and non-land assets </w:t>
            </w:r>
            <w:r w:rsidR="00762BFE">
              <w:rPr>
                <w:rFonts w:ascii="Times New Roman" w:hAnsi="Times New Roman" w:cs="Times New Roman"/>
                <w:b/>
                <w:sz w:val="18"/>
                <w:szCs w:val="18"/>
              </w:rPr>
              <w:t xml:space="preserve">(55 </w:t>
            </w:r>
            <w:r w:rsidR="00905A2F">
              <w:rPr>
                <w:rFonts w:ascii="Times New Roman" w:hAnsi="Times New Roman" w:cs="Times New Roman"/>
                <w:b/>
                <w:sz w:val="18"/>
                <w:szCs w:val="18"/>
              </w:rPr>
              <w:t>households</w:t>
            </w:r>
            <w:r w:rsidR="00762BFE">
              <w:rPr>
                <w:rFonts w:ascii="Times New Roman" w:hAnsi="Times New Roman" w:cs="Times New Roman"/>
                <w:b/>
                <w:sz w:val="18"/>
                <w:szCs w:val="18"/>
              </w:rPr>
              <w:t>)</w:t>
            </w:r>
          </w:p>
        </w:tc>
        <w:tc>
          <w:tcPr>
            <w:tcW w:w="2015" w:type="pct"/>
            <w:tcBorders>
              <w:top w:val="single" w:sz="4" w:space="0" w:color="000000"/>
              <w:left w:val="single" w:sz="4" w:space="0" w:color="000000"/>
              <w:bottom w:val="single" w:sz="4" w:space="0" w:color="000000"/>
              <w:right w:val="single" w:sz="4" w:space="0" w:color="000000"/>
            </w:tcBorders>
          </w:tcPr>
          <w:p w14:paraId="2F81E6F6" w14:textId="7B035E03" w:rsidR="00F35264" w:rsidRPr="00F35264" w:rsidRDefault="00F35264" w:rsidP="00F35264">
            <w:pPr>
              <w:spacing w:before="120" w:after="26" w:line="251" w:lineRule="auto"/>
              <w:ind w:right="66"/>
              <w:rPr>
                <w:rFonts w:ascii="Times New Roman" w:hAnsi="Times New Roman" w:cs="Times New Roman"/>
                <w:sz w:val="18"/>
                <w:szCs w:val="18"/>
              </w:rPr>
            </w:pPr>
            <w:r w:rsidRPr="00F35264">
              <w:rPr>
                <w:rFonts w:ascii="Times New Roman" w:hAnsi="Times New Roman" w:cs="Times New Roman"/>
                <w:sz w:val="18"/>
                <w:szCs w:val="18"/>
              </w:rPr>
              <w:t xml:space="preserve">Incentive </w:t>
            </w:r>
            <w:r w:rsidR="00980D6E" w:rsidRPr="00F35264">
              <w:rPr>
                <w:rFonts w:ascii="Times New Roman" w:hAnsi="Times New Roman" w:cs="Times New Roman"/>
                <w:sz w:val="18"/>
                <w:szCs w:val="18"/>
              </w:rPr>
              <w:t>bonus</w:t>
            </w:r>
            <w:r w:rsidRPr="00F35264">
              <w:rPr>
                <w:rFonts w:ascii="Times New Roman" w:hAnsi="Times New Roman" w:cs="Times New Roman"/>
                <w:sz w:val="18"/>
                <w:szCs w:val="18"/>
              </w:rPr>
              <w:t>: All PAPs who vacate the affected land immediately after receiving compensation and allowances will be given an incentive allowance in accordance with the provincial policy</w:t>
            </w:r>
            <w:r w:rsidR="00980D6E">
              <w:rPr>
                <w:rFonts w:ascii="Times New Roman" w:hAnsi="Times New Roman" w:cs="Times New Roman"/>
                <w:sz w:val="18"/>
                <w:szCs w:val="18"/>
              </w:rPr>
              <w:t xml:space="preserve"> </w:t>
            </w:r>
            <w:r w:rsidR="00980D6E" w:rsidRPr="00980D6E">
              <w:rPr>
                <w:rFonts w:ascii="Times New Roman" w:hAnsi="Times New Roman" w:cs="Times New Roman"/>
                <w:sz w:val="18"/>
                <w:szCs w:val="18"/>
              </w:rPr>
              <w:t>and depending on the budget of the subproject</w:t>
            </w:r>
            <w:r w:rsidRPr="00F35264">
              <w:rPr>
                <w:rFonts w:ascii="Times New Roman" w:hAnsi="Times New Roman" w:cs="Times New Roman"/>
                <w:sz w:val="18"/>
                <w:szCs w:val="18"/>
              </w:rPr>
              <w:t xml:space="preserve">.  </w:t>
            </w:r>
          </w:p>
          <w:p w14:paraId="41953EB8" w14:textId="4723D8E5" w:rsidR="00980D6E" w:rsidRPr="00762BFE" w:rsidRDefault="00C7610A" w:rsidP="00F2605F">
            <w:pPr>
              <w:spacing w:before="120" w:after="22" w:line="254" w:lineRule="auto"/>
              <w:ind w:right="63"/>
              <w:rPr>
                <w:rFonts w:ascii="Times New Roman" w:hAnsi="Times New Roman" w:cs="Times New Roman"/>
                <w:sz w:val="18"/>
                <w:szCs w:val="18"/>
              </w:rPr>
            </w:pPr>
            <w:r w:rsidRPr="009025F7">
              <w:rPr>
                <w:sz w:val="18"/>
                <w:szCs w:val="18"/>
              </w:rPr>
              <w:t>Transpor</w:t>
            </w:r>
            <w:r>
              <w:rPr>
                <w:rFonts w:ascii="Times New Roman" w:hAnsi="Times New Roman" w:cs="Times New Roman"/>
                <w:sz w:val="18"/>
                <w:szCs w:val="18"/>
              </w:rPr>
              <w:t>t</w:t>
            </w:r>
            <w:r w:rsidR="00980D6E" w:rsidRPr="00980D6E">
              <w:rPr>
                <w:rFonts w:ascii="Times New Roman" w:hAnsi="Times New Roman" w:cs="Times New Roman"/>
                <w:sz w:val="18"/>
                <w:szCs w:val="18"/>
              </w:rPr>
              <w:t xml:space="preserve"> </w:t>
            </w:r>
            <w:r w:rsidR="00980D6E">
              <w:rPr>
                <w:rFonts w:ascii="Times New Roman" w:hAnsi="Times New Roman" w:cs="Times New Roman"/>
                <w:sz w:val="18"/>
                <w:szCs w:val="18"/>
              </w:rPr>
              <w:t>allowance</w:t>
            </w:r>
            <w:r w:rsidR="00980D6E" w:rsidRPr="00980D6E">
              <w:rPr>
                <w:rFonts w:ascii="Times New Roman" w:hAnsi="Times New Roman" w:cs="Times New Roman"/>
                <w:sz w:val="18"/>
                <w:szCs w:val="18"/>
              </w:rPr>
              <w:t xml:space="preserve">: Households and individuals, when the State recovers </w:t>
            </w:r>
            <w:r w:rsidR="00980D6E">
              <w:rPr>
                <w:rFonts w:ascii="Times New Roman" w:hAnsi="Times New Roman" w:cs="Times New Roman"/>
                <w:sz w:val="18"/>
                <w:szCs w:val="18"/>
              </w:rPr>
              <w:t xml:space="preserve">their </w:t>
            </w:r>
            <w:r w:rsidR="00980D6E" w:rsidRPr="00980D6E">
              <w:rPr>
                <w:rFonts w:ascii="Times New Roman" w:hAnsi="Times New Roman" w:cs="Times New Roman"/>
                <w:sz w:val="18"/>
                <w:szCs w:val="18"/>
              </w:rPr>
              <w:t xml:space="preserve">land, must </w:t>
            </w:r>
            <w:r w:rsidR="00980D6E">
              <w:rPr>
                <w:rFonts w:ascii="Times New Roman" w:hAnsi="Times New Roman" w:cs="Times New Roman"/>
                <w:sz w:val="18"/>
                <w:szCs w:val="18"/>
              </w:rPr>
              <w:t xml:space="preserve">move beside, </w:t>
            </w:r>
            <w:r w:rsidR="00980D6E" w:rsidRPr="00980D6E">
              <w:rPr>
                <w:rFonts w:ascii="Times New Roman" w:hAnsi="Times New Roman" w:cs="Times New Roman"/>
                <w:sz w:val="18"/>
                <w:szCs w:val="18"/>
              </w:rPr>
              <w:t xml:space="preserve">backward or </w:t>
            </w:r>
            <w:r w:rsidR="00A44290">
              <w:rPr>
                <w:rFonts w:ascii="Times New Roman" w:hAnsi="Times New Roman" w:cs="Times New Roman"/>
                <w:sz w:val="18"/>
                <w:szCs w:val="18"/>
              </w:rPr>
              <w:t>forw</w:t>
            </w:r>
            <w:r w:rsidR="00A44290" w:rsidRPr="00980D6E">
              <w:rPr>
                <w:rFonts w:ascii="Times New Roman" w:hAnsi="Times New Roman" w:cs="Times New Roman"/>
                <w:sz w:val="18"/>
                <w:szCs w:val="18"/>
              </w:rPr>
              <w:t>ard</w:t>
            </w:r>
            <w:r w:rsidR="00980D6E" w:rsidRPr="00980D6E">
              <w:rPr>
                <w:rFonts w:ascii="Times New Roman" w:hAnsi="Times New Roman" w:cs="Times New Roman"/>
                <w:sz w:val="18"/>
                <w:szCs w:val="18"/>
              </w:rPr>
              <w:t xml:space="preserve"> on the</w:t>
            </w:r>
            <w:r w:rsidR="006655EE">
              <w:rPr>
                <w:rFonts w:ascii="Times New Roman" w:hAnsi="Times New Roman" w:cs="Times New Roman"/>
                <w:sz w:val="18"/>
                <w:szCs w:val="18"/>
              </w:rPr>
              <w:t>ir</w:t>
            </w:r>
            <w:r w:rsidR="00980D6E" w:rsidRPr="00980D6E">
              <w:rPr>
                <w:rFonts w:ascii="Times New Roman" w:hAnsi="Times New Roman" w:cs="Times New Roman"/>
                <w:sz w:val="18"/>
                <w:szCs w:val="18"/>
              </w:rPr>
              <w:t xml:space="preserve"> remaining land, will be compensated for </w:t>
            </w:r>
            <w:r w:rsidR="00980D6E">
              <w:rPr>
                <w:rFonts w:ascii="Times New Roman" w:hAnsi="Times New Roman" w:cs="Times New Roman"/>
                <w:sz w:val="18"/>
                <w:szCs w:val="18"/>
              </w:rPr>
              <w:t>relocation cost of</w:t>
            </w:r>
            <w:r w:rsidR="00980D6E" w:rsidRPr="00980D6E">
              <w:rPr>
                <w:rFonts w:ascii="Times New Roman" w:hAnsi="Times New Roman" w:cs="Times New Roman"/>
                <w:sz w:val="18"/>
                <w:szCs w:val="18"/>
              </w:rPr>
              <w:t xml:space="preserve"> 2,000,000</w:t>
            </w:r>
            <w:r w:rsidR="00980D6E">
              <w:rPr>
                <w:rFonts w:ascii="Times New Roman" w:hAnsi="Times New Roman" w:cs="Times New Roman"/>
                <w:sz w:val="18"/>
                <w:szCs w:val="18"/>
              </w:rPr>
              <w:t xml:space="preserve"> </w:t>
            </w:r>
            <w:r w:rsidR="00980D6E" w:rsidRPr="00980D6E">
              <w:rPr>
                <w:rFonts w:ascii="Times New Roman" w:hAnsi="Times New Roman" w:cs="Times New Roman"/>
                <w:sz w:val="18"/>
                <w:szCs w:val="18"/>
              </w:rPr>
              <w:t>VND</w:t>
            </w:r>
            <w:r w:rsidR="00F46308">
              <w:rPr>
                <w:rFonts w:ascii="Times New Roman" w:hAnsi="Times New Roman" w:cs="Times New Roman"/>
                <w:sz w:val="18"/>
                <w:szCs w:val="18"/>
              </w:rPr>
              <w:t>/</w:t>
            </w:r>
            <w:r w:rsidR="00980D6E" w:rsidRPr="00980D6E">
              <w:rPr>
                <w:rFonts w:ascii="Times New Roman" w:hAnsi="Times New Roman" w:cs="Times New Roman"/>
                <w:sz w:val="18"/>
                <w:szCs w:val="18"/>
              </w:rPr>
              <w:t>household</w:t>
            </w:r>
            <w:r w:rsidR="00980D6E">
              <w:rPr>
                <w:rFonts w:ascii="Times New Roman" w:hAnsi="Times New Roman" w:cs="Times New Roman"/>
                <w:sz w:val="18"/>
                <w:szCs w:val="18"/>
              </w:rPr>
              <w:t xml:space="preserve">; </w:t>
            </w:r>
            <w:r w:rsidR="006655EE">
              <w:rPr>
                <w:rFonts w:ascii="Times New Roman" w:hAnsi="Times New Roman" w:cs="Times New Roman"/>
                <w:sz w:val="18"/>
                <w:szCs w:val="18"/>
              </w:rPr>
              <w:t xml:space="preserve">moved </w:t>
            </w:r>
            <w:r w:rsidR="00980D6E" w:rsidRPr="00980D6E">
              <w:rPr>
                <w:rFonts w:ascii="Times New Roman" w:hAnsi="Times New Roman" w:cs="Times New Roman"/>
                <w:sz w:val="18"/>
                <w:szCs w:val="18"/>
              </w:rPr>
              <w:t xml:space="preserve">within </w:t>
            </w:r>
            <w:r w:rsidR="006655EE">
              <w:rPr>
                <w:rFonts w:ascii="Times New Roman" w:hAnsi="Times New Roman" w:cs="Times New Roman"/>
                <w:sz w:val="18"/>
                <w:szCs w:val="18"/>
              </w:rPr>
              <w:t xml:space="preserve">the same </w:t>
            </w:r>
            <w:r w:rsidR="00980D6E" w:rsidRPr="00980D6E">
              <w:rPr>
                <w:rFonts w:ascii="Times New Roman" w:hAnsi="Times New Roman" w:cs="Times New Roman"/>
                <w:sz w:val="18"/>
                <w:szCs w:val="18"/>
              </w:rPr>
              <w:t>district</w:t>
            </w:r>
            <w:r w:rsidR="00980D6E">
              <w:rPr>
                <w:rFonts w:ascii="Times New Roman" w:hAnsi="Times New Roman" w:cs="Times New Roman"/>
                <w:sz w:val="18"/>
                <w:szCs w:val="18"/>
              </w:rPr>
              <w:t xml:space="preserve"> is</w:t>
            </w:r>
            <w:r w:rsidR="00980D6E" w:rsidRPr="00980D6E">
              <w:rPr>
                <w:rFonts w:ascii="Times New Roman" w:hAnsi="Times New Roman" w:cs="Times New Roman"/>
                <w:sz w:val="18"/>
                <w:szCs w:val="18"/>
              </w:rPr>
              <w:t xml:space="preserve"> 5,000,000 VND</w:t>
            </w:r>
            <w:r w:rsidR="00F46308">
              <w:rPr>
                <w:rFonts w:ascii="Times New Roman" w:hAnsi="Times New Roman" w:cs="Times New Roman"/>
                <w:sz w:val="18"/>
                <w:szCs w:val="18"/>
              </w:rPr>
              <w:t>/</w:t>
            </w:r>
            <w:r w:rsidR="00980D6E" w:rsidRPr="00980D6E">
              <w:rPr>
                <w:rFonts w:ascii="Times New Roman" w:hAnsi="Times New Roman" w:cs="Times New Roman"/>
                <w:sz w:val="18"/>
                <w:szCs w:val="18"/>
              </w:rPr>
              <w:t>households</w:t>
            </w:r>
            <w:r w:rsidR="006655EE">
              <w:rPr>
                <w:rFonts w:ascii="Times New Roman" w:hAnsi="Times New Roman" w:cs="Times New Roman"/>
                <w:sz w:val="18"/>
                <w:szCs w:val="18"/>
              </w:rPr>
              <w:t xml:space="preserve">; moved </w:t>
            </w:r>
            <w:r w:rsidR="00980D6E" w:rsidRPr="00980D6E">
              <w:rPr>
                <w:rFonts w:ascii="Times New Roman" w:hAnsi="Times New Roman" w:cs="Times New Roman"/>
                <w:sz w:val="18"/>
                <w:szCs w:val="18"/>
              </w:rPr>
              <w:t>within</w:t>
            </w:r>
            <w:r w:rsidR="006655EE">
              <w:rPr>
                <w:rFonts w:ascii="Times New Roman" w:hAnsi="Times New Roman" w:cs="Times New Roman"/>
                <w:sz w:val="18"/>
                <w:szCs w:val="18"/>
              </w:rPr>
              <w:t xml:space="preserve"> the same</w:t>
            </w:r>
            <w:r w:rsidR="00980D6E" w:rsidRPr="00980D6E">
              <w:rPr>
                <w:rFonts w:ascii="Times New Roman" w:hAnsi="Times New Roman" w:cs="Times New Roman"/>
                <w:sz w:val="18"/>
                <w:szCs w:val="18"/>
              </w:rPr>
              <w:t xml:space="preserve"> province</w:t>
            </w:r>
            <w:r w:rsidR="00980D6E">
              <w:rPr>
                <w:rFonts w:ascii="Times New Roman" w:hAnsi="Times New Roman" w:cs="Times New Roman"/>
                <w:sz w:val="18"/>
                <w:szCs w:val="18"/>
              </w:rPr>
              <w:t xml:space="preserve"> is</w:t>
            </w:r>
            <w:r w:rsidR="00980D6E" w:rsidRPr="00980D6E">
              <w:rPr>
                <w:rFonts w:ascii="Times New Roman" w:hAnsi="Times New Roman" w:cs="Times New Roman"/>
                <w:sz w:val="18"/>
                <w:szCs w:val="18"/>
              </w:rPr>
              <w:t xml:space="preserve"> 7,000,000 VND</w:t>
            </w:r>
            <w:r w:rsidR="00F46308">
              <w:rPr>
                <w:rFonts w:ascii="Times New Roman" w:hAnsi="Times New Roman" w:cs="Times New Roman"/>
                <w:sz w:val="18"/>
                <w:szCs w:val="18"/>
              </w:rPr>
              <w:t>/</w:t>
            </w:r>
            <w:r w:rsidR="00980D6E" w:rsidRPr="00980D6E">
              <w:rPr>
                <w:rFonts w:ascii="Times New Roman" w:hAnsi="Times New Roman" w:cs="Times New Roman"/>
                <w:sz w:val="18"/>
                <w:szCs w:val="18"/>
              </w:rPr>
              <w:t>households</w:t>
            </w:r>
            <w:r w:rsidR="006655EE">
              <w:rPr>
                <w:rFonts w:ascii="Times New Roman" w:hAnsi="Times New Roman" w:cs="Times New Roman"/>
                <w:sz w:val="18"/>
                <w:szCs w:val="18"/>
              </w:rPr>
              <w:t>; and moved</w:t>
            </w:r>
            <w:r w:rsidR="00980D6E" w:rsidRPr="00980D6E">
              <w:rPr>
                <w:rFonts w:ascii="Times New Roman" w:hAnsi="Times New Roman" w:cs="Times New Roman"/>
                <w:sz w:val="18"/>
                <w:szCs w:val="18"/>
              </w:rPr>
              <w:t xml:space="preserve"> to another province</w:t>
            </w:r>
            <w:r w:rsidR="00980D6E">
              <w:rPr>
                <w:rFonts w:ascii="Times New Roman" w:hAnsi="Times New Roman" w:cs="Times New Roman"/>
                <w:sz w:val="18"/>
                <w:szCs w:val="18"/>
              </w:rPr>
              <w:t xml:space="preserve"> is</w:t>
            </w:r>
            <w:r w:rsidR="00980D6E" w:rsidRPr="00980D6E">
              <w:rPr>
                <w:rFonts w:ascii="Times New Roman" w:hAnsi="Times New Roman" w:cs="Times New Roman"/>
                <w:sz w:val="18"/>
                <w:szCs w:val="18"/>
              </w:rPr>
              <w:t xml:space="preserve"> 9,000,000 VND</w:t>
            </w:r>
            <w:r w:rsidR="00F46308">
              <w:rPr>
                <w:rFonts w:ascii="Times New Roman" w:hAnsi="Times New Roman" w:cs="Times New Roman"/>
                <w:sz w:val="18"/>
                <w:szCs w:val="18"/>
              </w:rPr>
              <w:t>/</w:t>
            </w:r>
            <w:r w:rsidR="00980D6E" w:rsidRPr="00980D6E">
              <w:rPr>
                <w:rFonts w:ascii="Times New Roman" w:hAnsi="Times New Roman" w:cs="Times New Roman"/>
                <w:sz w:val="18"/>
                <w:szCs w:val="18"/>
              </w:rPr>
              <w:t>households.</w:t>
            </w:r>
          </w:p>
          <w:p w14:paraId="3E97BC59" w14:textId="73CACB9D" w:rsidR="007C63EF" w:rsidRPr="00762BFE" w:rsidRDefault="007C63EF" w:rsidP="00980D6E">
            <w:pPr>
              <w:spacing w:before="120" w:line="259" w:lineRule="auto"/>
              <w:ind w:right="60"/>
              <w:rPr>
                <w:rFonts w:ascii="Times New Roman" w:hAnsi="Times New Roman" w:cs="Times New Roman"/>
                <w:sz w:val="18"/>
                <w:szCs w:val="18"/>
              </w:rPr>
            </w:pPr>
            <w:r w:rsidRPr="00762BFE">
              <w:rPr>
                <w:rFonts w:ascii="Times New Roman" w:hAnsi="Times New Roman" w:cs="Times New Roman"/>
                <w:sz w:val="18"/>
                <w:szCs w:val="18"/>
              </w:rPr>
              <w:t xml:space="preserve">(ii) </w:t>
            </w:r>
            <w:r w:rsidR="00980D6E" w:rsidRPr="00F35264">
              <w:rPr>
                <w:rFonts w:ascii="Times New Roman" w:hAnsi="Times New Roman" w:cs="Times New Roman"/>
                <w:sz w:val="18"/>
                <w:szCs w:val="18"/>
              </w:rPr>
              <w:t>Allowance</w:t>
            </w:r>
            <w:r w:rsidR="00980D6E">
              <w:rPr>
                <w:rFonts w:ascii="Times New Roman" w:hAnsi="Times New Roman" w:cs="Times New Roman"/>
                <w:sz w:val="18"/>
                <w:szCs w:val="18"/>
              </w:rPr>
              <w:t xml:space="preserve"> </w:t>
            </w:r>
            <w:r w:rsidR="00980D6E" w:rsidRPr="00980D6E">
              <w:rPr>
                <w:rFonts w:ascii="Times New Roman" w:hAnsi="Times New Roman" w:cs="Times New Roman"/>
                <w:sz w:val="18"/>
                <w:szCs w:val="18"/>
              </w:rPr>
              <w:t xml:space="preserve">for renting houses or temporary </w:t>
            </w:r>
            <w:r w:rsidR="00980D6E">
              <w:rPr>
                <w:rFonts w:ascii="Times New Roman" w:hAnsi="Times New Roman" w:cs="Times New Roman"/>
                <w:sz w:val="18"/>
                <w:szCs w:val="18"/>
              </w:rPr>
              <w:t>residence</w:t>
            </w:r>
            <w:r w:rsidR="00980D6E" w:rsidRPr="00980D6E">
              <w:rPr>
                <w:rFonts w:ascii="Times New Roman" w:hAnsi="Times New Roman" w:cs="Times New Roman"/>
                <w:sz w:val="18"/>
                <w:szCs w:val="18"/>
              </w:rPr>
              <w:t xml:space="preserve"> will be provided to </w:t>
            </w:r>
            <w:r w:rsidR="00980D6E">
              <w:rPr>
                <w:rFonts w:ascii="Times New Roman" w:hAnsi="Times New Roman" w:cs="Times New Roman"/>
                <w:sz w:val="18"/>
                <w:szCs w:val="18"/>
              </w:rPr>
              <w:t>P</w:t>
            </w:r>
            <w:r w:rsidR="00980D6E" w:rsidRPr="00980D6E">
              <w:rPr>
                <w:rFonts w:ascii="Times New Roman" w:hAnsi="Times New Roman" w:cs="Times New Roman"/>
                <w:sz w:val="18"/>
                <w:szCs w:val="18"/>
              </w:rPr>
              <w:t>APs who (</w:t>
            </w:r>
            <w:proofErr w:type="spellStart"/>
            <w:r w:rsidR="00980D6E" w:rsidRPr="00980D6E">
              <w:rPr>
                <w:rFonts w:ascii="Times New Roman" w:hAnsi="Times New Roman" w:cs="Times New Roman"/>
                <w:sz w:val="18"/>
                <w:szCs w:val="18"/>
              </w:rPr>
              <w:t>i</w:t>
            </w:r>
            <w:proofErr w:type="spellEnd"/>
            <w:r w:rsidR="00980D6E" w:rsidRPr="00980D6E">
              <w:rPr>
                <w:rFonts w:ascii="Times New Roman" w:hAnsi="Times New Roman" w:cs="Times New Roman"/>
                <w:sz w:val="18"/>
                <w:szCs w:val="18"/>
              </w:rPr>
              <w:t>) are relocated and awaiting resettlement plots</w:t>
            </w:r>
            <w:r w:rsidR="00F46308">
              <w:rPr>
                <w:rFonts w:ascii="Times New Roman" w:hAnsi="Times New Roman" w:cs="Times New Roman"/>
                <w:sz w:val="18"/>
                <w:szCs w:val="18"/>
              </w:rPr>
              <w:t>/</w:t>
            </w:r>
            <w:r w:rsidR="00980D6E" w:rsidRPr="00980D6E">
              <w:rPr>
                <w:rFonts w:ascii="Times New Roman" w:hAnsi="Times New Roman" w:cs="Times New Roman"/>
                <w:sz w:val="18"/>
                <w:szCs w:val="18"/>
              </w:rPr>
              <w:t xml:space="preserve"> or (ii) are not relocated but the</w:t>
            </w:r>
            <w:r w:rsidR="00980D6E">
              <w:rPr>
                <w:rFonts w:ascii="Times New Roman" w:hAnsi="Times New Roman" w:cs="Times New Roman"/>
                <w:sz w:val="18"/>
                <w:szCs w:val="18"/>
              </w:rPr>
              <w:t>ir</w:t>
            </w:r>
            <w:r w:rsidR="00980D6E" w:rsidRPr="00980D6E">
              <w:rPr>
                <w:rFonts w:ascii="Times New Roman" w:hAnsi="Times New Roman" w:cs="Times New Roman"/>
                <w:sz w:val="18"/>
                <w:szCs w:val="18"/>
              </w:rPr>
              <w:t xml:space="preserve"> remaining area is not </w:t>
            </w:r>
            <w:r w:rsidR="00980D6E">
              <w:rPr>
                <w:rFonts w:ascii="Times New Roman" w:hAnsi="Times New Roman" w:cs="Times New Roman"/>
                <w:sz w:val="18"/>
                <w:szCs w:val="18"/>
              </w:rPr>
              <w:t xml:space="preserve">viable use </w:t>
            </w:r>
            <w:r w:rsidR="00980D6E" w:rsidRPr="00980D6E">
              <w:rPr>
                <w:rFonts w:ascii="Times New Roman" w:hAnsi="Times New Roman" w:cs="Times New Roman"/>
                <w:sz w:val="18"/>
                <w:szCs w:val="18"/>
              </w:rPr>
              <w:t xml:space="preserve">and </w:t>
            </w:r>
            <w:r w:rsidR="00980D6E">
              <w:rPr>
                <w:rFonts w:ascii="Times New Roman" w:hAnsi="Times New Roman" w:cs="Times New Roman"/>
                <w:sz w:val="18"/>
                <w:szCs w:val="18"/>
              </w:rPr>
              <w:t xml:space="preserve">they </w:t>
            </w:r>
            <w:r w:rsidR="00980D6E" w:rsidRPr="00980D6E">
              <w:rPr>
                <w:rFonts w:ascii="Times New Roman" w:hAnsi="Times New Roman" w:cs="Times New Roman"/>
                <w:sz w:val="18"/>
                <w:szCs w:val="18"/>
              </w:rPr>
              <w:t>must rebuild</w:t>
            </w:r>
            <w:r w:rsidR="00980D6E">
              <w:rPr>
                <w:rFonts w:ascii="Times New Roman" w:hAnsi="Times New Roman" w:cs="Times New Roman"/>
                <w:sz w:val="18"/>
                <w:szCs w:val="18"/>
              </w:rPr>
              <w:t xml:space="preserve"> houses. The allowance is</w:t>
            </w:r>
            <w:r w:rsidR="00980D6E" w:rsidRPr="00980D6E">
              <w:rPr>
                <w:rFonts w:ascii="Times New Roman" w:hAnsi="Times New Roman" w:cs="Times New Roman"/>
                <w:sz w:val="18"/>
                <w:szCs w:val="18"/>
              </w:rPr>
              <w:t xml:space="preserve"> 1,200,000 VND</w:t>
            </w:r>
            <w:r w:rsidR="00F46308">
              <w:rPr>
                <w:rFonts w:ascii="Times New Roman" w:hAnsi="Times New Roman" w:cs="Times New Roman"/>
                <w:sz w:val="18"/>
                <w:szCs w:val="18"/>
              </w:rPr>
              <w:t>/</w:t>
            </w:r>
            <w:r w:rsidR="00980D6E" w:rsidRPr="00980D6E">
              <w:rPr>
                <w:rFonts w:ascii="Times New Roman" w:hAnsi="Times New Roman" w:cs="Times New Roman"/>
                <w:sz w:val="18"/>
                <w:szCs w:val="18"/>
              </w:rPr>
              <w:t xml:space="preserve">month for </w:t>
            </w:r>
            <w:r w:rsidR="00980D6E">
              <w:rPr>
                <w:rFonts w:ascii="Times New Roman" w:hAnsi="Times New Roman" w:cs="Times New Roman"/>
                <w:sz w:val="18"/>
                <w:szCs w:val="18"/>
              </w:rPr>
              <w:t>one</w:t>
            </w:r>
            <w:r w:rsidR="00980D6E" w:rsidRPr="00980D6E">
              <w:rPr>
                <w:rFonts w:ascii="Times New Roman" w:hAnsi="Times New Roman" w:cs="Times New Roman"/>
                <w:sz w:val="18"/>
                <w:szCs w:val="18"/>
              </w:rPr>
              <w:t xml:space="preserve"> household with four or fewer members</w:t>
            </w:r>
            <w:r w:rsidR="00980D6E">
              <w:rPr>
                <w:rFonts w:ascii="Times New Roman" w:hAnsi="Times New Roman" w:cs="Times New Roman"/>
                <w:sz w:val="18"/>
                <w:szCs w:val="18"/>
              </w:rPr>
              <w:t>.</w:t>
            </w:r>
            <w:r w:rsidR="00980D6E" w:rsidRPr="00980D6E">
              <w:rPr>
                <w:rFonts w:ascii="Times New Roman" w:hAnsi="Times New Roman" w:cs="Times New Roman"/>
                <w:sz w:val="18"/>
                <w:szCs w:val="18"/>
              </w:rPr>
              <w:t xml:space="preserve"> If</w:t>
            </w:r>
            <w:r w:rsidR="00980D6E">
              <w:rPr>
                <w:rFonts w:ascii="Times New Roman" w:hAnsi="Times New Roman" w:cs="Times New Roman"/>
                <w:sz w:val="18"/>
                <w:szCs w:val="18"/>
              </w:rPr>
              <w:t xml:space="preserve"> an AH</w:t>
            </w:r>
            <w:r w:rsidR="00980D6E" w:rsidRPr="00980D6E">
              <w:rPr>
                <w:rFonts w:ascii="Times New Roman" w:hAnsi="Times New Roman" w:cs="Times New Roman"/>
                <w:sz w:val="18"/>
                <w:szCs w:val="18"/>
              </w:rPr>
              <w:t xml:space="preserve"> has more than four (04) members, each member will be </w:t>
            </w:r>
            <w:r w:rsidR="00980D6E">
              <w:rPr>
                <w:rFonts w:ascii="Times New Roman" w:hAnsi="Times New Roman" w:cs="Times New Roman"/>
                <w:sz w:val="18"/>
                <w:szCs w:val="18"/>
              </w:rPr>
              <w:t>added</w:t>
            </w:r>
            <w:r w:rsidR="00980D6E" w:rsidRPr="00980D6E">
              <w:rPr>
                <w:rFonts w:ascii="Times New Roman" w:hAnsi="Times New Roman" w:cs="Times New Roman"/>
                <w:sz w:val="18"/>
                <w:szCs w:val="18"/>
              </w:rPr>
              <w:t xml:space="preserve"> 200,000 VND</w:t>
            </w:r>
            <w:r w:rsidR="00F46308">
              <w:rPr>
                <w:rFonts w:ascii="Times New Roman" w:hAnsi="Times New Roman" w:cs="Times New Roman"/>
                <w:sz w:val="18"/>
                <w:szCs w:val="18"/>
              </w:rPr>
              <w:t>/</w:t>
            </w:r>
            <w:r w:rsidR="00980D6E" w:rsidRPr="00980D6E">
              <w:rPr>
                <w:rFonts w:ascii="Times New Roman" w:hAnsi="Times New Roman" w:cs="Times New Roman"/>
                <w:sz w:val="18"/>
                <w:szCs w:val="18"/>
              </w:rPr>
              <w:t>person</w:t>
            </w:r>
            <w:r w:rsidR="00F46308">
              <w:rPr>
                <w:rFonts w:ascii="Times New Roman" w:hAnsi="Times New Roman" w:cs="Times New Roman"/>
                <w:sz w:val="18"/>
                <w:szCs w:val="18"/>
              </w:rPr>
              <w:t>/</w:t>
            </w:r>
            <w:r w:rsidR="00980D6E" w:rsidRPr="00980D6E">
              <w:rPr>
                <w:rFonts w:ascii="Times New Roman" w:hAnsi="Times New Roman" w:cs="Times New Roman"/>
                <w:sz w:val="18"/>
                <w:szCs w:val="18"/>
              </w:rPr>
              <w:t>month</w:t>
            </w:r>
            <w:r w:rsidR="00980D6E">
              <w:rPr>
                <w:rFonts w:ascii="Times New Roman" w:hAnsi="Times New Roman" w:cs="Times New Roman"/>
                <w:sz w:val="18"/>
                <w:szCs w:val="18"/>
              </w:rPr>
              <w:t xml:space="preserve">. The support </w:t>
            </w:r>
            <w:r w:rsidR="00980D6E" w:rsidRPr="00980D6E">
              <w:rPr>
                <w:rFonts w:ascii="Times New Roman" w:hAnsi="Times New Roman" w:cs="Times New Roman"/>
                <w:sz w:val="18"/>
                <w:szCs w:val="18"/>
              </w:rPr>
              <w:t>period for rent</w:t>
            </w:r>
            <w:r w:rsidR="00980D6E">
              <w:rPr>
                <w:rFonts w:ascii="Times New Roman" w:hAnsi="Times New Roman" w:cs="Times New Roman"/>
                <w:sz w:val="18"/>
                <w:szCs w:val="18"/>
              </w:rPr>
              <w:t>ing house</w:t>
            </w:r>
            <w:r w:rsidR="00980D6E" w:rsidRPr="00980D6E">
              <w:rPr>
                <w:rFonts w:ascii="Times New Roman" w:hAnsi="Times New Roman" w:cs="Times New Roman"/>
                <w:sz w:val="18"/>
                <w:szCs w:val="18"/>
              </w:rPr>
              <w:t xml:space="preserve"> </w:t>
            </w:r>
            <w:r w:rsidR="00980D6E">
              <w:rPr>
                <w:rFonts w:ascii="Times New Roman" w:hAnsi="Times New Roman" w:cs="Times New Roman"/>
                <w:sz w:val="18"/>
                <w:szCs w:val="18"/>
              </w:rPr>
              <w:t>is calculated</w:t>
            </w:r>
            <w:r w:rsidR="00980D6E" w:rsidRPr="00980D6E">
              <w:rPr>
                <w:rFonts w:ascii="Times New Roman" w:hAnsi="Times New Roman" w:cs="Times New Roman"/>
                <w:sz w:val="18"/>
                <w:szCs w:val="18"/>
              </w:rPr>
              <w:t xml:space="preserve"> from the date </w:t>
            </w:r>
            <w:r w:rsidR="00980D6E">
              <w:rPr>
                <w:rFonts w:ascii="Times New Roman" w:hAnsi="Times New Roman" w:cs="Times New Roman"/>
                <w:sz w:val="18"/>
                <w:szCs w:val="18"/>
              </w:rPr>
              <w:t xml:space="preserve">such AHs </w:t>
            </w:r>
            <w:r w:rsidR="00980D6E" w:rsidRPr="00980D6E">
              <w:rPr>
                <w:rFonts w:ascii="Times New Roman" w:hAnsi="Times New Roman" w:cs="Times New Roman"/>
                <w:sz w:val="18"/>
                <w:szCs w:val="18"/>
              </w:rPr>
              <w:t xml:space="preserve">hand over </w:t>
            </w:r>
            <w:r w:rsidR="00980D6E">
              <w:rPr>
                <w:rFonts w:ascii="Times New Roman" w:hAnsi="Times New Roman" w:cs="Times New Roman"/>
                <w:sz w:val="18"/>
                <w:szCs w:val="18"/>
              </w:rPr>
              <w:t xml:space="preserve">their land </w:t>
            </w:r>
            <w:r w:rsidR="00980D6E" w:rsidRPr="00980D6E">
              <w:rPr>
                <w:rFonts w:ascii="Times New Roman" w:hAnsi="Times New Roman" w:cs="Times New Roman"/>
                <w:sz w:val="18"/>
                <w:szCs w:val="18"/>
              </w:rPr>
              <w:t xml:space="preserve">to the </w:t>
            </w:r>
            <w:r w:rsidR="00980D6E">
              <w:rPr>
                <w:rFonts w:ascii="Times New Roman" w:hAnsi="Times New Roman" w:cs="Times New Roman"/>
                <w:sz w:val="18"/>
                <w:szCs w:val="18"/>
              </w:rPr>
              <w:t>agency in charge</w:t>
            </w:r>
            <w:r w:rsidR="00980D6E" w:rsidRPr="00980D6E">
              <w:rPr>
                <w:rFonts w:ascii="Times New Roman" w:hAnsi="Times New Roman" w:cs="Times New Roman"/>
                <w:sz w:val="18"/>
                <w:szCs w:val="18"/>
              </w:rPr>
              <w:t xml:space="preserve"> of site clearance </w:t>
            </w:r>
            <w:r w:rsidR="00980D6E">
              <w:rPr>
                <w:rFonts w:ascii="Times New Roman" w:hAnsi="Times New Roman" w:cs="Times New Roman"/>
                <w:sz w:val="18"/>
                <w:szCs w:val="18"/>
              </w:rPr>
              <w:t xml:space="preserve">to the </w:t>
            </w:r>
            <w:r w:rsidR="00980D6E" w:rsidRPr="00980D6E">
              <w:rPr>
                <w:rFonts w:ascii="Times New Roman" w:hAnsi="Times New Roman" w:cs="Times New Roman"/>
                <w:sz w:val="18"/>
                <w:szCs w:val="18"/>
              </w:rPr>
              <w:t>compensation time</w:t>
            </w:r>
            <w:r w:rsidR="00980D6E">
              <w:rPr>
                <w:rFonts w:ascii="Times New Roman" w:hAnsi="Times New Roman" w:cs="Times New Roman"/>
                <w:sz w:val="18"/>
                <w:szCs w:val="18"/>
              </w:rPr>
              <w:t>.</w:t>
            </w:r>
            <w:r w:rsidRPr="00762BFE">
              <w:rPr>
                <w:rFonts w:ascii="Times New Roman" w:hAnsi="Times New Roman" w:cs="Times New Roman"/>
                <w:sz w:val="18"/>
                <w:szCs w:val="18"/>
              </w:rPr>
              <w:t xml:space="preserve"> </w:t>
            </w:r>
          </w:p>
        </w:tc>
        <w:tc>
          <w:tcPr>
            <w:tcW w:w="1526" w:type="pct"/>
            <w:tcBorders>
              <w:top w:val="single" w:sz="4" w:space="0" w:color="000000"/>
              <w:left w:val="single" w:sz="4" w:space="0" w:color="000000"/>
              <w:bottom w:val="single" w:sz="4" w:space="0" w:color="000000"/>
              <w:right w:val="single" w:sz="4" w:space="0" w:color="000000"/>
            </w:tcBorders>
          </w:tcPr>
          <w:p w14:paraId="5E2183D0" w14:textId="5211FD6E" w:rsidR="007C63EF" w:rsidRPr="00762BFE" w:rsidRDefault="007C63EF" w:rsidP="00F2605F">
            <w:pPr>
              <w:spacing w:before="120" w:line="259" w:lineRule="auto"/>
              <w:ind w:left="158" w:right="65" w:hanging="158"/>
              <w:rPr>
                <w:rFonts w:ascii="Times New Roman" w:hAnsi="Times New Roman" w:cs="Times New Roman"/>
                <w:b/>
                <w:sz w:val="18"/>
                <w:szCs w:val="18"/>
              </w:rPr>
            </w:pPr>
            <w:r w:rsidRPr="00762BFE">
              <w:rPr>
                <w:rFonts w:ascii="Times New Roman" w:hAnsi="Times New Roman" w:cs="Times New Roman"/>
                <w:sz w:val="18"/>
                <w:szCs w:val="18"/>
              </w:rPr>
              <w:t xml:space="preserve"> </w:t>
            </w:r>
          </w:p>
        </w:tc>
      </w:tr>
      <w:tr w:rsidR="00BB0E59" w:rsidRPr="00762BFE" w14:paraId="6A1DBE70" w14:textId="77777777" w:rsidTr="001A4FB4">
        <w:trPr>
          <w:trHeight w:val="510"/>
        </w:trPr>
        <w:tc>
          <w:tcPr>
            <w:tcW w:w="610" w:type="pct"/>
            <w:tcBorders>
              <w:top w:val="single" w:sz="4" w:space="0" w:color="000000"/>
              <w:left w:val="single" w:sz="4" w:space="0" w:color="000000"/>
              <w:bottom w:val="single" w:sz="4" w:space="0" w:color="000000"/>
              <w:right w:val="single" w:sz="4" w:space="0" w:color="000000"/>
            </w:tcBorders>
            <w:vAlign w:val="center"/>
          </w:tcPr>
          <w:p w14:paraId="63CABBCC" w14:textId="4CBD958E" w:rsidR="00BB0E59" w:rsidRPr="00BB0E59" w:rsidRDefault="00BB0E59" w:rsidP="00F2605F">
            <w:pPr>
              <w:spacing w:before="120" w:line="259" w:lineRule="auto"/>
              <w:ind w:left="22"/>
              <w:rPr>
                <w:rFonts w:ascii="Times New Roman" w:hAnsi="Times New Roman" w:cs="Times New Roman"/>
                <w:b/>
                <w:sz w:val="18"/>
                <w:szCs w:val="18"/>
              </w:rPr>
            </w:pPr>
            <w:r w:rsidRPr="00BB0E59">
              <w:rPr>
                <w:rFonts w:ascii="Times New Roman" w:hAnsi="Times New Roman" w:cs="Times New Roman"/>
                <w:b/>
                <w:sz w:val="18"/>
                <w:szCs w:val="18"/>
                <w:lang w:eastAsia="en-AU"/>
              </w:rPr>
              <w:t>5.</w:t>
            </w:r>
            <w:r w:rsidR="00F35264">
              <w:rPr>
                <w:rFonts w:ascii="Times New Roman" w:hAnsi="Times New Roman" w:cs="Times New Roman"/>
                <w:b/>
                <w:sz w:val="18"/>
                <w:szCs w:val="18"/>
                <w:lang w:eastAsia="en-AU"/>
              </w:rPr>
              <w:t xml:space="preserve"> </w:t>
            </w:r>
            <w:r w:rsidR="00F35264" w:rsidRPr="00F35264">
              <w:rPr>
                <w:rFonts w:ascii="Times New Roman" w:hAnsi="Times New Roman" w:cs="Times New Roman"/>
                <w:b/>
                <w:sz w:val="18"/>
                <w:szCs w:val="18"/>
                <w:lang w:eastAsia="en-AU"/>
              </w:rPr>
              <w:t>Allowances /assistance</w:t>
            </w:r>
            <w:r w:rsidR="00F35264">
              <w:rPr>
                <w:rFonts w:ascii="Times New Roman" w:hAnsi="Times New Roman" w:cs="Times New Roman"/>
                <w:b/>
                <w:sz w:val="18"/>
                <w:szCs w:val="18"/>
                <w:lang w:eastAsia="en-AU"/>
              </w:rPr>
              <w:t>s</w:t>
            </w:r>
            <w:r w:rsidR="00F35264" w:rsidRPr="00F35264">
              <w:rPr>
                <w:rFonts w:ascii="Times New Roman" w:hAnsi="Times New Roman" w:cs="Times New Roman"/>
                <w:b/>
                <w:sz w:val="18"/>
                <w:szCs w:val="18"/>
                <w:lang w:eastAsia="en-AU"/>
              </w:rPr>
              <w:t xml:space="preserve"> to </w:t>
            </w:r>
            <w:r w:rsidR="00F35264" w:rsidRPr="00F35264">
              <w:rPr>
                <w:rFonts w:ascii="Times New Roman" w:hAnsi="Times New Roman" w:cs="Times New Roman"/>
                <w:b/>
                <w:sz w:val="18"/>
                <w:szCs w:val="18"/>
                <w:lang w:eastAsia="en-AU"/>
              </w:rPr>
              <w:lastRenderedPageBreak/>
              <w:t xml:space="preserve">vulnerable households </w:t>
            </w:r>
          </w:p>
        </w:tc>
        <w:tc>
          <w:tcPr>
            <w:tcW w:w="849" w:type="pct"/>
            <w:tcBorders>
              <w:top w:val="single" w:sz="4" w:space="0" w:color="000000"/>
              <w:left w:val="single" w:sz="4" w:space="0" w:color="000000"/>
              <w:bottom w:val="single" w:sz="4" w:space="0" w:color="000000"/>
              <w:right w:val="single" w:sz="4" w:space="0" w:color="000000"/>
            </w:tcBorders>
            <w:vAlign w:val="center"/>
          </w:tcPr>
          <w:p w14:paraId="7A023B46" w14:textId="77777777" w:rsidR="00F35264" w:rsidRPr="00F35264" w:rsidRDefault="00F35264" w:rsidP="00F35264">
            <w:pPr>
              <w:pStyle w:val="ListParagraph"/>
              <w:tabs>
                <w:tab w:val="left" w:pos="644"/>
              </w:tabs>
              <w:spacing w:before="120"/>
              <w:ind w:left="14"/>
              <w:rPr>
                <w:rFonts w:ascii="Times New Roman" w:hAnsi="Times New Roman" w:cs="Times New Roman"/>
                <w:bCs/>
                <w:sz w:val="18"/>
                <w:szCs w:val="18"/>
                <w:lang w:eastAsia="en-AU"/>
              </w:rPr>
            </w:pPr>
            <w:r w:rsidRPr="00F35264">
              <w:rPr>
                <w:rFonts w:ascii="Times New Roman" w:hAnsi="Times New Roman" w:cs="Times New Roman"/>
                <w:bCs/>
                <w:sz w:val="18"/>
                <w:szCs w:val="18"/>
                <w:lang w:eastAsia="en-AU"/>
              </w:rPr>
              <w:lastRenderedPageBreak/>
              <w:t xml:space="preserve">Loss of land and assets on land </w:t>
            </w:r>
          </w:p>
          <w:p w14:paraId="4F729671" w14:textId="42A8DE8C" w:rsidR="00F35264" w:rsidRDefault="00F35264" w:rsidP="00F35264">
            <w:pPr>
              <w:pStyle w:val="ListParagraph"/>
              <w:tabs>
                <w:tab w:val="left" w:pos="644"/>
              </w:tabs>
              <w:spacing w:before="120"/>
              <w:ind w:left="14"/>
              <w:rPr>
                <w:rFonts w:ascii="Times New Roman" w:hAnsi="Times New Roman" w:cs="Times New Roman"/>
                <w:bCs/>
                <w:sz w:val="18"/>
                <w:szCs w:val="18"/>
                <w:lang w:eastAsia="en-AU"/>
              </w:rPr>
            </w:pPr>
            <w:r w:rsidRPr="00F35264">
              <w:rPr>
                <w:rFonts w:ascii="Times New Roman" w:hAnsi="Times New Roman" w:cs="Times New Roman"/>
                <w:bCs/>
                <w:sz w:val="18"/>
                <w:szCs w:val="18"/>
                <w:lang w:eastAsia="en-AU"/>
              </w:rPr>
              <w:lastRenderedPageBreak/>
              <w:t>Affected vulnerable groups regardless of severity of impacts.</w:t>
            </w:r>
          </w:p>
          <w:p w14:paraId="6C57E958" w14:textId="77777777" w:rsidR="00F35264" w:rsidRPr="00F35264" w:rsidRDefault="00F35264" w:rsidP="00F35264">
            <w:pPr>
              <w:tabs>
                <w:tab w:val="left" w:pos="644"/>
              </w:tabs>
              <w:spacing w:before="120"/>
              <w:ind w:left="-346"/>
              <w:rPr>
                <w:bCs/>
                <w:sz w:val="18"/>
                <w:szCs w:val="18"/>
                <w:lang w:eastAsia="en-AU"/>
              </w:rPr>
            </w:pPr>
          </w:p>
          <w:p w14:paraId="73937A0A" w14:textId="029E280F" w:rsidR="00BB0E59" w:rsidRPr="00BB0E59" w:rsidRDefault="00BB0E59" w:rsidP="00F2605F">
            <w:pPr>
              <w:spacing w:before="120" w:after="46" w:line="236" w:lineRule="auto"/>
              <w:rPr>
                <w:i/>
                <w:sz w:val="18"/>
                <w:szCs w:val="18"/>
              </w:rPr>
            </w:pPr>
            <w:r w:rsidRPr="00BB0E59">
              <w:rPr>
                <w:rFonts w:ascii="Times New Roman" w:hAnsi="Times New Roman" w:cs="Times New Roman"/>
                <w:bCs/>
                <w:sz w:val="18"/>
                <w:szCs w:val="18"/>
                <w:lang w:eastAsia="en-AU"/>
              </w:rPr>
              <w:t>(</w:t>
            </w:r>
            <w:r w:rsidR="001A4FB4">
              <w:rPr>
                <w:rFonts w:ascii="Times New Roman" w:hAnsi="Times New Roman" w:cs="Times New Roman"/>
                <w:bCs/>
                <w:sz w:val="18"/>
                <w:szCs w:val="18"/>
                <w:lang w:eastAsia="en-AU"/>
              </w:rPr>
              <w:t>0</w:t>
            </w:r>
            <w:r>
              <w:rPr>
                <w:rFonts w:ascii="Times New Roman" w:hAnsi="Times New Roman" w:cs="Times New Roman"/>
                <w:bCs/>
                <w:sz w:val="18"/>
                <w:szCs w:val="18"/>
                <w:lang w:eastAsia="en-AU"/>
              </w:rPr>
              <w:t>3</w:t>
            </w:r>
            <w:r w:rsidRPr="00BB0E59">
              <w:rPr>
                <w:rFonts w:ascii="Times New Roman" w:hAnsi="Times New Roman" w:cs="Times New Roman"/>
                <w:bCs/>
                <w:sz w:val="18"/>
                <w:szCs w:val="18"/>
                <w:lang w:eastAsia="en-AU"/>
              </w:rPr>
              <w:t xml:space="preserve"> </w:t>
            </w:r>
            <w:r w:rsidR="00905A2F">
              <w:rPr>
                <w:rFonts w:ascii="Times New Roman" w:hAnsi="Times New Roman" w:cs="Times New Roman"/>
                <w:bCs/>
                <w:sz w:val="18"/>
                <w:szCs w:val="18"/>
                <w:lang w:eastAsia="en-AU"/>
              </w:rPr>
              <w:t>households</w:t>
            </w:r>
            <w:r w:rsidRPr="00BB0E59">
              <w:rPr>
                <w:rFonts w:ascii="Times New Roman" w:hAnsi="Times New Roman" w:cs="Times New Roman"/>
                <w:bCs/>
                <w:sz w:val="18"/>
                <w:szCs w:val="18"/>
                <w:lang w:eastAsia="en-AU"/>
              </w:rPr>
              <w:t>)</w:t>
            </w:r>
          </w:p>
        </w:tc>
        <w:tc>
          <w:tcPr>
            <w:tcW w:w="2015" w:type="pct"/>
            <w:tcBorders>
              <w:top w:val="single" w:sz="4" w:space="0" w:color="000000"/>
              <w:left w:val="single" w:sz="4" w:space="0" w:color="000000"/>
              <w:bottom w:val="single" w:sz="4" w:space="0" w:color="000000"/>
              <w:right w:val="single" w:sz="4" w:space="0" w:color="000000"/>
            </w:tcBorders>
            <w:vAlign w:val="center"/>
          </w:tcPr>
          <w:p w14:paraId="76AF7380" w14:textId="3EB81351" w:rsidR="00BB0E59" w:rsidRPr="00BB0E59" w:rsidRDefault="001A4FB4" w:rsidP="001A4FB4">
            <w:pPr>
              <w:spacing w:before="120" w:line="259" w:lineRule="auto"/>
              <w:ind w:right="65"/>
              <w:jc w:val="both"/>
              <w:rPr>
                <w:rFonts w:ascii="Times New Roman" w:hAnsi="Times New Roman" w:cs="Times New Roman"/>
                <w:sz w:val="18"/>
                <w:szCs w:val="18"/>
              </w:rPr>
            </w:pPr>
            <w:r>
              <w:rPr>
                <w:rFonts w:ascii="Times New Roman" w:hAnsi="Times New Roman" w:cs="Times New Roman"/>
                <w:sz w:val="18"/>
                <w:szCs w:val="18"/>
              </w:rPr>
              <w:lastRenderedPageBreak/>
              <w:t>Special</w:t>
            </w:r>
            <w:r w:rsidR="00F35264" w:rsidRPr="001A4FB4">
              <w:rPr>
                <w:rFonts w:ascii="Times New Roman" w:hAnsi="Times New Roman" w:cs="Times New Roman"/>
                <w:sz w:val="18"/>
                <w:szCs w:val="18"/>
              </w:rPr>
              <w:t xml:space="preserve"> assistances to vulnerable groups </w:t>
            </w:r>
            <w:r>
              <w:rPr>
                <w:rFonts w:ascii="Times New Roman" w:hAnsi="Times New Roman" w:cs="Times New Roman"/>
                <w:sz w:val="18"/>
                <w:szCs w:val="18"/>
              </w:rPr>
              <w:t>are</w:t>
            </w:r>
            <w:r w:rsidR="00F35264" w:rsidRPr="001A4FB4">
              <w:rPr>
                <w:rFonts w:ascii="Times New Roman" w:hAnsi="Times New Roman" w:cs="Times New Roman"/>
                <w:sz w:val="18"/>
                <w:szCs w:val="18"/>
              </w:rPr>
              <w:t xml:space="preserve"> as follows:</w:t>
            </w:r>
          </w:p>
          <w:p w14:paraId="43EEE9B7" w14:textId="2D1111DB" w:rsidR="00BB0E59" w:rsidRPr="00BB0E59" w:rsidRDefault="00F35264" w:rsidP="001A4FB4">
            <w:pPr>
              <w:spacing w:before="120" w:line="259" w:lineRule="auto"/>
              <w:ind w:right="65"/>
              <w:jc w:val="both"/>
              <w:rPr>
                <w:rFonts w:ascii="Times New Roman" w:hAnsi="Times New Roman" w:cs="Times New Roman"/>
                <w:sz w:val="18"/>
                <w:szCs w:val="18"/>
              </w:rPr>
            </w:pPr>
            <w:r w:rsidRPr="001A4FB4">
              <w:rPr>
                <w:rFonts w:ascii="Times New Roman" w:hAnsi="Times New Roman" w:cs="Times New Roman"/>
                <w:sz w:val="18"/>
                <w:szCs w:val="18"/>
              </w:rPr>
              <w:lastRenderedPageBreak/>
              <w:t>For households</w:t>
            </w:r>
            <w:r w:rsidR="001A4FB4">
              <w:rPr>
                <w:rFonts w:ascii="Times New Roman" w:hAnsi="Times New Roman" w:cs="Times New Roman"/>
                <w:sz w:val="18"/>
                <w:szCs w:val="18"/>
              </w:rPr>
              <w:t xml:space="preserve"> that no longer have land to stay,</w:t>
            </w:r>
            <w:r w:rsidRPr="001A4FB4">
              <w:rPr>
                <w:rFonts w:ascii="Times New Roman" w:hAnsi="Times New Roman" w:cs="Times New Roman"/>
                <w:sz w:val="18"/>
                <w:szCs w:val="18"/>
              </w:rPr>
              <w:t xml:space="preserve"> assistance through provision of an apartment </w:t>
            </w:r>
            <w:r w:rsidR="001A4FB4">
              <w:rPr>
                <w:rFonts w:ascii="Times New Roman" w:hAnsi="Times New Roman" w:cs="Times New Roman"/>
                <w:sz w:val="18"/>
                <w:szCs w:val="18"/>
              </w:rPr>
              <w:t>for each</w:t>
            </w:r>
            <w:r w:rsidRPr="001A4FB4">
              <w:rPr>
                <w:rFonts w:ascii="Times New Roman" w:hAnsi="Times New Roman" w:cs="Times New Roman"/>
                <w:sz w:val="18"/>
                <w:szCs w:val="18"/>
              </w:rPr>
              <w:t xml:space="preserve"> </w:t>
            </w:r>
            <w:r w:rsidR="001A4FB4">
              <w:rPr>
                <w:rFonts w:ascii="Times New Roman" w:hAnsi="Times New Roman" w:cs="Times New Roman"/>
                <w:sz w:val="18"/>
                <w:szCs w:val="18"/>
              </w:rPr>
              <w:t>will be made and they</w:t>
            </w:r>
            <w:r w:rsidRPr="001A4FB4">
              <w:rPr>
                <w:rFonts w:ascii="Times New Roman" w:hAnsi="Times New Roman" w:cs="Times New Roman"/>
                <w:sz w:val="18"/>
                <w:szCs w:val="18"/>
              </w:rPr>
              <w:t xml:space="preserve"> can either pay in installment</w:t>
            </w:r>
            <w:r w:rsidR="001A4FB4">
              <w:rPr>
                <w:rFonts w:ascii="Times New Roman" w:hAnsi="Times New Roman" w:cs="Times New Roman"/>
                <w:sz w:val="18"/>
                <w:szCs w:val="18"/>
              </w:rPr>
              <w:t xml:space="preserve">s, </w:t>
            </w:r>
            <w:r w:rsidRPr="001A4FB4">
              <w:rPr>
                <w:rFonts w:ascii="Times New Roman" w:hAnsi="Times New Roman" w:cs="Times New Roman"/>
                <w:sz w:val="18"/>
                <w:szCs w:val="18"/>
              </w:rPr>
              <w:t>buy or rent it.</w:t>
            </w:r>
          </w:p>
          <w:p w14:paraId="3F88E0D4" w14:textId="058C8F59" w:rsidR="00BB0E59" w:rsidRPr="00BB0E59" w:rsidRDefault="00F35264" w:rsidP="001A4FB4">
            <w:pPr>
              <w:spacing w:before="120" w:line="259" w:lineRule="auto"/>
              <w:ind w:right="65"/>
              <w:jc w:val="both"/>
              <w:rPr>
                <w:rFonts w:ascii="Times New Roman" w:hAnsi="Times New Roman" w:cs="Times New Roman"/>
                <w:sz w:val="18"/>
                <w:szCs w:val="18"/>
              </w:rPr>
            </w:pPr>
            <w:r w:rsidRPr="001A4FB4">
              <w:rPr>
                <w:rFonts w:ascii="Times New Roman" w:hAnsi="Times New Roman" w:cs="Times New Roman"/>
                <w:sz w:val="18"/>
                <w:szCs w:val="18"/>
              </w:rPr>
              <w:t>Social policy households</w:t>
            </w:r>
            <w:r w:rsidR="001A4FB4">
              <w:rPr>
                <w:rFonts w:ascii="Times New Roman" w:hAnsi="Times New Roman" w:cs="Times New Roman"/>
                <w:sz w:val="18"/>
                <w:szCs w:val="18"/>
              </w:rPr>
              <w:t>,</w:t>
            </w:r>
            <w:r w:rsidRPr="001A4FB4">
              <w:rPr>
                <w:rFonts w:ascii="Times New Roman" w:hAnsi="Times New Roman" w:cs="Times New Roman"/>
                <w:sz w:val="18"/>
                <w:szCs w:val="18"/>
              </w:rPr>
              <w:t xml:space="preserve"> including: (</w:t>
            </w:r>
            <w:proofErr w:type="spellStart"/>
            <w:r w:rsidRPr="001A4FB4">
              <w:rPr>
                <w:rFonts w:ascii="Times New Roman" w:hAnsi="Times New Roman" w:cs="Times New Roman"/>
                <w:sz w:val="18"/>
                <w:szCs w:val="18"/>
              </w:rPr>
              <w:t>i</w:t>
            </w:r>
            <w:proofErr w:type="spellEnd"/>
            <w:r w:rsidRPr="001A4FB4">
              <w:rPr>
                <w:rFonts w:ascii="Times New Roman" w:hAnsi="Times New Roman" w:cs="Times New Roman"/>
                <w:sz w:val="18"/>
                <w:szCs w:val="18"/>
              </w:rPr>
              <w:t xml:space="preserve">) Relocated policy households which include heroic mothers, heroic armed force, heroic labor, war veterans, wounded or dead soldiers will be supported from </w:t>
            </w:r>
            <w:r w:rsidR="001A4FB4">
              <w:rPr>
                <w:rFonts w:ascii="Times New Roman" w:hAnsi="Times New Roman" w:cs="Times New Roman"/>
                <w:sz w:val="18"/>
                <w:szCs w:val="18"/>
              </w:rPr>
              <w:t>6</w:t>
            </w:r>
            <w:r w:rsidRPr="001A4FB4">
              <w:rPr>
                <w:rFonts w:ascii="Times New Roman" w:hAnsi="Times New Roman" w:cs="Times New Roman"/>
                <w:sz w:val="18"/>
                <w:szCs w:val="18"/>
              </w:rPr>
              <w:t xml:space="preserve"> to </w:t>
            </w:r>
            <w:r w:rsidR="001A4FB4">
              <w:rPr>
                <w:rFonts w:ascii="Times New Roman" w:hAnsi="Times New Roman" w:cs="Times New Roman"/>
                <w:sz w:val="18"/>
                <w:szCs w:val="18"/>
              </w:rPr>
              <w:t>8</w:t>
            </w:r>
            <w:r w:rsidRPr="001A4FB4">
              <w:rPr>
                <w:rFonts w:ascii="Times New Roman" w:hAnsi="Times New Roman" w:cs="Times New Roman"/>
                <w:sz w:val="18"/>
                <w:szCs w:val="18"/>
              </w:rPr>
              <w:t xml:space="preserve"> million VND/household in accordance with the regulations of </w:t>
            </w:r>
            <w:r w:rsidR="001A4FB4">
              <w:rPr>
                <w:rFonts w:ascii="Times New Roman" w:hAnsi="Times New Roman" w:cs="Times New Roman"/>
                <w:sz w:val="18"/>
                <w:szCs w:val="18"/>
              </w:rPr>
              <w:t>the PPC</w:t>
            </w:r>
            <w:r w:rsidRPr="001A4FB4">
              <w:rPr>
                <w:rFonts w:ascii="Times New Roman" w:hAnsi="Times New Roman" w:cs="Times New Roman"/>
                <w:sz w:val="18"/>
                <w:szCs w:val="18"/>
              </w:rPr>
              <w:t xml:space="preserve">; </w:t>
            </w:r>
            <w:r w:rsidR="00752F8F">
              <w:rPr>
                <w:rFonts w:ascii="Times New Roman" w:hAnsi="Times New Roman" w:cs="Times New Roman"/>
                <w:sz w:val="18"/>
                <w:szCs w:val="18"/>
              </w:rPr>
              <w:t xml:space="preserve">and </w:t>
            </w:r>
            <w:r w:rsidRPr="001A4FB4">
              <w:rPr>
                <w:rFonts w:ascii="Times New Roman" w:hAnsi="Times New Roman" w:cs="Times New Roman"/>
                <w:sz w:val="18"/>
                <w:szCs w:val="18"/>
              </w:rPr>
              <w:t xml:space="preserve">(ii) relocated households or households whose 20% or more of their productive land is affected or &lt; 20% </w:t>
            </w:r>
            <w:r w:rsidR="001A4FB4">
              <w:rPr>
                <w:rFonts w:ascii="Times New Roman" w:hAnsi="Times New Roman" w:cs="Times New Roman"/>
                <w:sz w:val="18"/>
                <w:szCs w:val="18"/>
              </w:rPr>
              <w:t xml:space="preserve">of production </w:t>
            </w:r>
            <w:r w:rsidRPr="001A4FB4">
              <w:rPr>
                <w:rFonts w:ascii="Times New Roman" w:hAnsi="Times New Roman" w:cs="Times New Roman"/>
                <w:sz w:val="18"/>
                <w:szCs w:val="18"/>
              </w:rPr>
              <w:t>land but the</w:t>
            </w:r>
            <w:r w:rsidR="00752F8F">
              <w:rPr>
                <w:rFonts w:ascii="Times New Roman" w:hAnsi="Times New Roman" w:cs="Times New Roman"/>
                <w:sz w:val="18"/>
                <w:szCs w:val="18"/>
              </w:rPr>
              <w:t>ir</w:t>
            </w:r>
            <w:r w:rsidRPr="001A4FB4">
              <w:rPr>
                <w:rFonts w:ascii="Times New Roman" w:hAnsi="Times New Roman" w:cs="Times New Roman"/>
                <w:sz w:val="18"/>
                <w:szCs w:val="18"/>
              </w:rPr>
              <w:t xml:space="preserve"> remaining land is rendered unviable will be supported</w:t>
            </w:r>
            <w:r w:rsidR="001A4FB4">
              <w:rPr>
                <w:rFonts w:ascii="Times New Roman" w:hAnsi="Times New Roman" w:cs="Times New Roman"/>
                <w:sz w:val="18"/>
                <w:szCs w:val="18"/>
              </w:rPr>
              <w:t xml:space="preserve"> with </w:t>
            </w:r>
            <w:r w:rsidR="001A4FB4" w:rsidRPr="001A4FB4">
              <w:rPr>
                <w:rFonts w:ascii="Times New Roman" w:hAnsi="Times New Roman" w:cs="Times New Roman"/>
                <w:sz w:val="18"/>
                <w:szCs w:val="18"/>
              </w:rPr>
              <w:t xml:space="preserve">10 million VND/household </w:t>
            </w:r>
            <w:r w:rsidRPr="001A4FB4">
              <w:rPr>
                <w:rFonts w:ascii="Times New Roman" w:hAnsi="Times New Roman" w:cs="Times New Roman"/>
                <w:sz w:val="18"/>
                <w:szCs w:val="18"/>
              </w:rPr>
              <w:t>(to be certified by local authorities).</w:t>
            </w:r>
          </w:p>
          <w:p w14:paraId="01260C92" w14:textId="5C38B7C0" w:rsidR="00BB0E59" w:rsidRPr="00BB0E59" w:rsidRDefault="00F35264" w:rsidP="001A4FB4">
            <w:pPr>
              <w:spacing w:before="120" w:line="259" w:lineRule="auto"/>
              <w:ind w:right="65"/>
              <w:jc w:val="both"/>
              <w:rPr>
                <w:rFonts w:ascii="Times New Roman" w:hAnsi="Times New Roman" w:cs="Times New Roman"/>
                <w:sz w:val="18"/>
                <w:szCs w:val="18"/>
              </w:rPr>
            </w:pPr>
            <w:r w:rsidRPr="001A4FB4">
              <w:rPr>
                <w:rFonts w:ascii="Times New Roman" w:hAnsi="Times New Roman" w:cs="Times New Roman"/>
                <w:sz w:val="18"/>
                <w:szCs w:val="18"/>
              </w:rPr>
              <w:t>Other vulnerable groups affected by the subproject, whether they have to relocate or not (female headed households with dependents, households with disabled persons, elderly without any source of support, ethnic minority households) will get the same support given to poor households in accordance with the provincial policy.</w:t>
            </w:r>
          </w:p>
          <w:p w14:paraId="7BBDD847" w14:textId="79E0491B" w:rsidR="00BB0E59" w:rsidRPr="001A4FB4" w:rsidRDefault="00F35264" w:rsidP="001A4FB4">
            <w:pPr>
              <w:spacing w:before="120" w:line="259" w:lineRule="auto"/>
              <w:ind w:right="65"/>
              <w:jc w:val="both"/>
              <w:rPr>
                <w:rFonts w:ascii="Times New Roman" w:hAnsi="Times New Roman" w:cs="Times New Roman"/>
                <w:sz w:val="18"/>
                <w:szCs w:val="18"/>
              </w:rPr>
            </w:pPr>
            <w:r w:rsidRPr="001A4FB4">
              <w:rPr>
                <w:rFonts w:ascii="Times New Roman" w:hAnsi="Times New Roman" w:cs="Times New Roman"/>
                <w:sz w:val="18"/>
                <w:szCs w:val="18"/>
              </w:rPr>
              <w:t>These households are entitled to take part in income restoration programs.</w:t>
            </w:r>
          </w:p>
        </w:tc>
        <w:tc>
          <w:tcPr>
            <w:tcW w:w="1526" w:type="pct"/>
            <w:tcBorders>
              <w:top w:val="single" w:sz="4" w:space="0" w:color="000000"/>
              <w:left w:val="single" w:sz="4" w:space="0" w:color="000000"/>
              <w:bottom w:val="single" w:sz="4" w:space="0" w:color="000000"/>
              <w:right w:val="single" w:sz="4" w:space="0" w:color="000000"/>
            </w:tcBorders>
            <w:vAlign w:val="center"/>
          </w:tcPr>
          <w:p w14:paraId="3D1F055E" w14:textId="17813C43" w:rsidR="00BB0E59" w:rsidRPr="00BB0E59" w:rsidRDefault="00F35264" w:rsidP="00F2605F">
            <w:pPr>
              <w:spacing w:before="120" w:line="259" w:lineRule="auto"/>
              <w:ind w:right="65"/>
              <w:jc w:val="both"/>
              <w:rPr>
                <w:sz w:val="18"/>
                <w:szCs w:val="18"/>
              </w:rPr>
            </w:pPr>
            <w:r w:rsidRPr="001A4FB4">
              <w:rPr>
                <w:rFonts w:ascii="Times New Roman" w:hAnsi="Times New Roman" w:cs="Times New Roman"/>
                <w:sz w:val="18"/>
                <w:szCs w:val="18"/>
              </w:rPr>
              <w:lastRenderedPageBreak/>
              <w:t xml:space="preserve">Allowances for households entitled to Government policies like households with heroic mothers, wounded, dead soldiers are as stipulated by the </w:t>
            </w:r>
            <w:r w:rsidRPr="001A4FB4">
              <w:rPr>
                <w:rFonts w:ascii="Times New Roman" w:hAnsi="Times New Roman" w:cs="Times New Roman"/>
                <w:sz w:val="18"/>
                <w:szCs w:val="18"/>
              </w:rPr>
              <w:lastRenderedPageBreak/>
              <w:t>Government. If AHs are eligible to more than one additional support or allowance for vulnerable people, they are only entitled to the highest value of support or allowance.</w:t>
            </w:r>
            <w:r w:rsidR="00BB0E59" w:rsidRPr="00BB0E59">
              <w:rPr>
                <w:rFonts w:ascii="Times New Roman" w:hAnsi="Times New Roman" w:cs="Times New Roman"/>
                <w:sz w:val="18"/>
                <w:szCs w:val="18"/>
              </w:rPr>
              <w:t xml:space="preserve"> </w:t>
            </w:r>
          </w:p>
        </w:tc>
      </w:tr>
      <w:tr w:rsidR="00762BFE" w:rsidRPr="00762BFE" w14:paraId="3EC32B5D" w14:textId="77777777" w:rsidTr="00977754">
        <w:trPr>
          <w:trHeight w:val="1748"/>
        </w:trPr>
        <w:tc>
          <w:tcPr>
            <w:tcW w:w="610" w:type="pct"/>
            <w:tcBorders>
              <w:top w:val="single" w:sz="4" w:space="0" w:color="000000"/>
              <w:left w:val="single" w:sz="4" w:space="0" w:color="000000"/>
              <w:bottom w:val="single" w:sz="4" w:space="0" w:color="000000"/>
              <w:right w:val="single" w:sz="4" w:space="0" w:color="000000"/>
            </w:tcBorders>
          </w:tcPr>
          <w:p w14:paraId="6A02F5F3" w14:textId="327C5DD2" w:rsidR="00762BFE" w:rsidRPr="00762BFE" w:rsidRDefault="00BB0E59" w:rsidP="00F2605F">
            <w:pPr>
              <w:spacing w:before="120" w:line="259" w:lineRule="auto"/>
              <w:rPr>
                <w:rFonts w:ascii="Times New Roman" w:hAnsi="Times New Roman" w:cs="Times New Roman"/>
                <w:b/>
                <w:sz w:val="18"/>
                <w:szCs w:val="18"/>
              </w:rPr>
            </w:pPr>
            <w:r>
              <w:rPr>
                <w:rFonts w:ascii="Times New Roman" w:hAnsi="Times New Roman" w:cs="Times New Roman"/>
                <w:b/>
                <w:sz w:val="18"/>
                <w:szCs w:val="18"/>
              </w:rPr>
              <w:lastRenderedPageBreak/>
              <w:t>6</w:t>
            </w:r>
            <w:r w:rsidR="00762BFE" w:rsidRPr="00762BFE">
              <w:rPr>
                <w:rFonts w:ascii="Times New Roman" w:hAnsi="Times New Roman" w:cs="Times New Roman"/>
                <w:b/>
                <w:sz w:val="18"/>
                <w:szCs w:val="18"/>
              </w:rPr>
              <w:t xml:space="preserve">. </w:t>
            </w:r>
            <w:r w:rsidR="00F35264" w:rsidRPr="00F35264">
              <w:rPr>
                <w:rFonts w:ascii="Times New Roman" w:hAnsi="Times New Roman" w:cs="Times New Roman"/>
                <w:b/>
                <w:sz w:val="18"/>
                <w:szCs w:val="18"/>
              </w:rPr>
              <w:t xml:space="preserve">Temporary impacts </w:t>
            </w:r>
          </w:p>
        </w:tc>
        <w:tc>
          <w:tcPr>
            <w:tcW w:w="849" w:type="pct"/>
            <w:tcBorders>
              <w:top w:val="single" w:sz="4" w:space="0" w:color="000000"/>
              <w:left w:val="single" w:sz="4" w:space="0" w:color="000000"/>
              <w:bottom w:val="single" w:sz="4" w:space="0" w:color="000000"/>
              <w:right w:val="single" w:sz="4" w:space="0" w:color="000000"/>
            </w:tcBorders>
          </w:tcPr>
          <w:p w14:paraId="0EA264F7" w14:textId="1FE7F1C9" w:rsidR="00762BFE" w:rsidRPr="00762BFE" w:rsidRDefault="00F35264" w:rsidP="00F2605F">
            <w:pPr>
              <w:spacing w:before="120" w:after="46" w:line="236" w:lineRule="auto"/>
              <w:rPr>
                <w:rFonts w:ascii="Times New Roman" w:hAnsi="Times New Roman" w:cs="Times New Roman"/>
                <w:i/>
                <w:sz w:val="18"/>
                <w:szCs w:val="18"/>
              </w:rPr>
            </w:pPr>
            <w:r w:rsidRPr="00F35264">
              <w:rPr>
                <w:rFonts w:ascii="Times New Roman" w:hAnsi="Times New Roman" w:cs="Times New Roman"/>
                <w:i/>
                <w:sz w:val="18"/>
                <w:szCs w:val="18"/>
              </w:rPr>
              <w:t>Temporary loss of land and assets</w:t>
            </w:r>
            <w:r>
              <w:rPr>
                <w:rFonts w:ascii="Times New Roman" w:hAnsi="Times New Roman" w:cs="Times New Roman"/>
                <w:i/>
                <w:sz w:val="18"/>
                <w:szCs w:val="18"/>
              </w:rPr>
              <w:t xml:space="preserve"> </w:t>
            </w:r>
            <w:r w:rsidR="00762BFE">
              <w:rPr>
                <w:rFonts w:ascii="Times New Roman" w:hAnsi="Times New Roman" w:cs="Times New Roman"/>
                <w:i/>
                <w:sz w:val="18"/>
                <w:szCs w:val="18"/>
              </w:rPr>
              <w:t>(03 CPC</w:t>
            </w:r>
            <w:r>
              <w:rPr>
                <w:rFonts w:ascii="Times New Roman" w:hAnsi="Times New Roman" w:cs="Times New Roman"/>
                <w:i/>
                <w:sz w:val="18"/>
                <w:szCs w:val="18"/>
              </w:rPr>
              <w:t>s</w:t>
            </w:r>
            <w:r w:rsidR="00762BFE">
              <w:rPr>
                <w:rFonts w:ascii="Times New Roman" w:hAnsi="Times New Roman" w:cs="Times New Roman"/>
                <w:i/>
                <w:sz w:val="18"/>
                <w:szCs w:val="18"/>
              </w:rPr>
              <w:t>)</w:t>
            </w:r>
          </w:p>
        </w:tc>
        <w:tc>
          <w:tcPr>
            <w:tcW w:w="2015" w:type="pct"/>
            <w:tcBorders>
              <w:top w:val="single" w:sz="4" w:space="0" w:color="000000"/>
              <w:left w:val="single" w:sz="4" w:space="0" w:color="000000"/>
              <w:bottom w:val="single" w:sz="4" w:space="0" w:color="000000"/>
              <w:right w:val="single" w:sz="4" w:space="0" w:color="000000"/>
            </w:tcBorders>
          </w:tcPr>
          <w:p w14:paraId="507D3DDB" w14:textId="70B79917" w:rsidR="003A61FB" w:rsidRDefault="00F35264" w:rsidP="00F35264">
            <w:pPr>
              <w:spacing w:before="120" w:after="26" w:line="251" w:lineRule="auto"/>
              <w:ind w:right="66"/>
              <w:rPr>
                <w:rFonts w:ascii="Times New Roman" w:hAnsi="Times New Roman" w:cs="Times New Roman"/>
                <w:sz w:val="18"/>
                <w:szCs w:val="18"/>
              </w:rPr>
            </w:pPr>
            <w:r w:rsidRPr="00F35264">
              <w:rPr>
                <w:rFonts w:ascii="Times New Roman" w:hAnsi="Times New Roman" w:cs="Times New Roman"/>
                <w:sz w:val="18"/>
                <w:szCs w:val="18"/>
              </w:rPr>
              <w:t xml:space="preserve">Compensation for </w:t>
            </w:r>
            <w:r w:rsidR="003A61FB" w:rsidRPr="00F35264">
              <w:rPr>
                <w:rFonts w:ascii="Times New Roman" w:hAnsi="Times New Roman" w:cs="Times New Roman"/>
                <w:sz w:val="18"/>
                <w:szCs w:val="18"/>
              </w:rPr>
              <w:t>all damaged</w:t>
            </w:r>
            <w:r w:rsidRPr="00F35264">
              <w:rPr>
                <w:rFonts w:ascii="Times New Roman" w:hAnsi="Times New Roman" w:cs="Times New Roman"/>
                <w:sz w:val="18"/>
                <w:szCs w:val="18"/>
              </w:rPr>
              <w:t xml:space="preserve"> or lost assets, including trees, crops at full replacement cost</w:t>
            </w:r>
            <w:r w:rsidR="003A61FB">
              <w:rPr>
                <w:rFonts w:ascii="Times New Roman" w:hAnsi="Times New Roman" w:cs="Times New Roman"/>
                <w:sz w:val="18"/>
                <w:szCs w:val="18"/>
              </w:rPr>
              <w:t>.</w:t>
            </w:r>
          </w:p>
          <w:p w14:paraId="75F90D2D" w14:textId="77777777" w:rsidR="003A61FB" w:rsidRDefault="00F35264" w:rsidP="00F35264">
            <w:pPr>
              <w:spacing w:before="120" w:after="26" w:line="251" w:lineRule="auto"/>
              <w:ind w:right="66"/>
              <w:rPr>
                <w:rFonts w:ascii="Times New Roman" w:hAnsi="Times New Roman" w:cs="Times New Roman"/>
                <w:sz w:val="18"/>
                <w:szCs w:val="18"/>
              </w:rPr>
            </w:pPr>
            <w:r w:rsidRPr="00F35264">
              <w:rPr>
                <w:rFonts w:ascii="Times New Roman" w:hAnsi="Times New Roman" w:cs="Times New Roman"/>
                <w:sz w:val="18"/>
                <w:szCs w:val="18"/>
              </w:rPr>
              <w:t>Rental in cash for the land acquired which will be no less than the net income that would have been derived from the affected property during disruption</w:t>
            </w:r>
            <w:r w:rsidR="003A61FB">
              <w:rPr>
                <w:rFonts w:ascii="Times New Roman" w:hAnsi="Times New Roman" w:cs="Times New Roman"/>
                <w:sz w:val="18"/>
                <w:szCs w:val="18"/>
              </w:rPr>
              <w:t>.</w:t>
            </w:r>
          </w:p>
          <w:p w14:paraId="07080A9C" w14:textId="58908792" w:rsidR="00F35264" w:rsidRPr="00762BFE" w:rsidRDefault="00F35264" w:rsidP="00F35264">
            <w:pPr>
              <w:spacing w:before="120" w:after="26" w:line="251" w:lineRule="auto"/>
              <w:ind w:right="66"/>
              <w:rPr>
                <w:rFonts w:ascii="Times New Roman" w:hAnsi="Times New Roman" w:cs="Times New Roman"/>
                <w:sz w:val="18"/>
                <w:szCs w:val="18"/>
              </w:rPr>
            </w:pPr>
            <w:r w:rsidRPr="00F35264">
              <w:rPr>
                <w:rFonts w:ascii="Times New Roman" w:hAnsi="Times New Roman" w:cs="Times New Roman"/>
                <w:sz w:val="18"/>
                <w:szCs w:val="18"/>
              </w:rPr>
              <w:t>Restoration of the land within 3 months after use: The contractor</w:t>
            </w:r>
            <w:r w:rsidR="003A61FB">
              <w:rPr>
                <w:rFonts w:ascii="Times New Roman" w:hAnsi="Times New Roman" w:cs="Times New Roman"/>
                <w:sz w:val="18"/>
                <w:szCs w:val="18"/>
              </w:rPr>
              <w:t>s</w:t>
            </w:r>
            <w:r w:rsidRPr="00F35264">
              <w:rPr>
                <w:rFonts w:ascii="Times New Roman" w:hAnsi="Times New Roman" w:cs="Times New Roman"/>
                <w:sz w:val="18"/>
                <w:szCs w:val="18"/>
              </w:rPr>
              <w:t xml:space="preserve"> </w:t>
            </w:r>
            <w:r w:rsidR="003A61FB">
              <w:rPr>
                <w:rFonts w:ascii="Times New Roman" w:hAnsi="Times New Roman" w:cs="Times New Roman"/>
                <w:sz w:val="18"/>
                <w:szCs w:val="18"/>
              </w:rPr>
              <w:t>are</w:t>
            </w:r>
            <w:r w:rsidRPr="00F35264">
              <w:rPr>
                <w:rFonts w:ascii="Times New Roman" w:hAnsi="Times New Roman" w:cs="Times New Roman"/>
                <w:sz w:val="18"/>
                <w:szCs w:val="18"/>
              </w:rPr>
              <w:t xml:space="preserve"> </w:t>
            </w:r>
            <w:r w:rsidR="003A61FB">
              <w:rPr>
                <w:rFonts w:ascii="Times New Roman" w:hAnsi="Times New Roman" w:cs="Times New Roman"/>
                <w:sz w:val="18"/>
                <w:szCs w:val="18"/>
              </w:rPr>
              <w:t>required</w:t>
            </w:r>
            <w:r w:rsidRPr="00F35264">
              <w:rPr>
                <w:rFonts w:ascii="Times New Roman" w:hAnsi="Times New Roman" w:cs="Times New Roman"/>
                <w:sz w:val="18"/>
                <w:szCs w:val="18"/>
              </w:rPr>
              <w:t xml:space="preserve"> to return land in its original condition within 3 months of the </w:t>
            </w:r>
            <w:r w:rsidR="003A61FB">
              <w:rPr>
                <w:rFonts w:ascii="Times New Roman" w:hAnsi="Times New Roman" w:cs="Times New Roman"/>
                <w:sz w:val="18"/>
                <w:szCs w:val="18"/>
              </w:rPr>
              <w:t>completion</w:t>
            </w:r>
            <w:r w:rsidRPr="00F35264">
              <w:rPr>
                <w:rFonts w:ascii="Times New Roman" w:hAnsi="Times New Roman" w:cs="Times New Roman"/>
                <w:sz w:val="18"/>
                <w:szCs w:val="18"/>
              </w:rPr>
              <w:t xml:space="preserve"> of the civil works.   </w:t>
            </w:r>
          </w:p>
        </w:tc>
        <w:tc>
          <w:tcPr>
            <w:tcW w:w="1526" w:type="pct"/>
            <w:tcBorders>
              <w:top w:val="single" w:sz="4" w:space="0" w:color="000000"/>
              <w:left w:val="single" w:sz="4" w:space="0" w:color="000000"/>
              <w:bottom w:val="single" w:sz="4" w:space="0" w:color="000000"/>
              <w:right w:val="single" w:sz="4" w:space="0" w:color="000000"/>
            </w:tcBorders>
          </w:tcPr>
          <w:p w14:paraId="6876A49C" w14:textId="58603D5F" w:rsidR="00F35264" w:rsidRPr="00F35264" w:rsidRDefault="00F35264" w:rsidP="00F35264">
            <w:pPr>
              <w:spacing w:before="120" w:line="259" w:lineRule="auto"/>
              <w:ind w:left="80" w:right="65"/>
              <w:rPr>
                <w:rFonts w:ascii="Times New Roman" w:hAnsi="Times New Roman" w:cs="Times New Roman"/>
                <w:sz w:val="18"/>
                <w:szCs w:val="18"/>
              </w:rPr>
            </w:pPr>
            <w:r w:rsidRPr="00F35264">
              <w:rPr>
                <w:rFonts w:ascii="Times New Roman" w:hAnsi="Times New Roman" w:cs="Times New Roman"/>
                <w:sz w:val="18"/>
                <w:szCs w:val="18"/>
              </w:rPr>
              <w:t xml:space="preserve">If the quality of land is radically changed when returned to PAPs, requiring PAPs to change in the types of land use; then PAPs should be compensated for all envisaged cost of losses. </w:t>
            </w:r>
          </w:p>
          <w:p w14:paraId="5A8BC2F6" w14:textId="2A95EF68" w:rsidR="00762BFE" w:rsidRPr="00762BFE" w:rsidRDefault="00F35264" w:rsidP="00F35264">
            <w:pPr>
              <w:spacing w:before="120" w:line="259" w:lineRule="auto"/>
              <w:ind w:left="80" w:right="65"/>
              <w:rPr>
                <w:rFonts w:ascii="Times New Roman" w:hAnsi="Times New Roman" w:cs="Times New Roman"/>
                <w:sz w:val="18"/>
                <w:szCs w:val="18"/>
              </w:rPr>
            </w:pPr>
            <w:r w:rsidRPr="00F35264">
              <w:rPr>
                <w:rFonts w:ascii="Times New Roman" w:hAnsi="Times New Roman" w:cs="Times New Roman"/>
                <w:sz w:val="18"/>
                <w:szCs w:val="18"/>
              </w:rPr>
              <w:t xml:space="preserve"> </w:t>
            </w:r>
          </w:p>
        </w:tc>
      </w:tr>
    </w:tbl>
    <w:p w14:paraId="3D0D817A" w14:textId="77777777" w:rsidR="00977754" w:rsidRDefault="00977754" w:rsidP="00977754">
      <w:pPr>
        <w:spacing w:line="259" w:lineRule="auto"/>
        <w:ind w:left="-1138" w:right="15753"/>
      </w:pPr>
    </w:p>
    <w:p w14:paraId="43B13177" w14:textId="77777777" w:rsidR="00977754" w:rsidRDefault="00977754" w:rsidP="00977754">
      <w:pPr>
        <w:spacing w:line="259" w:lineRule="auto"/>
        <w:ind w:left="-1138" w:right="15753"/>
      </w:pPr>
    </w:p>
    <w:p w14:paraId="47C82ECB" w14:textId="77777777" w:rsidR="00977754" w:rsidRDefault="00977754" w:rsidP="00977754">
      <w:pPr>
        <w:spacing w:line="259" w:lineRule="auto"/>
        <w:ind w:left="-1138" w:right="15753"/>
      </w:pPr>
    </w:p>
    <w:p w14:paraId="17D0A839" w14:textId="7683D1AF" w:rsidR="00977754" w:rsidRDefault="00977754" w:rsidP="00977754">
      <w:pPr>
        <w:spacing w:line="259" w:lineRule="auto"/>
      </w:pPr>
    </w:p>
    <w:p w14:paraId="09C81CA9" w14:textId="1123DA2A" w:rsidR="00977754" w:rsidRPr="00F1253F" w:rsidRDefault="00977754" w:rsidP="00977754">
      <w:pPr>
        <w:sectPr w:rsidR="00977754" w:rsidRPr="00F1253F" w:rsidSect="00A350A1">
          <w:footerReference w:type="default" r:id="rId18"/>
          <w:type w:val="nextColumn"/>
          <w:pgSz w:w="15840" w:h="12240" w:orient="landscape"/>
          <w:pgMar w:top="1134" w:right="1134" w:bottom="1134" w:left="1701" w:header="720" w:footer="720" w:gutter="0"/>
          <w:cols w:space="720"/>
          <w:docGrid w:linePitch="360"/>
        </w:sectPr>
      </w:pPr>
    </w:p>
    <w:p w14:paraId="3E0D866B" w14:textId="1E545803" w:rsidR="00C05819" w:rsidRPr="00F1253F" w:rsidRDefault="00457180" w:rsidP="00A15635">
      <w:pPr>
        <w:pStyle w:val="Heading1"/>
        <w:numPr>
          <w:ilvl w:val="0"/>
          <w:numId w:val="42"/>
        </w:numPr>
        <w:spacing w:before="120" w:after="200"/>
        <w:ind w:left="391" w:hanging="391"/>
        <w:rPr>
          <w:rFonts w:ascii="Times New Roman" w:hAnsi="Times New Roman"/>
          <w:color w:val="000000"/>
          <w:sz w:val="24"/>
          <w:szCs w:val="24"/>
          <w:lang w:val="eu-ES"/>
        </w:rPr>
      </w:pPr>
      <w:bookmarkStart w:id="268" w:name="_Toc24366293"/>
      <w:bookmarkStart w:id="269" w:name="_Toc525050981"/>
      <w:bookmarkStart w:id="270" w:name="_Toc30429146"/>
      <w:bookmarkStart w:id="271" w:name="_Toc43801650"/>
      <w:bookmarkStart w:id="272" w:name="_Toc341708635"/>
      <w:bookmarkStart w:id="273" w:name="_Toc327260473"/>
      <w:bookmarkStart w:id="274" w:name="_Toc327260304"/>
      <w:bookmarkStart w:id="275" w:name="_Toc327260135"/>
      <w:bookmarkStart w:id="276" w:name="_Toc327259966"/>
      <w:bookmarkStart w:id="277" w:name="_Toc327259797"/>
      <w:bookmarkStart w:id="278" w:name="_Toc327257019"/>
      <w:bookmarkStart w:id="279" w:name="_Toc259118910"/>
      <w:bookmarkStart w:id="280" w:name="_Toc259114927"/>
      <w:bookmarkStart w:id="281" w:name="_Toc226358347"/>
      <w:bookmarkStart w:id="282" w:name="_Toc233425674"/>
      <w:bookmarkStart w:id="283" w:name="_Toc293000169"/>
      <w:bookmarkStart w:id="284" w:name="_Toc400003594"/>
      <w:bookmarkEnd w:id="203"/>
      <w:bookmarkEnd w:id="204"/>
      <w:bookmarkEnd w:id="205"/>
      <w:bookmarkEnd w:id="206"/>
      <w:bookmarkEnd w:id="207"/>
      <w:bookmarkEnd w:id="208"/>
      <w:r>
        <w:rPr>
          <w:rFonts w:ascii="Times New Roman" w:hAnsi="Times New Roman"/>
          <w:color w:val="000000"/>
          <w:sz w:val="24"/>
          <w:szCs w:val="24"/>
          <w:lang w:val="eu-ES"/>
        </w:rPr>
        <w:lastRenderedPageBreak/>
        <w:t>ELIGIBILITY CRITERIA AND ENTITLEMENTS</w:t>
      </w:r>
      <w:bookmarkEnd w:id="268"/>
      <w:bookmarkEnd w:id="269"/>
      <w:bookmarkEnd w:id="270"/>
      <w:bookmarkEnd w:id="271"/>
      <w:r w:rsidR="00E0451B" w:rsidRPr="00F1253F">
        <w:rPr>
          <w:rFonts w:ascii="Times New Roman" w:hAnsi="Times New Roman"/>
          <w:color w:val="000000"/>
          <w:sz w:val="24"/>
          <w:szCs w:val="24"/>
          <w:lang w:val="eu-ES"/>
        </w:rPr>
        <w:t xml:space="preserve"> </w:t>
      </w:r>
    </w:p>
    <w:p w14:paraId="0D80C06E" w14:textId="31C3F41C" w:rsidR="00C05819" w:rsidRPr="00F1253F" w:rsidRDefault="00457180" w:rsidP="00A15635">
      <w:pPr>
        <w:pStyle w:val="ListParagraph"/>
        <w:numPr>
          <w:ilvl w:val="1"/>
          <w:numId w:val="42"/>
        </w:numPr>
        <w:spacing w:before="120"/>
        <w:ind w:hanging="435"/>
        <w:outlineLvl w:val="1"/>
        <w:rPr>
          <w:b/>
          <w:lang w:val="eu-ES"/>
        </w:rPr>
      </w:pPr>
      <w:bookmarkStart w:id="285" w:name="_Toc24366294"/>
      <w:bookmarkStart w:id="286" w:name="_Toc525050982"/>
      <w:bookmarkStart w:id="287" w:name="_Toc30429147"/>
      <w:bookmarkStart w:id="288" w:name="_Toc43801651"/>
      <w:r>
        <w:rPr>
          <w:b/>
          <w:lang w:val="eu-ES"/>
        </w:rPr>
        <w:t>Project Affected Persons (PAPs)</w:t>
      </w:r>
      <w:bookmarkEnd w:id="285"/>
      <w:bookmarkEnd w:id="286"/>
      <w:bookmarkEnd w:id="287"/>
      <w:bookmarkEnd w:id="288"/>
    </w:p>
    <w:p w14:paraId="37DD8BEC" w14:textId="3A102E58" w:rsidR="00457180" w:rsidRPr="00457180" w:rsidRDefault="00457180" w:rsidP="00A15635">
      <w:pPr>
        <w:numPr>
          <w:ilvl w:val="0"/>
          <w:numId w:val="46"/>
        </w:numPr>
        <w:spacing w:after="200"/>
        <w:ind w:left="0" w:firstLine="0"/>
        <w:jc w:val="both"/>
        <w:rPr>
          <w:lang w:val="eu-ES"/>
        </w:rPr>
      </w:pPr>
      <w:r w:rsidRPr="00457180">
        <w:rPr>
          <w:rFonts w:eastAsia="SimSun"/>
          <w:szCs w:val="20"/>
          <w:lang w:val="eu-ES" w:eastAsia="zh-CN"/>
        </w:rPr>
        <w:t xml:space="preserve">Project affected persons are those who are affected by the </w:t>
      </w:r>
      <w:r>
        <w:rPr>
          <w:rFonts w:eastAsia="SimSun"/>
          <w:szCs w:val="20"/>
          <w:lang w:val="eu-ES" w:eastAsia="zh-CN"/>
        </w:rPr>
        <w:t>subp</w:t>
      </w:r>
      <w:r w:rsidRPr="00457180">
        <w:rPr>
          <w:rFonts w:eastAsia="SimSun"/>
          <w:szCs w:val="20"/>
          <w:lang w:val="eu-ES" w:eastAsia="zh-CN"/>
        </w:rPr>
        <w:t xml:space="preserve">roject </w:t>
      </w:r>
      <w:r>
        <w:rPr>
          <w:rFonts w:eastAsia="SimSun"/>
          <w:szCs w:val="20"/>
          <w:lang w:val="eu-ES" w:eastAsia="zh-CN"/>
        </w:rPr>
        <w:t>due to their</w:t>
      </w:r>
      <w:r w:rsidRPr="00457180">
        <w:rPr>
          <w:rFonts w:eastAsia="SimSun"/>
          <w:szCs w:val="20"/>
          <w:lang w:val="eu-ES" w:eastAsia="zh-CN"/>
        </w:rPr>
        <w:t xml:space="preserve"> loss of land, </w:t>
      </w:r>
      <w:r>
        <w:rPr>
          <w:rFonts w:eastAsia="SimSun"/>
          <w:szCs w:val="20"/>
          <w:lang w:val="eu-ES" w:eastAsia="zh-CN"/>
        </w:rPr>
        <w:t>houses</w:t>
      </w:r>
      <w:r w:rsidRPr="00457180">
        <w:rPr>
          <w:rFonts w:eastAsia="SimSun"/>
          <w:szCs w:val="20"/>
          <w:lang w:val="eu-ES" w:eastAsia="zh-CN"/>
        </w:rPr>
        <w:t>, other structures, assets, or access to resources</w:t>
      </w:r>
      <w:r w:rsidR="00CF26A5">
        <w:rPr>
          <w:rFonts w:eastAsia="SimSun"/>
          <w:szCs w:val="20"/>
          <w:lang w:val="eu-ES" w:eastAsia="zh-CN"/>
        </w:rPr>
        <w:t xml:space="preserve"> for the implementation of the subproject</w:t>
      </w:r>
      <w:r w:rsidRPr="00457180">
        <w:rPr>
          <w:rFonts w:eastAsia="SimSun"/>
          <w:szCs w:val="20"/>
          <w:lang w:val="eu-ES" w:eastAsia="zh-CN"/>
        </w:rPr>
        <w:t>, specifically:</w:t>
      </w:r>
    </w:p>
    <w:p w14:paraId="444B239E" w14:textId="6F442BA9" w:rsidR="00457180" w:rsidRPr="00457180" w:rsidRDefault="00457180" w:rsidP="00A15635">
      <w:pPr>
        <w:pStyle w:val="ListParagraph"/>
        <w:numPr>
          <w:ilvl w:val="0"/>
          <w:numId w:val="44"/>
        </w:numPr>
        <w:spacing w:before="120" w:after="0"/>
        <w:ind w:left="714" w:hanging="357"/>
        <w:rPr>
          <w:rFonts w:eastAsia="SimSun"/>
          <w:szCs w:val="20"/>
          <w:lang w:val="eu-ES" w:eastAsia="zh-CN"/>
        </w:rPr>
      </w:pPr>
      <w:r w:rsidRPr="00457180">
        <w:rPr>
          <w:rFonts w:eastAsia="SimSun"/>
          <w:szCs w:val="20"/>
          <w:lang w:val="eu-ES" w:eastAsia="zh-CN"/>
        </w:rPr>
        <w:t xml:space="preserve">Persons whose residential land/houses will be affected (permanently or temporarily) by the </w:t>
      </w:r>
      <w:r w:rsidR="00587003">
        <w:rPr>
          <w:rFonts w:eastAsia="SimSun"/>
          <w:szCs w:val="20"/>
          <w:lang w:val="eu-ES" w:eastAsia="zh-CN"/>
        </w:rPr>
        <w:t>subproject</w:t>
      </w:r>
      <w:r w:rsidRPr="00457180">
        <w:rPr>
          <w:rFonts w:eastAsia="SimSun"/>
          <w:szCs w:val="20"/>
          <w:lang w:val="eu-ES" w:eastAsia="zh-CN"/>
        </w:rPr>
        <w:t>;</w:t>
      </w:r>
    </w:p>
    <w:p w14:paraId="1E29E6EB" w14:textId="75034C75" w:rsidR="00457180" w:rsidRPr="00457180" w:rsidRDefault="00457180" w:rsidP="00A15635">
      <w:pPr>
        <w:pStyle w:val="ListParagraph"/>
        <w:numPr>
          <w:ilvl w:val="0"/>
          <w:numId w:val="44"/>
        </w:numPr>
        <w:spacing w:before="120" w:after="0"/>
        <w:ind w:left="714" w:hanging="357"/>
        <w:rPr>
          <w:rFonts w:eastAsia="SimSun"/>
          <w:szCs w:val="20"/>
          <w:lang w:val="eu-ES" w:eastAsia="zh-CN"/>
        </w:rPr>
      </w:pPr>
      <w:r w:rsidRPr="00457180">
        <w:rPr>
          <w:rFonts w:eastAsia="SimSun"/>
          <w:szCs w:val="20"/>
          <w:lang w:val="eu-ES" w:eastAsia="zh-CN"/>
        </w:rPr>
        <w:t xml:space="preserve">Persons whose crops/ trees (annual and perennial) will be affected in part or in total by the </w:t>
      </w:r>
      <w:r w:rsidR="00587003">
        <w:rPr>
          <w:rFonts w:eastAsia="SimSun"/>
          <w:szCs w:val="20"/>
          <w:lang w:val="eu-ES" w:eastAsia="zh-CN"/>
        </w:rPr>
        <w:t>subproject</w:t>
      </w:r>
      <w:r w:rsidRPr="00457180">
        <w:rPr>
          <w:rFonts w:eastAsia="SimSun"/>
          <w:szCs w:val="20"/>
          <w:lang w:val="eu-ES" w:eastAsia="zh-CN"/>
        </w:rPr>
        <w:t xml:space="preserve">; </w:t>
      </w:r>
    </w:p>
    <w:p w14:paraId="488C952B" w14:textId="7EFFB2A2" w:rsidR="00457180" w:rsidRPr="00457180" w:rsidRDefault="00457180" w:rsidP="00A15635">
      <w:pPr>
        <w:pStyle w:val="ListParagraph"/>
        <w:numPr>
          <w:ilvl w:val="0"/>
          <w:numId w:val="44"/>
        </w:numPr>
        <w:spacing w:before="120" w:after="0"/>
        <w:ind w:left="714" w:hanging="357"/>
        <w:rPr>
          <w:rFonts w:eastAsia="SimSun"/>
          <w:szCs w:val="20"/>
          <w:lang w:val="eu-ES" w:eastAsia="zh-CN"/>
        </w:rPr>
      </w:pPr>
      <w:r w:rsidRPr="00457180">
        <w:rPr>
          <w:rFonts w:eastAsia="SimSun"/>
          <w:szCs w:val="20"/>
          <w:lang w:val="eu-ES" w:eastAsia="zh-CN"/>
        </w:rPr>
        <w:t xml:space="preserve">Persons whose other assets or access to those assets will be affected in part or in total by the </w:t>
      </w:r>
      <w:r w:rsidR="00587003">
        <w:rPr>
          <w:rFonts w:eastAsia="SimSun"/>
          <w:szCs w:val="20"/>
          <w:lang w:val="eu-ES" w:eastAsia="zh-CN"/>
        </w:rPr>
        <w:t>subproject</w:t>
      </w:r>
      <w:r w:rsidRPr="00457180">
        <w:rPr>
          <w:rFonts w:eastAsia="SimSun"/>
          <w:szCs w:val="20"/>
          <w:lang w:val="eu-ES" w:eastAsia="zh-CN"/>
        </w:rPr>
        <w:t>; and</w:t>
      </w:r>
    </w:p>
    <w:p w14:paraId="36E2DA4D" w14:textId="4C788A96" w:rsidR="00457180" w:rsidRPr="00457180" w:rsidRDefault="00457180" w:rsidP="00A15635">
      <w:pPr>
        <w:pStyle w:val="ListParagraph"/>
        <w:numPr>
          <w:ilvl w:val="0"/>
          <w:numId w:val="44"/>
        </w:numPr>
        <w:spacing w:before="120" w:after="0"/>
        <w:ind w:left="714" w:hanging="357"/>
        <w:rPr>
          <w:rFonts w:eastAsia="SimSun"/>
          <w:szCs w:val="20"/>
          <w:lang w:val="eu-ES" w:eastAsia="zh-CN"/>
        </w:rPr>
      </w:pPr>
      <w:r w:rsidRPr="00457180">
        <w:rPr>
          <w:rFonts w:eastAsia="SimSun"/>
          <w:szCs w:val="20"/>
          <w:lang w:val="eu-ES" w:eastAsia="zh-CN"/>
        </w:rPr>
        <w:t xml:space="preserve">Persons whose livelihoods will be impacted (permanently or temporarily) due to restriction of access to protected areas by the </w:t>
      </w:r>
      <w:r w:rsidR="00587003">
        <w:rPr>
          <w:rFonts w:eastAsia="SimSun"/>
          <w:szCs w:val="20"/>
          <w:lang w:val="eu-ES" w:eastAsia="zh-CN"/>
        </w:rPr>
        <w:t>subproject</w:t>
      </w:r>
      <w:r w:rsidRPr="00457180">
        <w:rPr>
          <w:rFonts w:eastAsia="SimSun"/>
          <w:szCs w:val="20"/>
          <w:lang w:val="eu-ES" w:eastAsia="zh-CN"/>
        </w:rPr>
        <w:t>,</w:t>
      </w:r>
    </w:p>
    <w:p w14:paraId="3ABC2E45" w14:textId="6DCEC122" w:rsidR="00C05819" w:rsidRPr="00EC0AFB" w:rsidRDefault="00FD5238" w:rsidP="00A15635">
      <w:pPr>
        <w:pStyle w:val="ListParagraph"/>
        <w:numPr>
          <w:ilvl w:val="1"/>
          <w:numId w:val="42"/>
        </w:numPr>
        <w:spacing w:before="120" w:after="200"/>
        <w:ind w:hanging="435"/>
        <w:outlineLvl w:val="1"/>
        <w:rPr>
          <w:b/>
        </w:rPr>
      </w:pPr>
      <w:bookmarkStart w:id="289" w:name="_Toc24366295"/>
      <w:bookmarkStart w:id="290" w:name="_Toc30429148"/>
      <w:bookmarkStart w:id="291" w:name="_Toc43801652"/>
      <w:r>
        <w:rPr>
          <w:rFonts w:eastAsia="Batang"/>
          <w:b/>
          <w:lang w:val="vi-VN" w:eastAsia="ko-KR"/>
        </w:rPr>
        <w:t>Identification of vulnerable groups or households</w:t>
      </w:r>
      <w:bookmarkEnd w:id="289"/>
      <w:bookmarkEnd w:id="290"/>
      <w:bookmarkEnd w:id="291"/>
    </w:p>
    <w:p w14:paraId="6E8C8437" w14:textId="2E5803FB" w:rsidR="00FD5238" w:rsidRPr="00EC0AFB" w:rsidRDefault="00FD5238" w:rsidP="00A15635">
      <w:pPr>
        <w:numPr>
          <w:ilvl w:val="0"/>
          <w:numId w:val="46"/>
        </w:numPr>
        <w:spacing w:after="200"/>
        <w:ind w:left="0" w:firstLine="0"/>
        <w:jc w:val="both"/>
      </w:pPr>
      <w:r>
        <w:t xml:space="preserve">According to the definition of vulnerable group/household in the Project’s Resettlement Policy Framework and the definition of beneficiaries of social sponsorship in Decree No.67/2007/NĐ-CP dated 13th April 2007 and Decree No.13/2010/NĐ-CP dated 27th February 2010 by the Government on support policies for beneficiaries under social sponsorship, the </w:t>
      </w:r>
      <w:r w:rsidR="00677A8C">
        <w:t>subp</w:t>
      </w:r>
      <w:r>
        <w:t>roject’s vulnerable HHs/groups shall include</w:t>
      </w:r>
      <w:r w:rsidRPr="004127CC">
        <w:rPr>
          <w:lang w:val="vi-VN"/>
        </w:rPr>
        <w:t>:</w:t>
      </w:r>
    </w:p>
    <w:p w14:paraId="71F5522C" w14:textId="1642E5E4" w:rsidR="00677A8C" w:rsidRDefault="00677A8C" w:rsidP="00A15635">
      <w:pPr>
        <w:pStyle w:val="ListParagraph"/>
        <w:numPr>
          <w:ilvl w:val="0"/>
          <w:numId w:val="44"/>
        </w:numPr>
        <w:spacing w:before="120"/>
        <w:contextualSpacing/>
      </w:pPr>
      <w:r>
        <w:t>Ethnic minority households (</w:t>
      </w:r>
      <w:r w:rsidR="000C6EEA">
        <w:rPr>
          <w:lang w:val="en-US"/>
        </w:rPr>
        <w:t xml:space="preserve">03 </w:t>
      </w:r>
      <w:r w:rsidR="00CE482F" w:rsidRPr="00CE482F">
        <w:rPr>
          <w:lang w:val="en-US"/>
        </w:rPr>
        <w:t>are ethnic minority</w:t>
      </w:r>
      <w:r w:rsidR="00CE482F">
        <w:rPr>
          <w:lang w:val="en-US"/>
        </w:rPr>
        <w:t xml:space="preserve"> </w:t>
      </w:r>
      <w:r w:rsidR="00CE482F" w:rsidRPr="00CE482F">
        <w:rPr>
          <w:lang w:val="en-US"/>
        </w:rPr>
        <w:t>households</w:t>
      </w:r>
      <w:r>
        <w:t>)</w:t>
      </w:r>
      <w:r w:rsidR="00CE482F">
        <w:rPr>
          <w:lang w:val="en-US"/>
        </w:rPr>
        <w:t>.</w:t>
      </w:r>
    </w:p>
    <w:p w14:paraId="168652BF" w14:textId="0D44ADCD" w:rsidR="00677A8C" w:rsidRPr="00677A8C" w:rsidRDefault="00677A8C" w:rsidP="00A15635">
      <w:pPr>
        <w:pStyle w:val="ADBNumberredPara"/>
        <w:numPr>
          <w:ilvl w:val="0"/>
          <w:numId w:val="46"/>
        </w:numPr>
        <w:snapToGrid w:val="0"/>
        <w:spacing w:before="120" w:line="240" w:lineRule="auto"/>
        <w:ind w:left="0" w:firstLine="0"/>
        <w:rPr>
          <w:lang w:val="eu-ES"/>
        </w:rPr>
      </w:pPr>
      <w:r w:rsidRPr="00677A8C">
        <w:rPr>
          <w:rFonts w:ascii="Times New Roman" w:eastAsia="Times New Roman" w:hAnsi="Times New Roman" w:cs="Times New Roman"/>
          <w:sz w:val="24"/>
          <w:szCs w:val="24"/>
          <w:lang w:val="x-none" w:eastAsia="x-none"/>
        </w:rPr>
        <w:t xml:space="preserve">There are special group that may suffer from inappropriate impacts or are exposed to the risks of further impoverishment </w:t>
      </w:r>
      <w:r>
        <w:rPr>
          <w:rFonts w:ascii="Times New Roman" w:eastAsia="Times New Roman" w:hAnsi="Times New Roman" w:cs="Times New Roman"/>
          <w:sz w:val="24"/>
          <w:szCs w:val="24"/>
          <w:lang w:val="en-US" w:eastAsia="x-none"/>
        </w:rPr>
        <w:t>due to the</w:t>
      </w:r>
      <w:r w:rsidRPr="00677A8C">
        <w:rPr>
          <w:rFonts w:ascii="Times New Roman" w:eastAsia="Times New Roman" w:hAnsi="Times New Roman" w:cs="Times New Roman"/>
          <w:sz w:val="24"/>
          <w:szCs w:val="24"/>
          <w:lang w:val="x-none" w:eastAsia="x-none"/>
        </w:rPr>
        <w:t xml:space="preserve"> resettlement. Hence, the Compensation, Support and Resettlement Committees and the PPMU, during the process of compensation, assistance and resettlement</w:t>
      </w:r>
      <w:r>
        <w:rPr>
          <w:rFonts w:ascii="Times New Roman" w:eastAsia="Times New Roman" w:hAnsi="Times New Roman" w:cs="Times New Roman"/>
          <w:sz w:val="24"/>
          <w:szCs w:val="24"/>
          <w:lang w:val="en-US" w:eastAsia="x-none"/>
        </w:rPr>
        <w:t>,</w:t>
      </w:r>
      <w:r w:rsidRPr="00677A8C">
        <w:rPr>
          <w:rFonts w:ascii="Times New Roman" w:eastAsia="Times New Roman" w:hAnsi="Times New Roman" w:cs="Times New Roman"/>
          <w:sz w:val="24"/>
          <w:szCs w:val="24"/>
          <w:lang w:val="x-none" w:eastAsia="x-none"/>
        </w:rPr>
        <w:t xml:space="preserve"> must co-operate with the People's Committees of the wards/communes to survey and update the list of vulnerable groups or HHs in order to provide timely and proper assistances for them.</w:t>
      </w:r>
    </w:p>
    <w:p w14:paraId="605BE25E" w14:textId="2D12FA1C" w:rsidR="00C05819" w:rsidRPr="00EC0AFB" w:rsidRDefault="00677A8C" w:rsidP="00A15635">
      <w:pPr>
        <w:pStyle w:val="ListParagraph"/>
        <w:numPr>
          <w:ilvl w:val="1"/>
          <w:numId w:val="42"/>
        </w:numPr>
        <w:spacing w:before="120" w:after="200"/>
        <w:ind w:hanging="435"/>
        <w:outlineLvl w:val="1"/>
        <w:rPr>
          <w:b/>
          <w:lang w:val="eu-ES"/>
        </w:rPr>
      </w:pPr>
      <w:bookmarkStart w:id="292" w:name="_Toc24366296"/>
      <w:bookmarkStart w:id="293" w:name="_Toc30429149"/>
      <w:bookmarkStart w:id="294" w:name="_Toc43801653"/>
      <w:r>
        <w:rPr>
          <w:b/>
          <w:lang w:val="vi-VN"/>
        </w:rPr>
        <w:t>Eligibility</w:t>
      </w:r>
      <w:bookmarkEnd w:id="292"/>
      <w:bookmarkEnd w:id="293"/>
      <w:bookmarkEnd w:id="294"/>
    </w:p>
    <w:p w14:paraId="6B4CA245" w14:textId="77777777" w:rsidR="00677A8C" w:rsidRPr="004127CC" w:rsidRDefault="00677A8C" w:rsidP="00A15635">
      <w:pPr>
        <w:numPr>
          <w:ilvl w:val="0"/>
          <w:numId w:val="54"/>
        </w:numPr>
        <w:spacing w:after="200"/>
        <w:ind w:left="0" w:firstLine="0"/>
        <w:jc w:val="both"/>
        <w:rPr>
          <w:lang w:val="vi-VN"/>
        </w:rPr>
      </w:pPr>
      <w:r>
        <w:rPr>
          <w:lang w:val="vi-VN"/>
        </w:rPr>
        <w:t>The eligibility for entitlement to compensation is determined by asset ownership criteria as follows</w:t>
      </w:r>
      <w:r w:rsidRPr="004127CC">
        <w:rPr>
          <w:lang w:val="vi-VN"/>
        </w:rPr>
        <w:t xml:space="preserve">: </w:t>
      </w:r>
    </w:p>
    <w:p w14:paraId="75FA28E9" w14:textId="683F9162" w:rsidR="00677A8C" w:rsidRPr="004127CC" w:rsidRDefault="00677A8C" w:rsidP="00A15635">
      <w:pPr>
        <w:pStyle w:val="ListParagraph"/>
        <w:numPr>
          <w:ilvl w:val="4"/>
          <w:numId w:val="34"/>
        </w:numPr>
        <w:spacing w:before="120"/>
        <w:ind w:left="1004"/>
        <w:rPr>
          <w:lang w:val="vi-VN"/>
        </w:rPr>
      </w:pPr>
      <w:r w:rsidRPr="000B7640">
        <w:rPr>
          <w:lang w:val="vi-VN"/>
        </w:rPr>
        <w:t>Those who have formal legal rights to land (including customary and traditional rights recognized under the laws of the country. In the consideration of such cases, it is also useful to document how long AHs have been using the land or the assets associated with it)</w:t>
      </w:r>
      <w:r w:rsidR="000B7640">
        <w:rPr>
          <w:lang w:val="en-US"/>
        </w:rPr>
        <w:t>.</w:t>
      </w:r>
    </w:p>
    <w:p w14:paraId="19007433" w14:textId="076399ED" w:rsidR="00677A8C" w:rsidRPr="004127CC" w:rsidRDefault="00677A8C" w:rsidP="00A15635">
      <w:pPr>
        <w:pStyle w:val="ListParagraph"/>
        <w:numPr>
          <w:ilvl w:val="4"/>
          <w:numId w:val="34"/>
        </w:numPr>
        <w:spacing w:before="120"/>
        <w:ind w:left="1004"/>
        <w:rPr>
          <w:lang w:val="vi-VN"/>
        </w:rPr>
      </w:pPr>
      <w:r w:rsidRPr="000B7640">
        <w:rPr>
          <w:lang w:val="vi-VN"/>
        </w:rPr>
        <w:t>Those who do not have formal legal rights to land at the time the census begins but have a claim to such land or assets provided that such claims are recognized under the laws of the country, become recognized through a process identified in the RAP</w:t>
      </w:r>
      <w:r w:rsidR="000B7640">
        <w:rPr>
          <w:lang w:val="en-US"/>
        </w:rPr>
        <w:t>.</w:t>
      </w:r>
      <w:r w:rsidRPr="004127CC">
        <w:rPr>
          <w:lang w:val="vi-VN"/>
        </w:rPr>
        <w:t xml:space="preserve"> </w:t>
      </w:r>
    </w:p>
    <w:p w14:paraId="226FC419" w14:textId="1F0D3FAE" w:rsidR="00677A8C" w:rsidRPr="000B7640" w:rsidRDefault="00677A8C" w:rsidP="00A15635">
      <w:pPr>
        <w:pStyle w:val="ListParagraph"/>
        <w:numPr>
          <w:ilvl w:val="4"/>
          <w:numId w:val="34"/>
        </w:numPr>
        <w:spacing w:before="120"/>
        <w:ind w:left="1004"/>
        <w:rPr>
          <w:lang w:val="vi-VN"/>
        </w:rPr>
      </w:pPr>
      <w:r w:rsidRPr="000B7640">
        <w:rPr>
          <w:lang w:val="vi-VN"/>
        </w:rPr>
        <w:t>Those who cannot legalize the right to land use in accordance with Vietnamese laws or have no recognizable legal right or claim to the land they are occupying</w:t>
      </w:r>
      <w:r w:rsidRPr="004127CC">
        <w:rPr>
          <w:lang w:val="vi-VN"/>
        </w:rPr>
        <w:t>.</w:t>
      </w:r>
    </w:p>
    <w:p w14:paraId="72503F91" w14:textId="346812BD" w:rsidR="00677A8C" w:rsidRPr="000B7640" w:rsidRDefault="00677A8C" w:rsidP="00A15635">
      <w:pPr>
        <w:numPr>
          <w:ilvl w:val="0"/>
          <w:numId w:val="46"/>
        </w:numPr>
        <w:spacing w:after="200"/>
        <w:ind w:left="0" w:firstLine="0"/>
        <w:jc w:val="both"/>
        <w:rPr>
          <w:lang w:val="vi-VN"/>
        </w:rPr>
      </w:pPr>
      <w:r>
        <w:rPr>
          <w:lang w:val="vi-VN"/>
        </w:rPr>
        <w:t xml:space="preserve">Persons covered under item (i) and (ii) are provided </w:t>
      </w:r>
      <w:r w:rsidR="000B7640">
        <w:t xml:space="preserve">with </w:t>
      </w:r>
      <w:r>
        <w:rPr>
          <w:lang w:val="vi-VN"/>
        </w:rPr>
        <w:t xml:space="preserve">compensation for the land they lose, and other assistance as regulated in the Resettlement Policy Framework. Persons covered under (iii) are </w:t>
      </w:r>
      <w:r w:rsidR="000B7640">
        <w:t xml:space="preserve">not </w:t>
      </w:r>
      <w:r>
        <w:rPr>
          <w:lang w:val="vi-VN"/>
        </w:rPr>
        <w:t>provided</w:t>
      </w:r>
      <w:r w:rsidR="000B7640">
        <w:t xml:space="preserve"> with </w:t>
      </w:r>
      <w:r>
        <w:rPr>
          <w:lang w:val="vi-VN"/>
        </w:rPr>
        <w:t xml:space="preserve">compensation for the land they occupy, </w:t>
      </w:r>
      <w:r w:rsidR="000B7640">
        <w:t>but provided with</w:t>
      </w:r>
      <w:r>
        <w:rPr>
          <w:lang w:val="vi-VN"/>
        </w:rPr>
        <w:t xml:space="preserve"> other assistance, as necessary, to achieve the objectives set out in this policy, if they occupy the </w:t>
      </w:r>
      <w:r w:rsidR="000B7640">
        <w:lastRenderedPageBreak/>
        <w:t>sub</w:t>
      </w:r>
      <w:r>
        <w:rPr>
          <w:lang w:val="vi-VN"/>
        </w:rPr>
        <w:t xml:space="preserve">project area prior to cut-off date established by the </w:t>
      </w:r>
      <w:r w:rsidR="000B7640">
        <w:rPr>
          <w:lang w:val="vi-VN"/>
        </w:rPr>
        <w:t xml:space="preserve">Borrower </w:t>
      </w:r>
      <w:r>
        <w:rPr>
          <w:lang w:val="vi-VN"/>
        </w:rPr>
        <w:t xml:space="preserve">and acceptable to the World Bank. Persons who encroach on </w:t>
      </w:r>
      <w:r w:rsidR="001B6013">
        <w:t>subproject</w:t>
      </w:r>
      <w:r>
        <w:rPr>
          <w:lang w:val="vi-VN"/>
        </w:rPr>
        <w:t xml:space="preserve"> area after cut-off date are not entitled to compensation or any other form of resettlement assistance</w:t>
      </w:r>
      <w:r w:rsidRPr="004127CC">
        <w:rPr>
          <w:lang w:val="vi-VN"/>
        </w:rPr>
        <w:t>.</w:t>
      </w:r>
      <w:r w:rsidR="000B7640">
        <w:t xml:space="preserve"> </w:t>
      </w:r>
      <w:r w:rsidRPr="000B7640">
        <w:rPr>
          <w:lang w:val="vi-VN"/>
        </w:rPr>
        <w:t xml:space="preserve">All persons </w:t>
      </w:r>
      <w:r w:rsidR="000B7640">
        <w:rPr>
          <w:lang w:val="vi-VN"/>
        </w:rPr>
        <w:t xml:space="preserve">covered under </w:t>
      </w:r>
      <w:r w:rsidRPr="000B7640">
        <w:rPr>
          <w:lang w:val="vi-VN"/>
        </w:rPr>
        <w:t>(i), (ii), (iii) are provided</w:t>
      </w:r>
      <w:r w:rsidR="000B7640">
        <w:t xml:space="preserve"> with</w:t>
      </w:r>
      <w:r w:rsidRPr="000B7640">
        <w:rPr>
          <w:lang w:val="vi-VN"/>
        </w:rPr>
        <w:t xml:space="preserve"> compensation for loss of owned or used assets other than land</w:t>
      </w:r>
      <w:r w:rsidR="000B7640">
        <w:t xml:space="preserve"> compensation</w:t>
      </w:r>
      <w:r w:rsidRPr="000B7640">
        <w:rPr>
          <w:lang w:val="vi-VN"/>
        </w:rPr>
        <w:t>.</w:t>
      </w:r>
    </w:p>
    <w:p w14:paraId="3940E9DB" w14:textId="5BF3240C" w:rsidR="00677A8C" w:rsidRPr="00EC0AFB" w:rsidRDefault="00677A8C" w:rsidP="00A15635">
      <w:pPr>
        <w:numPr>
          <w:ilvl w:val="0"/>
          <w:numId w:val="46"/>
        </w:numPr>
        <w:spacing w:after="200"/>
        <w:ind w:left="0" w:firstLine="0"/>
        <w:jc w:val="both"/>
        <w:rPr>
          <w:lang w:val="vi-VN"/>
        </w:rPr>
      </w:pPr>
      <w:r>
        <w:rPr>
          <w:lang w:val="vi-VN"/>
        </w:rPr>
        <w:t xml:space="preserve">As defined, a cut-off-date is the date that a </w:t>
      </w:r>
      <w:r w:rsidR="000B7640" w:rsidRPr="001B6013">
        <w:rPr>
          <w:lang w:val="vi-VN"/>
        </w:rPr>
        <w:t>s</w:t>
      </w:r>
      <w:r>
        <w:rPr>
          <w:lang w:val="vi-VN"/>
        </w:rPr>
        <w:t xml:space="preserve">tate competent agency issues the announcement of land acquisition before </w:t>
      </w:r>
      <w:r w:rsidR="000B7640" w:rsidRPr="001B6013">
        <w:rPr>
          <w:lang w:val="vi-VN"/>
        </w:rPr>
        <w:t>the DMS</w:t>
      </w:r>
      <w:r>
        <w:rPr>
          <w:lang w:val="vi-VN"/>
        </w:rPr>
        <w:t xml:space="preserve"> (Point 1, Article 67 of Land Law</w:t>
      </w:r>
      <w:r w:rsidR="000B7640" w:rsidRPr="001B6013">
        <w:rPr>
          <w:lang w:val="vi-VN"/>
        </w:rPr>
        <w:t xml:space="preserve"> in </w:t>
      </w:r>
      <w:r w:rsidR="000B7640">
        <w:rPr>
          <w:lang w:val="vi-VN"/>
        </w:rPr>
        <w:t>2013</w:t>
      </w:r>
      <w:r>
        <w:rPr>
          <w:lang w:val="vi-VN"/>
        </w:rPr>
        <w:t xml:space="preserve">). AHs and local communities </w:t>
      </w:r>
      <w:r w:rsidR="000B7640" w:rsidRPr="001B6013">
        <w:rPr>
          <w:lang w:val="vi-VN"/>
        </w:rPr>
        <w:t xml:space="preserve">will be </w:t>
      </w:r>
      <w:r>
        <w:rPr>
          <w:lang w:val="vi-VN"/>
        </w:rPr>
        <w:t xml:space="preserve">informed </w:t>
      </w:r>
      <w:r w:rsidR="000B7640" w:rsidRPr="001B6013">
        <w:rPr>
          <w:lang w:val="vi-VN"/>
        </w:rPr>
        <w:t>of</w:t>
      </w:r>
      <w:r>
        <w:rPr>
          <w:lang w:val="vi-VN"/>
        </w:rPr>
        <w:t xml:space="preserve"> this cut-off date and information related to the </w:t>
      </w:r>
      <w:r w:rsidR="000B7640" w:rsidRPr="001B6013">
        <w:rPr>
          <w:lang w:val="vi-VN"/>
        </w:rPr>
        <w:t>subp</w:t>
      </w:r>
      <w:r>
        <w:rPr>
          <w:lang w:val="vi-VN"/>
        </w:rPr>
        <w:t xml:space="preserve">roject so that they can </w:t>
      </w:r>
      <w:r w:rsidR="000B7640" w:rsidRPr="001B6013">
        <w:rPr>
          <w:lang w:val="vi-VN"/>
        </w:rPr>
        <w:t>make</w:t>
      </w:r>
      <w:r>
        <w:rPr>
          <w:lang w:val="vi-VN"/>
        </w:rPr>
        <w:t xml:space="preserve"> their own production/investment/construction plans</w:t>
      </w:r>
      <w:r w:rsidR="000B7640" w:rsidRPr="001B6013">
        <w:rPr>
          <w:lang w:val="vi-VN"/>
        </w:rPr>
        <w:t xml:space="preserve"> to</w:t>
      </w:r>
      <w:r>
        <w:rPr>
          <w:lang w:val="vi-VN"/>
        </w:rPr>
        <w:t xml:space="preserve"> avoi</w:t>
      </w:r>
      <w:r w:rsidR="000B7640" w:rsidRPr="001B6013">
        <w:rPr>
          <w:lang w:val="vi-VN"/>
        </w:rPr>
        <w:t>d</w:t>
      </w:r>
      <w:r>
        <w:rPr>
          <w:lang w:val="vi-VN"/>
        </w:rPr>
        <w:t xml:space="preserve"> damages or losses otherwise caused by a lack of </w:t>
      </w:r>
      <w:r w:rsidR="000B7640" w:rsidRPr="001B6013">
        <w:rPr>
          <w:lang w:val="vi-VN"/>
        </w:rPr>
        <w:t>subp</w:t>
      </w:r>
      <w:r w:rsidR="000B7640">
        <w:rPr>
          <w:lang w:val="vi-VN"/>
        </w:rPr>
        <w:t xml:space="preserve">roject </w:t>
      </w:r>
      <w:r>
        <w:rPr>
          <w:lang w:val="vi-VN"/>
        </w:rPr>
        <w:t>information</w:t>
      </w:r>
      <w:r w:rsidRPr="004127CC">
        <w:rPr>
          <w:lang w:val="vi-VN"/>
        </w:rPr>
        <w:t>.</w:t>
      </w:r>
    </w:p>
    <w:p w14:paraId="02E25A6B" w14:textId="1ECC3AC3" w:rsidR="00293E3C" w:rsidRPr="00EC0AFB" w:rsidRDefault="00447E4F" w:rsidP="00A15635">
      <w:pPr>
        <w:pStyle w:val="ListParagraph"/>
        <w:numPr>
          <w:ilvl w:val="1"/>
          <w:numId w:val="42"/>
        </w:numPr>
        <w:spacing w:before="120" w:after="200"/>
        <w:ind w:hanging="435"/>
        <w:outlineLvl w:val="1"/>
        <w:rPr>
          <w:b/>
          <w:lang w:val="vi-VN"/>
        </w:rPr>
      </w:pPr>
      <w:bookmarkStart w:id="295" w:name="_Toc24366297"/>
      <w:bookmarkStart w:id="296" w:name="_Toc30429150"/>
      <w:bookmarkStart w:id="297" w:name="_Toc43801654"/>
      <w:r>
        <w:rPr>
          <w:b/>
          <w:lang w:val="en-US"/>
        </w:rPr>
        <w:t>New</w:t>
      </w:r>
      <w:r>
        <w:rPr>
          <w:b/>
          <w:lang w:val="vi-VN"/>
        </w:rPr>
        <w:t xml:space="preserve"> </w:t>
      </w:r>
      <w:r w:rsidR="00677A8C">
        <w:rPr>
          <w:b/>
          <w:lang w:val="en-US"/>
        </w:rPr>
        <w:t xml:space="preserve">affected </w:t>
      </w:r>
      <w:r w:rsidR="00677A8C">
        <w:rPr>
          <w:b/>
          <w:lang w:val="vi-VN"/>
        </w:rPr>
        <w:t>households after cut-off-date</w:t>
      </w:r>
      <w:bookmarkEnd w:id="295"/>
      <w:bookmarkEnd w:id="296"/>
      <w:bookmarkEnd w:id="297"/>
    </w:p>
    <w:p w14:paraId="23025E76" w14:textId="37A9BF66" w:rsidR="00677A8C" w:rsidRPr="004127CC" w:rsidRDefault="00677A8C" w:rsidP="00A15635">
      <w:pPr>
        <w:numPr>
          <w:ilvl w:val="0"/>
          <w:numId w:val="54"/>
        </w:numPr>
        <w:spacing w:after="200"/>
        <w:ind w:left="0" w:firstLine="0"/>
        <w:jc w:val="both"/>
        <w:rPr>
          <w:lang w:val="vi-VN"/>
        </w:rPr>
      </w:pPr>
      <w:r>
        <w:rPr>
          <w:bCs/>
          <w:iCs/>
        </w:rPr>
        <w:t>Those households splitting from larger families after cut-off-date who meet the following conditions shall be recognized as eligible AHs</w:t>
      </w:r>
      <w:r w:rsidRPr="004127CC">
        <w:rPr>
          <w:lang w:val="vi-VN"/>
        </w:rPr>
        <w:t>:</w:t>
      </w:r>
    </w:p>
    <w:p w14:paraId="2CEE8E7D" w14:textId="37FF226C" w:rsidR="00677A8C" w:rsidRDefault="00677A8C" w:rsidP="00A15635">
      <w:pPr>
        <w:pStyle w:val="ListParagraph"/>
        <w:numPr>
          <w:ilvl w:val="0"/>
          <w:numId w:val="56"/>
        </w:numPr>
        <w:spacing w:before="120"/>
        <w:contextualSpacing/>
        <w:rPr>
          <w:lang w:val="vi-VN"/>
        </w:rPr>
      </w:pPr>
      <w:r>
        <w:t>Household with multiple generations, many couples live together on a plot of land acqui</w:t>
      </w:r>
      <w:r w:rsidR="003C79E2">
        <w:rPr>
          <w:lang w:val="en-US"/>
        </w:rPr>
        <w:t xml:space="preserve">red </w:t>
      </w:r>
      <w:r>
        <w:t xml:space="preserve">who </w:t>
      </w:r>
      <w:r w:rsidR="003C79E2">
        <w:rPr>
          <w:lang w:val="en-US"/>
        </w:rPr>
        <w:t>is</w:t>
      </w:r>
      <w:r>
        <w:t xml:space="preserve"> eligible to separate</w:t>
      </w:r>
      <w:r>
        <w:rPr>
          <w:lang w:val="vi-VN"/>
        </w:rPr>
        <w:t xml:space="preserve">; </w:t>
      </w:r>
    </w:p>
    <w:p w14:paraId="56DD1F09" w14:textId="4C63F043" w:rsidR="00677A8C" w:rsidRDefault="00677A8C" w:rsidP="00A15635">
      <w:pPr>
        <w:pStyle w:val="ListParagraph"/>
        <w:numPr>
          <w:ilvl w:val="0"/>
          <w:numId w:val="56"/>
        </w:numPr>
        <w:spacing w:before="120"/>
        <w:contextualSpacing/>
        <w:rPr>
          <w:lang w:val="vi-VN"/>
        </w:rPr>
      </w:pPr>
      <w:r>
        <w:t>Endorsement by the district/city authorit</w:t>
      </w:r>
      <w:r w:rsidR="003C79E2">
        <w:rPr>
          <w:lang w:val="en-US"/>
        </w:rPr>
        <w:t>ies</w:t>
      </w:r>
      <w:r>
        <w:t>, with verification of commune/ward People’s Committee that the household has split</w:t>
      </w:r>
      <w:r>
        <w:rPr>
          <w:lang w:val="vi-VN"/>
        </w:rPr>
        <w:t>.</w:t>
      </w:r>
    </w:p>
    <w:p w14:paraId="7BFC7D00" w14:textId="4B369C69" w:rsidR="00677A8C" w:rsidRPr="004127CC" w:rsidRDefault="00677A8C" w:rsidP="00A15635">
      <w:pPr>
        <w:pStyle w:val="ListParagraph"/>
        <w:numPr>
          <w:ilvl w:val="0"/>
          <w:numId w:val="45"/>
        </w:numPr>
        <w:spacing w:before="120"/>
        <w:rPr>
          <w:lang w:val="vi-VN"/>
        </w:rPr>
      </w:pPr>
      <w:r>
        <w:rPr>
          <w:bCs/>
          <w:iCs/>
        </w:rPr>
        <w:t xml:space="preserve">Newly born </w:t>
      </w:r>
      <w:r w:rsidR="003C79E2">
        <w:rPr>
          <w:bCs/>
          <w:iCs/>
          <w:lang w:val="en-US"/>
        </w:rPr>
        <w:t>infants or</w:t>
      </w:r>
      <w:r>
        <w:rPr>
          <w:bCs/>
          <w:iCs/>
        </w:rPr>
        <w:t xml:space="preserve"> spouses of persons named in the household registration books, people who have completed military service, and people who have just returned from schools to live with the affected households will be entitled to the compensation and support measures outlined in this RPF</w:t>
      </w:r>
      <w:r w:rsidRPr="004127CC">
        <w:rPr>
          <w:lang w:val="vi-VN"/>
        </w:rPr>
        <w:t>.</w:t>
      </w:r>
    </w:p>
    <w:p w14:paraId="009EB87E" w14:textId="260AA997" w:rsidR="00677A8C" w:rsidRDefault="00677A8C" w:rsidP="00A15635">
      <w:pPr>
        <w:numPr>
          <w:ilvl w:val="0"/>
          <w:numId w:val="46"/>
        </w:numPr>
        <w:spacing w:after="200"/>
        <w:ind w:left="0" w:firstLine="0"/>
        <w:jc w:val="both"/>
        <w:rPr>
          <w:lang w:val="vi-VN"/>
        </w:rPr>
      </w:pPr>
      <w:r w:rsidRPr="00677A8C">
        <w:rPr>
          <w:lang w:val="vi-VN"/>
        </w:rPr>
        <w:t>In case the Gov</w:t>
      </w:r>
      <w:r w:rsidR="00A9599B">
        <w:t>’s</w:t>
      </w:r>
      <w:r w:rsidRPr="00677A8C">
        <w:rPr>
          <w:lang w:val="vi-VN"/>
        </w:rPr>
        <w:t xml:space="preserve"> regulations chang</w:t>
      </w:r>
      <w:r w:rsidR="00A9599B">
        <w:t>e</w:t>
      </w:r>
      <w:r w:rsidRPr="00677A8C">
        <w:rPr>
          <w:lang w:val="vi-VN"/>
        </w:rPr>
        <w:t xml:space="preserve"> and there will be some entitlements, which are better than the ones described in the RPF, these better entitlements will be applied for the affected persons (if possible)</w:t>
      </w:r>
      <w:r w:rsidRPr="004127CC">
        <w:rPr>
          <w:lang w:val="vi-VN"/>
        </w:rPr>
        <w:t>.</w:t>
      </w:r>
    </w:p>
    <w:p w14:paraId="0218CC4B" w14:textId="11A41FF3" w:rsidR="00216E8F" w:rsidRDefault="00A52089" w:rsidP="00216E8F">
      <w:pPr>
        <w:pStyle w:val="Heading1"/>
        <w:numPr>
          <w:ilvl w:val="0"/>
          <w:numId w:val="42"/>
        </w:numPr>
        <w:spacing w:before="0" w:after="200"/>
        <w:ind w:left="391" w:hanging="391"/>
        <w:rPr>
          <w:rFonts w:ascii="Times New Roman" w:hAnsi="Times New Roman"/>
          <w:color w:val="000000"/>
          <w:sz w:val="24"/>
          <w:szCs w:val="24"/>
          <w:lang w:val="vi-VN"/>
        </w:rPr>
      </w:pPr>
      <w:bookmarkStart w:id="298" w:name="_Toc43801655"/>
      <w:bookmarkStart w:id="299" w:name="_Hlk43800413"/>
      <w:r w:rsidRPr="00A52089">
        <w:rPr>
          <w:rFonts w:ascii="Times New Roman" w:hAnsi="Times New Roman"/>
          <w:color w:val="000000"/>
          <w:sz w:val="24"/>
          <w:szCs w:val="24"/>
          <w:lang w:val="en-SG"/>
        </w:rPr>
        <w:t>RESETTLEMENT</w:t>
      </w:r>
      <w:bookmarkEnd w:id="298"/>
      <w:r w:rsidR="00697AB8">
        <w:rPr>
          <w:rFonts w:ascii="Times New Roman" w:hAnsi="Times New Roman"/>
          <w:color w:val="000000"/>
          <w:sz w:val="24"/>
          <w:szCs w:val="24"/>
          <w:lang w:val="en-SG"/>
        </w:rPr>
        <w:t xml:space="preserve"> ARRANGEMENTS</w:t>
      </w:r>
    </w:p>
    <w:p w14:paraId="734CA98B" w14:textId="1BF7018A" w:rsidR="00216E8F" w:rsidRDefault="00A52089" w:rsidP="00216E8F">
      <w:pPr>
        <w:pStyle w:val="ListParagraph"/>
        <w:numPr>
          <w:ilvl w:val="0"/>
          <w:numId w:val="46"/>
        </w:numPr>
        <w:ind w:left="0" w:firstLine="0"/>
        <w:rPr>
          <w:lang w:val="en-SG"/>
        </w:rPr>
      </w:pPr>
      <w:bookmarkStart w:id="300" w:name="_Hlk43800439"/>
      <w:r w:rsidRPr="00A52089">
        <w:rPr>
          <w:lang w:val="en-SG"/>
        </w:rPr>
        <w:t xml:space="preserve">An </w:t>
      </w:r>
      <w:proofErr w:type="spellStart"/>
      <w:r w:rsidRPr="00A52089">
        <w:rPr>
          <w:lang w:val="en-SG"/>
        </w:rPr>
        <w:t>Giang</w:t>
      </w:r>
      <w:proofErr w:type="spellEnd"/>
      <w:r w:rsidRPr="00A52089">
        <w:rPr>
          <w:lang w:val="en-SG"/>
        </w:rPr>
        <w:t xml:space="preserve"> subproject has 55 households </w:t>
      </w:r>
      <w:r w:rsidR="00697AB8">
        <w:rPr>
          <w:lang w:val="en-SG"/>
        </w:rPr>
        <w:t xml:space="preserve">that need to be </w:t>
      </w:r>
      <w:proofErr w:type="spellStart"/>
      <w:r w:rsidR="00697AB8">
        <w:rPr>
          <w:lang w:val="en-SG"/>
        </w:rPr>
        <w:t>relcoated</w:t>
      </w:r>
      <w:proofErr w:type="spellEnd"/>
      <w:r w:rsidRPr="00A52089">
        <w:rPr>
          <w:lang w:val="en-SG"/>
        </w:rPr>
        <w:t xml:space="preserve">, in which Chau </w:t>
      </w:r>
      <w:proofErr w:type="spellStart"/>
      <w:r w:rsidRPr="00A52089">
        <w:rPr>
          <w:lang w:val="en-SG"/>
        </w:rPr>
        <w:t>Phong</w:t>
      </w:r>
      <w:proofErr w:type="spellEnd"/>
      <w:r w:rsidRPr="00A52089">
        <w:rPr>
          <w:lang w:val="en-SG"/>
        </w:rPr>
        <w:t xml:space="preserve"> commune, Tan Chau town has 52 households and My </w:t>
      </w:r>
      <w:proofErr w:type="spellStart"/>
      <w:r w:rsidRPr="00A52089">
        <w:rPr>
          <w:lang w:val="en-SG"/>
        </w:rPr>
        <w:t>Khanh</w:t>
      </w:r>
      <w:proofErr w:type="spellEnd"/>
      <w:r w:rsidRPr="00A52089">
        <w:rPr>
          <w:lang w:val="en-SG"/>
        </w:rPr>
        <w:t xml:space="preserve"> commune, Long </w:t>
      </w:r>
      <w:proofErr w:type="spellStart"/>
      <w:r w:rsidRPr="00A52089">
        <w:rPr>
          <w:lang w:val="en-SG"/>
        </w:rPr>
        <w:t>Xuyen</w:t>
      </w:r>
      <w:proofErr w:type="spellEnd"/>
      <w:r w:rsidRPr="00A52089">
        <w:rPr>
          <w:lang w:val="en-SG"/>
        </w:rPr>
        <w:t xml:space="preserve"> city 03 households</w:t>
      </w:r>
      <w:r w:rsidR="00216E8F">
        <w:rPr>
          <w:lang w:val="en-SG"/>
        </w:rPr>
        <w:t>.</w:t>
      </w:r>
    </w:p>
    <w:p w14:paraId="6E74E2EC" w14:textId="671C1F7F" w:rsidR="00216E8F" w:rsidRDefault="00A52089" w:rsidP="00216E8F">
      <w:pPr>
        <w:pStyle w:val="ListParagraph"/>
        <w:numPr>
          <w:ilvl w:val="0"/>
          <w:numId w:val="0"/>
        </w:numPr>
        <w:rPr>
          <w:lang w:val="en-SG"/>
        </w:rPr>
      </w:pPr>
      <w:r w:rsidRPr="00A52089">
        <w:rPr>
          <w:lang w:val="en-SG"/>
        </w:rPr>
        <w:t>For 55 resettled households, the resettlement will be arranged as follows</w:t>
      </w:r>
      <w:r w:rsidR="00216E8F">
        <w:rPr>
          <w:lang w:val="en-SG"/>
        </w:rPr>
        <w:t xml:space="preserve">: </w:t>
      </w:r>
    </w:p>
    <w:p w14:paraId="7475E7E0" w14:textId="04DDD5FC" w:rsidR="00216E8F" w:rsidRDefault="00A52089" w:rsidP="00216E8F">
      <w:pPr>
        <w:pStyle w:val="ListParagraph"/>
        <w:numPr>
          <w:ilvl w:val="0"/>
          <w:numId w:val="44"/>
        </w:numPr>
        <w:rPr>
          <w:lang w:val="en-SG"/>
        </w:rPr>
      </w:pPr>
      <w:r w:rsidRPr="00A52089">
        <w:rPr>
          <w:lang w:val="en-SG"/>
        </w:rPr>
        <w:t xml:space="preserve">52 resettled households in Chau </w:t>
      </w:r>
      <w:proofErr w:type="spellStart"/>
      <w:r w:rsidRPr="00A52089">
        <w:rPr>
          <w:lang w:val="en-SG"/>
        </w:rPr>
        <w:t>Phong</w:t>
      </w:r>
      <w:proofErr w:type="spellEnd"/>
      <w:r w:rsidRPr="00A52089">
        <w:rPr>
          <w:lang w:val="en-SG"/>
        </w:rPr>
        <w:t xml:space="preserve"> commune want to be resettled in the resettlement site in </w:t>
      </w:r>
      <w:proofErr w:type="spellStart"/>
      <w:r w:rsidRPr="00A52089">
        <w:rPr>
          <w:lang w:val="en-SG"/>
        </w:rPr>
        <w:t>Hoa</w:t>
      </w:r>
      <w:proofErr w:type="spellEnd"/>
      <w:r w:rsidRPr="00A52089">
        <w:rPr>
          <w:lang w:val="en-SG"/>
        </w:rPr>
        <w:t xml:space="preserve"> Long hamlet - Tan Chau commune</w:t>
      </w:r>
      <w:r w:rsidR="00077F5A">
        <w:rPr>
          <w:lang w:val="en-SG"/>
        </w:rPr>
        <w:t xml:space="preserve"> </w:t>
      </w:r>
      <w:r w:rsidR="00077F5A" w:rsidRPr="00077F5A">
        <w:rPr>
          <w:lang w:val="en-SG"/>
        </w:rPr>
        <w:t>and no households chose self-relocation</w:t>
      </w:r>
      <w:r w:rsidRPr="00A52089">
        <w:rPr>
          <w:lang w:val="en-SG"/>
        </w:rPr>
        <w:t>. This is a new resettlement site built in an area of 100,000m2 and about 3 km far from the subproject site.</w:t>
      </w:r>
      <w:r w:rsidR="00791414">
        <w:rPr>
          <w:lang w:val="en-SG"/>
        </w:rPr>
        <w:t xml:space="preserve"> </w:t>
      </w:r>
      <w:r w:rsidR="00BB21BC" w:rsidRPr="009025F7">
        <w:rPr>
          <w:color w:val="222222"/>
          <w:shd w:val="clear" w:color="auto" w:fill="FFFFFF"/>
        </w:rPr>
        <w:t>The infrastructure will be fully built including roads, electricity, water ... The average distance from the resettlement area to such services as schools, health centers, markets ... is about 2km</w:t>
      </w:r>
      <w:r w:rsidR="00077F5A">
        <w:rPr>
          <w:lang w:val="en-SG"/>
        </w:rPr>
        <w:t xml:space="preserve">. </w:t>
      </w:r>
      <w:r w:rsidR="00791414">
        <w:t xml:space="preserve">It is under preliminary design stage and exact location is not identified. </w:t>
      </w:r>
      <w:r w:rsidR="00BB21BC" w:rsidRPr="009025F7">
        <w:rPr>
          <w:color w:val="222222"/>
          <w:shd w:val="clear" w:color="auto" w:fill="FFFFFF"/>
        </w:rPr>
        <w:t>The resettlement area is planned to be built from Quarter 3/2020 to Quarter 2/2021</w:t>
      </w:r>
      <w:r w:rsidR="00BB21BC">
        <w:rPr>
          <w:lang w:val="en-SG"/>
        </w:rPr>
        <w:t xml:space="preserve">. </w:t>
      </w:r>
      <w:r w:rsidR="00791414">
        <w:t xml:space="preserve">But as </w:t>
      </w:r>
      <w:proofErr w:type="spellStart"/>
      <w:r w:rsidR="00791414">
        <w:t>as</w:t>
      </w:r>
      <w:proofErr w:type="spellEnd"/>
      <w:r w:rsidR="00791414">
        <w:t xml:space="preserve"> information provided by local officer, this area will be built on the communal public land and not require any land </w:t>
      </w:r>
      <w:r w:rsidR="0089580A">
        <w:rPr>
          <w:lang w:val="en-US"/>
        </w:rPr>
        <w:t xml:space="preserve">acquisition </w:t>
      </w:r>
      <w:r w:rsidR="00791414">
        <w:t>from local HH</w:t>
      </w:r>
      <w:r w:rsidR="003643BE">
        <w:rPr>
          <w:lang w:val="en-SG"/>
        </w:rPr>
        <w:t xml:space="preserve">. </w:t>
      </w:r>
      <w:r w:rsidR="0089580A">
        <w:rPr>
          <w:lang w:val="en-US"/>
        </w:rPr>
        <w:t>As indicated in section 2.</w:t>
      </w:r>
      <w:r w:rsidR="00683242">
        <w:rPr>
          <w:lang w:val="en-US"/>
        </w:rPr>
        <w:t>1</w:t>
      </w:r>
      <w:r w:rsidR="00791414">
        <w:t xml:space="preserve">, if any </w:t>
      </w:r>
      <w:r w:rsidR="0089580A">
        <w:rPr>
          <w:lang w:val="en-US"/>
        </w:rPr>
        <w:t xml:space="preserve">land acquisition is necessary </w:t>
      </w:r>
      <w:r w:rsidR="00791414">
        <w:t>during construction stage</w:t>
      </w:r>
      <w:r w:rsidR="0089580A">
        <w:rPr>
          <w:lang w:val="en-US"/>
        </w:rPr>
        <w:t xml:space="preserve">, the </w:t>
      </w:r>
      <w:proofErr w:type="spellStart"/>
      <w:r w:rsidR="0089580A">
        <w:rPr>
          <w:lang w:val="en-US"/>
        </w:rPr>
        <w:t>provisoons</w:t>
      </w:r>
      <w:proofErr w:type="spellEnd"/>
      <w:r w:rsidR="0089580A">
        <w:rPr>
          <w:lang w:val="en-US"/>
        </w:rPr>
        <w:t xml:space="preserve"> of </w:t>
      </w:r>
      <w:proofErr w:type="spellStart"/>
      <w:r w:rsidR="0089580A">
        <w:rPr>
          <w:lang w:val="en-US"/>
        </w:rPr>
        <w:t>te</w:t>
      </w:r>
      <w:proofErr w:type="spellEnd"/>
      <w:r w:rsidR="0089580A">
        <w:rPr>
          <w:lang w:val="en-US"/>
        </w:rPr>
        <w:t xml:space="preserve"> RPF/RAP need to </w:t>
      </w:r>
      <w:r w:rsidR="00791414">
        <w:t xml:space="preserve">be strictly followed. This was </w:t>
      </w:r>
      <w:r w:rsidR="0089580A">
        <w:rPr>
          <w:lang w:val="en-US"/>
        </w:rPr>
        <w:t xml:space="preserve">also </w:t>
      </w:r>
      <w:r w:rsidR="00791414">
        <w:t>discussed and recor</w:t>
      </w:r>
      <w:r w:rsidR="0089580A">
        <w:rPr>
          <w:lang w:val="en-US"/>
        </w:rPr>
        <w:t>d</w:t>
      </w:r>
      <w:r w:rsidR="00791414">
        <w:t>ed in the minute</w:t>
      </w:r>
      <w:r w:rsidR="0089580A">
        <w:rPr>
          <w:lang w:val="en-US"/>
        </w:rPr>
        <w:t>s</w:t>
      </w:r>
      <w:r w:rsidR="00791414">
        <w:t xml:space="preserve"> during consultations with local authorities</w:t>
      </w:r>
      <w:r w:rsidR="00791414">
        <w:rPr>
          <w:lang w:val="en-SG"/>
        </w:rPr>
        <w:t>.</w:t>
      </w:r>
      <w:r w:rsidR="00791414" w:rsidRPr="00791414">
        <w:t xml:space="preserve"> </w:t>
      </w:r>
      <w:r w:rsidR="00791414">
        <w:t xml:space="preserve">As indicated by local officer, the RS will be used for all projects in the Tan Chau town, not only for this WB project. So full basic </w:t>
      </w:r>
      <w:r w:rsidR="00791414" w:rsidRPr="00151C33">
        <w:rPr>
          <w:color w:val="222222"/>
          <w:shd w:val="clear" w:color="auto" w:fill="FFFFFF"/>
        </w:rPr>
        <w:t>infrastructures and services</w:t>
      </w:r>
      <w:r w:rsidR="00791414">
        <w:rPr>
          <w:color w:val="222222"/>
          <w:shd w:val="clear" w:color="auto" w:fill="FFFFFF"/>
        </w:rPr>
        <w:t xml:space="preserve"> will be considered and provided adequately</w:t>
      </w:r>
      <w:r w:rsidR="00791414">
        <w:rPr>
          <w:color w:val="222222"/>
          <w:shd w:val="clear" w:color="auto" w:fill="FFFFFF"/>
          <w:lang w:val="en-SG"/>
        </w:rPr>
        <w:t xml:space="preserve">. </w:t>
      </w:r>
      <w:r w:rsidR="00A31AFB">
        <w:rPr>
          <w:color w:val="222222"/>
          <w:shd w:val="clear" w:color="auto" w:fill="FFFFFF"/>
          <w:lang w:val="en-SG"/>
        </w:rPr>
        <w:t>(</w:t>
      </w:r>
      <w:r w:rsidR="00A31AFB" w:rsidRPr="00A31AFB">
        <w:rPr>
          <w:color w:val="222222"/>
          <w:shd w:val="clear" w:color="auto" w:fill="FFFFFF"/>
          <w:lang w:val="en-SG"/>
        </w:rPr>
        <w:t>Please refer to the minutes of consultation meeting in Appendix 1</w:t>
      </w:r>
      <w:r w:rsidR="00A31AFB">
        <w:rPr>
          <w:color w:val="222222"/>
          <w:shd w:val="clear" w:color="auto" w:fill="FFFFFF"/>
          <w:lang w:val="en-SG"/>
        </w:rPr>
        <w:t>)</w:t>
      </w:r>
    </w:p>
    <w:p w14:paraId="0D1AFEA5" w14:textId="47FF1404" w:rsidR="002E47E7" w:rsidRPr="009025F7" w:rsidRDefault="00A52089" w:rsidP="00697AB8">
      <w:pPr>
        <w:pStyle w:val="ListParagraph"/>
        <w:numPr>
          <w:ilvl w:val="0"/>
          <w:numId w:val="44"/>
        </w:numPr>
        <w:rPr>
          <w:lang w:val="en-SG"/>
        </w:rPr>
      </w:pPr>
      <w:r w:rsidRPr="00A52089">
        <w:rPr>
          <w:lang w:val="en-SG"/>
        </w:rPr>
        <w:lastRenderedPageBreak/>
        <w:t xml:space="preserve">03 resettled households in My </w:t>
      </w:r>
      <w:proofErr w:type="spellStart"/>
      <w:r w:rsidRPr="00A52089">
        <w:rPr>
          <w:lang w:val="en-SG"/>
        </w:rPr>
        <w:t>Khanh</w:t>
      </w:r>
      <w:proofErr w:type="spellEnd"/>
      <w:r w:rsidRPr="00A52089">
        <w:rPr>
          <w:lang w:val="en-SG"/>
        </w:rPr>
        <w:t xml:space="preserve"> commune want compensation in cash and resettle themselves and build new houses on their available land</w:t>
      </w:r>
      <w:r w:rsidR="003643BE">
        <w:rPr>
          <w:lang w:val="en-SG"/>
        </w:rPr>
        <w:t>.</w:t>
      </w:r>
    </w:p>
    <w:p w14:paraId="7480AFB1" w14:textId="19AC5B2F" w:rsidR="00E812C4" w:rsidRPr="00EC0AFB" w:rsidRDefault="005119C3" w:rsidP="00A15635">
      <w:pPr>
        <w:pStyle w:val="Heading1"/>
        <w:numPr>
          <w:ilvl w:val="0"/>
          <w:numId w:val="42"/>
        </w:numPr>
        <w:spacing w:before="0" w:after="200"/>
        <w:ind w:left="391" w:hanging="391"/>
        <w:rPr>
          <w:rFonts w:ascii="Times New Roman" w:hAnsi="Times New Roman"/>
          <w:color w:val="000000"/>
          <w:sz w:val="24"/>
          <w:szCs w:val="24"/>
          <w:lang w:val="eu-ES"/>
        </w:rPr>
      </w:pPr>
      <w:bookmarkStart w:id="301" w:name="_Toc30429151"/>
      <w:bookmarkStart w:id="302" w:name="_Toc43801656"/>
      <w:bookmarkEnd w:id="299"/>
      <w:bookmarkEnd w:id="300"/>
      <w:r w:rsidRPr="006D7FB1">
        <w:rPr>
          <w:rFonts w:ascii="Times New Roman" w:hAnsi="Times New Roman"/>
          <w:color w:val="000000"/>
          <w:sz w:val="24"/>
          <w:szCs w:val="24"/>
          <w:lang w:val="vi-VN"/>
        </w:rPr>
        <w:t>LIVELIHOOD RESTORATION PROGRAM</w:t>
      </w:r>
      <w:bookmarkEnd w:id="301"/>
      <w:r w:rsidR="00276CDC">
        <w:rPr>
          <w:rFonts w:ascii="Times New Roman" w:hAnsi="Times New Roman"/>
          <w:color w:val="000000"/>
          <w:sz w:val="24"/>
          <w:szCs w:val="24"/>
        </w:rPr>
        <w:t>S</w:t>
      </w:r>
      <w:bookmarkEnd w:id="302"/>
    </w:p>
    <w:p w14:paraId="07E1160F" w14:textId="422AD295" w:rsidR="005445E8" w:rsidRPr="00EC0AFB" w:rsidRDefault="005119C3" w:rsidP="00A15635">
      <w:pPr>
        <w:pStyle w:val="Heading3"/>
        <w:numPr>
          <w:ilvl w:val="1"/>
          <w:numId w:val="42"/>
        </w:numPr>
        <w:spacing w:before="0" w:after="200"/>
        <w:ind w:hanging="435"/>
        <w:rPr>
          <w:i w:val="0"/>
          <w:color w:val="000000" w:themeColor="text1"/>
          <w:sz w:val="24"/>
          <w:szCs w:val="24"/>
          <w:lang w:val="eu-ES"/>
        </w:rPr>
      </w:pPr>
      <w:bookmarkStart w:id="303" w:name="_Toc30429152"/>
      <w:bookmarkStart w:id="304" w:name="_Toc43801657"/>
      <w:r w:rsidRPr="006D7FB1">
        <w:rPr>
          <w:i w:val="0"/>
          <w:color w:val="000000"/>
          <w:sz w:val="24"/>
          <w:szCs w:val="24"/>
          <w:lang w:val="vi-VN"/>
        </w:rPr>
        <w:t>Overview</w:t>
      </w:r>
      <w:bookmarkEnd w:id="303"/>
      <w:bookmarkEnd w:id="304"/>
    </w:p>
    <w:p w14:paraId="488FE081" w14:textId="04BFE861" w:rsidR="005119C3" w:rsidRPr="009025F7" w:rsidRDefault="005119C3" w:rsidP="009025F7">
      <w:pPr>
        <w:pStyle w:val="ListParagraph"/>
        <w:numPr>
          <w:ilvl w:val="0"/>
          <w:numId w:val="46"/>
        </w:numPr>
        <w:spacing w:after="200"/>
        <w:ind w:left="0" w:firstLine="0"/>
        <w:rPr>
          <w:color w:val="000000"/>
          <w:lang w:val="vi-VN"/>
        </w:rPr>
      </w:pPr>
      <w:r w:rsidRPr="009025F7">
        <w:rPr>
          <w:color w:val="000000"/>
          <w:lang w:val="vi-VN"/>
        </w:rPr>
        <w:t xml:space="preserve">The objective of </w:t>
      </w:r>
      <w:r w:rsidR="00171D40" w:rsidRPr="009025F7">
        <w:rPr>
          <w:color w:val="000000"/>
        </w:rPr>
        <w:t xml:space="preserve">an </w:t>
      </w:r>
      <w:r w:rsidR="001D005D" w:rsidRPr="009025F7">
        <w:rPr>
          <w:color w:val="000000"/>
          <w:lang w:val="vi-VN"/>
        </w:rPr>
        <w:t>income restoration program</w:t>
      </w:r>
      <w:r w:rsidRPr="009025F7">
        <w:rPr>
          <w:color w:val="000000"/>
          <w:lang w:val="vi-VN"/>
        </w:rPr>
        <w:t xml:space="preserve"> is to aid subject-</w:t>
      </w:r>
      <w:r w:rsidRPr="009025F7">
        <w:rPr>
          <w:color w:val="000000"/>
        </w:rPr>
        <w:t xml:space="preserve">affected </w:t>
      </w:r>
      <w:r w:rsidRPr="009025F7">
        <w:rPr>
          <w:color w:val="000000"/>
          <w:lang w:val="vi-VN"/>
        </w:rPr>
        <w:t xml:space="preserve">households </w:t>
      </w:r>
      <w:r w:rsidR="001132C7" w:rsidRPr="009025F7">
        <w:rPr>
          <w:color w:val="000000"/>
        </w:rPr>
        <w:t xml:space="preserve">having </w:t>
      </w:r>
      <w:r w:rsidRPr="009025F7">
        <w:rPr>
          <w:color w:val="000000"/>
          <w:lang w:val="vi-VN"/>
        </w:rPr>
        <w:t xml:space="preserve">income </w:t>
      </w:r>
      <w:r w:rsidR="001132C7" w:rsidRPr="009025F7">
        <w:rPr>
          <w:color w:val="000000"/>
        </w:rPr>
        <w:t>lost</w:t>
      </w:r>
      <w:r w:rsidRPr="009025F7">
        <w:rPr>
          <w:color w:val="000000"/>
          <w:lang w:val="vi-VN"/>
        </w:rPr>
        <w:t xml:space="preserve"> due to </w:t>
      </w:r>
      <w:r w:rsidRPr="009025F7">
        <w:rPr>
          <w:color w:val="000000"/>
        </w:rPr>
        <w:t>the subproject</w:t>
      </w:r>
      <w:r w:rsidRPr="009025F7">
        <w:rPr>
          <w:color w:val="000000"/>
          <w:lang w:val="vi-VN"/>
        </w:rPr>
        <w:t xml:space="preserve"> implementation: </w:t>
      </w:r>
      <w:r w:rsidR="00FE1BA0" w:rsidRPr="00FE1BA0">
        <w:rPr>
          <w:color w:val="000000"/>
          <w:lang w:val="vi-VN"/>
        </w:rPr>
        <w:t xml:space="preserve">severely affected </w:t>
      </w:r>
      <w:r w:rsidR="00FE1BA0">
        <w:rPr>
          <w:color w:val="000000"/>
          <w:lang w:val="en-US"/>
        </w:rPr>
        <w:t>due to</w:t>
      </w:r>
      <w:r w:rsidR="00FE1BA0" w:rsidRPr="00FE1BA0">
        <w:rPr>
          <w:color w:val="000000"/>
          <w:lang w:val="vi-VN"/>
        </w:rPr>
        <w:t xml:space="preserve"> loss of houses and vulnerable households to restore income to </w:t>
      </w:r>
      <w:r w:rsidR="00FE1BA0">
        <w:rPr>
          <w:color w:val="000000"/>
          <w:lang w:val="en-US"/>
        </w:rPr>
        <w:t xml:space="preserve">their </w:t>
      </w:r>
      <w:r w:rsidR="00FE1BA0" w:rsidRPr="00FE1BA0">
        <w:rPr>
          <w:color w:val="000000"/>
          <w:lang w:val="vi-VN"/>
        </w:rPr>
        <w:t xml:space="preserve">pre-project levels or higher and ensure that project affected </w:t>
      </w:r>
      <w:r w:rsidR="00FE1BA0">
        <w:rPr>
          <w:color w:val="000000"/>
          <w:lang w:val="en-US"/>
        </w:rPr>
        <w:t>people can</w:t>
      </w:r>
      <w:r w:rsidR="00FE1BA0" w:rsidRPr="00FE1BA0">
        <w:rPr>
          <w:color w:val="000000"/>
          <w:lang w:val="vi-VN"/>
        </w:rPr>
        <w:t xml:space="preserve"> adapt to new conditions</w:t>
      </w:r>
      <w:r w:rsidRPr="009025F7">
        <w:rPr>
          <w:color w:val="000000"/>
        </w:rPr>
        <w:t>.</w:t>
      </w:r>
    </w:p>
    <w:p w14:paraId="0AEF1FE3" w14:textId="3449F9E3" w:rsidR="005119C3" w:rsidRPr="002B4AE0" w:rsidRDefault="005119C3" w:rsidP="00A15635">
      <w:pPr>
        <w:numPr>
          <w:ilvl w:val="0"/>
          <w:numId w:val="46"/>
        </w:numPr>
        <w:spacing w:after="200"/>
        <w:ind w:left="0" w:firstLine="0"/>
        <w:jc w:val="both"/>
        <w:rPr>
          <w:lang w:val="eu-ES"/>
        </w:rPr>
      </w:pPr>
      <w:r>
        <w:rPr>
          <w:color w:val="000000"/>
          <w:lang w:val="vi-VN"/>
        </w:rPr>
        <w:t xml:space="preserve">The </w:t>
      </w:r>
      <w:r w:rsidR="00D727D6">
        <w:rPr>
          <w:color w:val="000000"/>
        </w:rPr>
        <w:t>sub</w:t>
      </w:r>
      <w:r>
        <w:rPr>
          <w:color w:val="000000"/>
          <w:lang w:val="vi-VN"/>
        </w:rPr>
        <w:t xml:space="preserve">project </w:t>
      </w:r>
      <w:r w:rsidR="00D727D6">
        <w:rPr>
          <w:color w:val="000000"/>
        </w:rPr>
        <w:t xml:space="preserve">implementation </w:t>
      </w:r>
      <w:r>
        <w:rPr>
          <w:color w:val="000000"/>
          <w:lang w:val="vi-VN"/>
        </w:rPr>
        <w:t xml:space="preserve">will bring about direct and indirect benefits for people in </w:t>
      </w:r>
      <w:r>
        <w:rPr>
          <w:color w:val="000000"/>
        </w:rPr>
        <w:t xml:space="preserve">An </w:t>
      </w:r>
      <w:proofErr w:type="spellStart"/>
      <w:r>
        <w:rPr>
          <w:color w:val="000000"/>
        </w:rPr>
        <w:t>Giang</w:t>
      </w:r>
      <w:proofErr w:type="spellEnd"/>
      <w:r>
        <w:rPr>
          <w:color w:val="000000"/>
          <w:lang w:val="vi-VN"/>
        </w:rPr>
        <w:t xml:space="preserve"> province through investments in transport and infrastructure. The program aims to better or at least remain AH’s income level, and help them adapt to new conditions</w:t>
      </w:r>
      <w:r w:rsidRPr="004127CC">
        <w:rPr>
          <w:color w:val="000000"/>
          <w:lang w:val="vi-VN"/>
        </w:rPr>
        <w:t>.</w:t>
      </w:r>
    </w:p>
    <w:p w14:paraId="1B51BB97" w14:textId="589C3117" w:rsidR="002624A6" w:rsidRPr="002B4AE0" w:rsidRDefault="00D727D6" w:rsidP="00A15635">
      <w:pPr>
        <w:pStyle w:val="Heading3"/>
        <w:numPr>
          <w:ilvl w:val="1"/>
          <w:numId w:val="42"/>
        </w:numPr>
        <w:spacing w:before="0" w:after="200"/>
        <w:ind w:hanging="435"/>
        <w:rPr>
          <w:i w:val="0"/>
          <w:color w:val="000000" w:themeColor="text1"/>
          <w:sz w:val="24"/>
          <w:szCs w:val="24"/>
          <w:lang w:val="eu-ES"/>
        </w:rPr>
      </w:pPr>
      <w:bookmarkStart w:id="305" w:name="_Toc43801658"/>
      <w:r>
        <w:rPr>
          <w:i w:val="0"/>
          <w:color w:val="000000"/>
          <w:sz w:val="24"/>
          <w:szCs w:val="24"/>
          <w:lang w:val="eu-ES"/>
        </w:rPr>
        <w:t>Need</w:t>
      </w:r>
      <w:r w:rsidRPr="00D727D6">
        <w:rPr>
          <w:i w:val="0"/>
          <w:color w:val="000000"/>
          <w:sz w:val="24"/>
          <w:szCs w:val="24"/>
          <w:lang w:val="eu-ES"/>
        </w:rPr>
        <w:t xml:space="preserve"> analysis</w:t>
      </w:r>
      <w:bookmarkEnd w:id="305"/>
    </w:p>
    <w:p w14:paraId="29DBCA4A" w14:textId="6412E67A" w:rsidR="00D727D6" w:rsidRPr="002B4AE0" w:rsidRDefault="00D727D6" w:rsidP="00A15635">
      <w:pPr>
        <w:numPr>
          <w:ilvl w:val="0"/>
          <w:numId w:val="46"/>
        </w:numPr>
        <w:spacing w:after="200"/>
        <w:ind w:left="0" w:firstLine="0"/>
        <w:jc w:val="both"/>
        <w:rPr>
          <w:lang w:val="eu-ES"/>
        </w:rPr>
      </w:pPr>
      <w:r w:rsidRPr="00D727D6">
        <w:rPr>
          <w:lang w:val="eu-ES"/>
        </w:rPr>
        <w:t>The Consultant conducted in-depth interviews and community consultation</w:t>
      </w:r>
      <w:r>
        <w:rPr>
          <w:lang w:val="eu-ES"/>
        </w:rPr>
        <w:t>s with</w:t>
      </w:r>
      <w:r w:rsidRPr="00D727D6">
        <w:rPr>
          <w:lang w:val="eu-ES"/>
        </w:rPr>
        <w:t xml:space="preserve"> </w:t>
      </w:r>
      <w:r>
        <w:rPr>
          <w:lang w:val="eu-ES"/>
        </w:rPr>
        <w:t xml:space="preserve">the </w:t>
      </w:r>
      <w:r w:rsidRPr="00D727D6">
        <w:rPr>
          <w:lang w:val="eu-ES"/>
        </w:rPr>
        <w:t>households who will participate in</w:t>
      </w:r>
      <w:r w:rsidR="00171D40">
        <w:rPr>
          <w:lang w:val="eu-ES"/>
        </w:rPr>
        <w:t xml:space="preserve"> the</w:t>
      </w:r>
      <w:r w:rsidRPr="00D727D6">
        <w:rPr>
          <w:lang w:val="eu-ES"/>
        </w:rPr>
        <w:t xml:space="preserve"> </w:t>
      </w:r>
      <w:r w:rsidR="001D005D">
        <w:rPr>
          <w:lang w:val="eu-ES"/>
        </w:rPr>
        <w:t>income restoration program</w:t>
      </w:r>
      <w:r w:rsidRPr="00D727D6">
        <w:rPr>
          <w:lang w:val="eu-ES"/>
        </w:rPr>
        <w:t xml:space="preserve">. Among 55 households </w:t>
      </w:r>
      <w:r>
        <w:rPr>
          <w:lang w:val="eu-ES"/>
        </w:rPr>
        <w:t>engaging</w:t>
      </w:r>
      <w:r w:rsidRPr="00D727D6">
        <w:rPr>
          <w:lang w:val="eu-ES"/>
        </w:rPr>
        <w:t xml:space="preserve"> in the household economic survey, 45 households chose </w:t>
      </w:r>
      <w:r w:rsidR="00171D40">
        <w:rPr>
          <w:lang w:val="eu-ES"/>
        </w:rPr>
        <w:t xml:space="preserve">the </w:t>
      </w:r>
      <w:r w:rsidR="001D005D">
        <w:rPr>
          <w:lang w:val="eu-ES"/>
        </w:rPr>
        <w:t>income restoration program</w:t>
      </w:r>
      <w:r>
        <w:rPr>
          <w:lang w:val="eu-ES"/>
        </w:rPr>
        <w:t xml:space="preserve">, </w:t>
      </w:r>
      <w:r w:rsidRPr="00D727D6">
        <w:rPr>
          <w:lang w:val="eu-ES"/>
        </w:rPr>
        <w:t xml:space="preserve">36.2% of </w:t>
      </w:r>
      <w:r>
        <w:rPr>
          <w:lang w:val="eu-ES"/>
        </w:rPr>
        <w:t xml:space="preserve">the </w:t>
      </w:r>
      <w:r w:rsidRPr="00D727D6">
        <w:rPr>
          <w:lang w:val="eu-ES"/>
        </w:rPr>
        <w:t>households are willing to participate in vocational training, 28.5% are willing to participate in agricultural program</w:t>
      </w:r>
      <w:r>
        <w:rPr>
          <w:lang w:val="eu-ES"/>
        </w:rPr>
        <w:t>s</w:t>
      </w:r>
      <w:r w:rsidRPr="00D727D6">
        <w:rPr>
          <w:lang w:val="eu-ES"/>
        </w:rPr>
        <w:t xml:space="preserve"> (cultivation and husbandry), 19.5% want to be access to credit support for economic loans, 15.8% chose other types of support including expenses for children</w:t>
      </w:r>
      <w:r>
        <w:rPr>
          <w:lang w:val="eu-ES"/>
        </w:rPr>
        <w:t xml:space="preserve">’s </w:t>
      </w:r>
      <w:r w:rsidRPr="00D727D6">
        <w:rPr>
          <w:lang w:val="eu-ES"/>
        </w:rPr>
        <w:t>go</w:t>
      </w:r>
      <w:r>
        <w:rPr>
          <w:lang w:val="eu-ES"/>
        </w:rPr>
        <w:t>ing</w:t>
      </w:r>
      <w:r w:rsidRPr="00D727D6">
        <w:rPr>
          <w:lang w:val="eu-ES"/>
        </w:rPr>
        <w:t xml:space="preserve"> to school, home repairs, business support and desire to receive cash</w:t>
      </w:r>
      <w:r>
        <w:rPr>
          <w:lang w:val="eu-ES"/>
        </w:rPr>
        <w:t>, and t</w:t>
      </w:r>
      <w:r w:rsidRPr="00D727D6">
        <w:rPr>
          <w:lang w:val="eu-ES"/>
        </w:rPr>
        <w:t xml:space="preserve">he rest </w:t>
      </w:r>
      <w:r>
        <w:rPr>
          <w:lang w:val="eu-ES"/>
        </w:rPr>
        <w:t>does not make</w:t>
      </w:r>
      <w:r w:rsidRPr="00D727D6">
        <w:rPr>
          <w:lang w:val="eu-ES"/>
        </w:rPr>
        <w:t xml:space="preserve"> clear</w:t>
      </w:r>
      <w:r>
        <w:rPr>
          <w:lang w:val="eu-ES"/>
        </w:rPr>
        <w:t xml:space="preserve"> what</w:t>
      </w:r>
      <w:r w:rsidRPr="00D727D6">
        <w:rPr>
          <w:lang w:val="eu-ES"/>
        </w:rPr>
        <w:t xml:space="preserve"> type of support. The affected household </w:t>
      </w:r>
      <w:r>
        <w:rPr>
          <w:lang w:val="eu-ES"/>
        </w:rPr>
        <w:t>need</w:t>
      </w:r>
      <w:r w:rsidRPr="00D727D6">
        <w:rPr>
          <w:lang w:val="eu-ES"/>
        </w:rPr>
        <w:t xml:space="preserve"> to participate in </w:t>
      </w:r>
      <w:r w:rsidR="00171D40">
        <w:rPr>
          <w:lang w:val="eu-ES"/>
        </w:rPr>
        <w:t xml:space="preserve">the </w:t>
      </w:r>
      <w:r w:rsidR="001D005D">
        <w:rPr>
          <w:lang w:val="eu-ES"/>
        </w:rPr>
        <w:t>income restoration program</w:t>
      </w:r>
      <w:r w:rsidRPr="00D727D6">
        <w:rPr>
          <w:lang w:val="eu-ES"/>
        </w:rPr>
        <w:t xml:space="preserve"> will be updated during the RAP</w:t>
      </w:r>
      <w:r>
        <w:rPr>
          <w:lang w:val="eu-ES"/>
        </w:rPr>
        <w:t xml:space="preserve"> </w:t>
      </w:r>
      <w:r w:rsidRPr="00D727D6">
        <w:rPr>
          <w:lang w:val="eu-ES"/>
        </w:rPr>
        <w:t>implementation.</w:t>
      </w:r>
    </w:p>
    <w:p w14:paraId="092B314F" w14:textId="3000C169" w:rsidR="002624A6" w:rsidRPr="00276CDC" w:rsidRDefault="005B35B5" w:rsidP="00E60D07">
      <w:pPr>
        <w:pStyle w:val="Caption"/>
        <w:rPr>
          <w:i/>
          <w:color w:val="000000"/>
        </w:rPr>
      </w:pPr>
      <w:bookmarkStart w:id="306" w:name="_Toc519981043"/>
      <w:bookmarkStart w:id="307" w:name="_Toc524686306"/>
      <w:bookmarkStart w:id="308" w:name="_Toc46411882"/>
      <w:r>
        <w:rPr>
          <w:lang w:val="eu-ES"/>
        </w:rPr>
        <w:t>Table</w:t>
      </w:r>
      <w:r w:rsidR="00E60D07" w:rsidRPr="002B4AE0">
        <w:rPr>
          <w:lang w:val="eu-ES"/>
        </w:rPr>
        <w:t xml:space="preserve"> </w:t>
      </w:r>
      <w:r w:rsidR="00702823" w:rsidRPr="002B4AE0">
        <w:fldChar w:fldCharType="begin"/>
      </w:r>
      <w:r w:rsidR="00702823" w:rsidRPr="002B4AE0">
        <w:rPr>
          <w:lang w:val="eu-ES"/>
        </w:rPr>
        <w:instrText xml:space="preserve"> SEQ Bảng \* ARABIC </w:instrText>
      </w:r>
      <w:r w:rsidR="00702823" w:rsidRPr="002B4AE0">
        <w:fldChar w:fldCharType="separate"/>
      </w:r>
      <w:r w:rsidR="003F0C65">
        <w:rPr>
          <w:noProof/>
          <w:lang w:val="eu-ES"/>
        </w:rPr>
        <w:t>12</w:t>
      </w:r>
      <w:r w:rsidR="00702823" w:rsidRPr="002B4AE0">
        <w:rPr>
          <w:noProof/>
        </w:rPr>
        <w:fldChar w:fldCharType="end"/>
      </w:r>
      <w:r w:rsidR="002624A6" w:rsidRPr="002B4AE0">
        <w:rPr>
          <w:i/>
          <w:color w:val="000000" w:themeColor="text1"/>
          <w:lang w:val="eu-ES"/>
        </w:rPr>
        <w:t xml:space="preserve">: </w:t>
      </w:r>
      <w:bookmarkEnd w:id="306"/>
      <w:bookmarkEnd w:id="307"/>
      <w:r w:rsidR="00276CDC" w:rsidRPr="00276CDC">
        <w:rPr>
          <w:i/>
          <w:color w:val="000000"/>
          <w:lang w:val="id-ID"/>
        </w:rPr>
        <w:t xml:space="preserve">Affected household need on </w:t>
      </w:r>
      <w:r w:rsidR="001D005D">
        <w:rPr>
          <w:i/>
          <w:color w:val="000000"/>
          <w:lang w:val="id-ID"/>
        </w:rPr>
        <w:t>income restoration program</w:t>
      </w:r>
      <w:bookmarkEnd w:id="3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6630"/>
        <w:gridCol w:w="1800"/>
      </w:tblGrid>
      <w:tr w:rsidR="001D005D" w:rsidRPr="001D005D" w14:paraId="51124CE6" w14:textId="77777777" w:rsidTr="001D005D">
        <w:trPr>
          <w:trHeight w:val="438"/>
          <w:jc w:val="center"/>
        </w:trPr>
        <w:tc>
          <w:tcPr>
            <w:tcW w:w="349" w:type="pct"/>
            <w:shd w:val="clear" w:color="auto" w:fill="C5E0B3"/>
            <w:vAlign w:val="center"/>
          </w:tcPr>
          <w:p w14:paraId="590F4770" w14:textId="071FD846" w:rsidR="001D005D" w:rsidRPr="001D005D" w:rsidRDefault="001D005D" w:rsidP="001D005D">
            <w:pPr>
              <w:spacing w:line="276" w:lineRule="auto"/>
              <w:jc w:val="center"/>
              <w:rPr>
                <w:b/>
                <w:bCs/>
                <w:color w:val="000000" w:themeColor="text1"/>
              </w:rPr>
            </w:pPr>
            <w:r w:rsidRPr="001D005D">
              <w:rPr>
                <w:b/>
                <w:bCs/>
                <w:sz w:val="22"/>
                <w:szCs w:val="22"/>
              </w:rPr>
              <w:t>No.</w:t>
            </w:r>
          </w:p>
        </w:tc>
        <w:tc>
          <w:tcPr>
            <w:tcW w:w="3658" w:type="pct"/>
            <w:shd w:val="clear" w:color="auto" w:fill="C5E0B3"/>
            <w:noWrap/>
            <w:vAlign w:val="center"/>
            <w:hideMark/>
          </w:tcPr>
          <w:p w14:paraId="3A34862E" w14:textId="252C29DA" w:rsidR="001D005D" w:rsidRPr="001D005D" w:rsidRDefault="001D005D" w:rsidP="001D005D">
            <w:pPr>
              <w:spacing w:line="276" w:lineRule="auto"/>
              <w:jc w:val="center"/>
              <w:rPr>
                <w:b/>
                <w:bCs/>
                <w:color w:val="000000" w:themeColor="text1"/>
              </w:rPr>
            </w:pPr>
            <w:r w:rsidRPr="001D005D">
              <w:rPr>
                <w:b/>
                <w:bCs/>
                <w:sz w:val="22"/>
                <w:szCs w:val="22"/>
              </w:rPr>
              <w:t>Supports</w:t>
            </w:r>
          </w:p>
        </w:tc>
        <w:tc>
          <w:tcPr>
            <w:tcW w:w="993" w:type="pct"/>
            <w:shd w:val="clear" w:color="auto" w:fill="C5E0B3"/>
            <w:noWrap/>
            <w:vAlign w:val="center"/>
            <w:hideMark/>
          </w:tcPr>
          <w:p w14:paraId="0C0C5B2C" w14:textId="3B392BB8" w:rsidR="001D005D" w:rsidRPr="001D005D" w:rsidRDefault="001D005D" w:rsidP="001D005D">
            <w:pPr>
              <w:spacing w:line="276" w:lineRule="auto"/>
              <w:jc w:val="center"/>
              <w:rPr>
                <w:b/>
                <w:bCs/>
                <w:color w:val="000000" w:themeColor="text1"/>
              </w:rPr>
            </w:pPr>
            <w:r w:rsidRPr="001D005D">
              <w:rPr>
                <w:b/>
                <w:bCs/>
                <w:color w:val="000000"/>
                <w:sz w:val="22"/>
                <w:szCs w:val="22"/>
              </w:rPr>
              <w:t>Percentage</w:t>
            </w:r>
          </w:p>
        </w:tc>
      </w:tr>
      <w:tr w:rsidR="001D005D" w:rsidRPr="002B4AE0" w14:paraId="1CBD5D3F" w14:textId="77777777" w:rsidTr="001D005D">
        <w:trPr>
          <w:trHeight w:val="245"/>
          <w:jc w:val="center"/>
        </w:trPr>
        <w:tc>
          <w:tcPr>
            <w:tcW w:w="349" w:type="pct"/>
            <w:vAlign w:val="center"/>
          </w:tcPr>
          <w:p w14:paraId="461CE9F2" w14:textId="2C5F1BB3" w:rsidR="001D005D" w:rsidRPr="002B4AE0" w:rsidRDefault="001D005D" w:rsidP="001D005D">
            <w:pPr>
              <w:spacing w:line="276" w:lineRule="auto"/>
              <w:jc w:val="center"/>
              <w:rPr>
                <w:color w:val="000000" w:themeColor="text1"/>
              </w:rPr>
            </w:pPr>
            <w:r w:rsidRPr="002B4AE0">
              <w:rPr>
                <w:color w:val="000000"/>
                <w:sz w:val="22"/>
                <w:szCs w:val="22"/>
              </w:rPr>
              <w:t>1</w:t>
            </w:r>
          </w:p>
        </w:tc>
        <w:tc>
          <w:tcPr>
            <w:tcW w:w="3658" w:type="pct"/>
            <w:shd w:val="clear" w:color="auto" w:fill="auto"/>
            <w:noWrap/>
            <w:vAlign w:val="center"/>
            <w:hideMark/>
          </w:tcPr>
          <w:p w14:paraId="5E47D350" w14:textId="482C05AB" w:rsidR="001D005D" w:rsidRPr="002B4AE0" w:rsidRDefault="001D005D" w:rsidP="001D005D">
            <w:pPr>
              <w:spacing w:line="276" w:lineRule="auto"/>
              <w:rPr>
                <w:color w:val="000000" w:themeColor="text1"/>
              </w:rPr>
            </w:pPr>
            <w:r w:rsidRPr="001D005D">
              <w:rPr>
                <w:color w:val="000000"/>
                <w:sz w:val="22"/>
                <w:szCs w:val="22"/>
              </w:rPr>
              <w:t>Vocational training</w:t>
            </w:r>
          </w:p>
        </w:tc>
        <w:tc>
          <w:tcPr>
            <w:tcW w:w="993" w:type="pct"/>
            <w:shd w:val="clear" w:color="auto" w:fill="auto"/>
            <w:noWrap/>
            <w:vAlign w:val="center"/>
            <w:hideMark/>
          </w:tcPr>
          <w:p w14:paraId="04827B35" w14:textId="74B52E67" w:rsidR="001D005D" w:rsidRPr="002B4AE0" w:rsidRDefault="001D005D" w:rsidP="001D005D">
            <w:pPr>
              <w:spacing w:line="276" w:lineRule="auto"/>
              <w:jc w:val="center"/>
              <w:rPr>
                <w:color w:val="000000" w:themeColor="text1"/>
              </w:rPr>
            </w:pPr>
            <w:r w:rsidRPr="002B4AE0">
              <w:rPr>
                <w:color w:val="000000"/>
                <w:sz w:val="22"/>
                <w:szCs w:val="22"/>
              </w:rPr>
              <w:t>36</w:t>
            </w:r>
            <w:r>
              <w:rPr>
                <w:color w:val="000000"/>
                <w:sz w:val="22"/>
                <w:szCs w:val="22"/>
              </w:rPr>
              <w:t>.</w:t>
            </w:r>
            <w:r w:rsidRPr="002B4AE0">
              <w:rPr>
                <w:color w:val="000000"/>
                <w:sz w:val="22"/>
                <w:szCs w:val="22"/>
              </w:rPr>
              <w:t>2%</w:t>
            </w:r>
          </w:p>
        </w:tc>
      </w:tr>
      <w:tr w:rsidR="001D005D" w:rsidRPr="002B4AE0" w14:paraId="6A40BF3A" w14:textId="77777777" w:rsidTr="001D005D">
        <w:trPr>
          <w:trHeight w:val="235"/>
          <w:jc w:val="center"/>
        </w:trPr>
        <w:tc>
          <w:tcPr>
            <w:tcW w:w="349" w:type="pct"/>
            <w:vAlign w:val="center"/>
          </w:tcPr>
          <w:p w14:paraId="27AF0E2F" w14:textId="2C5FFDFE" w:rsidR="001D005D" w:rsidRPr="002B4AE0" w:rsidRDefault="001D005D" w:rsidP="001D005D">
            <w:pPr>
              <w:spacing w:line="276" w:lineRule="auto"/>
              <w:jc w:val="center"/>
              <w:rPr>
                <w:color w:val="000000" w:themeColor="text1"/>
              </w:rPr>
            </w:pPr>
            <w:r w:rsidRPr="002B4AE0">
              <w:rPr>
                <w:color w:val="000000"/>
                <w:sz w:val="22"/>
                <w:szCs w:val="22"/>
              </w:rPr>
              <w:t>2</w:t>
            </w:r>
          </w:p>
        </w:tc>
        <w:tc>
          <w:tcPr>
            <w:tcW w:w="3658" w:type="pct"/>
            <w:shd w:val="clear" w:color="auto" w:fill="auto"/>
            <w:noWrap/>
            <w:vAlign w:val="center"/>
            <w:hideMark/>
          </w:tcPr>
          <w:p w14:paraId="01BFE1D1" w14:textId="1DD0681A" w:rsidR="001D005D" w:rsidRPr="002B4AE0" w:rsidRDefault="001D005D" w:rsidP="001D005D">
            <w:pPr>
              <w:spacing w:line="276" w:lineRule="auto"/>
              <w:rPr>
                <w:color w:val="000000" w:themeColor="text1"/>
              </w:rPr>
            </w:pPr>
            <w:r w:rsidRPr="001D005D">
              <w:rPr>
                <w:color w:val="000000"/>
                <w:sz w:val="22"/>
                <w:szCs w:val="22"/>
              </w:rPr>
              <w:t>Agriculture (cultivation and animal husbandry)</w:t>
            </w:r>
          </w:p>
        </w:tc>
        <w:tc>
          <w:tcPr>
            <w:tcW w:w="993" w:type="pct"/>
            <w:shd w:val="clear" w:color="auto" w:fill="auto"/>
            <w:noWrap/>
            <w:vAlign w:val="center"/>
            <w:hideMark/>
          </w:tcPr>
          <w:p w14:paraId="3946C001" w14:textId="62136E90" w:rsidR="001D005D" w:rsidRPr="002B4AE0" w:rsidRDefault="001D005D" w:rsidP="001D005D">
            <w:pPr>
              <w:spacing w:line="276" w:lineRule="auto"/>
              <w:jc w:val="center"/>
              <w:rPr>
                <w:color w:val="000000" w:themeColor="text1"/>
              </w:rPr>
            </w:pPr>
            <w:r w:rsidRPr="002B4AE0">
              <w:rPr>
                <w:color w:val="000000"/>
                <w:sz w:val="22"/>
                <w:szCs w:val="22"/>
              </w:rPr>
              <w:t>28</w:t>
            </w:r>
            <w:r>
              <w:rPr>
                <w:color w:val="000000"/>
                <w:sz w:val="22"/>
                <w:szCs w:val="22"/>
              </w:rPr>
              <w:t>.</w:t>
            </w:r>
            <w:r w:rsidRPr="002B4AE0">
              <w:rPr>
                <w:color w:val="000000"/>
                <w:sz w:val="22"/>
                <w:szCs w:val="22"/>
              </w:rPr>
              <w:t>5%</w:t>
            </w:r>
          </w:p>
        </w:tc>
      </w:tr>
      <w:tr w:rsidR="001D005D" w:rsidRPr="002B4AE0" w14:paraId="0B5F639B" w14:textId="77777777" w:rsidTr="001D005D">
        <w:trPr>
          <w:trHeight w:val="270"/>
          <w:jc w:val="center"/>
        </w:trPr>
        <w:tc>
          <w:tcPr>
            <w:tcW w:w="349" w:type="pct"/>
            <w:vAlign w:val="center"/>
          </w:tcPr>
          <w:p w14:paraId="50F5153F" w14:textId="2F53E05E" w:rsidR="001D005D" w:rsidRPr="002B4AE0" w:rsidRDefault="001D005D" w:rsidP="001D005D">
            <w:pPr>
              <w:spacing w:line="276" w:lineRule="auto"/>
              <w:jc w:val="center"/>
              <w:rPr>
                <w:color w:val="000000" w:themeColor="text1"/>
              </w:rPr>
            </w:pPr>
            <w:r w:rsidRPr="002B4AE0">
              <w:rPr>
                <w:color w:val="000000"/>
                <w:sz w:val="22"/>
                <w:szCs w:val="22"/>
              </w:rPr>
              <w:t>3</w:t>
            </w:r>
          </w:p>
        </w:tc>
        <w:tc>
          <w:tcPr>
            <w:tcW w:w="3658" w:type="pct"/>
            <w:shd w:val="clear" w:color="auto" w:fill="auto"/>
            <w:noWrap/>
            <w:vAlign w:val="center"/>
            <w:hideMark/>
          </w:tcPr>
          <w:p w14:paraId="653CF16B" w14:textId="792F845B" w:rsidR="001D005D" w:rsidRPr="002B4AE0" w:rsidRDefault="001D005D" w:rsidP="001D005D">
            <w:pPr>
              <w:spacing w:line="276" w:lineRule="auto"/>
              <w:rPr>
                <w:color w:val="000000" w:themeColor="text1"/>
              </w:rPr>
            </w:pPr>
            <w:r w:rsidRPr="001D005D">
              <w:rPr>
                <w:color w:val="000000"/>
                <w:sz w:val="22"/>
                <w:szCs w:val="22"/>
              </w:rPr>
              <w:t>Support credit for economic loans</w:t>
            </w:r>
          </w:p>
        </w:tc>
        <w:tc>
          <w:tcPr>
            <w:tcW w:w="993" w:type="pct"/>
            <w:shd w:val="clear" w:color="auto" w:fill="auto"/>
            <w:noWrap/>
            <w:vAlign w:val="center"/>
            <w:hideMark/>
          </w:tcPr>
          <w:p w14:paraId="6E068669" w14:textId="7F3D53E1" w:rsidR="001D005D" w:rsidRPr="002B4AE0" w:rsidRDefault="001D005D" w:rsidP="001D005D">
            <w:pPr>
              <w:spacing w:line="276" w:lineRule="auto"/>
              <w:jc w:val="center"/>
              <w:rPr>
                <w:color w:val="000000" w:themeColor="text1"/>
              </w:rPr>
            </w:pPr>
            <w:r w:rsidRPr="002B4AE0">
              <w:rPr>
                <w:color w:val="000000"/>
                <w:sz w:val="22"/>
                <w:szCs w:val="22"/>
              </w:rPr>
              <w:t>19</w:t>
            </w:r>
            <w:r>
              <w:rPr>
                <w:color w:val="000000"/>
                <w:sz w:val="22"/>
                <w:szCs w:val="22"/>
              </w:rPr>
              <w:t>.</w:t>
            </w:r>
            <w:r w:rsidRPr="002B4AE0">
              <w:rPr>
                <w:color w:val="000000"/>
                <w:sz w:val="22"/>
                <w:szCs w:val="22"/>
              </w:rPr>
              <w:t>5%</w:t>
            </w:r>
          </w:p>
        </w:tc>
      </w:tr>
      <w:tr w:rsidR="001D005D" w:rsidRPr="002B4AE0" w14:paraId="4B64895A" w14:textId="77777777" w:rsidTr="001D005D">
        <w:trPr>
          <w:trHeight w:val="385"/>
          <w:jc w:val="center"/>
        </w:trPr>
        <w:tc>
          <w:tcPr>
            <w:tcW w:w="349" w:type="pct"/>
            <w:vAlign w:val="center"/>
          </w:tcPr>
          <w:p w14:paraId="657CF5B7" w14:textId="5369BD5F" w:rsidR="001D005D" w:rsidRPr="002B4AE0" w:rsidRDefault="001D005D" w:rsidP="001D005D">
            <w:pPr>
              <w:spacing w:line="276" w:lineRule="auto"/>
              <w:jc w:val="center"/>
              <w:rPr>
                <w:color w:val="000000" w:themeColor="text1"/>
              </w:rPr>
            </w:pPr>
            <w:r w:rsidRPr="002B4AE0">
              <w:rPr>
                <w:color w:val="000000"/>
                <w:sz w:val="22"/>
                <w:szCs w:val="22"/>
              </w:rPr>
              <w:t>4</w:t>
            </w:r>
          </w:p>
        </w:tc>
        <w:tc>
          <w:tcPr>
            <w:tcW w:w="3658" w:type="pct"/>
            <w:shd w:val="clear" w:color="auto" w:fill="auto"/>
            <w:noWrap/>
            <w:vAlign w:val="center"/>
            <w:hideMark/>
          </w:tcPr>
          <w:p w14:paraId="05EB6778" w14:textId="5BAD1E12" w:rsidR="001D005D" w:rsidRPr="002B4AE0" w:rsidRDefault="001D005D" w:rsidP="001D005D">
            <w:pPr>
              <w:spacing w:line="276" w:lineRule="auto"/>
              <w:rPr>
                <w:color w:val="000000" w:themeColor="text1"/>
              </w:rPr>
            </w:pPr>
            <w:r w:rsidRPr="001D005D">
              <w:rPr>
                <w:color w:val="000000"/>
                <w:sz w:val="22"/>
                <w:szCs w:val="22"/>
              </w:rPr>
              <w:t>Others (expenses for children</w:t>
            </w:r>
            <w:r>
              <w:rPr>
                <w:color w:val="000000"/>
                <w:sz w:val="22"/>
                <w:szCs w:val="22"/>
              </w:rPr>
              <w:t>’s</w:t>
            </w:r>
            <w:r w:rsidRPr="001D005D">
              <w:rPr>
                <w:color w:val="000000"/>
                <w:sz w:val="22"/>
                <w:szCs w:val="22"/>
              </w:rPr>
              <w:t xml:space="preserve"> go</w:t>
            </w:r>
            <w:r>
              <w:rPr>
                <w:color w:val="000000"/>
                <w:sz w:val="22"/>
                <w:szCs w:val="22"/>
              </w:rPr>
              <w:t>ing</w:t>
            </w:r>
            <w:r w:rsidRPr="001D005D">
              <w:rPr>
                <w:color w:val="000000"/>
                <w:sz w:val="22"/>
                <w:szCs w:val="22"/>
              </w:rPr>
              <w:t xml:space="preserve"> to school, house repair ...)</w:t>
            </w:r>
          </w:p>
        </w:tc>
        <w:tc>
          <w:tcPr>
            <w:tcW w:w="993" w:type="pct"/>
            <w:shd w:val="clear" w:color="auto" w:fill="auto"/>
            <w:noWrap/>
            <w:vAlign w:val="center"/>
            <w:hideMark/>
          </w:tcPr>
          <w:p w14:paraId="32ED0EFB" w14:textId="031FC821" w:rsidR="001D005D" w:rsidRPr="002B4AE0" w:rsidRDefault="001D005D" w:rsidP="001D005D">
            <w:pPr>
              <w:spacing w:line="276" w:lineRule="auto"/>
              <w:jc w:val="center"/>
              <w:rPr>
                <w:color w:val="000000" w:themeColor="text1"/>
              </w:rPr>
            </w:pPr>
            <w:r w:rsidRPr="002B4AE0">
              <w:rPr>
                <w:color w:val="000000"/>
                <w:sz w:val="22"/>
                <w:szCs w:val="22"/>
              </w:rPr>
              <w:t>15</w:t>
            </w:r>
            <w:r>
              <w:rPr>
                <w:color w:val="000000"/>
                <w:sz w:val="22"/>
                <w:szCs w:val="22"/>
              </w:rPr>
              <w:t>.</w:t>
            </w:r>
            <w:r w:rsidRPr="002B4AE0">
              <w:rPr>
                <w:color w:val="000000"/>
                <w:sz w:val="22"/>
                <w:szCs w:val="22"/>
              </w:rPr>
              <w:t>8%</w:t>
            </w:r>
          </w:p>
        </w:tc>
      </w:tr>
      <w:tr w:rsidR="001D005D" w:rsidRPr="002B4AE0" w14:paraId="111FA198" w14:textId="77777777" w:rsidTr="001D005D">
        <w:trPr>
          <w:trHeight w:val="323"/>
          <w:jc w:val="center"/>
        </w:trPr>
        <w:tc>
          <w:tcPr>
            <w:tcW w:w="349" w:type="pct"/>
            <w:vAlign w:val="center"/>
          </w:tcPr>
          <w:p w14:paraId="6AF61730" w14:textId="23451037" w:rsidR="001D005D" w:rsidRPr="002B4AE0" w:rsidRDefault="001D005D" w:rsidP="001D005D">
            <w:pPr>
              <w:spacing w:before="120" w:after="120" w:line="276" w:lineRule="auto"/>
              <w:jc w:val="center"/>
              <w:rPr>
                <w:b/>
                <w:color w:val="000000" w:themeColor="text1"/>
              </w:rPr>
            </w:pPr>
            <w:r w:rsidRPr="002B4AE0">
              <w:rPr>
                <w:b/>
                <w:color w:val="000000"/>
                <w:sz w:val="22"/>
                <w:szCs w:val="22"/>
              </w:rPr>
              <w:t>5</w:t>
            </w:r>
          </w:p>
        </w:tc>
        <w:tc>
          <w:tcPr>
            <w:tcW w:w="3658" w:type="pct"/>
            <w:shd w:val="clear" w:color="auto" w:fill="auto"/>
            <w:noWrap/>
            <w:vAlign w:val="center"/>
          </w:tcPr>
          <w:p w14:paraId="7DE46FF0" w14:textId="4D7E3734" w:rsidR="001D005D" w:rsidRPr="002B4AE0" w:rsidRDefault="001D005D" w:rsidP="001D005D">
            <w:pPr>
              <w:spacing w:before="120" w:after="120" w:line="276" w:lineRule="auto"/>
              <w:rPr>
                <w:b/>
                <w:color w:val="000000" w:themeColor="text1"/>
              </w:rPr>
            </w:pPr>
            <w:r>
              <w:rPr>
                <w:b/>
                <w:color w:val="000000"/>
                <w:sz w:val="22"/>
                <w:szCs w:val="22"/>
              </w:rPr>
              <w:t>Total</w:t>
            </w:r>
          </w:p>
        </w:tc>
        <w:tc>
          <w:tcPr>
            <w:tcW w:w="993" w:type="pct"/>
            <w:shd w:val="clear" w:color="auto" w:fill="auto"/>
            <w:noWrap/>
            <w:vAlign w:val="center"/>
          </w:tcPr>
          <w:p w14:paraId="3FA752C8" w14:textId="3501E7C1" w:rsidR="001D005D" w:rsidRPr="002B4AE0" w:rsidRDefault="001D005D" w:rsidP="001D005D">
            <w:pPr>
              <w:spacing w:before="120" w:after="120" w:line="276" w:lineRule="auto"/>
              <w:jc w:val="center"/>
              <w:rPr>
                <w:b/>
                <w:color w:val="000000" w:themeColor="text1"/>
              </w:rPr>
            </w:pPr>
            <w:r w:rsidRPr="002B4AE0">
              <w:rPr>
                <w:b/>
                <w:color w:val="000000"/>
                <w:sz w:val="22"/>
                <w:szCs w:val="22"/>
              </w:rPr>
              <w:t>100%</w:t>
            </w:r>
          </w:p>
        </w:tc>
      </w:tr>
    </w:tbl>
    <w:p w14:paraId="085D0ED6" w14:textId="2BEA5243" w:rsidR="00DF05E5" w:rsidRPr="002B4AE0" w:rsidRDefault="003366F2" w:rsidP="004A486D">
      <w:pPr>
        <w:pStyle w:val="Caption"/>
        <w:jc w:val="right"/>
        <w:rPr>
          <w:b w:val="0"/>
          <w:i/>
        </w:rPr>
      </w:pPr>
      <w:r w:rsidRPr="002B4AE0">
        <w:rPr>
          <w:b w:val="0"/>
          <w:i/>
        </w:rPr>
        <w:t xml:space="preserve"> (</w:t>
      </w:r>
      <w:r w:rsidR="001D005D" w:rsidRPr="001D005D">
        <w:rPr>
          <w:b w:val="0"/>
          <w:i/>
        </w:rPr>
        <w:t xml:space="preserve">Source: </w:t>
      </w:r>
      <w:r w:rsidR="001D005D">
        <w:rPr>
          <w:b w:val="0"/>
          <w:i/>
        </w:rPr>
        <w:t>DMS</w:t>
      </w:r>
      <w:r w:rsidR="001D005D" w:rsidRPr="001D005D">
        <w:rPr>
          <w:b w:val="0"/>
          <w:i/>
        </w:rPr>
        <w:t>, November 2019</w:t>
      </w:r>
      <w:r w:rsidRPr="002B4AE0">
        <w:rPr>
          <w:b w:val="0"/>
          <w:i/>
        </w:rPr>
        <w:t>)</w:t>
      </w:r>
    </w:p>
    <w:p w14:paraId="0F975531" w14:textId="7B270D08" w:rsidR="00EA4FA5" w:rsidRPr="002B4AE0" w:rsidRDefault="001D005D" w:rsidP="00A15635">
      <w:pPr>
        <w:pStyle w:val="Heading3"/>
        <w:numPr>
          <w:ilvl w:val="1"/>
          <w:numId w:val="42"/>
        </w:numPr>
        <w:spacing w:before="0" w:after="200"/>
        <w:ind w:hanging="435"/>
        <w:rPr>
          <w:i w:val="0"/>
          <w:color w:val="000000" w:themeColor="text1"/>
          <w:sz w:val="24"/>
          <w:szCs w:val="24"/>
          <w:lang w:val="eu-ES"/>
        </w:rPr>
      </w:pPr>
      <w:bookmarkStart w:id="309" w:name="_Toc24366302"/>
      <w:bookmarkStart w:id="310" w:name="_Toc30429155"/>
      <w:bookmarkStart w:id="311" w:name="_Toc43801659"/>
      <w:r w:rsidRPr="00760904">
        <w:rPr>
          <w:i w:val="0"/>
          <w:color w:val="000000"/>
          <w:sz w:val="24"/>
          <w:szCs w:val="24"/>
          <w:lang w:val="vi-VN"/>
        </w:rPr>
        <w:t>Proposed income restoration</w:t>
      </w:r>
      <w:bookmarkEnd w:id="309"/>
      <w:bookmarkEnd w:id="310"/>
      <w:r>
        <w:rPr>
          <w:i w:val="0"/>
          <w:color w:val="000000"/>
          <w:sz w:val="24"/>
          <w:szCs w:val="24"/>
        </w:rPr>
        <w:t xml:space="preserve"> program</w:t>
      </w:r>
      <w:r w:rsidR="00F43DF9">
        <w:rPr>
          <w:i w:val="0"/>
          <w:color w:val="000000"/>
          <w:sz w:val="24"/>
          <w:szCs w:val="24"/>
        </w:rPr>
        <w:t xml:space="preserve">  (IRP)</w:t>
      </w:r>
      <w:bookmarkEnd w:id="311"/>
    </w:p>
    <w:p w14:paraId="26A55028" w14:textId="082A90FA" w:rsidR="002624A6" w:rsidRPr="002B4AE0" w:rsidRDefault="00592FB0" w:rsidP="00B47968">
      <w:pPr>
        <w:pStyle w:val="Heading3"/>
        <w:rPr>
          <w:i w:val="0"/>
          <w:color w:val="000000" w:themeColor="text1"/>
          <w:sz w:val="24"/>
          <w:szCs w:val="24"/>
          <w:lang w:val="eu-ES"/>
        </w:rPr>
      </w:pPr>
      <w:bookmarkStart w:id="312" w:name="_Toc43801660"/>
      <w:r>
        <w:rPr>
          <w:i w:val="0"/>
          <w:color w:val="000000" w:themeColor="text1"/>
          <w:sz w:val="24"/>
          <w:szCs w:val="24"/>
          <w:lang w:val="eu-ES"/>
        </w:rPr>
        <w:t>9</w:t>
      </w:r>
      <w:r w:rsidR="00EA4FA5" w:rsidRPr="002B4AE0">
        <w:rPr>
          <w:i w:val="0"/>
          <w:color w:val="000000" w:themeColor="text1"/>
          <w:sz w:val="24"/>
          <w:szCs w:val="24"/>
          <w:lang w:val="eu-ES"/>
        </w:rPr>
        <w:t>.</w:t>
      </w:r>
      <w:r w:rsidR="00BF5715" w:rsidRPr="002B4AE0">
        <w:rPr>
          <w:i w:val="0"/>
          <w:color w:val="000000" w:themeColor="text1"/>
          <w:sz w:val="24"/>
          <w:szCs w:val="24"/>
          <w:lang w:val="eu-ES"/>
        </w:rPr>
        <w:t>3</w:t>
      </w:r>
      <w:r w:rsidR="00EA4FA5" w:rsidRPr="002B4AE0">
        <w:rPr>
          <w:i w:val="0"/>
          <w:color w:val="000000" w:themeColor="text1"/>
          <w:sz w:val="24"/>
          <w:szCs w:val="24"/>
          <w:lang w:val="eu-ES"/>
        </w:rPr>
        <w:t xml:space="preserve">.1. </w:t>
      </w:r>
      <w:r w:rsidR="00171D40" w:rsidRPr="00045DDD">
        <w:rPr>
          <w:i w:val="0"/>
          <w:color w:val="000000"/>
          <w:sz w:val="24"/>
          <w:szCs w:val="24"/>
          <w:lang w:val="vi-VN"/>
        </w:rPr>
        <w:t>Description</w:t>
      </w:r>
      <w:bookmarkEnd w:id="312"/>
    </w:p>
    <w:p w14:paraId="22156560" w14:textId="7EBD1539" w:rsidR="00171D40" w:rsidRPr="002B4AE0" w:rsidRDefault="00171D40" w:rsidP="00A15635">
      <w:pPr>
        <w:numPr>
          <w:ilvl w:val="0"/>
          <w:numId w:val="46"/>
        </w:numPr>
        <w:spacing w:after="200"/>
        <w:ind w:left="0" w:firstLine="0"/>
        <w:jc w:val="both"/>
        <w:rPr>
          <w:lang w:val="id-ID"/>
        </w:rPr>
      </w:pPr>
      <w:r>
        <w:rPr>
          <w:color w:val="000000"/>
        </w:rPr>
        <w:t xml:space="preserve">The </w:t>
      </w:r>
      <w:r w:rsidRPr="00045DDD">
        <w:rPr>
          <w:color w:val="000000"/>
        </w:rPr>
        <w:t xml:space="preserve">income restoration program is developed based on demand of AHs and will be updated during </w:t>
      </w:r>
      <w:r>
        <w:rPr>
          <w:color w:val="000000"/>
        </w:rPr>
        <w:t>the sub</w:t>
      </w:r>
      <w:r w:rsidRPr="00045DDD">
        <w:rPr>
          <w:color w:val="000000"/>
        </w:rPr>
        <w:t xml:space="preserve">project implementation. According to survey results, </w:t>
      </w:r>
      <w:r>
        <w:rPr>
          <w:color w:val="000000"/>
        </w:rPr>
        <w:t xml:space="preserve">the </w:t>
      </w:r>
      <w:r w:rsidRPr="00045DDD">
        <w:rPr>
          <w:color w:val="000000"/>
        </w:rPr>
        <w:t xml:space="preserve">proposed activities for the income restoration program </w:t>
      </w:r>
      <w:r>
        <w:rPr>
          <w:color w:val="000000"/>
        </w:rPr>
        <w:t>are as follows.</w:t>
      </w:r>
    </w:p>
    <w:p w14:paraId="4D336079" w14:textId="1CC648AC" w:rsidR="002624A6" w:rsidRPr="002B4AE0" w:rsidRDefault="00171D40" w:rsidP="00A0526A">
      <w:pPr>
        <w:pStyle w:val="ListParagraph"/>
        <w:numPr>
          <w:ilvl w:val="0"/>
          <w:numId w:val="23"/>
        </w:numPr>
        <w:spacing w:after="200"/>
        <w:ind w:left="0" w:firstLine="0"/>
        <w:rPr>
          <w:b/>
          <w:color w:val="000000" w:themeColor="text1"/>
        </w:rPr>
      </w:pPr>
      <w:r>
        <w:rPr>
          <w:b/>
          <w:color w:val="000000"/>
          <w:lang w:val="id-ID"/>
        </w:rPr>
        <w:t>Activity</w:t>
      </w:r>
      <w:r w:rsidR="003366F2" w:rsidRPr="002B4AE0">
        <w:rPr>
          <w:b/>
          <w:color w:val="000000"/>
          <w:lang w:val="id-ID"/>
        </w:rPr>
        <w:t xml:space="preserve"> 1 – </w:t>
      </w:r>
      <w:r w:rsidRPr="007B26F9">
        <w:rPr>
          <w:b/>
          <w:color w:val="000000"/>
          <w:lang w:val="vi-VN"/>
        </w:rPr>
        <w:t>Vocational training</w:t>
      </w:r>
      <w:r w:rsidRPr="007B26F9">
        <w:rPr>
          <w:b/>
          <w:color w:val="000000"/>
        </w:rPr>
        <w:t xml:space="preserve"> and job creation</w:t>
      </w:r>
    </w:p>
    <w:p w14:paraId="7AE96C0D" w14:textId="05E5A1AF" w:rsidR="00171D40" w:rsidRPr="00171D40" w:rsidRDefault="00171D40" w:rsidP="00A15635">
      <w:pPr>
        <w:numPr>
          <w:ilvl w:val="0"/>
          <w:numId w:val="46"/>
        </w:numPr>
        <w:spacing w:after="200"/>
        <w:ind w:left="0" w:firstLine="0"/>
        <w:jc w:val="both"/>
        <w:rPr>
          <w:lang w:val="id-ID"/>
        </w:rPr>
      </w:pPr>
      <w:r w:rsidRPr="00171D40">
        <w:rPr>
          <w:lang w:val="id-ID"/>
        </w:rPr>
        <w:t>Through consultation</w:t>
      </w:r>
      <w:r w:rsidR="00992F0F">
        <w:t>s</w:t>
      </w:r>
      <w:r w:rsidRPr="00171D40">
        <w:rPr>
          <w:lang w:val="id-ID"/>
        </w:rPr>
        <w:t xml:space="preserve"> with </w:t>
      </w:r>
      <w:r w:rsidR="000F222B">
        <w:t xml:space="preserve">local </w:t>
      </w:r>
      <w:r w:rsidRPr="00171D40">
        <w:rPr>
          <w:lang w:val="id-ID"/>
        </w:rPr>
        <w:t>authorities of the communes</w:t>
      </w:r>
      <w:r w:rsidR="00F46308">
        <w:rPr>
          <w:lang w:val="id-ID"/>
        </w:rPr>
        <w:t>/</w:t>
      </w:r>
      <w:r w:rsidRPr="00171D40">
        <w:rPr>
          <w:lang w:val="id-ID"/>
        </w:rPr>
        <w:t xml:space="preserve">wards in the </w:t>
      </w:r>
      <w:r w:rsidR="000F222B">
        <w:t>sub</w:t>
      </w:r>
      <w:r w:rsidRPr="00171D40">
        <w:rPr>
          <w:lang w:val="id-ID"/>
        </w:rPr>
        <w:t xml:space="preserve">project area, </w:t>
      </w:r>
      <w:r w:rsidR="00992F0F">
        <w:t xml:space="preserve">we can see that </w:t>
      </w:r>
      <w:r w:rsidRPr="00171D40">
        <w:rPr>
          <w:lang w:val="id-ID"/>
        </w:rPr>
        <w:t xml:space="preserve">currently training courses on agricultural development programs </w:t>
      </w:r>
      <w:r w:rsidR="00992F0F">
        <w:t>are co-organized</w:t>
      </w:r>
      <w:r w:rsidRPr="00171D40">
        <w:rPr>
          <w:lang w:val="id-ID"/>
        </w:rPr>
        <w:t xml:space="preserve"> by </w:t>
      </w:r>
      <w:r w:rsidR="00992F0F">
        <w:t xml:space="preserve">the </w:t>
      </w:r>
      <w:r w:rsidR="000F222B">
        <w:t>agriculture e</w:t>
      </w:r>
      <w:r w:rsidR="000F222B" w:rsidRPr="00171D40">
        <w:rPr>
          <w:lang w:val="id-ID"/>
        </w:rPr>
        <w:t>xtension centers</w:t>
      </w:r>
      <w:r w:rsidR="000F222B">
        <w:t>, c</w:t>
      </w:r>
      <w:r w:rsidRPr="00171D40">
        <w:rPr>
          <w:lang w:val="id-ID"/>
        </w:rPr>
        <w:t>ooperatives</w:t>
      </w:r>
      <w:r w:rsidR="000F222B">
        <w:t>,</w:t>
      </w:r>
      <w:r w:rsidRPr="00171D40">
        <w:rPr>
          <w:lang w:val="id-ID"/>
        </w:rPr>
        <w:t xml:space="preserve"> and Department</w:t>
      </w:r>
      <w:r w:rsidR="00992F0F">
        <w:t>s</w:t>
      </w:r>
      <w:r w:rsidRPr="00171D40">
        <w:rPr>
          <w:lang w:val="id-ID"/>
        </w:rPr>
        <w:t xml:space="preserve"> of Labor, War Invalids and Social Affairs </w:t>
      </w:r>
      <w:r w:rsidR="000F222B">
        <w:t>of the</w:t>
      </w:r>
      <w:r w:rsidRPr="00171D40">
        <w:rPr>
          <w:lang w:val="id-ID"/>
        </w:rPr>
        <w:t xml:space="preserve"> districts. Therefore, the income restoration program for </w:t>
      </w:r>
      <w:r w:rsidRPr="00171D40">
        <w:rPr>
          <w:lang w:val="id-ID"/>
        </w:rPr>
        <w:lastRenderedPageBreak/>
        <w:t xml:space="preserve">affected households is proposed to be combined with the </w:t>
      </w:r>
      <w:r w:rsidR="000F222B" w:rsidRPr="00171D40">
        <w:rPr>
          <w:lang w:val="id-ID"/>
        </w:rPr>
        <w:t>local</w:t>
      </w:r>
      <w:r w:rsidR="000F222B">
        <w:t xml:space="preserve"> </w:t>
      </w:r>
      <w:r w:rsidRPr="00171D40">
        <w:rPr>
          <w:lang w:val="id-ID"/>
        </w:rPr>
        <w:t>vocational training program for rural workers.</w:t>
      </w:r>
    </w:p>
    <w:p w14:paraId="2375DA81" w14:textId="5E6CA606" w:rsidR="00171D40" w:rsidRPr="002B4AE0" w:rsidRDefault="00171D40" w:rsidP="00A15635">
      <w:pPr>
        <w:numPr>
          <w:ilvl w:val="0"/>
          <w:numId w:val="46"/>
        </w:numPr>
        <w:spacing w:after="200"/>
        <w:ind w:left="0" w:firstLine="0"/>
        <w:jc w:val="both"/>
        <w:rPr>
          <w:lang w:val="id-ID"/>
        </w:rPr>
      </w:pPr>
      <w:r w:rsidRPr="00171D40">
        <w:rPr>
          <w:lang w:val="id-ID"/>
        </w:rPr>
        <w:t xml:space="preserve">Vocational training courses </w:t>
      </w:r>
      <w:r w:rsidRPr="00560F42">
        <w:rPr>
          <w:lang w:val="id-ID"/>
        </w:rPr>
        <w:t>will be</w:t>
      </w:r>
      <w:r w:rsidRPr="00171D40">
        <w:rPr>
          <w:lang w:val="id-ID"/>
        </w:rPr>
        <w:t xml:space="preserve"> sewing, electronic assembly, aquaculture, seafood processing, mechanical engineering, electrical industry, s</w:t>
      </w:r>
      <w:r w:rsidRPr="00560F42">
        <w:rPr>
          <w:lang w:val="id-ID"/>
        </w:rPr>
        <w:t>el</w:t>
      </w:r>
      <w:r w:rsidRPr="00171D40">
        <w:rPr>
          <w:lang w:val="id-ID"/>
        </w:rPr>
        <w:t>l</w:t>
      </w:r>
      <w:r w:rsidRPr="00560F42">
        <w:rPr>
          <w:lang w:val="id-ID"/>
        </w:rPr>
        <w:t>ing</w:t>
      </w:r>
      <w:r w:rsidRPr="00171D40">
        <w:rPr>
          <w:lang w:val="id-ID"/>
        </w:rPr>
        <w:t xml:space="preserve"> and accounting. </w:t>
      </w:r>
      <w:r w:rsidR="00FE1BA0" w:rsidRPr="00FE1BA0">
        <w:rPr>
          <w:lang w:val="id-ID"/>
        </w:rPr>
        <w:t>The average time for a vocational training course is 1-3 months</w:t>
      </w:r>
      <w:r w:rsidR="00C70C9E">
        <w:rPr>
          <w:lang w:val="en-SG"/>
        </w:rPr>
        <w:t>.</w:t>
      </w:r>
      <w:r w:rsidRPr="00560F42">
        <w:rPr>
          <w:lang w:val="id-ID"/>
        </w:rPr>
        <w:t>The agriculture e</w:t>
      </w:r>
      <w:r w:rsidRPr="00171D40">
        <w:rPr>
          <w:lang w:val="id-ID"/>
        </w:rPr>
        <w:t>xtension centers often organize classes on cultivation and husbandry such as flower growing, safe vegetable growing, safe raising, etc.</w:t>
      </w:r>
    </w:p>
    <w:p w14:paraId="097D2399" w14:textId="7CAB9CB1" w:rsidR="002624A6" w:rsidRPr="002B4AE0" w:rsidRDefault="00171D40" w:rsidP="00A0526A">
      <w:pPr>
        <w:pStyle w:val="ListParagraph"/>
        <w:numPr>
          <w:ilvl w:val="0"/>
          <w:numId w:val="23"/>
        </w:numPr>
        <w:spacing w:before="120"/>
        <w:ind w:left="0" w:firstLine="0"/>
        <w:rPr>
          <w:b/>
          <w:color w:val="000000" w:themeColor="text1"/>
        </w:rPr>
      </w:pPr>
      <w:r>
        <w:rPr>
          <w:b/>
          <w:color w:val="000000"/>
          <w:lang w:val="id-ID"/>
        </w:rPr>
        <w:t>Activity</w:t>
      </w:r>
      <w:r w:rsidR="005B4C9B" w:rsidRPr="002B4AE0">
        <w:rPr>
          <w:b/>
          <w:color w:val="000000"/>
          <w:lang w:val="id-ID"/>
        </w:rPr>
        <w:t xml:space="preserve"> 2: </w:t>
      </w:r>
      <w:r w:rsidR="00992F0F">
        <w:rPr>
          <w:b/>
          <w:color w:val="000000"/>
        </w:rPr>
        <w:t>Job creation program</w:t>
      </w:r>
    </w:p>
    <w:p w14:paraId="7769CA06" w14:textId="438A443D" w:rsidR="00992F0F" w:rsidRPr="002B4AE0" w:rsidRDefault="00992F0F" w:rsidP="00A15635">
      <w:pPr>
        <w:numPr>
          <w:ilvl w:val="0"/>
          <w:numId w:val="46"/>
        </w:numPr>
        <w:spacing w:after="200"/>
        <w:ind w:left="0" w:firstLine="0"/>
        <w:jc w:val="both"/>
        <w:rPr>
          <w:lang w:val="id-ID"/>
        </w:rPr>
      </w:pPr>
      <w:r w:rsidRPr="008C5EE0">
        <w:rPr>
          <w:lang w:val="id-ID"/>
        </w:rPr>
        <w:t>Contractors shall prioritize local labors who are qualified in construction of civil works. When AHs want to work for the subproject, they either directly send applications for jobs to Contractors or to the PPMU, which the PPMU will transfer the list of candidates to the contractors. The PPMU will discuss with the contractors to provide suitable jobs for AHs.</w:t>
      </w:r>
    </w:p>
    <w:p w14:paraId="6CD14912" w14:textId="28C3D032" w:rsidR="00992F0F" w:rsidRPr="002B4AE0" w:rsidRDefault="00992F0F" w:rsidP="00A15635">
      <w:pPr>
        <w:numPr>
          <w:ilvl w:val="0"/>
          <w:numId w:val="46"/>
        </w:numPr>
        <w:spacing w:after="200"/>
        <w:ind w:left="0" w:firstLine="0"/>
        <w:jc w:val="both"/>
        <w:rPr>
          <w:lang w:val="id-ID"/>
        </w:rPr>
      </w:pPr>
      <w:r w:rsidRPr="00992F0F">
        <w:rPr>
          <w:lang w:val="id-ID"/>
        </w:rPr>
        <w:t xml:space="preserve"> During </w:t>
      </w:r>
      <w:r w:rsidRPr="008C5EE0">
        <w:rPr>
          <w:lang w:val="id-ID"/>
        </w:rPr>
        <w:t>the sub</w:t>
      </w:r>
      <w:r w:rsidRPr="00992F0F">
        <w:rPr>
          <w:lang w:val="id-ID"/>
        </w:rPr>
        <w:t xml:space="preserve">project implementation, </w:t>
      </w:r>
      <w:r w:rsidRPr="008C5EE0">
        <w:rPr>
          <w:lang w:val="id-ID"/>
        </w:rPr>
        <w:t>sub</w:t>
      </w:r>
      <w:r w:rsidRPr="00992F0F">
        <w:rPr>
          <w:lang w:val="id-ID"/>
        </w:rPr>
        <w:t xml:space="preserve">project staff (or </w:t>
      </w:r>
      <w:r w:rsidRPr="008C5EE0">
        <w:rPr>
          <w:lang w:val="id-ID"/>
        </w:rPr>
        <w:t>P</w:t>
      </w:r>
      <w:r w:rsidRPr="00992F0F">
        <w:rPr>
          <w:lang w:val="id-ID"/>
        </w:rPr>
        <w:t>PMU</w:t>
      </w:r>
      <w:r w:rsidRPr="008C5EE0">
        <w:rPr>
          <w:lang w:val="id-ID"/>
        </w:rPr>
        <w:t xml:space="preserve">’s </w:t>
      </w:r>
      <w:r w:rsidRPr="00992F0F">
        <w:rPr>
          <w:lang w:val="id-ID"/>
        </w:rPr>
        <w:t xml:space="preserve">consultants) will monitor </w:t>
      </w:r>
      <w:r w:rsidRPr="008C5EE0">
        <w:rPr>
          <w:lang w:val="id-ID"/>
        </w:rPr>
        <w:t>income</w:t>
      </w:r>
      <w:r w:rsidRPr="00992F0F">
        <w:rPr>
          <w:lang w:val="id-ID"/>
        </w:rPr>
        <w:t xml:space="preserve"> restoration program, work regularly with representatives of contractors, identify recruitment needs</w:t>
      </w:r>
      <w:r w:rsidRPr="008C5EE0">
        <w:rPr>
          <w:lang w:val="id-ID"/>
        </w:rPr>
        <w:t>,</w:t>
      </w:r>
      <w:r w:rsidRPr="00992F0F">
        <w:rPr>
          <w:lang w:val="id-ID"/>
        </w:rPr>
        <w:t xml:space="preserve"> and notify households </w:t>
      </w:r>
      <w:r w:rsidRPr="008C5EE0">
        <w:rPr>
          <w:lang w:val="id-ID"/>
        </w:rPr>
        <w:t>that are</w:t>
      </w:r>
      <w:r w:rsidRPr="00992F0F">
        <w:rPr>
          <w:lang w:val="id-ID"/>
        </w:rPr>
        <w:t xml:space="preserve"> seeking </w:t>
      </w:r>
      <w:r w:rsidRPr="008C5EE0">
        <w:rPr>
          <w:lang w:val="id-ID"/>
        </w:rPr>
        <w:t>jobs</w:t>
      </w:r>
      <w:r w:rsidRPr="00992F0F">
        <w:rPr>
          <w:lang w:val="id-ID"/>
        </w:rPr>
        <w:t xml:space="preserve"> through local authorities</w:t>
      </w:r>
      <w:r w:rsidRPr="008C5EE0">
        <w:rPr>
          <w:lang w:val="id-ID"/>
        </w:rPr>
        <w:t>.</w:t>
      </w:r>
    </w:p>
    <w:p w14:paraId="0232AC59" w14:textId="1F7B187D" w:rsidR="002624A6" w:rsidRPr="002B4AE0" w:rsidRDefault="00171D40" w:rsidP="00A0526A">
      <w:pPr>
        <w:numPr>
          <w:ilvl w:val="0"/>
          <w:numId w:val="23"/>
        </w:numPr>
        <w:spacing w:after="200"/>
        <w:ind w:left="0" w:firstLine="0"/>
        <w:jc w:val="both"/>
        <w:rPr>
          <w:b/>
          <w:color w:val="000000" w:themeColor="text1"/>
          <w:lang w:val="id-ID"/>
        </w:rPr>
      </w:pPr>
      <w:r>
        <w:rPr>
          <w:b/>
          <w:color w:val="000000"/>
          <w:lang w:val="id-ID"/>
        </w:rPr>
        <w:t>Activity</w:t>
      </w:r>
      <w:r w:rsidR="005B4C9B" w:rsidRPr="002B4AE0">
        <w:rPr>
          <w:b/>
          <w:color w:val="000000"/>
          <w:lang w:val="id-ID"/>
        </w:rPr>
        <w:t xml:space="preserve"> 3 - </w:t>
      </w:r>
      <w:r w:rsidR="00992F0F" w:rsidRPr="00D4438A">
        <w:rPr>
          <w:b/>
          <w:color w:val="000000"/>
          <w:lang w:val="vi-VN"/>
        </w:rPr>
        <w:t>Credit access through different organizations</w:t>
      </w:r>
    </w:p>
    <w:p w14:paraId="6D0A8847" w14:textId="45113D2A" w:rsidR="002624A6" w:rsidRPr="002B4AE0" w:rsidRDefault="00B8789F" w:rsidP="00A15635">
      <w:pPr>
        <w:numPr>
          <w:ilvl w:val="0"/>
          <w:numId w:val="46"/>
        </w:numPr>
        <w:spacing w:after="200"/>
        <w:ind w:left="0" w:firstLine="0"/>
        <w:jc w:val="both"/>
        <w:rPr>
          <w:lang w:val="id-ID"/>
        </w:rPr>
      </w:pPr>
      <w:r>
        <w:rPr>
          <w:color w:val="000000"/>
        </w:rPr>
        <w:t>I</w:t>
      </w:r>
      <w:r w:rsidRPr="00B8789F">
        <w:rPr>
          <w:color w:val="000000"/>
        </w:rPr>
        <w:t xml:space="preserve">n the survey, 35.6% of households </w:t>
      </w:r>
      <w:r>
        <w:rPr>
          <w:color w:val="000000"/>
        </w:rPr>
        <w:t xml:space="preserve">are found desiring for </w:t>
      </w:r>
      <w:r w:rsidR="006A39F1">
        <w:rPr>
          <w:color w:val="000000"/>
        </w:rPr>
        <w:t>credit l</w:t>
      </w:r>
      <w:r>
        <w:rPr>
          <w:color w:val="000000"/>
        </w:rPr>
        <w:t>oans</w:t>
      </w:r>
      <w:r w:rsidRPr="00B8789F">
        <w:rPr>
          <w:color w:val="000000"/>
        </w:rPr>
        <w:t>. The average loan amount is about 30 million VND</w:t>
      </w:r>
      <w:r w:rsidR="00F46308">
        <w:rPr>
          <w:color w:val="000000"/>
        </w:rPr>
        <w:t>/</w:t>
      </w:r>
      <w:r w:rsidRPr="00B8789F">
        <w:rPr>
          <w:color w:val="000000"/>
        </w:rPr>
        <w:t>household. They want to borrow 36 months</w:t>
      </w:r>
      <w:r>
        <w:rPr>
          <w:color w:val="000000"/>
        </w:rPr>
        <w:t xml:space="preserve"> and</w:t>
      </w:r>
      <w:r w:rsidRPr="00B8789F">
        <w:rPr>
          <w:color w:val="000000"/>
        </w:rPr>
        <w:t xml:space="preserve"> the interest rate </w:t>
      </w:r>
      <w:r>
        <w:rPr>
          <w:color w:val="000000"/>
        </w:rPr>
        <w:t>is pursuant to</w:t>
      </w:r>
      <w:r w:rsidRPr="00B8789F">
        <w:rPr>
          <w:color w:val="000000"/>
        </w:rPr>
        <w:t xml:space="preserve"> the bank</w:t>
      </w:r>
      <w:r>
        <w:rPr>
          <w:color w:val="000000"/>
        </w:rPr>
        <w:t xml:space="preserve"> policy, </w:t>
      </w:r>
      <w:r w:rsidRPr="00B8789F">
        <w:rPr>
          <w:color w:val="000000"/>
        </w:rPr>
        <w:t>about 0.65%</w:t>
      </w:r>
      <w:r w:rsidR="00F46308">
        <w:rPr>
          <w:color w:val="000000"/>
        </w:rPr>
        <w:t>/</w:t>
      </w:r>
      <w:r w:rsidRPr="00B8789F">
        <w:rPr>
          <w:color w:val="000000"/>
        </w:rPr>
        <w:t>month</w:t>
      </w:r>
      <w:r w:rsidR="006A39F1">
        <w:rPr>
          <w:color w:val="000000"/>
        </w:rPr>
        <w:t xml:space="preserve">, which they </w:t>
      </w:r>
      <w:r w:rsidRPr="00B8789F">
        <w:rPr>
          <w:color w:val="000000"/>
        </w:rPr>
        <w:t>mainly use for business purposes</w:t>
      </w:r>
      <w:r w:rsidR="00F46308">
        <w:rPr>
          <w:color w:val="000000"/>
        </w:rPr>
        <w:t>/</w:t>
      </w:r>
      <w:r w:rsidRPr="00B8789F">
        <w:rPr>
          <w:color w:val="000000"/>
        </w:rPr>
        <w:t>small</w:t>
      </w:r>
      <w:r w:rsidR="006A39F1">
        <w:rPr>
          <w:color w:val="000000"/>
        </w:rPr>
        <w:t>-scale</w:t>
      </w:r>
      <w:r w:rsidRPr="00B8789F">
        <w:rPr>
          <w:color w:val="000000"/>
        </w:rPr>
        <w:t xml:space="preserve"> businesses (</w:t>
      </w:r>
      <w:r w:rsidR="006A39F1">
        <w:rPr>
          <w:color w:val="000000"/>
        </w:rPr>
        <w:t>supplement</w:t>
      </w:r>
      <w:r w:rsidRPr="00B8789F">
        <w:rPr>
          <w:color w:val="000000"/>
        </w:rPr>
        <w:t xml:space="preserve"> capital for business).</w:t>
      </w:r>
      <w:r w:rsidR="006A39F1">
        <w:rPr>
          <w:color w:val="000000"/>
        </w:rPr>
        <w:t xml:space="preserve"> </w:t>
      </w:r>
      <w:r w:rsidRPr="00B8789F">
        <w:rPr>
          <w:color w:val="000000"/>
        </w:rPr>
        <w:t>Some households will use loans for agriculture and livestock development.</w:t>
      </w:r>
    </w:p>
    <w:p w14:paraId="1C961981" w14:textId="242DD295" w:rsidR="00B8789F" w:rsidRPr="002B4AE0" w:rsidRDefault="006A39F1" w:rsidP="00A15635">
      <w:pPr>
        <w:numPr>
          <w:ilvl w:val="0"/>
          <w:numId w:val="46"/>
        </w:numPr>
        <w:spacing w:after="200"/>
        <w:ind w:left="0" w:firstLine="0"/>
        <w:jc w:val="both"/>
        <w:rPr>
          <w:lang w:val="id-ID"/>
        </w:rPr>
      </w:pPr>
      <w:r w:rsidRPr="00B8789F">
        <w:rPr>
          <w:lang w:val="id-ID"/>
        </w:rPr>
        <w:t xml:space="preserve">VBSP </w:t>
      </w:r>
      <w:r w:rsidRPr="00C022F4">
        <w:rPr>
          <w:lang w:val="id-ID"/>
        </w:rPr>
        <w:t>l</w:t>
      </w:r>
      <w:r w:rsidR="00B8789F" w:rsidRPr="00B8789F">
        <w:rPr>
          <w:lang w:val="id-ID"/>
        </w:rPr>
        <w:t>oans include: Preferential credit for job creation</w:t>
      </w:r>
      <w:r w:rsidRPr="00C022F4">
        <w:rPr>
          <w:lang w:val="id-ID"/>
        </w:rPr>
        <w:t xml:space="preserve">; </w:t>
      </w:r>
      <w:r w:rsidR="00B8789F" w:rsidRPr="00B8789F">
        <w:rPr>
          <w:lang w:val="id-ID"/>
        </w:rPr>
        <w:t>loan for students</w:t>
      </w:r>
      <w:r w:rsidRPr="00C022F4">
        <w:rPr>
          <w:lang w:val="id-ID"/>
        </w:rPr>
        <w:t xml:space="preserve"> </w:t>
      </w:r>
      <w:r w:rsidR="00B8789F" w:rsidRPr="00B8789F">
        <w:rPr>
          <w:lang w:val="id-ID"/>
        </w:rPr>
        <w:t xml:space="preserve">with difficulties; loans </w:t>
      </w:r>
      <w:r w:rsidRPr="00C022F4">
        <w:rPr>
          <w:lang w:val="id-ID"/>
        </w:rPr>
        <w:t>for policy</w:t>
      </w:r>
      <w:r w:rsidR="00B8789F" w:rsidRPr="00B8789F">
        <w:rPr>
          <w:lang w:val="id-ID"/>
        </w:rPr>
        <w:t xml:space="preserve"> households; loans </w:t>
      </w:r>
      <w:r w:rsidRPr="00C022F4">
        <w:rPr>
          <w:lang w:val="id-ID"/>
        </w:rPr>
        <w:t>for</w:t>
      </w:r>
      <w:r w:rsidR="00B8789F" w:rsidRPr="00B8789F">
        <w:rPr>
          <w:lang w:val="id-ID"/>
        </w:rPr>
        <w:t xml:space="preserve"> build</w:t>
      </w:r>
      <w:r w:rsidRPr="00C022F4">
        <w:rPr>
          <w:lang w:val="id-ID"/>
        </w:rPr>
        <w:t>ng</w:t>
      </w:r>
      <w:r w:rsidR="00B8789F" w:rsidRPr="00B8789F">
        <w:rPr>
          <w:lang w:val="id-ID"/>
        </w:rPr>
        <w:t xml:space="preserve"> houses for poor households ... </w:t>
      </w:r>
      <w:r w:rsidRPr="00B8789F">
        <w:rPr>
          <w:lang w:val="id-ID"/>
        </w:rPr>
        <w:t xml:space="preserve">Loan </w:t>
      </w:r>
      <w:r w:rsidR="00B8789F" w:rsidRPr="00B8789F">
        <w:rPr>
          <w:lang w:val="id-ID"/>
        </w:rPr>
        <w:t>packages will be about 10 million VND</w:t>
      </w:r>
      <w:r w:rsidR="00F46308">
        <w:rPr>
          <w:lang w:val="id-ID"/>
        </w:rPr>
        <w:t>/</w:t>
      </w:r>
      <w:r w:rsidR="00B8789F" w:rsidRPr="00B8789F">
        <w:rPr>
          <w:lang w:val="id-ID"/>
        </w:rPr>
        <w:t>household</w:t>
      </w:r>
      <w:r w:rsidRPr="00C022F4">
        <w:rPr>
          <w:lang w:val="id-ID"/>
        </w:rPr>
        <w:t>. A</w:t>
      </w:r>
      <w:r w:rsidR="00B8789F" w:rsidRPr="00B8789F">
        <w:rPr>
          <w:lang w:val="id-ID"/>
        </w:rPr>
        <w:t>griculture</w:t>
      </w:r>
      <w:r w:rsidR="00F46308">
        <w:rPr>
          <w:lang w:val="id-ID"/>
        </w:rPr>
        <w:t>/</w:t>
      </w:r>
      <w:r w:rsidR="00B8789F" w:rsidRPr="00B8789F">
        <w:rPr>
          <w:lang w:val="id-ID"/>
        </w:rPr>
        <w:t>commercial loans guarantee</w:t>
      </w:r>
      <w:r w:rsidRPr="00C022F4">
        <w:rPr>
          <w:lang w:val="id-ID"/>
        </w:rPr>
        <w:t>d</w:t>
      </w:r>
      <w:r w:rsidR="00B8789F" w:rsidRPr="00B8789F">
        <w:rPr>
          <w:lang w:val="id-ID"/>
        </w:rPr>
        <w:t xml:space="preserve"> </w:t>
      </w:r>
      <w:r w:rsidRPr="00C022F4">
        <w:rPr>
          <w:lang w:val="id-ID"/>
        </w:rPr>
        <w:t>by</w:t>
      </w:r>
      <w:r w:rsidR="00B8789F" w:rsidRPr="00B8789F">
        <w:rPr>
          <w:lang w:val="id-ID"/>
        </w:rPr>
        <w:t xml:space="preserve"> farmer</w:t>
      </w:r>
      <w:r w:rsidRPr="00C022F4">
        <w:rPr>
          <w:lang w:val="id-ID"/>
        </w:rPr>
        <w:t xml:space="preserve">s’ </w:t>
      </w:r>
      <w:r w:rsidRPr="00B8789F">
        <w:rPr>
          <w:lang w:val="id-ID"/>
        </w:rPr>
        <w:t>union</w:t>
      </w:r>
      <w:r w:rsidRPr="00C022F4">
        <w:rPr>
          <w:lang w:val="id-ID"/>
        </w:rPr>
        <w:t xml:space="preserve">s, </w:t>
      </w:r>
      <w:r w:rsidRPr="00B8789F">
        <w:rPr>
          <w:lang w:val="id-ID"/>
        </w:rPr>
        <w:t>women’s</w:t>
      </w:r>
      <w:r w:rsidR="00B8789F" w:rsidRPr="00B8789F">
        <w:rPr>
          <w:lang w:val="id-ID"/>
        </w:rPr>
        <w:t xml:space="preserve"> </w:t>
      </w:r>
      <w:r w:rsidRPr="00B8789F">
        <w:rPr>
          <w:lang w:val="id-ID"/>
        </w:rPr>
        <w:t>union</w:t>
      </w:r>
      <w:r w:rsidRPr="00C022F4">
        <w:rPr>
          <w:lang w:val="id-ID"/>
        </w:rPr>
        <w:t>s</w:t>
      </w:r>
      <w:r w:rsidR="00B8789F" w:rsidRPr="00B8789F">
        <w:rPr>
          <w:lang w:val="id-ID"/>
        </w:rPr>
        <w:t xml:space="preserve">... </w:t>
      </w:r>
      <w:r w:rsidRPr="00C022F4">
        <w:rPr>
          <w:lang w:val="id-ID"/>
        </w:rPr>
        <w:t>amount</w:t>
      </w:r>
      <w:r w:rsidR="00B8789F" w:rsidRPr="00B8789F">
        <w:rPr>
          <w:lang w:val="id-ID"/>
        </w:rPr>
        <w:t xml:space="preserve"> </w:t>
      </w:r>
      <w:r w:rsidRPr="00C022F4">
        <w:rPr>
          <w:lang w:val="id-ID"/>
        </w:rPr>
        <w:t xml:space="preserve">up </w:t>
      </w:r>
      <w:r w:rsidR="00B8789F" w:rsidRPr="00B8789F">
        <w:rPr>
          <w:lang w:val="id-ID"/>
        </w:rPr>
        <w:t xml:space="preserve">30 million </w:t>
      </w:r>
      <w:r w:rsidRPr="00C022F4">
        <w:rPr>
          <w:lang w:val="id-ID"/>
        </w:rPr>
        <w:t>VND</w:t>
      </w:r>
      <w:r w:rsidR="00F46308">
        <w:rPr>
          <w:lang w:val="id-ID"/>
        </w:rPr>
        <w:t>/</w:t>
      </w:r>
      <w:r w:rsidR="00B8789F" w:rsidRPr="00B8789F">
        <w:rPr>
          <w:lang w:val="id-ID"/>
        </w:rPr>
        <w:t>household.</w:t>
      </w:r>
    </w:p>
    <w:p w14:paraId="387F1D3E" w14:textId="36B43040" w:rsidR="00992F0F" w:rsidRPr="002B4AE0" w:rsidRDefault="00992F0F" w:rsidP="00A15635">
      <w:pPr>
        <w:numPr>
          <w:ilvl w:val="0"/>
          <w:numId w:val="46"/>
        </w:numPr>
        <w:spacing w:after="200"/>
        <w:ind w:left="0" w:firstLine="0"/>
        <w:jc w:val="both"/>
        <w:rPr>
          <w:lang w:val="id-ID"/>
        </w:rPr>
      </w:pPr>
      <w:r w:rsidRPr="00C022F4">
        <w:rPr>
          <w:lang w:val="id-ID"/>
        </w:rPr>
        <w:t>During the implementation, surveying AHs will be carried to re-define their demand so that credits will be provided properly. AHs who need credit support shall prove that they are affected by the subproject, including: residential register books; (ii) documents relating on compensation or their copies with confirmation of the ward/commune local authorities.</w:t>
      </w:r>
    </w:p>
    <w:p w14:paraId="1794C570" w14:textId="32341DE7" w:rsidR="00992F0F" w:rsidRPr="002B4AE0" w:rsidRDefault="00C022F4" w:rsidP="00A15635">
      <w:pPr>
        <w:numPr>
          <w:ilvl w:val="0"/>
          <w:numId w:val="46"/>
        </w:numPr>
        <w:spacing w:after="200"/>
        <w:ind w:left="0" w:firstLine="0"/>
        <w:jc w:val="both"/>
        <w:rPr>
          <w:lang w:val="id-ID"/>
        </w:rPr>
      </w:pPr>
      <w:r w:rsidRPr="00C022F4">
        <w:rPr>
          <w:lang w:val="id-ID"/>
        </w:rPr>
        <w:t>AHs</w:t>
      </w:r>
      <w:r w:rsidR="00992F0F" w:rsidRPr="00C022F4">
        <w:rPr>
          <w:lang w:val="id-ID"/>
        </w:rPr>
        <w:t xml:space="preserve"> will be supported in loan process and forms to declare their demand. The PPMU shall work with the </w:t>
      </w:r>
      <w:r w:rsidR="00B8789F" w:rsidRPr="00C022F4">
        <w:rPr>
          <w:lang w:val="id-ID"/>
        </w:rPr>
        <w:t xml:space="preserve">social policy banks </w:t>
      </w:r>
      <w:r w:rsidR="00992F0F" w:rsidRPr="00C022F4">
        <w:rPr>
          <w:lang w:val="id-ID"/>
        </w:rPr>
        <w:t xml:space="preserve">to facilitate </w:t>
      </w:r>
      <w:r w:rsidR="00D6094D">
        <w:t>AHs access to the</w:t>
      </w:r>
      <w:r w:rsidR="00992F0F" w:rsidRPr="00C022F4">
        <w:rPr>
          <w:lang w:val="id-ID"/>
        </w:rPr>
        <w:t xml:space="preserve"> loans</w:t>
      </w:r>
      <w:r w:rsidR="00D6094D">
        <w:t xml:space="preserve"> </w:t>
      </w:r>
    </w:p>
    <w:p w14:paraId="044E954F" w14:textId="36762E31" w:rsidR="002624A6" w:rsidRPr="002B4AE0" w:rsidRDefault="00592FB0" w:rsidP="00B47968">
      <w:pPr>
        <w:pStyle w:val="Heading3"/>
        <w:rPr>
          <w:i w:val="0"/>
          <w:color w:val="000000" w:themeColor="text1"/>
          <w:sz w:val="24"/>
          <w:szCs w:val="24"/>
          <w:lang w:val="id-ID"/>
        </w:rPr>
      </w:pPr>
      <w:bookmarkStart w:id="313" w:name="_Toc466560669"/>
      <w:bookmarkStart w:id="314" w:name="_Toc43801661"/>
      <w:r>
        <w:rPr>
          <w:i w:val="0"/>
          <w:color w:val="000000" w:themeColor="text1"/>
          <w:sz w:val="24"/>
          <w:szCs w:val="24"/>
          <w:lang w:val="en-SG"/>
        </w:rPr>
        <w:t>9</w:t>
      </w:r>
      <w:r w:rsidR="00EA4FA5" w:rsidRPr="002B4AE0">
        <w:rPr>
          <w:i w:val="0"/>
          <w:color w:val="000000" w:themeColor="text1"/>
          <w:sz w:val="24"/>
          <w:szCs w:val="24"/>
          <w:lang w:val="eu-ES"/>
        </w:rPr>
        <w:t>.</w:t>
      </w:r>
      <w:r w:rsidR="00BF5715" w:rsidRPr="002B4AE0">
        <w:rPr>
          <w:i w:val="0"/>
          <w:color w:val="000000" w:themeColor="text1"/>
          <w:sz w:val="24"/>
          <w:szCs w:val="24"/>
          <w:lang w:val="eu-ES"/>
        </w:rPr>
        <w:t>3</w:t>
      </w:r>
      <w:r w:rsidR="00EA4FA5" w:rsidRPr="002B4AE0">
        <w:rPr>
          <w:i w:val="0"/>
          <w:color w:val="000000" w:themeColor="text1"/>
          <w:sz w:val="24"/>
          <w:szCs w:val="24"/>
          <w:lang w:val="eu-ES"/>
        </w:rPr>
        <w:t xml:space="preserve">.2. </w:t>
      </w:r>
      <w:bookmarkEnd w:id="313"/>
      <w:r w:rsidR="000B6B3D" w:rsidRPr="000B6B3D">
        <w:rPr>
          <w:i w:val="0"/>
          <w:iCs w:val="0"/>
          <w:color w:val="000000"/>
        </w:rPr>
        <w:t>Cost estimate for the income restoration program</w:t>
      </w:r>
      <w:bookmarkEnd w:id="314"/>
    </w:p>
    <w:p w14:paraId="2D98D75B" w14:textId="19490E9A" w:rsidR="000B6B3D" w:rsidRPr="002B4AE0" w:rsidRDefault="000B6B3D" w:rsidP="00A15635">
      <w:pPr>
        <w:numPr>
          <w:ilvl w:val="0"/>
          <w:numId w:val="46"/>
        </w:numPr>
        <w:spacing w:after="200"/>
        <w:ind w:left="0" w:firstLine="0"/>
        <w:jc w:val="both"/>
        <w:rPr>
          <w:lang w:val="eu-ES"/>
        </w:rPr>
      </w:pPr>
      <w:r w:rsidRPr="000B6B3D">
        <w:rPr>
          <w:lang w:val="eu-ES"/>
        </w:rPr>
        <w:t xml:space="preserve">According to the initial evaluation, the budget for implementing the income restoration program is about </w:t>
      </w:r>
      <w:r w:rsidRPr="000B6B3D">
        <w:rPr>
          <w:b/>
          <w:bCs/>
          <w:lang w:val="eu-ES"/>
        </w:rPr>
        <w:t>VND 80,000,000</w:t>
      </w:r>
      <w:r w:rsidRPr="000B6B3D">
        <w:rPr>
          <w:lang w:val="eu-ES"/>
        </w:rPr>
        <w:t xml:space="preserve">, including: vocational training and </w:t>
      </w:r>
      <w:r w:rsidR="00B45EEB">
        <w:rPr>
          <w:lang w:val="eu-ES"/>
        </w:rPr>
        <w:t>tutoring</w:t>
      </w:r>
      <w:r w:rsidRPr="000B6B3D">
        <w:rPr>
          <w:lang w:val="eu-ES"/>
        </w:rPr>
        <w:t xml:space="preserve"> courses. the budget for implementing the income restoration program will be taken from the local budget and included in the </w:t>
      </w:r>
      <w:r>
        <w:rPr>
          <w:lang w:val="eu-ES"/>
        </w:rPr>
        <w:t>sub</w:t>
      </w:r>
      <w:r w:rsidRPr="000B6B3D">
        <w:rPr>
          <w:lang w:val="eu-ES"/>
        </w:rPr>
        <w:t>project</w:t>
      </w:r>
      <w:r>
        <w:rPr>
          <w:lang w:val="eu-ES"/>
        </w:rPr>
        <w:t>’s site</w:t>
      </w:r>
      <w:r w:rsidRPr="000B6B3D">
        <w:rPr>
          <w:lang w:val="eu-ES"/>
        </w:rPr>
        <w:t xml:space="preserve"> clearance compensation </w:t>
      </w:r>
      <w:r>
        <w:rPr>
          <w:lang w:val="eu-ES"/>
        </w:rPr>
        <w:t>costs</w:t>
      </w:r>
      <w:r w:rsidRPr="000B6B3D">
        <w:rPr>
          <w:lang w:val="eu-ES"/>
        </w:rPr>
        <w:t>.</w:t>
      </w:r>
    </w:p>
    <w:p w14:paraId="5CC23E38" w14:textId="77777777" w:rsidR="009C7C47" w:rsidRPr="002B4AE0" w:rsidRDefault="009C7C47">
      <w:pPr>
        <w:rPr>
          <w:b/>
          <w:bCs/>
          <w:lang w:val="eu-ES"/>
        </w:rPr>
      </w:pPr>
      <w:bookmarkStart w:id="315" w:name="_Toc519981044"/>
      <w:bookmarkStart w:id="316" w:name="_Toc524686307"/>
      <w:bookmarkStart w:id="317" w:name="_Toc471392410"/>
      <w:r w:rsidRPr="002B4AE0">
        <w:rPr>
          <w:lang w:val="eu-ES"/>
        </w:rPr>
        <w:br w:type="page"/>
      </w:r>
    </w:p>
    <w:p w14:paraId="27AC54D7" w14:textId="4EA9BC8D" w:rsidR="002624A6" w:rsidRPr="002B4AE0" w:rsidRDefault="005B35B5" w:rsidP="00E60D07">
      <w:pPr>
        <w:pStyle w:val="Caption"/>
        <w:rPr>
          <w:i/>
          <w:color w:val="000000" w:themeColor="text1"/>
          <w:lang w:val="eu-ES"/>
        </w:rPr>
      </w:pPr>
      <w:bookmarkStart w:id="318" w:name="_Toc46411883"/>
      <w:r>
        <w:rPr>
          <w:lang w:val="eu-ES"/>
        </w:rPr>
        <w:lastRenderedPageBreak/>
        <w:t>Table</w:t>
      </w:r>
      <w:r w:rsidR="00E60D07" w:rsidRPr="002B4AE0">
        <w:rPr>
          <w:lang w:val="eu-ES"/>
        </w:rPr>
        <w:t xml:space="preserve"> </w:t>
      </w:r>
      <w:r w:rsidR="00702823" w:rsidRPr="002B4AE0">
        <w:fldChar w:fldCharType="begin"/>
      </w:r>
      <w:r w:rsidR="00702823" w:rsidRPr="002B4AE0">
        <w:rPr>
          <w:lang w:val="eu-ES"/>
        </w:rPr>
        <w:instrText xml:space="preserve"> SEQ Bảng \* ARABIC </w:instrText>
      </w:r>
      <w:r w:rsidR="00702823" w:rsidRPr="002B4AE0">
        <w:fldChar w:fldCharType="separate"/>
      </w:r>
      <w:r w:rsidR="003F0C65">
        <w:rPr>
          <w:noProof/>
          <w:lang w:val="eu-ES"/>
        </w:rPr>
        <w:t>13</w:t>
      </w:r>
      <w:r w:rsidR="00702823" w:rsidRPr="002B4AE0">
        <w:rPr>
          <w:noProof/>
        </w:rPr>
        <w:fldChar w:fldCharType="end"/>
      </w:r>
      <w:r w:rsidR="002624A6" w:rsidRPr="002B4AE0">
        <w:rPr>
          <w:i/>
          <w:color w:val="000000" w:themeColor="text1"/>
          <w:lang w:val="eu-ES"/>
        </w:rPr>
        <w:t xml:space="preserve">: </w:t>
      </w:r>
      <w:bookmarkStart w:id="319" w:name="_Hlk36108665"/>
      <w:bookmarkEnd w:id="315"/>
      <w:bookmarkEnd w:id="316"/>
      <w:bookmarkEnd w:id="317"/>
      <w:r w:rsidR="00B45EEB" w:rsidRPr="00B45EEB">
        <w:rPr>
          <w:i/>
          <w:color w:val="000000"/>
          <w:lang w:val="eu-ES"/>
        </w:rPr>
        <w:t>Cost estimate for the income restoration program</w:t>
      </w:r>
      <w:bookmarkEnd w:id="318"/>
      <w:bookmarkEnd w:id="319"/>
    </w:p>
    <w:tbl>
      <w:tblPr>
        <w:tblW w:w="9288" w:type="dxa"/>
        <w:tblLook w:val="04A0" w:firstRow="1" w:lastRow="0" w:firstColumn="1" w:lastColumn="0" w:noHBand="0" w:noVBand="1"/>
      </w:tblPr>
      <w:tblGrid>
        <w:gridCol w:w="1206"/>
        <w:gridCol w:w="925"/>
        <w:gridCol w:w="999"/>
        <w:gridCol w:w="1116"/>
        <w:gridCol w:w="1307"/>
        <w:gridCol w:w="1365"/>
        <w:gridCol w:w="2529"/>
      </w:tblGrid>
      <w:tr w:rsidR="00B45EEB" w:rsidRPr="00B45EEB" w14:paraId="1C0C73F5" w14:textId="77777777" w:rsidTr="00B45EEB">
        <w:trPr>
          <w:trHeight w:val="690"/>
        </w:trPr>
        <w:tc>
          <w:tcPr>
            <w:tcW w:w="1206" w:type="dxa"/>
            <w:tcBorders>
              <w:top w:val="single" w:sz="8" w:space="0" w:color="auto"/>
              <w:left w:val="single" w:sz="8" w:space="0" w:color="auto"/>
              <w:bottom w:val="single" w:sz="4" w:space="0" w:color="auto"/>
              <w:right w:val="single" w:sz="8" w:space="0" w:color="auto"/>
            </w:tcBorders>
            <w:shd w:val="clear" w:color="000000" w:fill="C5E0B3"/>
            <w:noWrap/>
            <w:vAlign w:val="center"/>
            <w:hideMark/>
          </w:tcPr>
          <w:p w14:paraId="5ABB7674" w14:textId="6B6DABBD" w:rsidR="00B45EEB" w:rsidRPr="00B45EEB" w:rsidRDefault="00B45EEB" w:rsidP="00B45EEB">
            <w:pPr>
              <w:jc w:val="center"/>
              <w:rPr>
                <w:b/>
                <w:bCs/>
                <w:color w:val="000000"/>
                <w:sz w:val="22"/>
                <w:szCs w:val="22"/>
              </w:rPr>
            </w:pPr>
            <w:r w:rsidRPr="00B45EEB">
              <w:rPr>
                <w:b/>
                <w:bCs/>
                <w:color w:val="000000"/>
                <w:sz w:val="22"/>
                <w:szCs w:val="22"/>
              </w:rPr>
              <w:t>Expected program</w:t>
            </w:r>
          </w:p>
        </w:tc>
        <w:tc>
          <w:tcPr>
            <w:tcW w:w="890" w:type="dxa"/>
            <w:tcBorders>
              <w:top w:val="single" w:sz="8" w:space="0" w:color="auto"/>
              <w:left w:val="nil"/>
              <w:bottom w:val="single" w:sz="4" w:space="0" w:color="auto"/>
              <w:right w:val="single" w:sz="8" w:space="0" w:color="auto"/>
            </w:tcBorders>
            <w:shd w:val="clear" w:color="000000" w:fill="C5E0B3"/>
            <w:noWrap/>
            <w:vAlign w:val="center"/>
            <w:hideMark/>
          </w:tcPr>
          <w:p w14:paraId="64BC3254" w14:textId="7DC01F2C" w:rsidR="00B45EEB" w:rsidRPr="00B45EEB" w:rsidRDefault="00B45EEB" w:rsidP="00B45EEB">
            <w:pPr>
              <w:jc w:val="center"/>
              <w:rPr>
                <w:b/>
                <w:bCs/>
                <w:color w:val="000000"/>
                <w:sz w:val="22"/>
                <w:szCs w:val="22"/>
              </w:rPr>
            </w:pPr>
            <w:r w:rsidRPr="00B45EEB">
              <w:rPr>
                <w:b/>
                <w:bCs/>
                <w:color w:val="000000"/>
                <w:sz w:val="22"/>
                <w:szCs w:val="22"/>
              </w:rPr>
              <w:t>Unit</w:t>
            </w:r>
          </w:p>
        </w:tc>
        <w:tc>
          <w:tcPr>
            <w:tcW w:w="960" w:type="dxa"/>
            <w:tcBorders>
              <w:top w:val="single" w:sz="8" w:space="0" w:color="auto"/>
              <w:left w:val="single" w:sz="8" w:space="0" w:color="auto"/>
              <w:bottom w:val="single" w:sz="4" w:space="0" w:color="auto"/>
              <w:right w:val="single" w:sz="8" w:space="0" w:color="auto"/>
            </w:tcBorders>
            <w:shd w:val="clear" w:color="000000" w:fill="C5E0B3"/>
            <w:vAlign w:val="center"/>
            <w:hideMark/>
          </w:tcPr>
          <w:p w14:paraId="22E3B9D4" w14:textId="0AC8D16E" w:rsidR="00B45EEB" w:rsidRPr="00B45EEB" w:rsidRDefault="00B45EEB" w:rsidP="00B45EEB">
            <w:pPr>
              <w:jc w:val="center"/>
              <w:rPr>
                <w:b/>
                <w:bCs/>
                <w:color w:val="000000"/>
                <w:sz w:val="22"/>
                <w:szCs w:val="22"/>
              </w:rPr>
            </w:pPr>
            <w:r w:rsidRPr="00B45EEB">
              <w:rPr>
                <w:b/>
                <w:bCs/>
                <w:color w:val="000000"/>
                <w:sz w:val="22"/>
                <w:szCs w:val="22"/>
              </w:rPr>
              <w:t>Number</w:t>
            </w:r>
          </w:p>
        </w:tc>
        <w:tc>
          <w:tcPr>
            <w:tcW w:w="1088" w:type="dxa"/>
            <w:tcBorders>
              <w:top w:val="single" w:sz="8" w:space="0" w:color="auto"/>
              <w:left w:val="single" w:sz="8" w:space="0" w:color="auto"/>
              <w:bottom w:val="single" w:sz="4" w:space="0" w:color="auto"/>
              <w:right w:val="single" w:sz="8" w:space="0" w:color="auto"/>
            </w:tcBorders>
            <w:shd w:val="clear" w:color="000000" w:fill="C5E0B3"/>
            <w:noWrap/>
            <w:vAlign w:val="center"/>
            <w:hideMark/>
          </w:tcPr>
          <w:p w14:paraId="155CB06B" w14:textId="740C5673" w:rsidR="00B45EEB" w:rsidRPr="00B45EEB" w:rsidRDefault="00B45EEB" w:rsidP="00B45EEB">
            <w:pPr>
              <w:jc w:val="center"/>
              <w:rPr>
                <w:b/>
                <w:bCs/>
                <w:color w:val="000000"/>
                <w:sz w:val="22"/>
                <w:szCs w:val="22"/>
              </w:rPr>
            </w:pPr>
            <w:r w:rsidRPr="00B45EEB">
              <w:rPr>
                <w:b/>
                <w:bCs/>
                <w:color w:val="000000"/>
                <w:sz w:val="22"/>
                <w:szCs w:val="22"/>
              </w:rPr>
              <w:t>Unit price</w:t>
            </w:r>
          </w:p>
        </w:tc>
        <w:tc>
          <w:tcPr>
            <w:tcW w:w="1307" w:type="dxa"/>
            <w:tcBorders>
              <w:top w:val="single" w:sz="8" w:space="0" w:color="auto"/>
              <w:left w:val="single" w:sz="8" w:space="0" w:color="auto"/>
              <w:bottom w:val="single" w:sz="4" w:space="0" w:color="auto"/>
              <w:right w:val="single" w:sz="8" w:space="0" w:color="auto"/>
            </w:tcBorders>
            <w:shd w:val="clear" w:color="000000" w:fill="C5E0B3"/>
            <w:noWrap/>
            <w:vAlign w:val="center"/>
            <w:hideMark/>
          </w:tcPr>
          <w:p w14:paraId="1FE8A767" w14:textId="53D2D2BA" w:rsidR="00B45EEB" w:rsidRPr="00B45EEB" w:rsidRDefault="00B45EEB" w:rsidP="00B45EEB">
            <w:pPr>
              <w:jc w:val="center"/>
              <w:rPr>
                <w:b/>
                <w:bCs/>
                <w:color w:val="000000"/>
                <w:sz w:val="22"/>
                <w:szCs w:val="22"/>
              </w:rPr>
            </w:pPr>
            <w:r w:rsidRPr="00B45EEB">
              <w:rPr>
                <w:b/>
                <w:bCs/>
                <w:color w:val="000000"/>
                <w:sz w:val="22"/>
                <w:szCs w:val="22"/>
              </w:rPr>
              <w:t>Amount</w:t>
            </w:r>
          </w:p>
        </w:tc>
        <w:tc>
          <w:tcPr>
            <w:tcW w:w="1308" w:type="dxa"/>
            <w:tcBorders>
              <w:top w:val="single" w:sz="8" w:space="0" w:color="auto"/>
              <w:left w:val="nil"/>
              <w:bottom w:val="single" w:sz="4" w:space="0" w:color="auto"/>
              <w:right w:val="single" w:sz="8" w:space="0" w:color="auto"/>
            </w:tcBorders>
            <w:shd w:val="clear" w:color="000000" w:fill="C5E0B3"/>
            <w:noWrap/>
            <w:vAlign w:val="center"/>
            <w:hideMark/>
          </w:tcPr>
          <w:p w14:paraId="3B6AEC8A" w14:textId="29E5AE30" w:rsidR="00B45EEB" w:rsidRPr="00B45EEB" w:rsidRDefault="00B45EEB" w:rsidP="00B45EEB">
            <w:pPr>
              <w:jc w:val="center"/>
              <w:rPr>
                <w:b/>
                <w:bCs/>
                <w:color w:val="000000"/>
                <w:sz w:val="22"/>
                <w:szCs w:val="22"/>
              </w:rPr>
            </w:pPr>
            <w:r w:rsidRPr="00B45EEB">
              <w:rPr>
                <w:b/>
                <w:bCs/>
                <w:color w:val="000000"/>
                <w:sz w:val="22"/>
                <w:szCs w:val="22"/>
              </w:rPr>
              <w:t>Participants</w:t>
            </w:r>
          </w:p>
        </w:tc>
        <w:tc>
          <w:tcPr>
            <w:tcW w:w="2529" w:type="dxa"/>
            <w:tcBorders>
              <w:top w:val="single" w:sz="8" w:space="0" w:color="auto"/>
              <w:left w:val="single" w:sz="8" w:space="0" w:color="auto"/>
              <w:bottom w:val="single" w:sz="4" w:space="0" w:color="auto"/>
              <w:right w:val="single" w:sz="8" w:space="0" w:color="auto"/>
            </w:tcBorders>
            <w:shd w:val="clear" w:color="000000" w:fill="C5E0B3"/>
            <w:vAlign w:val="center"/>
            <w:hideMark/>
          </w:tcPr>
          <w:p w14:paraId="100146F9" w14:textId="2F242823" w:rsidR="00B45EEB" w:rsidRPr="00B45EEB" w:rsidRDefault="00B45EEB" w:rsidP="00B45EEB">
            <w:pPr>
              <w:jc w:val="center"/>
              <w:rPr>
                <w:b/>
                <w:bCs/>
                <w:color w:val="000000"/>
                <w:sz w:val="22"/>
                <w:szCs w:val="22"/>
              </w:rPr>
            </w:pPr>
            <w:r w:rsidRPr="00B45EEB">
              <w:rPr>
                <w:b/>
                <w:bCs/>
                <w:color w:val="000000"/>
                <w:sz w:val="22"/>
                <w:szCs w:val="22"/>
              </w:rPr>
              <w:t xml:space="preserve">Implementing agency </w:t>
            </w:r>
          </w:p>
        </w:tc>
      </w:tr>
      <w:tr w:rsidR="00B45EEB" w:rsidRPr="002B4AE0" w14:paraId="6DE51399" w14:textId="77777777" w:rsidTr="00B45EEB">
        <w:trPr>
          <w:trHeight w:val="780"/>
        </w:trPr>
        <w:tc>
          <w:tcPr>
            <w:tcW w:w="1206"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1B8B6F37" w14:textId="6E722C5E" w:rsidR="00B45EEB" w:rsidRPr="00B45EEB" w:rsidRDefault="00B45EEB" w:rsidP="00B45EEB">
            <w:pPr>
              <w:rPr>
                <w:color w:val="000000"/>
                <w:sz w:val="22"/>
                <w:szCs w:val="22"/>
              </w:rPr>
            </w:pPr>
            <w:r w:rsidRPr="00B45EEB">
              <w:rPr>
                <w:color w:val="000000"/>
                <w:sz w:val="22"/>
                <w:szCs w:val="22"/>
              </w:rPr>
              <w:t>Training courses on agriculture and breeding</w:t>
            </w:r>
          </w:p>
        </w:tc>
        <w:tc>
          <w:tcPr>
            <w:tcW w:w="890" w:type="dxa"/>
            <w:tcBorders>
              <w:top w:val="single" w:sz="4" w:space="0" w:color="auto"/>
              <w:left w:val="nil"/>
              <w:bottom w:val="single" w:sz="8" w:space="0" w:color="auto"/>
              <w:right w:val="single" w:sz="8" w:space="0" w:color="auto"/>
            </w:tcBorders>
            <w:shd w:val="clear" w:color="000000" w:fill="FFFFFF"/>
            <w:noWrap/>
            <w:vAlign w:val="center"/>
            <w:hideMark/>
          </w:tcPr>
          <w:p w14:paraId="4F364607" w14:textId="5938D5D3" w:rsidR="00B45EEB" w:rsidRPr="002B4AE0" w:rsidRDefault="00B45EEB" w:rsidP="00B45EEB">
            <w:pPr>
              <w:jc w:val="center"/>
              <w:rPr>
                <w:color w:val="000000"/>
                <w:sz w:val="20"/>
                <w:szCs w:val="20"/>
              </w:rPr>
            </w:pPr>
            <w:r w:rsidRPr="00B45EEB">
              <w:rPr>
                <w:color w:val="000000"/>
                <w:sz w:val="22"/>
                <w:szCs w:val="22"/>
              </w:rPr>
              <w:t>Courses</w:t>
            </w:r>
            <w:r>
              <w:rPr>
                <w:color w:val="000000"/>
                <w:sz w:val="22"/>
                <w:szCs w:val="22"/>
              </w:rPr>
              <w:t xml:space="preserve"> </w:t>
            </w:r>
            <w:r w:rsidRPr="00B45EEB">
              <w:rPr>
                <w:color w:val="000000"/>
                <w:sz w:val="22"/>
                <w:szCs w:val="22"/>
              </w:rPr>
              <w:t xml:space="preserve"> </w:t>
            </w:r>
            <w:r>
              <w:rPr>
                <w:color w:val="000000"/>
                <w:sz w:val="22"/>
                <w:szCs w:val="22"/>
              </w:rPr>
              <w:t xml:space="preserve"> </w:t>
            </w:r>
          </w:p>
        </w:tc>
        <w:tc>
          <w:tcPr>
            <w:tcW w:w="960" w:type="dxa"/>
            <w:tcBorders>
              <w:top w:val="single" w:sz="4" w:space="0" w:color="auto"/>
              <w:left w:val="nil"/>
              <w:bottom w:val="single" w:sz="8" w:space="0" w:color="auto"/>
              <w:right w:val="single" w:sz="8" w:space="0" w:color="auto"/>
            </w:tcBorders>
            <w:shd w:val="clear" w:color="000000" w:fill="FFFFFF"/>
            <w:noWrap/>
            <w:vAlign w:val="center"/>
            <w:hideMark/>
          </w:tcPr>
          <w:p w14:paraId="70296B75" w14:textId="77777777" w:rsidR="00B45EEB" w:rsidRPr="002B4AE0" w:rsidRDefault="00B45EEB" w:rsidP="00B45EEB">
            <w:pPr>
              <w:jc w:val="center"/>
              <w:rPr>
                <w:color w:val="000000"/>
                <w:sz w:val="20"/>
                <w:szCs w:val="20"/>
              </w:rPr>
            </w:pPr>
            <w:r w:rsidRPr="002B4AE0">
              <w:rPr>
                <w:color w:val="000000"/>
                <w:sz w:val="20"/>
                <w:szCs w:val="20"/>
              </w:rPr>
              <w:t>4</w:t>
            </w:r>
          </w:p>
        </w:tc>
        <w:tc>
          <w:tcPr>
            <w:tcW w:w="1088" w:type="dxa"/>
            <w:tcBorders>
              <w:top w:val="single" w:sz="4" w:space="0" w:color="auto"/>
              <w:left w:val="nil"/>
              <w:bottom w:val="single" w:sz="8" w:space="0" w:color="auto"/>
              <w:right w:val="single" w:sz="8" w:space="0" w:color="auto"/>
            </w:tcBorders>
            <w:shd w:val="clear" w:color="000000" w:fill="FFFFFF"/>
            <w:noWrap/>
            <w:vAlign w:val="center"/>
            <w:hideMark/>
          </w:tcPr>
          <w:p w14:paraId="000C5D72" w14:textId="77777777" w:rsidR="00B45EEB" w:rsidRPr="002B4AE0" w:rsidRDefault="00B45EEB" w:rsidP="00B45EEB">
            <w:pPr>
              <w:jc w:val="center"/>
              <w:rPr>
                <w:color w:val="000000"/>
                <w:sz w:val="20"/>
                <w:szCs w:val="20"/>
              </w:rPr>
            </w:pPr>
            <w:r w:rsidRPr="002B4AE0">
              <w:rPr>
                <w:color w:val="000000"/>
                <w:sz w:val="20"/>
                <w:szCs w:val="20"/>
              </w:rPr>
              <w:t>10,000,000</w:t>
            </w:r>
          </w:p>
        </w:tc>
        <w:tc>
          <w:tcPr>
            <w:tcW w:w="1307" w:type="dxa"/>
            <w:tcBorders>
              <w:top w:val="single" w:sz="4" w:space="0" w:color="auto"/>
              <w:left w:val="nil"/>
              <w:bottom w:val="single" w:sz="8" w:space="0" w:color="auto"/>
              <w:right w:val="single" w:sz="8" w:space="0" w:color="auto"/>
            </w:tcBorders>
            <w:shd w:val="clear" w:color="000000" w:fill="FFFFFF"/>
            <w:noWrap/>
            <w:vAlign w:val="center"/>
            <w:hideMark/>
          </w:tcPr>
          <w:p w14:paraId="75698E4A" w14:textId="77777777" w:rsidR="00B45EEB" w:rsidRPr="002B4AE0" w:rsidRDefault="00B45EEB" w:rsidP="00B45EEB">
            <w:pPr>
              <w:jc w:val="center"/>
              <w:rPr>
                <w:color w:val="000000"/>
                <w:sz w:val="20"/>
                <w:szCs w:val="20"/>
              </w:rPr>
            </w:pPr>
            <w:r w:rsidRPr="002B4AE0">
              <w:rPr>
                <w:color w:val="000000"/>
                <w:sz w:val="20"/>
                <w:szCs w:val="20"/>
                <w:lang w:val="vi-VN"/>
              </w:rPr>
              <w:t>40,000,000</w:t>
            </w:r>
          </w:p>
        </w:tc>
        <w:tc>
          <w:tcPr>
            <w:tcW w:w="1308" w:type="dxa"/>
            <w:tcBorders>
              <w:top w:val="single" w:sz="4" w:space="0" w:color="auto"/>
              <w:left w:val="nil"/>
              <w:bottom w:val="single" w:sz="8" w:space="0" w:color="auto"/>
              <w:right w:val="single" w:sz="8" w:space="0" w:color="auto"/>
            </w:tcBorders>
            <w:shd w:val="clear" w:color="000000" w:fill="FFFFFF"/>
            <w:noWrap/>
            <w:vAlign w:val="center"/>
            <w:hideMark/>
          </w:tcPr>
          <w:p w14:paraId="6D84AFB5" w14:textId="1B84B271" w:rsidR="00B45EEB" w:rsidRPr="002B4AE0" w:rsidRDefault="00B45EEB" w:rsidP="00B45EEB">
            <w:pPr>
              <w:jc w:val="both"/>
              <w:rPr>
                <w:color w:val="000000"/>
                <w:sz w:val="20"/>
                <w:szCs w:val="20"/>
              </w:rPr>
            </w:pPr>
            <w:r>
              <w:rPr>
                <w:color w:val="000000"/>
                <w:sz w:val="20"/>
                <w:szCs w:val="20"/>
              </w:rPr>
              <w:t>All AHs who want to participate in</w:t>
            </w:r>
          </w:p>
        </w:tc>
        <w:tc>
          <w:tcPr>
            <w:tcW w:w="2529" w:type="dxa"/>
            <w:tcBorders>
              <w:top w:val="single" w:sz="4" w:space="0" w:color="auto"/>
              <w:left w:val="nil"/>
              <w:bottom w:val="single" w:sz="8" w:space="0" w:color="auto"/>
              <w:right w:val="single" w:sz="8" w:space="0" w:color="auto"/>
            </w:tcBorders>
            <w:shd w:val="clear" w:color="000000" w:fill="FFFFFF"/>
            <w:vAlign w:val="center"/>
            <w:hideMark/>
          </w:tcPr>
          <w:p w14:paraId="16559FED" w14:textId="7B4C1999" w:rsidR="00B45EEB" w:rsidRPr="00B45EEB" w:rsidRDefault="00B45EEB" w:rsidP="00B45EEB">
            <w:pPr>
              <w:jc w:val="both"/>
              <w:rPr>
                <w:color w:val="000000"/>
                <w:sz w:val="22"/>
                <w:szCs w:val="22"/>
              </w:rPr>
            </w:pPr>
            <w:r w:rsidRPr="00B45EEB">
              <w:rPr>
                <w:color w:val="000000"/>
                <w:sz w:val="22"/>
                <w:szCs w:val="22"/>
              </w:rPr>
              <w:t xml:space="preserve">Agricultural extension center, communal cooperatives, District Department Labor, Invalids and Social Affairs </w:t>
            </w:r>
          </w:p>
        </w:tc>
      </w:tr>
      <w:tr w:rsidR="00B45EEB" w:rsidRPr="00270236" w14:paraId="7539ABA4" w14:textId="77777777" w:rsidTr="00B45EEB">
        <w:trPr>
          <w:trHeight w:val="780"/>
        </w:trPr>
        <w:tc>
          <w:tcPr>
            <w:tcW w:w="1206" w:type="dxa"/>
            <w:tcBorders>
              <w:top w:val="nil"/>
              <w:left w:val="single" w:sz="8" w:space="0" w:color="auto"/>
              <w:bottom w:val="single" w:sz="8" w:space="0" w:color="auto"/>
              <w:right w:val="single" w:sz="8" w:space="0" w:color="auto"/>
            </w:tcBorders>
            <w:shd w:val="clear" w:color="000000" w:fill="FFFFFF"/>
            <w:noWrap/>
            <w:vAlign w:val="center"/>
            <w:hideMark/>
          </w:tcPr>
          <w:p w14:paraId="082DBFE2" w14:textId="0EFC2470" w:rsidR="00B45EEB" w:rsidRPr="00B45EEB" w:rsidRDefault="00B45EEB" w:rsidP="00B45EEB">
            <w:pPr>
              <w:rPr>
                <w:color w:val="000000"/>
                <w:sz w:val="22"/>
                <w:szCs w:val="22"/>
              </w:rPr>
            </w:pPr>
            <w:r w:rsidRPr="00B45EEB">
              <w:rPr>
                <w:color w:val="000000"/>
                <w:sz w:val="22"/>
                <w:szCs w:val="22"/>
              </w:rPr>
              <w:t xml:space="preserve">Short-term vocational training courses </w:t>
            </w:r>
          </w:p>
        </w:tc>
        <w:tc>
          <w:tcPr>
            <w:tcW w:w="890" w:type="dxa"/>
            <w:tcBorders>
              <w:top w:val="nil"/>
              <w:left w:val="nil"/>
              <w:bottom w:val="single" w:sz="8" w:space="0" w:color="auto"/>
              <w:right w:val="single" w:sz="8" w:space="0" w:color="auto"/>
            </w:tcBorders>
            <w:shd w:val="clear" w:color="000000" w:fill="FFFFFF"/>
            <w:noWrap/>
            <w:vAlign w:val="center"/>
            <w:hideMark/>
          </w:tcPr>
          <w:p w14:paraId="5E26F8C6" w14:textId="69333BB6" w:rsidR="00B45EEB" w:rsidRPr="00270236" w:rsidRDefault="00B45EEB" w:rsidP="00B45EEB">
            <w:pPr>
              <w:jc w:val="center"/>
              <w:rPr>
                <w:color w:val="000000"/>
                <w:sz w:val="20"/>
                <w:szCs w:val="20"/>
              </w:rPr>
            </w:pPr>
            <w:r w:rsidRPr="00B45EEB">
              <w:rPr>
                <w:color w:val="000000"/>
                <w:sz w:val="22"/>
                <w:szCs w:val="22"/>
              </w:rPr>
              <w:t>Courses</w:t>
            </w:r>
            <w:r>
              <w:rPr>
                <w:color w:val="000000"/>
                <w:sz w:val="22"/>
                <w:szCs w:val="22"/>
              </w:rPr>
              <w:t xml:space="preserve"> </w:t>
            </w:r>
            <w:r w:rsidRPr="00B45EEB">
              <w:rPr>
                <w:color w:val="000000"/>
                <w:sz w:val="22"/>
                <w:szCs w:val="22"/>
              </w:rPr>
              <w:t xml:space="preserve"> </w:t>
            </w:r>
            <w:r>
              <w:rPr>
                <w:color w:val="000000"/>
                <w:sz w:val="22"/>
                <w:szCs w:val="22"/>
              </w:rPr>
              <w:t xml:space="preserve"> </w:t>
            </w:r>
          </w:p>
        </w:tc>
        <w:tc>
          <w:tcPr>
            <w:tcW w:w="960" w:type="dxa"/>
            <w:tcBorders>
              <w:top w:val="nil"/>
              <w:left w:val="nil"/>
              <w:bottom w:val="single" w:sz="8" w:space="0" w:color="auto"/>
              <w:right w:val="single" w:sz="8" w:space="0" w:color="auto"/>
            </w:tcBorders>
            <w:shd w:val="clear" w:color="000000" w:fill="FFFFFF"/>
            <w:noWrap/>
            <w:vAlign w:val="center"/>
            <w:hideMark/>
          </w:tcPr>
          <w:p w14:paraId="18229C33" w14:textId="77777777" w:rsidR="00B45EEB" w:rsidRPr="00270236" w:rsidRDefault="00B45EEB" w:rsidP="00B45EEB">
            <w:pPr>
              <w:jc w:val="center"/>
              <w:rPr>
                <w:color w:val="000000"/>
                <w:sz w:val="20"/>
                <w:szCs w:val="20"/>
              </w:rPr>
            </w:pPr>
            <w:r w:rsidRPr="00270236">
              <w:rPr>
                <w:color w:val="000000"/>
                <w:sz w:val="20"/>
                <w:szCs w:val="20"/>
              </w:rPr>
              <w:t>4</w:t>
            </w:r>
          </w:p>
        </w:tc>
        <w:tc>
          <w:tcPr>
            <w:tcW w:w="1088" w:type="dxa"/>
            <w:tcBorders>
              <w:top w:val="nil"/>
              <w:left w:val="nil"/>
              <w:bottom w:val="single" w:sz="8" w:space="0" w:color="auto"/>
              <w:right w:val="single" w:sz="8" w:space="0" w:color="auto"/>
            </w:tcBorders>
            <w:shd w:val="clear" w:color="000000" w:fill="FFFFFF"/>
            <w:noWrap/>
            <w:vAlign w:val="center"/>
            <w:hideMark/>
          </w:tcPr>
          <w:p w14:paraId="02CF02F5" w14:textId="77777777" w:rsidR="00B45EEB" w:rsidRPr="00270236" w:rsidRDefault="00B45EEB" w:rsidP="00B45EEB">
            <w:pPr>
              <w:jc w:val="center"/>
              <w:rPr>
                <w:color w:val="000000"/>
                <w:sz w:val="20"/>
                <w:szCs w:val="20"/>
              </w:rPr>
            </w:pPr>
            <w:r w:rsidRPr="00270236">
              <w:rPr>
                <w:color w:val="000000"/>
                <w:sz w:val="20"/>
                <w:szCs w:val="20"/>
              </w:rPr>
              <w:t>10,000,000</w:t>
            </w:r>
          </w:p>
        </w:tc>
        <w:tc>
          <w:tcPr>
            <w:tcW w:w="1307" w:type="dxa"/>
            <w:tcBorders>
              <w:top w:val="nil"/>
              <w:left w:val="nil"/>
              <w:bottom w:val="single" w:sz="8" w:space="0" w:color="auto"/>
              <w:right w:val="single" w:sz="8" w:space="0" w:color="auto"/>
            </w:tcBorders>
            <w:shd w:val="clear" w:color="000000" w:fill="FFFFFF"/>
            <w:noWrap/>
            <w:vAlign w:val="center"/>
            <w:hideMark/>
          </w:tcPr>
          <w:p w14:paraId="5AB12DD8" w14:textId="77777777" w:rsidR="00B45EEB" w:rsidRPr="00270236" w:rsidRDefault="00B45EEB" w:rsidP="00B45EEB">
            <w:pPr>
              <w:jc w:val="center"/>
              <w:rPr>
                <w:color w:val="000000"/>
                <w:sz w:val="20"/>
                <w:szCs w:val="20"/>
              </w:rPr>
            </w:pPr>
            <w:r w:rsidRPr="00270236">
              <w:rPr>
                <w:color w:val="000000"/>
                <w:sz w:val="20"/>
                <w:szCs w:val="20"/>
                <w:lang w:val="vi-VN"/>
              </w:rPr>
              <w:t>40,000,000</w:t>
            </w:r>
          </w:p>
        </w:tc>
        <w:tc>
          <w:tcPr>
            <w:tcW w:w="1308" w:type="dxa"/>
            <w:tcBorders>
              <w:top w:val="nil"/>
              <w:left w:val="nil"/>
              <w:bottom w:val="single" w:sz="8" w:space="0" w:color="auto"/>
              <w:right w:val="single" w:sz="8" w:space="0" w:color="auto"/>
            </w:tcBorders>
            <w:shd w:val="clear" w:color="000000" w:fill="FFFFFF"/>
            <w:vAlign w:val="center"/>
            <w:hideMark/>
          </w:tcPr>
          <w:p w14:paraId="5A38A431" w14:textId="5AC8083B" w:rsidR="00B45EEB" w:rsidRPr="00270236" w:rsidRDefault="00B45EEB" w:rsidP="00B45EEB">
            <w:pPr>
              <w:jc w:val="both"/>
              <w:rPr>
                <w:color w:val="000000"/>
                <w:sz w:val="20"/>
                <w:szCs w:val="20"/>
              </w:rPr>
            </w:pPr>
            <w:r>
              <w:rPr>
                <w:color w:val="000000"/>
                <w:sz w:val="20"/>
                <w:szCs w:val="20"/>
              </w:rPr>
              <w:t>All AHs who want to participate in</w:t>
            </w:r>
          </w:p>
        </w:tc>
        <w:tc>
          <w:tcPr>
            <w:tcW w:w="2529" w:type="dxa"/>
            <w:tcBorders>
              <w:top w:val="nil"/>
              <w:left w:val="nil"/>
              <w:bottom w:val="single" w:sz="8" w:space="0" w:color="auto"/>
              <w:right w:val="single" w:sz="8" w:space="0" w:color="auto"/>
            </w:tcBorders>
            <w:shd w:val="clear" w:color="000000" w:fill="FFFFFF"/>
            <w:vAlign w:val="center"/>
            <w:hideMark/>
          </w:tcPr>
          <w:p w14:paraId="49FFCBC9" w14:textId="6BA32F42" w:rsidR="00B45EEB" w:rsidRPr="00B45EEB" w:rsidRDefault="00B45EEB" w:rsidP="00B45EEB">
            <w:pPr>
              <w:jc w:val="both"/>
              <w:rPr>
                <w:color w:val="000000"/>
                <w:sz w:val="22"/>
                <w:szCs w:val="22"/>
              </w:rPr>
            </w:pPr>
            <w:r w:rsidRPr="00B45EEB">
              <w:rPr>
                <w:color w:val="000000"/>
                <w:sz w:val="22"/>
                <w:szCs w:val="22"/>
              </w:rPr>
              <w:t xml:space="preserve">Agricultural extension center, communal cooperatives, District Department Labor, Invalids and Social Affairs </w:t>
            </w:r>
          </w:p>
        </w:tc>
      </w:tr>
      <w:tr w:rsidR="00B45EEB" w:rsidRPr="00270236" w14:paraId="04887235" w14:textId="77777777" w:rsidTr="00B45EEB">
        <w:trPr>
          <w:trHeight w:val="780"/>
        </w:trPr>
        <w:tc>
          <w:tcPr>
            <w:tcW w:w="1206" w:type="dxa"/>
            <w:tcBorders>
              <w:top w:val="nil"/>
              <w:left w:val="single" w:sz="8" w:space="0" w:color="auto"/>
              <w:bottom w:val="single" w:sz="8" w:space="0" w:color="auto"/>
              <w:right w:val="single" w:sz="8" w:space="0" w:color="auto"/>
            </w:tcBorders>
            <w:shd w:val="clear" w:color="000000" w:fill="FFFFFF"/>
            <w:noWrap/>
            <w:vAlign w:val="center"/>
            <w:hideMark/>
          </w:tcPr>
          <w:p w14:paraId="407AB9AD" w14:textId="5232D7DB" w:rsidR="00B45EEB" w:rsidRPr="00B45EEB" w:rsidRDefault="00B45EEB" w:rsidP="00B45EEB">
            <w:pPr>
              <w:rPr>
                <w:color w:val="000000"/>
                <w:sz w:val="22"/>
                <w:szCs w:val="22"/>
              </w:rPr>
            </w:pPr>
            <w:r w:rsidRPr="00B45EEB">
              <w:rPr>
                <w:color w:val="000000"/>
                <w:sz w:val="22"/>
                <w:szCs w:val="22"/>
              </w:rPr>
              <w:t>Loan supports</w:t>
            </w:r>
          </w:p>
        </w:tc>
        <w:tc>
          <w:tcPr>
            <w:tcW w:w="4245" w:type="dxa"/>
            <w:gridSpan w:val="4"/>
            <w:tcBorders>
              <w:top w:val="single" w:sz="8" w:space="0" w:color="auto"/>
              <w:left w:val="nil"/>
              <w:bottom w:val="single" w:sz="8" w:space="0" w:color="auto"/>
              <w:right w:val="single" w:sz="8" w:space="0" w:color="000000"/>
            </w:tcBorders>
            <w:shd w:val="clear" w:color="000000" w:fill="FFFFFF"/>
            <w:vAlign w:val="center"/>
            <w:hideMark/>
          </w:tcPr>
          <w:p w14:paraId="3F31E881" w14:textId="3F60A464" w:rsidR="00B45EEB" w:rsidRPr="00270236" w:rsidRDefault="00B45EEB" w:rsidP="00B45EEB">
            <w:pPr>
              <w:jc w:val="center"/>
              <w:rPr>
                <w:color w:val="000000"/>
                <w:sz w:val="20"/>
                <w:szCs w:val="20"/>
              </w:rPr>
            </w:pPr>
            <w:r w:rsidRPr="00B45EEB">
              <w:rPr>
                <w:color w:val="000000"/>
                <w:sz w:val="22"/>
                <w:szCs w:val="22"/>
              </w:rPr>
              <w:t>This is not included in the compensation and resettlement plan</w:t>
            </w:r>
          </w:p>
        </w:tc>
        <w:tc>
          <w:tcPr>
            <w:tcW w:w="1308" w:type="dxa"/>
            <w:tcBorders>
              <w:top w:val="nil"/>
              <w:left w:val="nil"/>
              <w:bottom w:val="single" w:sz="8" w:space="0" w:color="auto"/>
              <w:right w:val="single" w:sz="8" w:space="0" w:color="auto"/>
            </w:tcBorders>
            <w:shd w:val="clear" w:color="000000" w:fill="FFFFFF"/>
            <w:vAlign w:val="center"/>
            <w:hideMark/>
          </w:tcPr>
          <w:p w14:paraId="78B181B7" w14:textId="0D52E344" w:rsidR="00B45EEB" w:rsidRPr="00270236" w:rsidRDefault="00B45EEB" w:rsidP="00B45EEB">
            <w:pPr>
              <w:jc w:val="center"/>
              <w:rPr>
                <w:color w:val="000000"/>
                <w:sz w:val="20"/>
                <w:szCs w:val="20"/>
              </w:rPr>
            </w:pPr>
            <w:r>
              <w:rPr>
                <w:color w:val="000000"/>
                <w:sz w:val="20"/>
                <w:szCs w:val="20"/>
              </w:rPr>
              <w:t>All AHs who want to participate in</w:t>
            </w:r>
          </w:p>
        </w:tc>
        <w:tc>
          <w:tcPr>
            <w:tcW w:w="2529" w:type="dxa"/>
            <w:tcBorders>
              <w:top w:val="nil"/>
              <w:left w:val="nil"/>
              <w:bottom w:val="single" w:sz="8" w:space="0" w:color="auto"/>
              <w:right w:val="single" w:sz="8" w:space="0" w:color="auto"/>
            </w:tcBorders>
            <w:shd w:val="clear" w:color="000000" w:fill="FFFFFF"/>
            <w:vAlign w:val="center"/>
            <w:hideMark/>
          </w:tcPr>
          <w:p w14:paraId="4CCA360D" w14:textId="2F5E06B6" w:rsidR="00B45EEB" w:rsidRPr="00B45EEB" w:rsidRDefault="00A160AD" w:rsidP="00B45EEB">
            <w:pPr>
              <w:jc w:val="both"/>
              <w:rPr>
                <w:color w:val="000000"/>
                <w:sz w:val="22"/>
                <w:szCs w:val="22"/>
              </w:rPr>
            </w:pPr>
            <w:r>
              <w:rPr>
                <w:color w:val="000000"/>
                <w:sz w:val="22"/>
                <w:szCs w:val="22"/>
              </w:rPr>
              <w:t xml:space="preserve">The </w:t>
            </w:r>
            <w:r w:rsidR="00B45EEB" w:rsidRPr="00B45EEB">
              <w:rPr>
                <w:color w:val="000000"/>
                <w:sz w:val="22"/>
                <w:szCs w:val="22"/>
              </w:rPr>
              <w:t xml:space="preserve">Bank for Social Policies in An </w:t>
            </w:r>
            <w:proofErr w:type="spellStart"/>
            <w:r w:rsidR="00B45EEB" w:rsidRPr="00B45EEB">
              <w:rPr>
                <w:color w:val="000000"/>
                <w:sz w:val="22"/>
                <w:szCs w:val="22"/>
              </w:rPr>
              <w:t>Giang</w:t>
            </w:r>
            <w:proofErr w:type="spellEnd"/>
            <w:r w:rsidR="00B45EEB" w:rsidRPr="00B45EEB">
              <w:rPr>
                <w:color w:val="000000"/>
                <w:sz w:val="22"/>
                <w:szCs w:val="22"/>
              </w:rPr>
              <w:t xml:space="preserve"> province.</w:t>
            </w:r>
          </w:p>
        </w:tc>
      </w:tr>
      <w:tr w:rsidR="00B45EEB" w:rsidRPr="00270236" w14:paraId="163ED0FD" w14:textId="77777777" w:rsidTr="00B45EEB">
        <w:trPr>
          <w:trHeight w:val="315"/>
        </w:trPr>
        <w:tc>
          <w:tcPr>
            <w:tcW w:w="0" w:type="auto"/>
            <w:gridSpan w:val="4"/>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01921ACC" w14:textId="4A6E96F7" w:rsidR="00B45EEB" w:rsidRPr="00270236" w:rsidRDefault="00B45EEB" w:rsidP="00B45EEB">
            <w:pPr>
              <w:jc w:val="center"/>
              <w:rPr>
                <w:b/>
                <w:bCs/>
                <w:color w:val="000000"/>
                <w:sz w:val="20"/>
                <w:szCs w:val="20"/>
              </w:rPr>
            </w:pPr>
            <w:r>
              <w:rPr>
                <w:b/>
                <w:bCs/>
                <w:color w:val="000000"/>
                <w:sz w:val="20"/>
                <w:szCs w:val="20"/>
              </w:rPr>
              <w:t>Total</w:t>
            </w:r>
            <w:r w:rsidRPr="00270236">
              <w:rPr>
                <w:b/>
                <w:bCs/>
                <w:color w:val="000000"/>
                <w:sz w:val="20"/>
                <w:szCs w:val="20"/>
              </w:rPr>
              <w:t xml:space="preserve"> </w:t>
            </w:r>
            <w:r>
              <w:rPr>
                <w:b/>
                <w:bCs/>
                <w:color w:val="000000"/>
                <w:sz w:val="20"/>
                <w:szCs w:val="20"/>
              </w:rPr>
              <w:t>cost</w:t>
            </w:r>
          </w:p>
        </w:tc>
        <w:tc>
          <w:tcPr>
            <w:tcW w:w="1307" w:type="dxa"/>
            <w:tcBorders>
              <w:top w:val="nil"/>
              <w:left w:val="nil"/>
              <w:bottom w:val="single" w:sz="8" w:space="0" w:color="auto"/>
              <w:right w:val="single" w:sz="8" w:space="0" w:color="auto"/>
            </w:tcBorders>
            <w:shd w:val="clear" w:color="000000" w:fill="FFFFFF"/>
            <w:noWrap/>
            <w:vAlign w:val="center"/>
            <w:hideMark/>
          </w:tcPr>
          <w:p w14:paraId="5D1AB8C8" w14:textId="77777777" w:rsidR="00B45EEB" w:rsidRPr="00270236" w:rsidRDefault="00B45EEB" w:rsidP="00B45EEB">
            <w:pPr>
              <w:jc w:val="right"/>
              <w:rPr>
                <w:b/>
                <w:bCs/>
                <w:color w:val="000000"/>
                <w:sz w:val="20"/>
                <w:szCs w:val="20"/>
              </w:rPr>
            </w:pPr>
            <w:r w:rsidRPr="00270236">
              <w:rPr>
                <w:b/>
                <w:bCs/>
                <w:color w:val="000000"/>
                <w:sz w:val="20"/>
                <w:szCs w:val="20"/>
              </w:rPr>
              <w:t>80,000,000</w:t>
            </w:r>
          </w:p>
        </w:tc>
        <w:tc>
          <w:tcPr>
            <w:tcW w:w="1308" w:type="dxa"/>
            <w:tcBorders>
              <w:top w:val="nil"/>
              <w:left w:val="nil"/>
              <w:bottom w:val="single" w:sz="8" w:space="0" w:color="auto"/>
              <w:right w:val="single" w:sz="8" w:space="0" w:color="auto"/>
            </w:tcBorders>
            <w:shd w:val="clear" w:color="000000" w:fill="FFFFFF"/>
            <w:noWrap/>
            <w:vAlign w:val="center"/>
            <w:hideMark/>
          </w:tcPr>
          <w:p w14:paraId="652FC518" w14:textId="77777777" w:rsidR="00B45EEB" w:rsidRPr="00270236" w:rsidRDefault="00B45EEB" w:rsidP="00B45EEB">
            <w:pPr>
              <w:rPr>
                <w:b/>
                <w:bCs/>
                <w:color w:val="000000"/>
                <w:sz w:val="20"/>
                <w:szCs w:val="20"/>
              </w:rPr>
            </w:pPr>
            <w:r w:rsidRPr="00270236">
              <w:rPr>
                <w:b/>
                <w:bCs/>
                <w:color w:val="000000"/>
                <w:sz w:val="20"/>
                <w:szCs w:val="20"/>
              </w:rPr>
              <w:t> </w:t>
            </w:r>
          </w:p>
        </w:tc>
        <w:tc>
          <w:tcPr>
            <w:tcW w:w="2529" w:type="dxa"/>
            <w:tcBorders>
              <w:top w:val="nil"/>
              <w:left w:val="nil"/>
              <w:bottom w:val="single" w:sz="8" w:space="0" w:color="auto"/>
              <w:right w:val="single" w:sz="8" w:space="0" w:color="auto"/>
            </w:tcBorders>
            <w:shd w:val="clear" w:color="000000" w:fill="FFFFFF"/>
            <w:noWrap/>
            <w:vAlign w:val="center"/>
            <w:hideMark/>
          </w:tcPr>
          <w:p w14:paraId="74A9195C" w14:textId="77777777" w:rsidR="00B45EEB" w:rsidRPr="00270236" w:rsidRDefault="00B45EEB" w:rsidP="00B45EEB">
            <w:pPr>
              <w:rPr>
                <w:b/>
                <w:bCs/>
                <w:color w:val="000000"/>
                <w:sz w:val="20"/>
                <w:szCs w:val="20"/>
              </w:rPr>
            </w:pPr>
            <w:r w:rsidRPr="00270236">
              <w:rPr>
                <w:b/>
                <w:bCs/>
                <w:color w:val="000000"/>
                <w:sz w:val="20"/>
                <w:szCs w:val="20"/>
              </w:rPr>
              <w:t> </w:t>
            </w:r>
          </w:p>
        </w:tc>
      </w:tr>
    </w:tbl>
    <w:p w14:paraId="05ECC3B6" w14:textId="465BC66C" w:rsidR="002624A6" w:rsidRPr="00270236" w:rsidRDefault="00592FB0" w:rsidP="00B47968">
      <w:pPr>
        <w:pStyle w:val="Heading3"/>
        <w:rPr>
          <w:i w:val="0"/>
          <w:color w:val="000000" w:themeColor="text1"/>
          <w:sz w:val="24"/>
          <w:szCs w:val="24"/>
        </w:rPr>
      </w:pPr>
      <w:bookmarkStart w:id="320" w:name="_Toc43801662"/>
      <w:r>
        <w:rPr>
          <w:i w:val="0"/>
          <w:color w:val="000000" w:themeColor="text1"/>
          <w:sz w:val="24"/>
          <w:szCs w:val="24"/>
        </w:rPr>
        <w:t>9</w:t>
      </w:r>
      <w:r w:rsidR="00EA4FA5" w:rsidRPr="00270236">
        <w:rPr>
          <w:i w:val="0"/>
          <w:color w:val="000000" w:themeColor="text1"/>
          <w:sz w:val="24"/>
          <w:szCs w:val="24"/>
        </w:rPr>
        <w:t>.</w:t>
      </w:r>
      <w:r w:rsidR="00BF5715" w:rsidRPr="00270236">
        <w:rPr>
          <w:i w:val="0"/>
          <w:color w:val="000000" w:themeColor="text1"/>
          <w:sz w:val="24"/>
          <w:szCs w:val="24"/>
        </w:rPr>
        <w:t>3</w:t>
      </w:r>
      <w:r w:rsidR="00EA4FA5" w:rsidRPr="00270236">
        <w:rPr>
          <w:i w:val="0"/>
          <w:color w:val="000000" w:themeColor="text1"/>
          <w:sz w:val="24"/>
          <w:szCs w:val="24"/>
        </w:rPr>
        <w:t xml:space="preserve">.3. </w:t>
      </w:r>
      <w:r w:rsidR="007D45BB">
        <w:rPr>
          <w:i w:val="0"/>
          <w:color w:val="000000" w:themeColor="text1"/>
        </w:rPr>
        <w:t>Organization for IRP implementation</w:t>
      </w:r>
      <w:bookmarkEnd w:id="320"/>
    </w:p>
    <w:p w14:paraId="671CC0A2" w14:textId="579240CC" w:rsidR="002624A6" w:rsidRPr="00270236" w:rsidRDefault="007D45BB" w:rsidP="00A15635">
      <w:pPr>
        <w:numPr>
          <w:ilvl w:val="0"/>
          <w:numId w:val="46"/>
        </w:numPr>
        <w:spacing w:after="200"/>
        <w:ind w:left="0" w:firstLine="0"/>
        <w:jc w:val="both"/>
      </w:pPr>
      <w:r w:rsidRPr="009C0EA7">
        <w:rPr>
          <w:color w:val="000000"/>
        </w:rPr>
        <w:t>Responsibilit</w:t>
      </w:r>
      <w:r>
        <w:rPr>
          <w:color w:val="000000"/>
        </w:rPr>
        <w:t>ies</w:t>
      </w:r>
      <w:r w:rsidRPr="009C0EA7">
        <w:rPr>
          <w:color w:val="000000"/>
        </w:rPr>
        <w:t xml:space="preserve"> of</w:t>
      </w:r>
      <w:r>
        <w:rPr>
          <w:color w:val="000000"/>
        </w:rPr>
        <w:t xml:space="preserve"> the concerned</w:t>
      </w:r>
      <w:r w:rsidRPr="009C0EA7">
        <w:rPr>
          <w:color w:val="000000"/>
        </w:rPr>
        <w:t xml:space="preserve"> organizations will be identified as follows</w:t>
      </w:r>
      <w:r w:rsidR="005B4C9B" w:rsidRPr="00270236">
        <w:rPr>
          <w:color w:val="000000"/>
          <w:lang w:val="id-ID"/>
        </w:rPr>
        <w:t>:</w:t>
      </w:r>
    </w:p>
    <w:p w14:paraId="5516E470" w14:textId="420A3855" w:rsidR="002624A6" w:rsidRPr="00270236" w:rsidRDefault="007D45BB" w:rsidP="00A0526A">
      <w:pPr>
        <w:numPr>
          <w:ilvl w:val="0"/>
          <w:numId w:val="21"/>
        </w:numPr>
        <w:spacing w:after="200"/>
        <w:jc w:val="both"/>
        <w:rPr>
          <w:color w:val="000000" w:themeColor="text1"/>
          <w:lang w:val="id-ID"/>
        </w:rPr>
      </w:pPr>
      <w:r w:rsidRPr="00BA7817">
        <w:rPr>
          <w:b/>
          <w:bCs/>
          <w:color w:val="000000"/>
          <w:lang w:val="vi-VN"/>
        </w:rPr>
        <w:t>Provincial People’s Committee</w:t>
      </w:r>
      <w:r w:rsidR="008453EF">
        <w:rPr>
          <w:b/>
          <w:bCs/>
          <w:color w:val="000000"/>
        </w:rPr>
        <w:t xml:space="preserve"> (PPC)</w:t>
      </w:r>
      <w:r w:rsidRPr="00BA7817">
        <w:rPr>
          <w:b/>
          <w:bCs/>
          <w:color w:val="000000"/>
          <w:lang w:val="vi-VN"/>
        </w:rPr>
        <w:t>:</w:t>
      </w:r>
      <w:r w:rsidRPr="00BA7817">
        <w:rPr>
          <w:color w:val="000000"/>
          <w:lang w:val="vi-VN"/>
        </w:rPr>
        <w:t xml:space="preserve"> </w:t>
      </w:r>
      <w:r w:rsidR="008453EF">
        <w:rPr>
          <w:color w:val="000000"/>
        </w:rPr>
        <w:t>The PPC will a</w:t>
      </w:r>
      <w:r w:rsidRPr="00BA7817">
        <w:rPr>
          <w:color w:val="000000"/>
          <w:lang w:val="vi-VN"/>
        </w:rPr>
        <w:t xml:space="preserve">llocate costs for </w:t>
      </w:r>
      <w:r w:rsidR="008453EF">
        <w:rPr>
          <w:color w:val="000000"/>
        </w:rPr>
        <w:t xml:space="preserve">the </w:t>
      </w:r>
      <w:r w:rsidRPr="00BA7817">
        <w:rPr>
          <w:color w:val="000000"/>
          <w:lang w:val="vi-VN"/>
        </w:rPr>
        <w:t>resettlement, compensation and livelihood restoration program</w:t>
      </w:r>
      <w:r w:rsidR="00116F96">
        <w:rPr>
          <w:color w:val="000000"/>
        </w:rPr>
        <w:t xml:space="preserve"> and </w:t>
      </w:r>
      <w:proofErr w:type="spellStart"/>
      <w:r w:rsidR="00116F96">
        <w:rPr>
          <w:color w:val="000000"/>
        </w:rPr>
        <w:t>i</w:t>
      </w:r>
      <w:proofErr w:type="spellEnd"/>
      <w:r w:rsidRPr="00BA7817">
        <w:rPr>
          <w:color w:val="000000"/>
          <w:lang w:val="vi-VN"/>
        </w:rPr>
        <w:t xml:space="preserve">nstruct </w:t>
      </w:r>
      <w:r w:rsidR="00116F96">
        <w:rPr>
          <w:color w:val="000000"/>
        </w:rPr>
        <w:t xml:space="preserve">the </w:t>
      </w:r>
      <w:r w:rsidRPr="00BA7817">
        <w:rPr>
          <w:color w:val="000000"/>
          <w:lang w:val="vi-VN"/>
        </w:rPr>
        <w:t xml:space="preserve">Department of Labor, Invalids and Social Affairs, Department of Planning and Investment, </w:t>
      </w:r>
      <w:r w:rsidR="00116F96">
        <w:rPr>
          <w:color w:val="000000"/>
        </w:rPr>
        <w:t xml:space="preserve">the </w:t>
      </w:r>
      <w:r w:rsidRPr="00BA7817">
        <w:rPr>
          <w:color w:val="000000"/>
          <w:lang w:val="vi-VN"/>
        </w:rPr>
        <w:t>Department of Agriculture and Rural Development, etc. implementati</w:t>
      </w:r>
      <w:r w:rsidR="00116F96">
        <w:rPr>
          <w:color w:val="000000"/>
        </w:rPr>
        <w:t>ng</w:t>
      </w:r>
      <w:r w:rsidRPr="00BA7817">
        <w:rPr>
          <w:color w:val="000000"/>
          <w:lang w:val="vi-VN"/>
        </w:rPr>
        <w:t xml:space="preserve"> </w:t>
      </w:r>
      <w:r w:rsidR="00116F96">
        <w:rPr>
          <w:color w:val="000000"/>
        </w:rPr>
        <w:t>the</w:t>
      </w:r>
      <w:r w:rsidRPr="00BA7817">
        <w:rPr>
          <w:color w:val="000000"/>
          <w:lang w:val="vi-VN"/>
        </w:rPr>
        <w:t xml:space="preserve"> income restoration program</w:t>
      </w:r>
      <w:r w:rsidRPr="004127CC">
        <w:rPr>
          <w:color w:val="000000"/>
          <w:lang w:val="vi-VN"/>
        </w:rPr>
        <w:t>.</w:t>
      </w:r>
    </w:p>
    <w:p w14:paraId="6A467181" w14:textId="620723B0" w:rsidR="002624A6" w:rsidRPr="00270236" w:rsidRDefault="007D45BB" w:rsidP="00A0526A">
      <w:pPr>
        <w:numPr>
          <w:ilvl w:val="0"/>
          <w:numId w:val="21"/>
        </w:numPr>
        <w:spacing w:after="200"/>
        <w:jc w:val="both"/>
        <w:rPr>
          <w:color w:val="000000" w:themeColor="text1"/>
          <w:lang w:val="id-ID"/>
        </w:rPr>
      </w:pPr>
      <w:r w:rsidRPr="008A2B6C">
        <w:rPr>
          <w:b/>
          <w:color w:val="000000"/>
          <w:lang w:val="vi-VN"/>
        </w:rPr>
        <w:t>District/town People’s Committee</w:t>
      </w:r>
      <w:r w:rsidRPr="008A2B6C">
        <w:rPr>
          <w:color w:val="000000"/>
          <w:lang w:val="vi-VN"/>
        </w:rPr>
        <w:t xml:space="preserve">: Review and approve </w:t>
      </w:r>
      <w:r w:rsidR="00116F96" w:rsidRPr="00BA7817">
        <w:rPr>
          <w:color w:val="000000"/>
          <w:lang w:val="vi-VN"/>
        </w:rPr>
        <w:t>income restoration program</w:t>
      </w:r>
      <w:r w:rsidR="00116F96">
        <w:rPr>
          <w:color w:val="000000"/>
        </w:rPr>
        <w:t xml:space="preserve"> and the </w:t>
      </w:r>
      <w:r w:rsidR="00116F96" w:rsidRPr="008A2B6C">
        <w:rPr>
          <w:color w:val="000000"/>
          <w:lang w:val="vi-VN"/>
        </w:rPr>
        <w:t xml:space="preserve">relevant </w:t>
      </w:r>
      <w:r w:rsidR="00116F96">
        <w:rPr>
          <w:color w:val="000000"/>
        </w:rPr>
        <w:t>c</w:t>
      </w:r>
      <w:r w:rsidRPr="008A2B6C">
        <w:rPr>
          <w:color w:val="000000"/>
          <w:lang w:val="vi-VN"/>
        </w:rPr>
        <w:t>ommune</w:t>
      </w:r>
      <w:r w:rsidR="00116F96">
        <w:rPr>
          <w:color w:val="000000"/>
        </w:rPr>
        <w:t>s</w:t>
      </w:r>
      <w:r w:rsidRPr="008A2B6C">
        <w:rPr>
          <w:color w:val="000000"/>
          <w:lang w:val="vi-VN"/>
        </w:rPr>
        <w:t>/town</w:t>
      </w:r>
      <w:r w:rsidR="00116F96">
        <w:rPr>
          <w:color w:val="000000"/>
        </w:rPr>
        <w:t>s</w:t>
      </w:r>
      <w:r w:rsidRPr="008A2B6C">
        <w:rPr>
          <w:color w:val="000000"/>
          <w:lang w:val="vi-VN"/>
        </w:rPr>
        <w:t xml:space="preserve"> and agencies directly carry out</w:t>
      </w:r>
      <w:r w:rsidR="00116F96">
        <w:rPr>
          <w:color w:val="000000"/>
        </w:rPr>
        <w:t xml:space="preserve"> the</w:t>
      </w:r>
      <w:r w:rsidRPr="008A2B6C">
        <w:rPr>
          <w:color w:val="000000"/>
          <w:lang w:val="vi-VN"/>
        </w:rPr>
        <w:t xml:space="preserve"> income restoration program</w:t>
      </w:r>
      <w:r w:rsidRPr="004127CC">
        <w:rPr>
          <w:color w:val="000000"/>
          <w:lang w:val="vi-VN"/>
        </w:rPr>
        <w:t>.</w:t>
      </w:r>
    </w:p>
    <w:p w14:paraId="2B7D5362" w14:textId="7ABFDF0C" w:rsidR="002624A6" w:rsidRPr="00270236" w:rsidRDefault="007D45BB" w:rsidP="00A0526A">
      <w:pPr>
        <w:numPr>
          <w:ilvl w:val="0"/>
          <w:numId w:val="21"/>
        </w:numPr>
        <w:spacing w:after="200"/>
        <w:jc w:val="both"/>
        <w:rPr>
          <w:color w:val="000000" w:themeColor="text1"/>
          <w:lang w:val="id-ID"/>
        </w:rPr>
      </w:pPr>
      <w:r>
        <w:rPr>
          <w:b/>
          <w:bCs/>
          <w:color w:val="000000"/>
          <w:lang w:val="vi-VN"/>
        </w:rPr>
        <w:t>PPMU</w:t>
      </w:r>
      <w:r w:rsidR="00116F96">
        <w:rPr>
          <w:b/>
          <w:bCs/>
          <w:color w:val="000000"/>
        </w:rPr>
        <w:t>:</w:t>
      </w:r>
      <w:r w:rsidR="00116F96">
        <w:rPr>
          <w:color w:val="000000"/>
        </w:rPr>
        <w:t xml:space="preserve"> The PPMU</w:t>
      </w:r>
      <w:r w:rsidRPr="00EB44FB">
        <w:rPr>
          <w:color w:val="000000"/>
          <w:lang w:val="vi-VN"/>
        </w:rPr>
        <w:t xml:space="preserve"> will be responsible for </w:t>
      </w:r>
      <w:r w:rsidR="00116F96" w:rsidRPr="00BA7817">
        <w:rPr>
          <w:color w:val="000000"/>
          <w:lang w:val="vi-VN"/>
        </w:rPr>
        <w:t>implementati</w:t>
      </w:r>
      <w:r w:rsidR="00116F96">
        <w:rPr>
          <w:color w:val="000000"/>
        </w:rPr>
        <w:t>ng</w:t>
      </w:r>
      <w:r w:rsidR="00116F96" w:rsidRPr="00BA7817">
        <w:rPr>
          <w:color w:val="000000"/>
          <w:lang w:val="vi-VN"/>
        </w:rPr>
        <w:t xml:space="preserve"> </w:t>
      </w:r>
      <w:r w:rsidR="00116F96">
        <w:rPr>
          <w:color w:val="000000"/>
        </w:rPr>
        <w:t>the</w:t>
      </w:r>
      <w:r w:rsidR="00116F96" w:rsidRPr="00BA7817">
        <w:rPr>
          <w:color w:val="000000"/>
          <w:lang w:val="vi-VN"/>
        </w:rPr>
        <w:t xml:space="preserve"> income restoration program</w:t>
      </w:r>
      <w:r w:rsidR="00116F96">
        <w:rPr>
          <w:color w:val="000000"/>
        </w:rPr>
        <w:t xml:space="preserve">, </w:t>
      </w:r>
      <w:proofErr w:type="spellStart"/>
      <w:r w:rsidR="00116F96">
        <w:rPr>
          <w:color w:val="000000"/>
        </w:rPr>
        <w:t>i</w:t>
      </w:r>
      <w:proofErr w:type="spellEnd"/>
      <w:r w:rsidR="00116F96" w:rsidRPr="00BA7817">
        <w:rPr>
          <w:color w:val="000000"/>
          <w:lang w:val="vi-VN"/>
        </w:rPr>
        <w:t xml:space="preserve">nstruct </w:t>
      </w:r>
      <w:r w:rsidR="00116F96">
        <w:rPr>
          <w:color w:val="000000"/>
        </w:rPr>
        <w:t xml:space="preserve">the </w:t>
      </w:r>
      <w:r w:rsidR="00116F96" w:rsidRPr="008A2B6C">
        <w:rPr>
          <w:color w:val="000000"/>
          <w:lang w:val="vi-VN"/>
        </w:rPr>
        <w:t xml:space="preserve">relevant </w:t>
      </w:r>
      <w:r w:rsidR="00116F96">
        <w:rPr>
          <w:color w:val="000000"/>
        </w:rPr>
        <w:t>c</w:t>
      </w:r>
      <w:r w:rsidR="00116F96" w:rsidRPr="008A2B6C">
        <w:rPr>
          <w:color w:val="000000"/>
          <w:lang w:val="vi-VN"/>
        </w:rPr>
        <w:t>ommune</w:t>
      </w:r>
      <w:r w:rsidR="00116F96">
        <w:rPr>
          <w:color w:val="000000"/>
        </w:rPr>
        <w:t>s</w:t>
      </w:r>
      <w:r w:rsidR="00116F96" w:rsidRPr="008A2B6C">
        <w:rPr>
          <w:color w:val="000000"/>
          <w:lang w:val="vi-VN"/>
        </w:rPr>
        <w:t>/town</w:t>
      </w:r>
      <w:r w:rsidR="00116F96">
        <w:rPr>
          <w:color w:val="000000"/>
        </w:rPr>
        <w:t>s</w:t>
      </w:r>
      <w:r w:rsidR="00116F96" w:rsidRPr="008A2B6C">
        <w:rPr>
          <w:color w:val="000000"/>
          <w:lang w:val="vi-VN"/>
        </w:rPr>
        <w:t xml:space="preserve"> </w:t>
      </w:r>
      <w:r w:rsidRPr="00EB44FB">
        <w:rPr>
          <w:color w:val="000000"/>
          <w:lang w:val="vi-VN"/>
        </w:rPr>
        <w:t xml:space="preserve">and mass organizations during </w:t>
      </w:r>
      <w:r w:rsidR="00461231">
        <w:rPr>
          <w:color w:val="000000"/>
        </w:rPr>
        <w:t xml:space="preserve">the </w:t>
      </w:r>
      <w:r w:rsidRPr="00EB44FB">
        <w:rPr>
          <w:color w:val="000000"/>
          <w:lang w:val="vi-VN"/>
        </w:rPr>
        <w:t>implementation process</w:t>
      </w:r>
      <w:r w:rsidR="00116F96">
        <w:rPr>
          <w:color w:val="000000"/>
        </w:rPr>
        <w:t>, and m</w:t>
      </w:r>
      <w:r w:rsidRPr="00EB44FB">
        <w:rPr>
          <w:color w:val="000000"/>
          <w:lang w:val="vi-VN"/>
        </w:rPr>
        <w:t xml:space="preserve">onitor and report the outputs to </w:t>
      </w:r>
      <w:r>
        <w:rPr>
          <w:color w:val="000000"/>
        </w:rPr>
        <w:t xml:space="preserve">An </w:t>
      </w:r>
      <w:proofErr w:type="spellStart"/>
      <w:r>
        <w:rPr>
          <w:color w:val="000000"/>
        </w:rPr>
        <w:t>Giang</w:t>
      </w:r>
      <w:proofErr w:type="spellEnd"/>
      <w:r w:rsidRPr="00EB44FB">
        <w:rPr>
          <w:color w:val="000000"/>
          <w:lang w:val="vi-VN"/>
        </w:rPr>
        <w:t xml:space="preserve"> PPC and WB</w:t>
      </w:r>
      <w:r w:rsidRPr="004127CC">
        <w:rPr>
          <w:color w:val="000000" w:themeColor="text1"/>
          <w:lang w:val="vi-VN"/>
        </w:rPr>
        <w:t>.</w:t>
      </w:r>
      <w:r w:rsidR="00116F96">
        <w:rPr>
          <w:color w:val="000000" w:themeColor="text1"/>
        </w:rPr>
        <w:t xml:space="preserve"> </w:t>
      </w:r>
      <w:r w:rsidR="00116F96" w:rsidRPr="00116F96">
        <w:rPr>
          <w:color w:val="000000" w:themeColor="text1"/>
          <w:lang w:val="vi-VN"/>
        </w:rPr>
        <w:t>The P</w:t>
      </w:r>
      <w:r w:rsidR="00116F96">
        <w:rPr>
          <w:color w:val="000000" w:themeColor="text1"/>
        </w:rPr>
        <w:t>P</w:t>
      </w:r>
      <w:r w:rsidR="00116F96" w:rsidRPr="00116F96">
        <w:rPr>
          <w:color w:val="000000" w:themeColor="text1"/>
          <w:lang w:val="vi-VN"/>
        </w:rPr>
        <w:t xml:space="preserve">MU </w:t>
      </w:r>
      <w:r w:rsidR="00D476A4">
        <w:rPr>
          <w:color w:val="000000" w:themeColor="text1"/>
        </w:rPr>
        <w:t>shall</w:t>
      </w:r>
      <w:r w:rsidR="00116F96" w:rsidRPr="00116F96">
        <w:rPr>
          <w:color w:val="000000" w:themeColor="text1"/>
          <w:lang w:val="vi-VN"/>
        </w:rPr>
        <w:t xml:space="preserve"> establish a </w:t>
      </w:r>
      <w:r w:rsidR="00D476A4">
        <w:rPr>
          <w:color w:val="000000" w:themeColor="text1"/>
        </w:rPr>
        <w:t>IRP</w:t>
      </w:r>
      <w:r w:rsidR="00116F96" w:rsidRPr="00116F96">
        <w:rPr>
          <w:color w:val="000000" w:themeColor="text1"/>
          <w:lang w:val="vi-VN"/>
        </w:rPr>
        <w:t xml:space="preserve"> </w:t>
      </w:r>
      <w:r w:rsidR="00D476A4">
        <w:rPr>
          <w:color w:val="000000" w:themeColor="text1"/>
        </w:rPr>
        <w:t>t</w:t>
      </w:r>
      <w:r w:rsidR="00116F96" w:rsidRPr="00116F96">
        <w:rPr>
          <w:color w:val="000000" w:themeColor="text1"/>
          <w:lang w:val="vi-VN"/>
        </w:rPr>
        <w:t>eam to support</w:t>
      </w:r>
      <w:r w:rsidR="00D476A4">
        <w:rPr>
          <w:color w:val="000000" w:themeColor="text1"/>
        </w:rPr>
        <w:t xml:space="preserve"> and </w:t>
      </w:r>
      <w:r w:rsidR="00116F96" w:rsidRPr="00116F96">
        <w:rPr>
          <w:color w:val="000000" w:themeColor="text1"/>
          <w:lang w:val="vi-VN"/>
        </w:rPr>
        <w:t xml:space="preserve">monitor </w:t>
      </w:r>
      <w:r w:rsidR="00D476A4">
        <w:rPr>
          <w:color w:val="000000" w:themeColor="text1"/>
        </w:rPr>
        <w:t>the IRP</w:t>
      </w:r>
      <w:r w:rsidR="00D476A4" w:rsidRPr="00116F96">
        <w:rPr>
          <w:color w:val="000000" w:themeColor="text1"/>
          <w:lang w:val="vi-VN"/>
        </w:rPr>
        <w:t xml:space="preserve"> </w:t>
      </w:r>
      <w:r w:rsidR="00D476A4">
        <w:rPr>
          <w:color w:val="000000" w:themeColor="text1"/>
        </w:rPr>
        <w:t>implementation</w:t>
      </w:r>
      <w:r w:rsidR="00116F96" w:rsidRPr="00116F96">
        <w:rPr>
          <w:color w:val="000000" w:themeColor="text1"/>
          <w:lang w:val="vi-VN"/>
        </w:rPr>
        <w:t xml:space="preserve"> and address issues that may arise during </w:t>
      </w:r>
      <w:r w:rsidR="00D476A4">
        <w:rPr>
          <w:color w:val="000000" w:themeColor="text1"/>
        </w:rPr>
        <w:t>the IRP</w:t>
      </w:r>
      <w:r w:rsidR="00D476A4" w:rsidRPr="00116F96">
        <w:rPr>
          <w:color w:val="000000" w:themeColor="text1"/>
          <w:lang w:val="vi-VN"/>
        </w:rPr>
        <w:t xml:space="preserve"> </w:t>
      </w:r>
      <w:r w:rsidR="00116F96" w:rsidRPr="00116F96">
        <w:rPr>
          <w:color w:val="000000" w:themeColor="text1"/>
          <w:lang w:val="vi-VN"/>
        </w:rPr>
        <w:t>implementation.</w:t>
      </w:r>
    </w:p>
    <w:p w14:paraId="01F49133" w14:textId="0B326FAE" w:rsidR="002624A6" w:rsidRPr="00F43DF9" w:rsidRDefault="007D45BB" w:rsidP="00A0526A">
      <w:pPr>
        <w:numPr>
          <w:ilvl w:val="0"/>
          <w:numId w:val="21"/>
        </w:numPr>
        <w:spacing w:after="200"/>
        <w:jc w:val="both"/>
        <w:rPr>
          <w:bCs/>
          <w:color w:val="000000"/>
          <w:lang w:val="vi-VN"/>
        </w:rPr>
      </w:pPr>
      <w:r w:rsidRPr="00905AD3">
        <w:rPr>
          <w:b/>
          <w:color w:val="000000"/>
          <w:lang w:val="vi-VN"/>
        </w:rPr>
        <w:t>Affected Commune/Town People’s Committee</w:t>
      </w:r>
      <w:r w:rsidR="00F43DF9">
        <w:rPr>
          <w:b/>
          <w:color w:val="000000"/>
        </w:rPr>
        <w:t>s</w:t>
      </w:r>
      <w:r w:rsidRPr="00905AD3">
        <w:rPr>
          <w:b/>
          <w:color w:val="000000"/>
          <w:lang w:val="vi-VN"/>
        </w:rPr>
        <w:t xml:space="preserve">: </w:t>
      </w:r>
      <w:r w:rsidR="00F43DF9" w:rsidRPr="00F43DF9">
        <w:rPr>
          <w:bCs/>
          <w:color w:val="000000"/>
          <w:lang w:val="vi-VN"/>
        </w:rPr>
        <w:t>These organizations t</w:t>
      </w:r>
      <w:r w:rsidRPr="00905AD3">
        <w:rPr>
          <w:bCs/>
          <w:color w:val="000000"/>
          <w:lang w:val="vi-VN"/>
        </w:rPr>
        <w:t>ake responsibility for introducing members of severely AHs</w:t>
      </w:r>
      <w:r w:rsidR="00F43DF9" w:rsidRPr="00F43DF9">
        <w:rPr>
          <w:bCs/>
          <w:color w:val="000000"/>
          <w:lang w:val="vi-VN"/>
        </w:rPr>
        <w:t xml:space="preserve"> and </w:t>
      </w:r>
      <w:r w:rsidRPr="00905AD3">
        <w:rPr>
          <w:bCs/>
          <w:color w:val="000000"/>
          <w:lang w:val="vi-VN"/>
        </w:rPr>
        <w:t xml:space="preserve">vulnerable </w:t>
      </w:r>
      <w:r w:rsidR="00F43DF9" w:rsidRPr="00905AD3">
        <w:rPr>
          <w:bCs/>
          <w:color w:val="000000"/>
          <w:lang w:val="vi-VN"/>
        </w:rPr>
        <w:t>AHs</w:t>
      </w:r>
      <w:r w:rsidR="00F43DF9" w:rsidRPr="00F43DF9">
        <w:rPr>
          <w:bCs/>
          <w:color w:val="000000"/>
          <w:lang w:val="vi-VN"/>
        </w:rPr>
        <w:t xml:space="preserve">, </w:t>
      </w:r>
      <w:r w:rsidRPr="00905AD3">
        <w:rPr>
          <w:bCs/>
          <w:color w:val="000000"/>
          <w:lang w:val="vi-VN"/>
        </w:rPr>
        <w:t>who want to look for job</w:t>
      </w:r>
      <w:r w:rsidR="00F43DF9" w:rsidRPr="00F43DF9">
        <w:rPr>
          <w:bCs/>
          <w:color w:val="000000"/>
          <w:lang w:val="vi-VN"/>
        </w:rPr>
        <w:t>s</w:t>
      </w:r>
      <w:r w:rsidRPr="00905AD3">
        <w:rPr>
          <w:bCs/>
          <w:color w:val="000000"/>
          <w:lang w:val="vi-VN"/>
        </w:rPr>
        <w:t xml:space="preserve"> in enterprises within the province</w:t>
      </w:r>
      <w:r w:rsidR="00F43DF9">
        <w:rPr>
          <w:bCs/>
          <w:color w:val="000000"/>
        </w:rPr>
        <w:t xml:space="preserve">, </w:t>
      </w:r>
      <w:r w:rsidR="00F43DF9" w:rsidRPr="00F43DF9">
        <w:rPr>
          <w:bCs/>
          <w:color w:val="000000"/>
        </w:rPr>
        <w:t>provided that they meet the recruitment requirements</w:t>
      </w:r>
      <w:r w:rsidR="00F43DF9">
        <w:rPr>
          <w:bCs/>
          <w:color w:val="000000"/>
        </w:rPr>
        <w:t>. They also c</w:t>
      </w:r>
      <w:r w:rsidR="00F43DF9" w:rsidRPr="00F43DF9">
        <w:rPr>
          <w:bCs/>
          <w:color w:val="000000"/>
        </w:rPr>
        <w:t xml:space="preserve">ollaborate with </w:t>
      </w:r>
      <w:r w:rsidR="00F43DF9">
        <w:rPr>
          <w:bCs/>
          <w:color w:val="000000"/>
        </w:rPr>
        <w:t>the P</w:t>
      </w:r>
      <w:r w:rsidR="00F43DF9" w:rsidRPr="00F43DF9">
        <w:rPr>
          <w:bCs/>
          <w:color w:val="000000"/>
        </w:rPr>
        <w:t xml:space="preserve">PMU and </w:t>
      </w:r>
      <w:r w:rsidR="00F43DF9">
        <w:rPr>
          <w:bCs/>
          <w:color w:val="000000"/>
        </w:rPr>
        <w:t xml:space="preserve">the </w:t>
      </w:r>
      <w:r w:rsidR="00F43DF9">
        <w:rPr>
          <w:color w:val="000000" w:themeColor="text1"/>
        </w:rPr>
        <w:t>IRP</w:t>
      </w:r>
      <w:r w:rsidR="00F43DF9" w:rsidRPr="00116F96">
        <w:rPr>
          <w:color w:val="000000" w:themeColor="text1"/>
          <w:lang w:val="vi-VN"/>
        </w:rPr>
        <w:t xml:space="preserve"> </w:t>
      </w:r>
      <w:r w:rsidR="00F43DF9">
        <w:rPr>
          <w:color w:val="000000" w:themeColor="text1"/>
        </w:rPr>
        <w:t>t</w:t>
      </w:r>
      <w:r w:rsidR="00F43DF9" w:rsidRPr="00116F96">
        <w:rPr>
          <w:color w:val="000000" w:themeColor="text1"/>
          <w:lang w:val="vi-VN"/>
        </w:rPr>
        <w:t xml:space="preserve">eam </w:t>
      </w:r>
      <w:r w:rsidR="00F43DF9" w:rsidRPr="00F43DF9">
        <w:rPr>
          <w:bCs/>
          <w:color w:val="000000"/>
        </w:rPr>
        <w:t xml:space="preserve">to design and implement the </w:t>
      </w:r>
      <w:r w:rsidR="00F43DF9">
        <w:rPr>
          <w:color w:val="000000" w:themeColor="text1"/>
        </w:rPr>
        <w:t>IRP</w:t>
      </w:r>
      <w:r w:rsidR="00F43DF9">
        <w:rPr>
          <w:bCs/>
          <w:color w:val="000000"/>
        </w:rPr>
        <w:t>.</w:t>
      </w:r>
    </w:p>
    <w:p w14:paraId="1E7306A7" w14:textId="48DC2EF2" w:rsidR="002624A6" w:rsidRPr="00270236" w:rsidRDefault="007D45BB" w:rsidP="00A0526A">
      <w:pPr>
        <w:numPr>
          <w:ilvl w:val="0"/>
          <w:numId w:val="21"/>
        </w:numPr>
        <w:spacing w:after="200"/>
        <w:jc w:val="both"/>
        <w:rPr>
          <w:color w:val="000000" w:themeColor="text1"/>
          <w:lang w:val="id-ID"/>
        </w:rPr>
      </w:pPr>
      <w:r w:rsidRPr="00FC6C03">
        <w:rPr>
          <w:b/>
          <w:color w:val="000000"/>
          <w:lang w:val="vi-VN"/>
        </w:rPr>
        <w:t xml:space="preserve">Mass </w:t>
      </w:r>
      <w:r w:rsidR="00F43DF9">
        <w:rPr>
          <w:b/>
          <w:color w:val="000000"/>
        </w:rPr>
        <w:t>o</w:t>
      </w:r>
      <w:r w:rsidRPr="00FC6C03">
        <w:rPr>
          <w:b/>
          <w:color w:val="000000"/>
          <w:lang w:val="vi-VN"/>
        </w:rPr>
        <w:t>rganizations</w:t>
      </w:r>
      <w:r w:rsidR="00F43DF9">
        <w:rPr>
          <w:b/>
          <w:color w:val="000000"/>
        </w:rPr>
        <w:t>/unions</w:t>
      </w:r>
      <w:r w:rsidRPr="00FC6C03">
        <w:rPr>
          <w:color w:val="000000"/>
          <w:lang w:val="vi-VN"/>
        </w:rPr>
        <w:t xml:space="preserve"> (</w:t>
      </w:r>
      <w:bookmarkStart w:id="321" w:name="_Hlk36111232"/>
      <w:r w:rsidRPr="00FC6C03">
        <w:rPr>
          <w:color w:val="000000"/>
          <w:lang w:val="vi-VN"/>
        </w:rPr>
        <w:t>Farmers</w:t>
      </w:r>
      <w:r w:rsidR="00F43DF9">
        <w:rPr>
          <w:color w:val="000000"/>
        </w:rPr>
        <w:t>’</w:t>
      </w:r>
      <w:r w:rsidRPr="00FC6C03">
        <w:rPr>
          <w:color w:val="000000"/>
          <w:lang w:val="vi-VN"/>
        </w:rPr>
        <w:t xml:space="preserve"> </w:t>
      </w:r>
      <w:r w:rsidR="00F43DF9" w:rsidRPr="00FC6C03">
        <w:rPr>
          <w:color w:val="000000"/>
          <w:lang w:val="vi-VN"/>
        </w:rPr>
        <w:t>Union</w:t>
      </w:r>
      <w:r w:rsidR="00F43DF9">
        <w:rPr>
          <w:color w:val="000000"/>
        </w:rPr>
        <w:t>s</w:t>
      </w:r>
      <w:r w:rsidRPr="00FC6C03">
        <w:rPr>
          <w:color w:val="000000"/>
          <w:lang w:val="vi-VN"/>
        </w:rPr>
        <w:t>, Womens</w:t>
      </w:r>
      <w:r w:rsidR="00F43DF9">
        <w:rPr>
          <w:color w:val="000000"/>
        </w:rPr>
        <w:t>’</w:t>
      </w:r>
      <w:r w:rsidRPr="00FC6C03">
        <w:rPr>
          <w:color w:val="000000"/>
          <w:lang w:val="vi-VN"/>
        </w:rPr>
        <w:t xml:space="preserve"> Union</w:t>
      </w:r>
      <w:r w:rsidR="00F43DF9">
        <w:rPr>
          <w:color w:val="000000"/>
        </w:rPr>
        <w:t>s</w:t>
      </w:r>
      <w:r w:rsidRPr="00FC6C03">
        <w:rPr>
          <w:color w:val="000000"/>
          <w:lang w:val="vi-VN"/>
        </w:rPr>
        <w:t>, Veteran</w:t>
      </w:r>
      <w:r w:rsidR="00F43DF9">
        <w:rPr>
          <w:color w:val="000000"/>
        </w:rPr>
        <w:t>s’</w:t>
      </w:r>
      <w:r w:rsidRPr="00FC6C03">
        <w:rPr>
          <w:color w:val="000000"/>
          <w:lang w:val="vi-VN"/>
        </w:rPr>
        <w:t xml:space="preserve"> </w:t>
      </w:r>
      <w:r w:rsidR="00F43DF9" w:rsidRPr="00FC6C03">
        <w:rPr>
          <w:color w:val="000000"/>
          <w:lang w:val="vi-VN"/>
        </w:rPr>
        <w:t>Union</w:t>
      </w:r>
      <w:r w:rsidR="00F43DF9">
        <w:rPr>
          <w:color w:val="000000"/>
        </w:rPr>
        <w:t>s</w:t>
      </w:r>
      <w:r w:rsidRPr="00FC6C03">
        <w:rPr>
          <w:color w:val="000000"/>
          <w:lang w:val="vi-VN"/>
        </w:rPr>
        <w:t>, Youth Union</w:t>
      </w:r>
      <w:r w:rsidR="00F43DF9">
        <w:rPr>
          <w:color w:val="000000"/>
        </w:rPr>
        <w:t>s</w:t>
      </w:r>
      <w:bookmarkEnd w:id="321"/>
      <w:r w:rsidRPr="00FC6C03">
        <w:rPr>
          <w:color w:val="000000"/>
          <w:lang w:val="vi-VN"/>
        </w:rPr>
        <w:t>)</w:t>
      </w:r>
      <w:r w:rsidR="00F43DF9">
        <w:rPr>
          <w:color w:val="000000"/>
        </w:rPr>
        <w:t>:</w:t>
      </w:r>
      <w:r w:rsidRPr="00FC6C03">
        <w:rPr>
          <w:color w:val="000000"/>
          <w:lang w:val="vi-VN"/>
        </w:rPr>
        <w:t xml:space="preserve"> Take part in</w:t>
      </w:r>
      <w:r w:rsidR="00F43DF9">
        <w:rPr>
          <w:color w:val="000000"/>
        </w:rPr>
        <w:t xml:space="preserve"> the</w:t>
      </w:r>
      <w:r w:rsidRPr="00FC6C03">
        <w:rPr>
          <w:color w:val="000000"/>
          <w:lang w:val="vi-VN"/>
        </w:rPr>
        <w:t xml:space="preserve"> information dissemination and connect</w:t>
      </w:r>
      <w:r w:rsidR="00F43DF9">
        <w:rPr>
          <w:color w:val="000000"/>
        </w:rPr>
        <w:t>ion</w:t>
      </w:r>
      <w:r w:rsidRPr="00FC6C03">
        <w:rPr>
          <w:color w:val="000000"/>
          <w:lang w:val="vi-VN"/>
        </w:rPr>
        <w:t xml:space="preserve"> </w:t>
      </w:r>
      <w:r w:rsidR="00F43DF9">
        <w:rPr>
          <w:color w:val="000000"/>
        </w:rPr>
        <w:t xml:space="preserve">of </w:t>
      </w:r>
      <w:r w:rsidRPr="00FC6C03">
        <w:rPr>
          <w:color w:val="000000"/>
          <w:lang w:val="vi-VN"/>
        </w:rPr>
        <w:t xml:space="preserve">AHs to </w:t>
      </w:r>
      <w:r w:rsidR="00F43DF9" w:rsidRPr="00F43DF9">
        <w:rPr>
          <w:bCs/>
          <w:color w:val="000000"/>
        </w:rPr>
        <w:t xml:space="preserve">the </w:t>
      </w:r>
      <w:r w:rsidR="00F43DF9">
        <w:rPr>
          <w:color w:val="000000" w:themeColor="text1"/>
        </w:rPr>
        <w:t>IRP.</w:t>
      </w:r>
    </w:p>
    <w:p w14:paraId="3DD30631" w14:textId="192CBC75" w:rsidR="002624A6" w:rsidRPr="00F43DF9" w:rsidRDefault="00F43DF9" w:rsidP="00A0526A">
      <w:pPr>
        <w:numPr>
          <w:ilvl w:val="0"/>
          <w:numId w:val="21"/>
        </w:numPr>
        <w:spacing w:after="200"/>
        <w:jc w:val="both"/>
        <w:rPr>
          <w:color w:val="000000"/>
        </w:rPr>
      </w:pPr>
      <w:r>
        <w:rPr>
          <w:color w:val="000000"/>
        </w:rPr>
        <w:t>Income</w:t>
      </w:r>
      <w:r w:rsidR="007D45BB" w:rsidRPr="007D45BB">
        <w:rPr>
          <w:color w:val="000000"/>
        </w:rPr>
        <w:t xml:space="preserve"> Restoration</w:t>
      </w:r>
      <w:r>
        <w:rPr>
          <w:color w:val="000000"/>
        </w:rPr>
        <w:t xml:space="preserve"> Program</w:t>
      </w:r>
      <w:r w:rsidR="007D45BB" w:rsidRPr="007D45BB">
        <w:rPr>
          <w:color w:val="000000"/>
        </w:rPr>
        <w:t xml:space="preserve"> Team (</w:t>
      </w:r>
      <w:r>
        <w:rPr>
          <w:color w:val="000000" w:themeColor="text1"/>
        </w:rPr>
        <w:t>IRP</w:t>
      </w:r>
      <w:r w:rsidRPr="00116F96">
        <w:rPr>
          <w:color w:val="000000" w:themeColor="text1"/>
          <w:lang w:val="vi-VN"/>
        </w:rPr>
        <w:t xml:space="preserve"> </w:t>
      </w:r>
      <w:r>
        <w:rPr>
          <w:color w:val="000000" w:themeColor="text1"/>
        </w:rPr>
        <w:t>t</w:t>
      </w:r>
      <w:r w:rsidRPr="00116F96">
        <w:rPr>
          <w:color w:val="000000" w:themeColor="text1"/>
          <w:lang w:val="vi-VN"/>
        </w:rPr>
        <w:t>eam</w:t>
      </w:r>
      <w:r w:rsidR="007D45BB" w:rsidRPr="007D45BB">
        <w:rPr>
          <w:color w:val="000000"/>
        </w:rPr>
        <w:t xml:space="preserve">): </w:t>
      </w:r>
      <w:r>
        <w:rPr>
          <w:color w:val="000000"/>
        </w:rPr>
        <w:t>The P</w:t>
      </w:r>
      <w:r w:rsidR="007D45BB" w:rsidRPr="007D45BB">
        <w:rPr>
          <w:color w:val="000000"/>
        </w:rPr>
        <w:t xml:space="preserve">PMU will assign staff to coordinate with representatives of </w:t>
      </w:r>
      <w:r>
        <w:rPr>
          <w:color w:val="000000"/>
        </w:rPr>
        <w:t xml:space="preserve">the </w:t>
      </w:r>
      <w:r w:rsidR="007D45BB" w:rsidRPr="007D45BB">
        <w:rPr>
          <w:color w:val="000000"/>
        </w:rPr>
        <w:t xml:space="preserve">Labor, Invalids and Social Affairs </w:t>
      </w:r>
      <w:r w:rsidRPr="007D45BB">
        <w:rPr>
          <w:color w:val="000000"/>
        </w:rPr>
        <w:t>office</w:t>
      </w:r>
      <w:r>
        <w:rPr>
          <w:color w:val="000000"/>
        </w:rPr>
        <w:t>s and</w:t>
      </w:r>
      <w:r w:rsidR="007D45BB" w:rsidRPr="007D45BB">
        <w:rPr>
          <w:color w:val="000000"/>
        </w:rPr>
        <w:t xml:space="preserve"> </w:t>
      </w:r>
      <w:r>
        <w:rPr>
          <w:color w:val="000000"/>
        </w:rPr>
        <w:t>the concerned m</w:t>
      </w:r>
      <w:r w:rsidRPr="00F43DF9">
        <w:rPr>
          <w:color w:val="000000"/>
        </w:rPr>
        <w:t xml:space="preserve">ass organizations/unions </w:t>
      </w:r>
      <w:r w:rsidR="007D45BB" w:rsidRPr="007D45BB">
        <w:rPr>
          <w:color w:val="000000"/>
        </w:rPr>
        <w:t>(</w:t>
      </w:r>
      <w:r w:rsidRPr="00F43DF9">
        <w:rPr>
          <w:color w:val="000000"/>
        </w:rPr>
        <w:t>Farmers</w:t>
      </w:r>
      <w:r>
        <w:rPr>
          <w:color w:val="000000"/>
        </w:rPr>
        <w:t>’</w:t>
      </w:r>
      <w:r w:rsidRPr="00F43DF9">
        <w:rPr>
          <w:color w:val="000000"/>
        </w:rPr>
        <w:t xml:space="preserve"> Union</w:t>
      </w:r>
      <w:r>
        <w:rPr>
          <w:color w:val="000000"/>
        </w:rPr>
        <w:t>s</w:t>
      </w:r>
      <w:r w:rsidRPr="00F43DF9">
        <w:rPr>
          <w:color w:val="000000"/>
        </w:rPr>
        <w:t xml:space="preserve">, </w:t>
      </w:r>
      <w:proofErr w:type="spellStart"/>
      <w:r w:rsidRPr="00F43DF9">
        <w:rPr>
          <w:color w:val="000000"/>
        </w:rPr>
        <w:t>Womens</w:t>
      </w:r>
      <w:proofErr w:type="spellEnd"/>
      <w:r>
        <w:rPr>
          <w:color w:val="000000"/>
        </w:rPr>
        <w:t>’</w:t>
      </w:r>
      <w:r w:rsidRPr="00F43DF9">
        <w:rPr>
          <w:color w:val="000000"/>
        </w:rPr>
        <w:t xml:space="preserve"> Union</w:t>
      </w:r>
      <w:r>
        <w:rPr>
          <w:color w:val="000000"/>
        </w:rPr>
        <w:t>s</w:t>
      </w:r>
      <w:r w:rsidRPr="00F43DF9">
        <w:rPr>
          <w:color w:val="000000"/>
        </w:rPr>
        <w:t>, Veteran</w:t>
      </w:r>
      <w:r>
        <w:rPr>
          <w:color w:val="000000"/>
        </w:rPr>
        <w:t>s’</w:t>
      </w:r>
      <w:r w:rsidRPr="00F43DF9">
        <w:rPr>
          <w:color w:val="000000"/>
        </w:rPr>
        <w:t xml:space="preserve"> Union</w:t>
      </w:r>
      <w:r>
        <w:rPr>
          <w:color w:val="000000"/>
        </w:rPr>
        <w:t>s</w:t>
      </w:r>
      <w:r w:rsidRPr="00F43DF9">
        <w:rPr>
          <w:color w:val="000000"/>
        </w:rPr>
        <w:t>, Youth Union</w:t>
      </w:r>
      <w:r>
        <w:rPr>
          <w:color w:val="000000"/>
        </w:rPr>
        <w:t>s</w:t>
      </w:r>
      <w:r w:rsidR="007D45BB" w:rsidRPr="007D45BB">
        <w:rPr>
          <w:color w:val="000000"/>
        </w:rPr>
        <w:t>)</w:t>
      </w:r>
      <w:r>
        <w:rPr>
          <w:color w:val="000000"/>
        </w:rPr>
        <w:t xml:space="preserve">, </w:t>
      </w:r>
      <w:r w:rsidR="007D45BB" w:rsidRPr="007D45BB">
        <w:rPr>
          <w:color w:val="000000"/>
        </w:rPr>
        <w:t>People's Committee</w:t>
      </w:r>
      <w:r>
        <w:rPr>
          <w:color w:val="000000"/>
        </w:rPr>
        <w:t>s</w:t>
      </w:r>
      <w:r w:rsidR="007D45BB" w:rsidRPr="007D45BB">
        <w:rPr>
          <w:color w:val="000000"/>
        </w:rPr>
        <w:t xml:space="preserve"> of wards</w:t>
      </w:r>
      <w:r w:rsidR="00F46308">
        <w:rPr>
          <w:color w:val="000000"/>
        </w:rPr>
        <w:t>/</w:t>
      </w:r>
      <w:r w:rsidR="007D45BB" w:rsidRPr="007D45BB">
        <w:rPr>
          <w:color w:val="000000"/>
        </w:rPr>
        <w:t>communes</w:t>
      </w:r>
      <w:r>
        <w:rPr>
          <w:color w:val="000000"/>
        </w:rPr>
        <w:t xml:space="preserve"> to</w:t>
      </w:r>
      <w:r w:rsidR="007D45BB" w:rsidRPr="007D45BB">
        <w:rPr>
          <w:color w:val="000000"/>
        </w:rPr>
        <w:t xml:space="preserve"> organize </w:t>
      </w:r>
      <w:r w:rsidR="007D45BB" w:rsidRPr="007D45BB">
        <w:rPr>
          <w:color w:val="000000"/>
        </w:rPr>
        <w:lastRenderedPageBreak/>
        <w:t xml:space="preserve">consultations and identify the need for income restoration of </w:t>
      </w:r>
      <w:r>
        <w:rPr>
          <w:color w:val="000000"/>
        </w:rPr>
        <w:t xml:space="preserve">AHs. They also </w:t>
      </w:r>
      <w:r w:rsidR="007D45BB" w:rsidRPr="007D45BB">
        <w:rPr>
          <w:color w:val="000000"/>
        </w:rPr>
        <w:t xml:space="preserve">work with </w:t>
      </w:r>
      <w:r>
        <w:rPr>
          <w:color w:val="000000"/>
        </w:rPr>
        <w:t xml:space="preserve">the concerned </w:t>
      </w:r>
      <w:r w:rsidR="007D45BB" w:rsidRPr="007D45BB">
        <w:rPr>
          <w:color w:val="000000"/>
        </w:rPr>
        <w:t xml:space="preserve">training institutions to determine </w:t>
      </w:r>
      <w:r>
        <w:rPr>
          <w:color w:val="000000"/>
        </w:rPr>
        <w:t>training</w:t>
      </w:r>
      <w:r w:rsidR="007D45BB" w:rsidRPr="007D45BB">
        <w:rPr>
          <w:color w:val="000000"/>
        </w:rPr>
        <w:t xml:space="preserve"> costs and contract terms</w:t>
      </w:r>
      <w:r>
        <w:rPr>
          <w:color w:val="000000"/>
        </w:rPr>
        <w:t xml:space="preserve"> and conditions</w:t>
      </w:r>
      <w:r w:rsidR="007D45BB" w:rsidRPr="007D45BB">
        <w:rPr>
          <w:color w:val="000000"/>
        </w:rPr>
        <w:t xml:space="preserve"> to prepare</w:t>
      </w:r>
      <w:r>
        <w:rPr>
          <w:color w:val="000000"/>
        </w:rPr>
        <w:t xml:space="preserve"> the program</w:t>
      </w:r>
      <w:r w:rsidR="007D45BB" w:rsidRPr="007D45BB">
        <w:rPr>
          <w:color w:val="000000"/>
        </w:rPr>
        <w:t xml:space="preserve"> and submit </w:t>
      </w:r>
      <w:r>
        <w:rPr>
          <w:color w:val="000000"/>
        </w:rPr>
        <w:t>it</w:t>
      </w:r>
      <w:r w:rsidR="007D45BB" w:rsidRPr="007D45BB">
        <w:rPr>
          <w:color w:val="000000"/>
        </w:rPr>
        <w:t xml:space="preserve"> to </w:t>
      </w:r>
      <w:r>
        <w:rPr>
          <w:color w:val="000000"/>
        </w:rPr>
        <w:t xml:space="preserve">the </w:t>
      </w:r>
      <w:r w:rsidR="007D45BB" w:rsidRPr="007D45BB">
        <w:rPr>
          <w:color w:val="000000"/>
        </w:rPr>
        <w:t xml:space="preserve">City and Provincial People's Committees for approval. </w:t>
      </w:r>
      <w:r>
        <w:rPr>
          <w:color w:val="000000"/>
        </w:rPr>
        <w:t>In addition, t</w:t>
      </w:r>
      <w:r w:rsidR="007D45BB" w:rsidRPr="007D45BB">
        <w:rPr>
          <w:color w:val="000000"/>
        </w:rPr>
        <w:t xml:space="preserve">he </w:t>
      </w:r>
      <w:r w:rsidRPr="00F43DF9">
        <w:rPr>
          <w:color w:val="000000"/>
        </w:rPr>
        <w:t xml:space="preserve">IRP team </w:t>
      </w:r>
      <w:r w:rsidR="007D45BB" w:rsidRPr="007D45BB">
        <w:rPr>
          <w:color w:val="000000"/>
        </w:rPr>
        <w:t xml:space="preserve">conducts internal monitoring on the implementation of the income restoration program and reports it to the </w:t>
      </w:r>
      <w:r>
        <w:rPr>
          <w:color w:val="000000"/>
        </w:rPr>
        <w:t>P</w:t>
      </w:r>
      <w:r w:rsidR="007D45BB" w:rsidRPr="007D45BB">
        <w:rPr>
          <w:color w:val="000000"/>
        </w:rPr>
        <w:t xml:space="preserve">PMU, An </w:t>
      </w:r>
      <w:proofErr w:type="spellStart"/>
      <w:r w:rsidR="007D45BB" w:rsidRPr="007D45BB">
        <w:rPr>
          <w:color w:val="000000"/>
        </w:rPr>
        <w:t>Giang</w:t>
      </w:r>
      <w:proofErr w:type="spellEnd"/>
      <w:r w:rsidR="007D45BB" w:rsidRPr="007D45BB">
        <w:rPr>
          <w:color w:val="000000"/>
        </w:rPr>
        <w:t xml:space="preserve"> Provincial People's Committee and the World Bank.</w:t>
      </w:r>
    </w:p>
    <w:p w14:paraId="63A16841" w14:textId="7CE0FA92" w:rsidR="002624A6" w:rsidRPr="00270236" w:rsidRDefault="007D45BB" w:rsidP="00A0526A">
      <w:pPr>
        <w:numPr>
          <w:ilvl w:val="0"/>
          <w:numId w:val="21"/>
        </w:numPr>
        <w:spacing w:after="200"/>
        <w:jc w:val="both"/>
        <w:rPr>
          <w:color w:val="000000" w:themeColor="text1"/>
          <w:lang w:val="id-ID"/>
        </w:rPr>
      </w:pPr>
      <w:r w:rsidRPr="00ED7189">
        <w:rPr>
          <w:b/>
          <w:bCs/>
          <w:color w:val="000000"/>
        </w:rPr>
        <w:t>Vocational training centers and job introduction centers of the province:</w:t>
      </w:r>
      <w:r w:rsidRPr="007D45BB">
        <w:rPr>
          <w:color w:val="000000"/>
        </w:rPr>
        <w:t xml:space="preserve"> </w:t>
      </w:r>
      <w:r w:rsidR="000D43BF" w:rsidRPr="007D45BB">
        <w:rPr>
          <w:color w:val="000000"/>
        </w:rPr>
        <w:t xml:space="preserve">Closely </w:t>
      </w:r>
      <w:r w:rsidRPr="007D45BB">
        <w:rPr>
          <w:color w:val="000000"/>
        </w:rPr>
        <w:t xml:space="preserve">coordinate with the </w:t>
      </w:r>
      <w:r w:rsidR="000D43BF">
        <w:rPr>
          <w:color w:val="000000" w:themeColor="text1"/>
        </w:rPr>
        <w:t>IRP</w:t>
      </w:r>
      <w:r w:rsidR="000D43BF" w:rsidRPr="00116F96">
        <w:rPr>
          <w:color w:val="000000" w:themeColor="text1"/>
          <w:lang w:val="vi-VN"/>
        </w:rPr>
        <w:t xml:space="preserve"> </w:t>
      </w:r>
      <w:r w:rsidR="000D43BF">
        <w:rPr>
          <w:color w:val="000000" w:themeColor="text1"/>
        </w:rPr>
        <w:t>t</w:t>
      </w:r>
      <w:r w:rsidR="000D43BF" w:rsidRPr="00116F96">
        <w:rPr>
          <w:color w:val="000000" w:themeColor="text1"/>
          <w:lang w:val="vi-VN"/>
        </w:rPr>
        <w:t>eam</w:t>
      </w:r>
      <w:r w:rsidR="000D43BF">
        <w:rPr>
          <w:color w:val="000000" w:themeColor="text1"/>
        </w:rPr>
        <w:t xml:space="preserve"> </w:t>
      </w:r>
      <w:r w:rsidRPr="007D45BB">
        <w:rPr>
          <w:color w:val="000000"/>
        </w:rPr>
        <w:t>to design and organize training courses according to the approved program schedule.</w:t>
      </w:r>
    </w:p>
    <w:p w14:paraId="42297961" w14:textId="3891C79B" w:rsidR="002624A6" w:rsidRPr="00270236" w:rsidRDefault="007D45BB" w:rsidP="00A0526A">
      <w:pPr>
        <w:numPr>
          <w:ilvl w:val="0"/>
          <w:numId w:val="21"/>
        </w:numPr>
        <w:spacing w:after="200"/>
        <w:jc w:val="both"/>
        <w:rPr>
          <w:color w:val="000000" w:themeColor="text1"/>
          <w:lang w:val="id-ID"/>
        </w:rPr>
      </w:pPr>
      <w:r w:rsidRPr="00EB28D6">
        <w:rPr>
          <w:b/>
          <w:bCs/>
          <w:color w:val="000000"/>
          <w:lang w:val="vi-VN"/>
        </w:rPr>
        <w:t>Independent monitoring agency</w:t>
      </w:r>
      <w:r w:rsidRPr="00EB28D6">
        <w:rPr>
          <w:color w:val="000000"/>
          <w:lang w:val="vi-VN"/>
        </w:rPr>
        <w:t>: Take</w:t>
      </w:r>
      <w:r w:rsidR="00546AFE">
        <w:rPr>
          <w:color w:val="000000"/>
        </w:rPr>
        <w:t>s</w:t>
      </w:r>
      <w:r w:rsidRPr="00EB28D6">
        <w:rPr>
          <w:color w:val="000000"/>
          <w:lang w:val="vi-VN"/>
        </w:rPr>
        <w:t xml:space="preserve"> responsibility for monitoring and assessing the </w:t>
      </w:r>
      <w:r w:rsidR="00546AFE" w:rsidRPr="007D45BB">
        <w:rPr>
          <w:color w:val="000000"/>
        </w:rPr>
        <w:t>income restoration program</w:t>
      </w:r>
      <w:r w:rsidR="00546AFE">
        <w:rPr>
          <w:color w:val="000000"/>
        </w:rPr>
        <w:t xml:space="preserve"> and </w:t>
      </w:r>
      <w:r w:rsidRPr="00EB28D6">
        <w:rPr>
          <w:color w:val="000000"/>
          <w:lang w:val="vi-VN"/>
        </w:rPr>
        <w:t xml:space="preserve">reflecting all problems related to livelihood </w:t>
      </w:r>
      <w:r w:rsidR="00546AFE">
        <w:rPr>
          <w:color w:val="000000"/>
        </w:rPr>
        <w:t xml:space="preserve">restoration </w:t>
      </w:r>
      <w:r w:rsidRPr="00EB28D6">
        <w:rPr>
          <w:color w:val="000000"/>
          <w:lang w:val="vi-VN"/>
        </w:rPr>
        <w:t>of A</w:t>
      </w:r>
      <w:r w:rsidR="00546AFE">
        <w:rPr>
          <w:color w:val="000000"/>
        </w:rPr>
        <w:t>H</w:t>
      </w:r>
      <w:r w:rsidRPr="00EB28D6">
        <w:rPr>
          <w:color w:val="000000"/>
          <w:lang w:val="vi-VN"/>
        </w:rPr>
        <w:t xml:space="preserve">s in periodic reports </w:t>
      </w:r>
      <w:r w:rsidR="00546AFE">
        <w:rPr>
          <w:color w:val="000000"/>
        </w:rPr>
        <w:t>as well as</w:t>
      </w:r>
      <w:r w:rsidRPr="00EB28D6">
        <w:rPr>
          <w:color w:val="000000"/>
          <w:lang w:val="vi-VN"/>
        </w:rPr>
        <w:t xml:space="preserve"> recommendations and adjustment, if any, for the program</w:t>
      </w:r>
      <w:r w:rsidRPr="004127CC">
        <w:rPr>
          <w:color w:val="000000"/>
          <w:lang w:val="vi-VN"/>
        </w:rPr>
        <w:t>.</w:t>
      </w:r>
    </w:p>
    <w:p w14:paraId="4C224A11" w14:textId="7C3170F4" w:rsidR="002624A6" w:rsidRPr="00270236" w:rsidRDefault="00592FB0" w:rsidP="00B47968">
      <w:pPr>
        <w:pStyle w:val="Heading3"/>
        <w:rPr>
          <w:i w:val="0"/>
          <w:color w:val="000000" w:themeColor="text1"/>
          <w:sz w:val="24"/>
          <w:szCs w:val="24"/>
          <w:lang w:val="id-ID"/>
        </w:rPr>
      </w:pPr>
      <w:bookmarkStart w:id="322" w:name="_Toc43801663"/>
      <w:r>
        <w:rPr>
          <w:i w:val="0"/>
          <w:color w:val="000000" w:themeColor="text1"/>
          <w:sz w:val="24"/>
          <w:szCs w:val="24"/>
          <w:lang w:val="en-SG"/>
        </w:rPr>
        <w:t>9</w:t>
      </w:r>
      <w:r w:rsidR="00EA4FA5" w:rsidRPr="00270236">
        <w:rPr>
          <w:i w:val="0"/>
          <w:color w:val="000000" w:themeColor="text1"/>
          <w:sz w:val="24"/>
          <w:szCs w:val="24"/>
          <w:lang w:val="id-ID"/>
        </w:rPr>
        <w:t>.</w:t>
      </w:r>
      <w:r w:rsidR="00BF5715" w:rsidRPr="00270236">
        <w:rPr>
          <w:i w:val="0"/>
          <w:color w:val="000000" w:themeColor="text1"/>
          <w:sz w:val="24"/>
          <w:szCs w:val="24"/>
          <w:lang w:val="id-ID"/>
        </w:rPr>
        <w:t>3</w:t>
      </w:r>
      <w:r w:rsidR="00EA4FA5" w:rsidRPr="00270236">
        <w:rPr>
          <w:i w:val="0"/>
          <w:color w:val="000000" w:themeColor="text1"/>
          <w:sz w:val="24"/>
          <w:szCs w:val="24"/>
          <w:lang w:val="id-ID"/>
        </w:rPr>
        <w:t xml:space="preserve">.4. </w:t>
      </w:r>
      <w:r w:rsidR="00546AFE">
        <w:rPr>
          <w:i w:val="0"/>
          <w:color w:val="000000" w:themeColor="text1"/>
          <w:sz w:val="24"/>
          <w:szCs w:val="24"/>
        </w:rPr>
        <w:t xml:space="preserve">IRP </w:t>
      </w:r>
      <w:proofErr w:type="spellStart"/>
      <w:r w:rsidR="00546AFE">
        <w:rPr>
          <w:i w:val="0"/>
          <w:color w:val="000000" w:themeColor="text1"/>
          <w:sz w:val="24"/>
          <w:szCs w:val="24"/>
        </w:rPr>
        <w:t>i</w:t>
      </w:r>
      <w:proofErr w:type="spellEnd"/>
      <w:r w:rsidR="00546AFE" w:rsidRPr="008E3BB9">
        <w:rPr>
          <w:i w:val="0"/>
          <w:color w:val="000000"/>
          <w:sz w:val="24"/>
          <w:szCs w:val="24"/>
          <w:lang w:val="vi-VN"/>
        </w:rPr>
        <w:t xml:space="preserve">mplementation </w:t>
      </w:r>
      <w:r w:rsidR="00546AFE">
        <w:rPr>
          <w:i w:val="0"/>
          <w:color w:val="000000"/>
          <w:sz w:val="24"/>
          <w:szCs w:val="24"/>
        </w:rPr>
        <w:t>s</w:t>
      </w:r>
      <w:r w:rsidR="00546AFE" w:rsidRPr="008E3BB9">
        <w:rPr>
          <w:i w:val="0"/>
          <w:color w:val="000000"/>
          <w:sz w:val="24"/>
          <w:szCs w:val="24"/>
          <w:lang w:val="vi-VN"/>
        </w:rPr>
        <w:t>chedule</w:t>
      </w:r>
      <w:bookmarkEnd w:id="322"/>
    </w:p>
    <w:p w14:paraId="0240AE85" w14:textId="14E506E1" w:rsidR="00546AFE" w:rsidRPr="00546AFE" w:rsidRDefault="00546AFE" w:rsidP="00A15635">
      <w:pPr>
        <w:numPr>
          <w:ilvl w:val="0"/>
          <w:numId w:val="46"/>
        </w:numPr>
        <w:spacing w:after="200"/>
        <w:ind w:left="0" w:firstLine="0"/>
        <w:jc w:val="both"/>
        <w:rPr>
          <w:color w:val="000000"/>
          <w:lang w:val="eu-ES"/>
        </w:rPr>
      </w:pPr>
      <w:r w:rsidRPr="00546AFE">
        <w:rPr>
          <w:color w:val="000000"/>
          <w:lang w:val="eu-ES"/>
        </w:rPr>
        <w:t xml:space="preserve">It is expected that the income restoration program will start after the compensation payment to affected households is accomplished. </w:t>
      </w:r>
      <w:r>
        <w:rPr>
          <w:color w:val="000000"/>
          <w:lang w:val="eu-ES"/>
        </w:rPr>
        <w:t xml:space="preserve">The </w:t>
      </w:r>
      <w:r w:rsidRPr="00546AFE">
        <w:rPr>
          <w:color w:val="000000"/>
          <w:lang w:val="eu-ES"/>
        </w:rPr>
        <w:t>IRP implementation schedule is summarized in the Table below.</w:t>
      </w:r>
    </w:p>
    <w:p w14:paraId="054F1F07" w14:textId="79C6C4F9" w:rsidR="002624A6" w:rsidRPr="00270236" w:rsidRDefault="005B35B5" w:rsidP="00E60D07">
      <w:pPr>
        <w:pStyle w:val="Caption"/>
        <w:rPr>
          <w:i/>
          <w:color w:val="000000" w:themeColor="text1"/>
          <w:lang w:val="eu-ES"/>
        </w:rPr>
      </w:pPr>
      <w:bookmarkStart w:id="323" w:name="_Toc519981045"/>
      <w:bookmarkStart w:id="324" w:name="_Toc471392411"/>
      <w:bookmarkStart w:id="325" w:name="_Toc46411884"/>
      <w:r>
        <w:rPr>
          <w:lang w:val="eu-ES"/>
        </w:rPr>
        <w:t>Table</w:t>
      </w:r>
      <w:r w:rsidR="00E60D07" w:rsidRPr="00270236">
        <w:rPr>
          <w:lang w:val="eu-ES"/>
        </w:rPr>
        <w:t xml:space="preserve"> </w:t>
      </w:r>
      <w:r w:rsidR="00702823" w:rsidRPr="00270236">
        <w:fldChar w:fldCharType="begin"/>
      </w:r>
      <w:r w:rsidR="00702823" w:rsidRPr="00270236">
        <w:rPr>
          <w:lang w:val="eu-ES"/>
        </w:rPr>
        <w:instrText xml:space="preserve"> SEQ Bảng \* ARABIC </w:instrText>
      </w:r>
      <w:r w:rsidR="00702823" w:rsidRPr="00270236">
        <w:fldChar w:fldCharType="separate"/>
      </w:r>
      <w:r w:rsidR="003F0C65">
        <w:rPr>
          <w:noProof/>
          <w:lang w:val="eu-ES"/>
        </w:rPr>
        <w:t>14</w:t>
      </w:r>
      <w:r w:rsidR="00702823" w:rsidRPr="00270236">
        <w:rPr>
          <w:noProof/>
        </w:rPr>
        <w:fldChar w:fldCharType="end"/>
      </w:r>
      <w:r w:rsidR="002624A6" w:rsidRPr="00270236">
        <w:rPr>
          <w:i/>
          <w:color w:val="000000" w:themeColor="text1"/>
          <w:lang w:val="eu-ES"/>
        </w:rPr>
        <w:t xml:space="preserve">: </w:t>
      </w:r>
      <w:bookmarkEnd w:id="323"/>
      <w:bookmarkEnd w:id="324"/>
      <w:r w:rsidR="00546AFE">
        <w:rPr>
          <w:color w:val="000000"/>
          <w:lang w:val="eu-ES"/>
        </w:rPr>
        <w:t xml:space="preserve">The </w:t>
      </w:r>
      <w:r w:rsidR="00546AFE" w:rsidRPr="00546AFE">
        <w:rPr>
          <w:color w:val="000000"/>
          <w:lang w:val="eu-ES"/>
        </w:rPr>
        <w:t>IRP implementation schedule</w:t>
      </w:r>
      <w:bookmarkEnd w:id="325"/>
      <w:r w:rsidR="00546AFE" w:rsidRPr="00546AFE">
        <w:rPr>
          <w:color w:val="000000"/>
          <w:lang w:val="eu-ES"/>
        </w:rPr>
        <w:t xml:space="preserve">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6463"/>
        <w:gridCol w:w="1972"/>
      </w:tblGrid>
      <w:tr w:rsidR="00546AFE" w:rsidRPr="00270236" w14:paraId="4CF98551" w14:textId="77777777" w:rsidTr="00546AFE">
        <w:trPr>
          <w:trHeight w:hRule="exact" w:val="489"/>
        </w:trPr>
        <w:tc>
          <w:tcPr>
            <w:tcW w:w="632" w:type="dxa"/>
            <w:shd w:val="clear" w:color="auto" w:fill="C5E0B3" w:themeFill="accent6" w:themeFillTint="66"/>
          </w:tcPr>
          <w:p w14:paraId="4765FE13" w14:textId="2E2F5218" w:rsidR="00546AFE" w:rsidRPr="00270236" w:rsidRDefault="00546AFE" w:rsidP="00546AFE">
            <w:pPr>
              <w:tabs>
                <w:tab w:val="left" w:pos="851"/>
              </w:tabs>
              <w:jc w:val="center"/>
              <w:rPr>
                <w:b/>
                <w:color w:val="000000" w:themeColor="text1"/>
              </w:rPr>
            </w:pPr>
            <w:r>
              <w:rPr>
                <w:b/>
                <w:color w:val="000000"/>
              </w:rPr>
              <w:t>No.</w:t>
            </w:r>
          </w:p>
        </w:tc>
        <w:tc>
          <w:tcPr>
            <w:tcW w:w="6463" w:type="dxa"/>
            <w:shd w:val="clear" w:color="auto" w:fill="C5E0B3" w:themeFill="accent6" w:themeFillTint="66"/>
          </w:tcPr>
          <w:p w14:paraId="2ED0F106" w14:textId="3D3E2AB9" w:rsidR="00546AFE" w:rsidRPr="00270236" w:rsidRDefault="00546AFE" w:rsidP="00546AFE">
            <w:pPr>
              <w:tabs>
                <w:tab w:val="left" w:pos="851"/>
              </w:tabs>
              <w:jc w:val="center"/>
              <w:rPr>
                <w:b/>
                <w:color w:val="000000" w:themeColor="text1"/>
              </w:rPr>
            </w:pPr>
            <w:r>
              <w:rPr>
                <w:b/>
                <w:color w:val="000000" w:themeColor="text1"/>
              </w:rPr>
              <w:t>Activities</w:t>
            </w:r>
          </w:p>
        </w:tc>
        <w:tc>
          <w:tcPr>
            <w:tcW w:w="1972" w:type="dxa"/>
            <w:shd w:val="clear" w:color="auto" w:fill="C5E0B3" w:themeFill="accent6" w:themeFillTint="66"/>
          </w:tcPr>
          <w:p w14:paraId="20BB5005" w14:textId="50C50FA4" w:rsidR="00546AFE" w:rsidRPr="00270236" w:rsidRDefault="00546AFE" w:rsidP="00546AFE">
            <w:pPr>
              <w:tabs>
                <w:tab w:val="left" w:pos="851"/>
              </w:tabs>
              <w:jc w:val="center"/>
              <w:rPr>
                <w:b/>
                <w:color w:val="000000" w:themeColor="text1"/>
              </w:rPr>
            </w:pPr>
            <w:r>
              <w:rPr>
                <w:b/>
                <w:color w:val="000000" w:themeColor="text1"/>
              </w:rPr>
              <w:t>Time</w:t>
            </w:r>
          </w:p>
        </w:tc>
      </w:tr>
      <w:tr w:rsidR="00546AFE" w:rsidRPr="00270236" w14:paraId="25B262E5" w14:textId="77777777" w:rsidTr="008B6429">
        <w:trPr>
          <w:trHeight w:hRule="exact" w:val="600"/>
        </w:trPr>
        <w:tc>
          <w:tcPr>
            <w:tcW w:w="632" w:type="dxa"/>
            <w:shd w:val="clear" w:color="auto" w:fill="auto"/>
            <w:vAlign w:val="center"/>
          </w:tcPr>
          <w:p w14:paraId="1B7C426E" w14:textId="32CBFF3E" w:rsidR="00546AFE" w:rsidRPr="00270236" w:rsidRDefault="00546AFE" w:rsidP="00546AFE">
            <w:pPr>
              <w:tabs>
                <w:tab w:val="left" w:pos="851"/>
              </w:tabs>
              <w:jc w:val="center"/>
              <w:rPr>
                <w:color w:val="000000" w:themeColor="text1"/>
              </w:rPr>
            </w:pPr>
            <w:r w:rsidRPr="00270236">
              <w:rPr>
                <w:color w:val="000000"/>
                <w:sz w:val="22"/>
                <w:szCs w:val="22"/>
              </w:rPr>
              <w:t>1</w:t>
            </w:r>
          </w:p>
        </w:tc>
        <w:tc>
          <w:tcPr>
            <w:tcW w:w="6463" w:type="dxa"/>
            <w:shd w:val="clear" w:color="auto" w:fill="auto"/>
            <w:vAlign w:val="center"/>
          </w:tcPr>
          <w:p w14:paraId="090D2CD0" w14:textId="47B3F56E" w:rsidR="00546AFE" w:rsidRPr="008B6429" w:rsidRDefault="008B6429" w:rsidP="00546AFE">
            <w:pPr>
              <w:rPr>
                <w:color w:val="000000" w:themeColor="text1"/>
                <w:sz w:val="22"/>
                <w:szCs w:val="22"/>
              </w:rPr>
            </w:pPr>
            <w:r w:rsidRPr="008B6429">
              <w:rPr>
                <w:color w:val="000000" w:themeColor="text1"/>
                <w:sz w:val="22"/>
                <w:szCs w:val="22"/>
              </w:rPr>
              <w:t xml:space="preserve">Consultation and </w:t>
            </w:r>
            <w:r w:rsidR="000B3F09" w:rsidRPr="008B6429">
              <w:rPr>
                <w:color w:val="000000" w:themeColor="text1"/>
                <w:sz w:val="22"/>
                <w:szCs w:val="22"/>
              </w:rPr>
              <w:t>registration</w:t>
            </w:r>
            <w:r w:rsidRPr="008B6429">
              <w:rPr>
                <w:color w:val="000000" w:themeColor="text1"/>
                <w:sz w:val="22"/>
                <w:szCs w:val="22"/>
              </w:rPr>
              <w:t xml:space="preserve"> of AHs engaging in the IRP program</w:t>
            </w:r>
          </w:p>
        </w:tc>
        <w:tc>
          <w:tcPr>
            <w:tcW w:w="1972" w:type="dxa"/>
            <w:shd w:val="clear" w:color="auto" w:fill="auto"/>
            <w:vAlign w:val="center"/>
          </w:tcPr>
          <w:p w14:paraId="597CD98A" w14:textId="28F6033F" w:rsidR="00546AFE" w:rsidRPr="00546AFE" w:rsidRDefault="00546AFE" w:rsidP="00546AFE">
            <w:pPr>
              <w:jc w:val="center"/>
              <w:rPr>
                <w:color w:val="000000" w:themeColor="text1"/>
                <w:sz w:val="22"/>
                <w:szCs w:val="22"/>
              </w:rPr>
            </w:pPr>
            <w:r w:rsidRPr="00546AFE">
              <w:rPr>
                <w:color w:val="000000" w:themeColor="text1"/>
                <w:sz w:val="22"/>
                <w:szCs w:val="22"/>
              </w:rPr>
              <w:t xml:space="preserve">Quarter </w:t>
            </w:r>
            <w:r w:rsidR="00432AC0">
              <w:rPr>
                <w:color w:val="000000" w:themeColor="text1"/>
                <w:sz w:val="22"/>
                <w:szCs w:val="22"/>
              </w:rPr>
              <w:t>3</w:t>
            </w:r>
            <w:r w:rsidRPr="00546AFE">
              <w:rPr>
                <w:color w:val="000000" w:themeColor="text1"/>
                <w:sz w:val="22"/>
                <w:szCs w:val="22"/>
              </w:rPr>
              <w:t>/2020</w:t>
            </w:r>
          </w:p>
        </w:tc>
      </w:tr>
      <w:tr w:rsidR="00546AFE" w:rsidRPr="00270236" w14:paraId="299CDB23" w14:textId="77777777" w:rsidTr="00546AFE">
        <w:trPr>
          <w:trHeight w:hRule="exact" w:val="527"/>
        </w:trPr>
        <w:tc>
          <w:tcPr>
            <w:tcW w:w="632" w:type="dxa"/>
            <w:shd w:val="clear" w:color="auto" w:fill="auto"/>
            <w:vAlign w:val="center"/>
          </w:tcPr>
          <w:p w14:paraId="4788A3E9" w14:textId="3CF9D6FB" w:rsidR="00546AFE" w:rsidRPr="00270236" w:rsidRDefault="00546AFE" w:rsidP="00546AFE">
            <w:pPr>
              <w:tabs>
                <w:tab w:val="left" w:pos="851"/>
              </w:tabs>
              <w:jc w:val="center"/>
              <w:rPr>
                <w:color w:val="000000" w:themeColor="text1"/>
              </w:rPr>
            </w:pPr>
            <w:r w:rsidRPr="00270236">
              <w:rPr>
                <w:color w:val="000000"/>
                <w:sz w:val="22"/>
                <w:szCs w:val="22"/>
              </w:rPr>
              <w:t>2</w:t>
            </w:r>
          </w:p>
        </w:tc>
        <w:tc>
          <w:tcPr>
            <w:tcW w:w="6463" w:type="dxa"/>
            <w:shd w:val="clear" w:color="auto" w:fill="auto"/>
            <w:vAlign w:val="center"/>
          </w:tcPr>
          <w:p w14:paraId="60050EBD" w14:textId="74C2DFC5" w:rsidR="00546AFE" w:rsidRPr="008B6429" w:rsidRDefault="008B6429" w:rsidP="00546AFE">
            <w:pPr>
              <w:rPr>
                <w:color w:val="000000" w:themeColor="text1"/>
                <w:sz w:val="22"/>
                <w:szCs w:val="22"/>
              </w:rPr>
            </w:pPr>
            <w:r w:rsidRPr="008B6429">
              <w:rPr>
                <w:color w:val="000000" w:themeColor="text1"/>
                <w:sz w:val="22"/>
                <w:szCs w:val="22"/>
              </w:rPr>
              <w:t>Organization and planning of training courses for AHs</w:t>
            </w:r>
          </w:p>
        </w:tc>
        <w:tc>
          <w:tcPr>
            <w:tcW w:w="1972" w:type="dxa"/>
            <w:shd w:val="clear" w:color="auto" w:fill="auto"/>
            <w:vAlign w:val="center"/>
          </w:tcPr>
          <w:p w14:paraId="3D13547C" w14:textId="00E751D8" w:rsidR="00546AFE" w:rsidRPr="00546AFE" w:rsidRDefault="00546AFE" w:rsidP="00546AFE">
            <w:pPr>
              <w:jc w:val="center"/>
              <w:rPr>
                <w:color w:val="000000" w:themeColor="text1"/>
                <w:sz w:val="22"/>
                <w:szCs w:val="22"/>
              </w:rPr>
            </w:pPr>
            <w:r w:rsidRPr="00546AFE">
              <w:rPr>
                <w:color w:val="000000" w:themeColor="text1"/>
                <w:sz w:val="22"/>
                <w:szCs w:val="22"/>
              </w:rPr>
              <w:t xml:space="preserve">Quarter </w:t>
            </w:r>
            <w:r w:rsidR="00432AC0">
              <w:rPr>
                <w:color w:val="000000" w:themeColor="text1"/>
                <w:sz w:val="22"/>
                <w:szCs w:val="22"/>
              </w:rPr>
              <w:t>3</w:t>
            </w:r>
            <w:r w:rsidRPr="00546AFE">
              <w:rPr>
                <w:color w:val="000000" w:themeColor="text1"/>
                <w:sz w:val="22"/>
                <w:szCs w:val="22"/>
              </w:rPr>
              <w:t>/2020</w:t>
            </w:r>
          </w:p>
        </w:tc>
      </w:tr>
      <w:tr w:rsidR="00546AFE" w:rsidRPr="00270236" w14:paraId="1FE54AAB" w14:textId="77777777" w:rsidTr="00546AFE">
        <w:trPr>
          <w:trHeight w:hRule="exact" w:val="439"/>
        </w:trPr>
        <w:tc>
          <w:tcPr>
            <w:tcW w:w="632" w:type="dxa"/>
            <w:shd w:val="clear" w:color="auto" w:fill="auto"/>
            <w:vAlign w:val="center"/>
          </w:tcPr>
          <w:p w14:paraId="018F8923" w14:textId="5BF08751" w:rsidR="00546AFE" w:rsidRPr="00270236" w:rsidRDefault="00546AFE" w:rsidP="00546AFE">
            <w:pPr>
              <w:tabs>
                <w:tab w:val="left" w:pos="851"/>
              </w:tabs>
              <w:jc w:val="center"/>
              <w:rPr>
                <w:color w:val="000000" w:themeColor="text1"/>
              </w:rPr>
            </w:pPr>
            <w:r w:rsidRPr="00270236">
              <w:rPr>
                <w:color w:val="000000"/>
                <w:sz w:val="22"/>
                <w:szCs w:val="22"/>
              </w:rPr>
              <w:t>3</w:t>
            </w:r>
          </w:p>
        </w:tc>
        <w:tc>
          <w:tcPr>
            <w:tcW w:w="6463" w:type="dxa"/>
            <w:shd w:val="clear" w:color="auto" w:fill="auto"/>
            <w:vAlign w:val="center"/>
          </w:tcPr>
          <w:p w14:paraId="7A8CB8C3" w14:textId="0AB1FF04" w:rsidR="00546AFE" w:rsidRPr="008B6429" w:rsidRDefault="008B6429" w:rsidP="00546AFE">
            <w:pPr>
              <w:rPr>
                <w:color w:val="000000" w:themeColor="text1"/>
                <w:sz w:val="22"/>
                <w:szCs w:val="22"/>
              </w:rPr>
            </w:pPr>
            <w:r w:rsidRPr="008B6429">
              <w:rPr>
                <w:color w:val="000000" w:themeColor="text1"/>
                <w:sz w:val="22"/>
                <w:szCs w:val="22"/>
              </w:rPr>
              <w:t>Preparation of livelihood programs as mentioned above</w:t>
            </w:r>
          </w:p>
        </w:tc>
        <w:tc>
          <w:tcPr>
            <w:tcW w:w="1972" w:type="dxa"/>
            <w:shd w:val="clear" w:color="auto" w:fill="auto"/>
            <w:vAlign w:val="center"/>
          </w:tcPr>
          <w:p w14:paraId="039901C3" w14:textId="2B33E8CD" w:rsidR="00546AFE" w:rsidRPr="00546AFE" w:rsidRDefault="00546AFE" w:rsidP="00546AFE">
            <w:pPr>
              <w:jc w:val="center"/>
              <w:rPr>
                <w:color w:val="000000" w:themeColor="text1"/>
                <w:sz w:val="22"/>
                <w:szCs w:val="22"/>
              </w:rPr>
            </w:pPr>
            <w:r w:rsidRPr="00546AFE">
              <w:rPr>
                <w:color w:val="000000" w:themeColor="text1"/>
                <w:sz w:val="22"/>
                <w:szCs w:val="22"/>
              </w:rPr>
              <w:t>Quarter 3/2020</w:t>
            </w:r>
          </w:p>
        </w:tc>
      </w:tr>
      <w:tr w:rsidR="00546AFE" w:rsidRPr="00270236" w14:paraId="4CF3E578" w14:textId="77777777" w:rsidTr="00546AFE">
        <w:trPr>
          <w:trHeight w:hRule="exact" w:val="713"/>
        </w:trPr>
        <w:tc>
          <w:tcPr>
            <w:tcW w:w="632" w:type="dxa"/>
            <w:shd w:val="clear" w:color="auto" w:fill="auto"/>
            <w:vAlign w:val="center"/>
          </w:tcPr>
          <w:p w14:paraId="3A6E37C5" w14:textId="289D6F0D" w:rsidR="00546AFE" w:rsidRPr="00270236" w:rsidRDefault="00546AFE" w:rsidP="00546AFE">
            <w:pPr>
              <w:tabs>
                <w:tab w:val="left" w:pos="851"/>
              </w:tabs>
              <w:jc w:val="center"/>
              <w:rPr>
                <w:color w:val="000000" w:themeColor="text1"/>
              </w:rPr>
            </w:pPr>
            <w:r w:rsidRPr="00270236">
              <w:rPr>
                <w:color w:val="000000"/>
                <w:sz w:val="22"/>
                <w:szCs w:val="22"/>
              </w:rPr>
              <w:t>4</w:t>
            </w:r>
          </w:p>
        </w:tc>
        <w:tc>
          <w:tcPr>
            <w:tcW w:w="6463" w:type="dxa"/>
            <w:shd w:val="clear" w:color="auto" w:fill="auto"/>
            <w:vAlign w:val="center"/>
          </w:tcPr>
          <w:p w14:paraId="315E5C81" w14:textId="1BCC95D6" w:rsidR="00546AFE" w:rsidRPr="008B6429" w:rsidRDefault="008B6429" w:rsidP="00546AFE">
            <w:pPr>
              <w:rPr>
                <w:color w:val="000000" w:themeColor="text1"/>
                <w:sz w:val="22"/>
                <w:szCs w:val="22"/>
              </w:rPr>
            </w:pPr>
            <w:r w:rsidRPr="008B6429">
              <w:rPr>
                <w:color w:val="000000" w:themeColor="text1"/>
                <w:sz w:val="22"/>
                <w:szCs w:val="22"/>
              </w:rPr>
              <w:t xml:space="preserve">Technical assistance in developing specific programs optioned by </w:t>
            </w:r>
            <w:r w:rsidR="006E3401">
              <w:rPr>
                <w:color w:val="000000" w:themeColor="text1"/>
                <w:sz w:val="22"/>
                <w:szCs w:val="22"/>
              </w:rPr>
              <w:t>affected persons</w:t>
            </w:r>
          </w:p>
        </w:tc>
        <w:tc>
          <w:tcPr>
            <w:tcW w:w="1972" w:type="dxa"/>
            <w:shd w:val="clear" w:color="auto" w:fill="auto"/>
            <w:vAlign w:val="center"/>
          </w:tcPr>
          <w:p w14:paraId="0C0F95D6" w14:textId="4346B2EA" w:rsidR="00546AFE" w:rsidRPr="00546AFE" w:rsidRDefault="00546AFE" w:rsidP="00546AFE">
            <w:pPr>
              <w:jc w:val="center"/>
              <w:rPr>
                <w:color w:val="000000" w:themeColor="text1"/>
                <w:sz w:val="22"/>
                <w:szCs w:val="22"/>
              </w:rPr>
            </w:pPr>
            <w:r w:rsidRPr="00546AFE">
              <w:rPr>
                <w:color w:val="000000" w:themeColor="text1"/>
                <w:sz w:val="22"/>
                <w:szCs w:val="22"/>
              </w:rPr>
              <w:t>Quarter 3/2020</w:t>
            </w:r>
          </w:p>
        </w:tc>
      </w:tr>
      <w:tr w:rsidR="00546AFE" w:rsidRPr="00270236" w14:paraId="75CB60B9" w14:textId="77777777" w:rsidTr="008B6429">
        <w:trPr>
          <w:trHeight w:hRule="exact" w:val="732"/>
        </w:trPr>
        <w:tc>
          <w:tcPr>
            <w:tcW w:w="632" w:type="dxa"/>
            <w:shd w:val="clear" w:color="auto" w:fill="auto"/>
            <w:vAlign w:val="center"/>
          </w:tcPr>
          <w:p w14:paraId="43B7054F" w14:textId="018B4038" w:rsidR="00546AFE" w:rsidRPr="00270236" w:rsidRDefault="00546AFE" w:rsidP="00546AFE">
            <w:pPr>
              <w:tabs>
                <w:tab w:val="left" w:pos="851"/>
              </w:tabs>
              <w:jc w:val="center"/>
              <w:rPr>
                <w:color w:val="000000" w:themeColor="text1"/>
              </w:rPr>
            </w:pPr>
            <w:r w:rsidRPr="00270236">
              <w:rPr>
                <w:color w:val="000000"/>
                <w:sz w:val="22"/>
                <w:szCs w:val="22"/>
              </w:rPr>
              <w:t>5</w:t>
            </w:r>
          </w:p>
        </w:tc>
        <w:tc>
          <w:tcPr>
            <w:tcW w:w="6463" w:type="dxa"/>
            <w:shd w:val="clear" w:color="auto" w:fill="auto"/>
            <w:vAlign w:val="center"/>
          </w:tcPr>
          <w:p w14:paraId="5F5383EF" w14:textId="2A9180DF" w:rsidR="008B6429" w:rsidRPr="008B6429" w:rsidRDefault="008B6429" w:rsidP="00546AFE">
            <w:pPr>
              <w:rPr>
                <w:color w:val="000000" w:themeColor="text1"/>
                <w:sz w:val="22"/>
                <w:szCs w:val="22"/>
              </w:rPr>
            </w:pPr>
            <w:r w:rsidRPr="008B6429">
              <w:rPr>
                <w:color w:val="000000" w:themeColor="text1"/>
                <w:sz w:val="22"/>
                <w:szCs w:val="22"/>
              </w:rPr>
              <w:t>Implementation of income program for affected households</w:t>
            </w:r>
          </w:p>
        </w:tc>
        <w:tc>
          <w:tcPr>
            <w:tcW w:w="1972" w:type="dxa"/>
            <w:shd w:val="clear" w:color="auto" w:fill="auto"/>
            <w:vAlign w:val="center"/>
          </w:tcPr>
          <w:p w14:paraId="21F958AB" w14:textId="68547BF3" w:rsidR="00546AFE" w:rsidRPr="00546AFE" w:rsidRDefault="00546AFE" w:rsidP="00546AFE">
            <w:pPr>
              <w:jc w:val="center"/>
              <w:rPr>
                <w:color w:val="000000" w:themeColor="text1"/>
                <w:sz w:val="22"/>
                <w:szCs w:val="22"/>
              </w:rPr>
            </w:pPr>
            <w:r w:rsidRPr="00546AFE">
              <w:rPr>
                <w:color w:val="000000" w:themeColor="text1"/>
                <w:sz w:val="22"/>
                <w:szCs w:val="22"/>
              </w:rPr>
              <w:t>Quarter 4/2020</w:t>
            </w:r>
          </w:p>
        </w:tc>
      </w:tr>
      <w:tr w:rsidR="00546AFE" w:rsidRPr="00270236" w14:paraId="7B84D3A9" w14:textId="77777777" w:rsidTr="00546AFE">
        <w:trPr>
          <w:trHeight w:hRule="exact" w:val="609"/>
        </w:trPr>
        <w:tc>
          <w:tcPr>
            <w:tcW w:w="632" w:type="dxa"/>
            <w:shd w:val="clear" w:color="auto" w:fill="auto"/>
            <w:vAlign w:val="center"/>
          </w:tcPr>
          <w:p w14:paraId="164A99C9" w14:textId="1B8F2732" w:rsidR="00546AFE" w:rsidRPr="00270236" w:rsidRDefault="00546AFE" w:rsidP="00546AFE">
            <w:pPr>
              <w:tabs>
                <w:tab w:val="left" w:pos="851"/>
              </w:tabs>
              <w:jc w:val="center"/>
              <w:rPr>
                <w:color w:val="000000" w:themeColor="text1"/>
              </w:rPr>
            </w:pPr>
            <w:r w:rsidRPr="00270236">
              <w:rPr>
                <w:color w:val="000000"/>
                <w:sz w:val="22"/>
                <w:szCs w:val="22"/>
              </w:rPr>
              <w:t>6</w:t>
            </w:r>
          </w:p>
        </w:tc>
        <w:tc>
          <w:tcPr>
            <w:tcW w:w="6463" w:type="dxa"/>
            <w:shd w:val="clear" w:color="auto" w:fill="auto"/>
            <w:vAlign w:val="center"/>
          </w:tcPr>
          <w:p w14:paraId="46FA822B" w14:textId="3CA7ACAB" w:rsidR="00546AFE" w:rsidRPr="008B6429" w:rsidRDefault="008B6429" w:rsidP="00546AFE">
            <w:pPr>
              <w:rPr>
                <w:color w:val="000000" w:themeColor="text1"/>
                <w:sz w:val="22"/>
                <w:szCs w:val="22"/>
              </w:rPr>
            </w:pPr>
            <w:r w:rsidRPr="008B6429">
              <w:rPr>
                <w:color w:val="000000" w:themeColor="text1"/>
                <w:sz w:val="22"/>
                <w:szCs w:val="22"/>
              </w:rPr>
              <w:t>Monitoring and technical assistance for AHs</w:t>
            </w:r>
          </w:p>
        </w:tc>
        <w:tc>
          <w:tcPr>
            <w:tcW w:w="1972" w:type="dxa"/>
            <w:shd w:val="clear" w:color="auto" w:fill="auto"/>
            <w:vAlign w:val="center"/>
          </w:tcPr>
          <w:p w14:paraId="136096C6" w14:textId="2FD7477D" w:rsidR="00546AFE" w:rsidRPr="00546AFE" w:rsidRDefault="00546AFE" w:rsidP="00546AFE">
            <w:pPr>
              <w:jc w:val="center"/>
              <w:rPr>
                <w:color w:val="000000" w:themeColor="text1"/>
                <w:sz w:val="22"/>
                <w:szCs w:val="22"/>
              </w:rPr>
            </w:pPr>
            <w:r w:rsidRPr="00546AFE">
              <w:rPr>
                <w:color w:val="000000" w:themeColor="text1"/>
                <w:sz w:val="22"/>
                <w:szCs w:val="22"/>
              </w:rPr>
              <w:t>Quarter 4/2020 - Quarter 2/2021</w:t>
            </w:r>
          </w:p>
        </w:tc>
      </w:tr>
      <w:tr w:rsidR="00546AFE" w:rsidRPr="00270236" w14:paraId="30348AA3" w14:textId="77777777" w:rsidTr="00546AFE">
        <w:trPr>
          <w:trHeight w:hRule="exact" w:val="578"/>
        </w:trPr>
        <w:tc>
          <w:tcPr>
            <w:tcW w:w="632" w:type="dxa"/>
            <w:shd w:val="clear" w:color="auto" w:fill="auto"/>
            <w:vAlign w:val="center"/>
          </w:tcPr>
          <w:p w14:paraId="31B90144" w14:textId="4D8C2450" w:rsidR="00546AFE" w:rsidRPr="00270236" w:rsidRDefault="00546AFE" w:rsidP="00546AFE">
            <w:pPr>
              <w:tabs>
                <w:tab w:val="left" w:pos="851"/>
              </w:tabs>
              <w:jc w:val="center"/>
              <w:rPr>
                <w:color w:val="000000" w:themeColor="text1"/>
              </w:rPr>
            </w:pPr>
            <w:r w:rsidRPr="00270236">
              <w:rPr>
                <w:color w:val="000000"/>
                <w:sz w:val="22"/>
                <w:szCs w:val="22"/>
              </w:rPr>
              <w:t>7</w:t>
            </w:r>
          </w:p>
        </w:tc>
        <w:tc>
          <w:tcPr>
            <w:tcW w:w="6463" w:type="dxa"/>
            <w:shd w:val="clear" w:color="auto" w:fill="auto"/>
            <w:vAlign w:val="center"/>
          </w:tcPr>
          <w:p w14:paraId="217265BF" w14:textId="254A6B66" w:rsidR="00546AFE" w:rsidRPr="008B6429" w:rsidRDefault="008B6429" w:rsidP="00546AFE">
            <w:pPr>
              <w:rPr>
                <w:color w:val="000000" w:themeColor="text1"/>
                <w:sz w:val="22"/>
                <w:szCs w:val="22"/>
              </w:rPr>
            </w:pPr>
            <w:r w:rsidRPr="008B6429">
              <w:rPr>
                <w:color w:val="000000" w:themeColor="text1"/>
                <w:sz w:val="22"/>
                <w:szCs w:val="22"/>
              </w:rPr>
              <w:t xml:space="preserve">Monitoring and evaluation of the program implementation </w:t>
            </w:r>
          </w:p>
        </w:tc>
        <w:tc>
          <w:tcPr>
            <w:tcW w:w="1972" w:type="dxa"/>
            <w:shd w:val="clear" w:color="auto" w:fill="auto"/>
            <w:vAlign w:val="center"/>
          </w:tcPr>
          <w:p w14:paraId="3CB61446" w14:textId="2CFAE2B0" w:rsidR="00546AFE" w:rsidRPr="00546AFE" w:rsidRDefault="00546AFE" w:rsidP="00546AFE">
            <w:pPr>
              <w:jc w:val="center"/>
              <w:rPr>
                <w:color w:val="000000" w:themeColor="text1"/>
                <w:sz w:val="22"/>
                <w:szCs w:val="22"/>
              </w:rPr>
            </w:pPr>
            <w:r w:rsidRPr="00546AFE">
              <w:rPr>
                <w:color w:val="000000" w:themeColor="text1"/>
                <w:sz w:val="22"/>
                <w:szCs w:val="22"/>
              </w:rPr>
              <w:t>Quarter 3/2020 - Quarter 2/2021</w:t>
            </w:r>
          </w:p>
        </w:tc>
      </w:tr>
    </w:tbl>
    <w:p w14:paraId="6AB75472" w14:textId="66D95533" w:rsidR="002624A6" w:rsidRPr="00270236" w:rsidRDefault="00592FB0" w:rsidP="00B47968">
      <w:pPr>
        <w:pStyle w:val="Heading3"/>
        <w:rPr>
          <w:i w:val="0"/>
          <w:color w:val="000000" w:themeColor="text1"/>
          <w:sz w:val="24"/>
          <w:szCs w:val="24"/>
        </w:rPr>
      </w:pPr>
      <w:bookmarkStart w:id="326" w:name="_Toc43801664"/>
      <w:r>
        <w:rPr>
          <w:i w:val="0"/>
          <w:color w:val="000000" w:themeColor="text1"/>
          <w:sz w:val="24"/>
          <w:szCs w:val="24"/>
        </w:rPr>
        <w:t>9</w:t>
      </w:r>
      <w:r w:rsidR="00EA4FA5" w:rsidRPr="00270236">
        <w:rPr>
          <w:i w:val="0"/>
          <w:color w:val="000000" w:themeColor="text1"/>
          <w:sz w:val="24"/>
          <w:szCs w:val="24"/>
        </w:rPr>
        <w:t>.</w:t>
      </w:r>
      <w:r w:rsidR="00BF5715" w:rsidRPr="00270236">
        <w:rPr>
          <w:i w:val="0"/>
          <w:color w:val="000000" w:themeColor="text1"/>
          <w:sz w:val="24"/>
          <w:szCs w:val="24"/>
        </w:rPr>
        <w:t>3</w:t>
      </w:r>
      <w:r w:rsidR="00EA4FA5" w:rsidRPr="00270236">
        <w:rPr>
          <w:i w:val="0"/>
          <w:color w:val="000000" w:themeColor="text1"/>
          <w:sz w:val="24"/>
          <w:szCs w:val="24"/>
        </w:rPr>
        <w:t xml:space="preserve">.5. </w:t>
      </w:r>
      <w:r w:rsidR="00497C22" w:rsidRPr="00497C22">
        <w:rPr>
          <w:i w:val="0"/>
          <w:color w:val="000000"/>
          <w:sz w:val="24"/>
          <w:szCs w:val="24"/>
          <w:lang w:val="eu-ES"/>
        </w:rPr>
        <w:t>Monitoring and evaluation</w:t>
      </w:r>
      <w:bookmarkEnd w:id="326"/>
    </w:p>
    <w:p w14:paraId="296993AD" w14:textId="26565847" w:rsidR="00E0128B" w:rsidRPr="00270236" w:rsidRDefault="00497C22" w:rsidP="00A15635">
      <w:pPr>
        <w:numPr>
          <w:ilvl w:val="0"/>
          <w:numId w:val="46"/>
        </w:numPr>
        <w:spacing w:after="200"/>
        <w:ind w:left="0" w:firstLine="0"/>
        <w:jc w:val="both"/>
        <w:rPr>
          <w:color w:val="000000" w:themeColor="text1"/>
          <w:lang w:val="eu-ES"/>
        </w:rPr>
      </w:pPr>
      <w:r w:rsidRPr="00497C22">
        <w:rPr>
          <w:color w:val="000000"/>
          <w:lang w:val="eu-ES"/>
        </w:rPr>
        <w:t xml:space="preserve">The income restoration program will be regularly monitored by </w:t>
      </w:r>
      <w:r>
        <w:rPr>
          <w:color w:val="000000"/>
          <w:lang w:val="eu-ES"/>
        </w:rPr>
        <w:t>the P</w:t>
      </w:r>
      <w:r w:rsidRPr="00497C22">
        <w:rPr>
          <w:color w:val="000000"/>
          <w:lang w:val="eu-ES"/>
        </w:rPr>
        <w:t xml:space="preserve">PMU and </w:t>
      </w:r>
      <w:r>
        <w:rPr>
          <w:color w:val="000000"/>
          <w:lang w:val="eu-ES"/>
        </w:rPr>
        <w:t xml:space="preserve">the </w:t>
      </w:r>
      <w:r w:rsidRPr="00497C22">
        <w:rPr>
          <w:color w:val="000000"/>
          <w:lang w:val="eu-ES"/>
        </w:rPr>
        <w:t xml:space="preserve">Independent Monitoring and Evaluation Consultant </w:t>
      </w:r>
      <w:r>
        <w:rPr>
          <w:color w:val="000000"/>
          <w:lang w:val="eu-ES"/>
        </w:rPr>
        <w:t>semi-annually</w:t>
      </w:r>
      <w:r w:rsidRPr="00497C22">
        <w:rPr>
          <w:color w:val="000000"/>
          <w:lang w:val="eu-ES"/>
        </w:rPr>
        <w:t>. The monitoring and evaluation objective is to review the effectiveness of program activities to promptly propose adjustments to meet the program objective.</w:t>
      </w:r>
    </w:p>
    <w:p w14:paraId="5A2A2306" w14:textId="77777777" w:rsidR="00C27F3A" w:rsidRPr="00D03D8F" w:rsidRDefault="00C27F3A" w:rsidP="00E0128B">
      <w:pPr>
        <w:spacing w:after="200"/>
        <w:jc w:val="both"/>
        <w:rPr>
          <w:color w:val="000000" w:themeColor="text1"/>
          <w:highlight w:val="yellow"/>
          <w:lang w:val="eu-ES"/>
        </w:rPr>
      </w:pPr>
    </w:p>
    <w:p w14:paraId="537A61AF" w14:textId="097E93E2" w:rsidR="008707C1" w:rsidRPr="00270236" w:rsidRDefault="00E0128B" w:rsidP="00C05819">
      <w:pPr>
        <w:rPr>
          <w:rFonts w:ascii="Arial" w:hAnsi="Arial"/>
          <w:b/>
          <w:bCs/>
          <w:kern w:val="32"/>
          <w:sz w:val="32"/>
          <w:szCs w:val="32"/>
          <w:lang w:val="eu-ES"/>
        </w:rPr>
      </w:pPr>
      <w:r w:rsidRPr="00270236">
        <w:rPr>
          <w:lang w:val="eu-ES"/>
        </w:rPr>
        <w:br w:type="page"/>
      </w:r>
      <w:bookmarkEnd w:id="272"/>
      <w:bookmarkEnd w:id="273"/>
      <w:bookmarkEnd w:id="274"/>
      <w:bookmarkEnd w:id="275"/>
      <w:bookmarkEnd w:id="276"/>
      <w:bookmarkEnd w:id="277"/>
      <w:bookmarkEnd w:id="278"/>
      <w:bookmarkEnd w:id="279"/>
      <w:bookmarkEnd w:id="280"/>
    </w:p>
    <w:p w14:paraId="1C42056E" w14:textId="554FFD5D" w:rsidR="00410663" w:rsidRPr="00270236" w:rsidRDefault="00497C22" w:rsidP="00A15635">
      <w:pPr>
        <w:pStyle w:val="Heading1"/>
        <w:numPr>
          <w:ilvl w:val="0"/>
          <w:numId w:val="42"/>
        </w:numPr>
        <w:spacing w:before="0" w:after="200"/>
        <w:ind w:left="391" w:hanging="391"/>
        <w:rPr>
          <w:rFonts w:ascii="Times New Roman" w:hAnsi="Times New Roman"/>
          <w:color w:val="000000"/>
          <w:sz w:val="24"/>
          <w:szCs w:val="24"/>
          <w:lang w:val="eu-ES"/>
        </w:rPr>
      </w:pPr>
      <w:bookmarkStart w:id="327" w:name="_Toc24366303"/>
      <w:bookmarkStart w:id="328" w:name="_Toc30429156"/>
      <w:bookmarkStart w:id="329" w:name="_Toc43801665"/>
      <w:r w:rsidRPr="00EA6291">
        <w:rPr>
          <w:rFonts w:ascii="Times New Roman" w:hAnsi="Times New Roman"/>
          <w:color w:val="000000" w:themeColor="text1"/>
          <w:sz w:val="24"/>
          <w:szCs w:val="24"/>
          <w:lang w:val="vi-VN"/>
        </w:rPr>
        <w:lastRenderedPageBreak/>
        <w:t>PUBLIC CONSULTATION AND PARTICIPATION</w:t>
      </w:r>
      <w:bookmarkEnd w:id="327"/>
      <w:bookmarkEnd w:id="328"/>
      <w:bookmarkEnd w:id="329"/>
    </w:p>
    <w:p w14:paraId="3E849869" w14:textId="63B3B9CB" w:rsidR="009F13BC" w:rsidRPr="00270236" w:rsidRDefault="00497C22" w:rsidP="00A15635">
      <w:pPr>
        <w:pStyle w:val="Heading3"/>
        <w:numPr>
          <w:ilvl w:val="1"/>
          <w:numId w:val="42"/>
        </w:numPr>
        <w:spacing w:before="0" w:after="200"/>
        <w:ind w:hanging="435"/>
        <w:rPr>
          <w:i w:val="0"/>
          <w:sz w:val="24"/>
          <w:szCs w:val="24"/>
          <w:lang w:val="eu-ES"/>
        </w:rPr>
      </w:pPr>
      <w:bookmarkStart w:id="330" w:name="_Toc24366304"/>
      <w:bookmarkStart w:id="331" w:name="_Toc30429157"/>
      <w:bookmarkStart w:id="332" w:name="_Toc43801666"/>
      <w:bookmarkStart w:id="333" w:name="_Toc341708636"/>
      <w:r w:rsidRPr="000A63B3">
        <w:rPr>
          <w:i w:val="0"/>
          <w:color w:val="000000"/>
          <w:sz w:val="24"/>
          <w:szCs w:val="24"/>
          <w:lang w:val="vi-VN"/>
        </w:rPr>
        <w:t>Objectives of public consultation and information disclosure</w:t>
      </w:r>
      <w:bookmarkEnd w:id="330"/>
      <w:bookmarkEnd w:id="331"/>
      <w:bookmarkEnd w:id="332"/>
    </w:p>
    <w:bookmarkEnd w:id="333"/>
    <w:p w14:paraId="6A700B12" w14:textId="5D28B696" w:rsidR="00497C22" w:rsidRPr="00270236" w:rsidRDefault="006E3401" w:rsidP="00A15635">
      <w:pPr>
        <w:numPr>
          <w:ilvl w:val="0"/>
          <w:numId w:val="46"/>
        </w:numPr>
        <w:spacing w:after="200"/>
        <w:ind w:left="0" w:firstLine="0"/>
        <w:jc w:val="both"/>
        <w:rPr>
          <w:lang w:val="eu-ES"/>
        </w:rPr>
      </w:pPr>
      <w:r>
        <w:t>The i</w:t>
      </w:r>
      <w:r w:rsidR="00497C22">
        <w:t>nformation d</w:t>
      </w:r>
      <w:r w:rsidR="00497C22" w:rsidRPr="00497C22">
        <w:t xml:space="preserve">isclosure, public consultation and participation </w:t>
      </w:r>
      <w:r w:rsidR="00497C22">
        <w:t>will</w:t>
      </w:r>
      <w:r w:rsidR="00497C22" w:rsidRPr="00497C22">
        <w:t xml:space="preserve"> promote two-way communication</w:t>
      </w:r>
      <w:r w:rsidR="00497C22">
        <w:t>s</w:t>
      </w:r>
      <w:r w:rsidR="00497C22" w:rsidRPr="00497C22">
        <w:t xml:space="preserve"> between project owner and </w:t>
      </w:r>
      <w:r>
        <w:t>its</w:t>
      </w:r>
      <w:r w:rsidR="00497C22" w:rsidRPr="00497C22">
        <w:t xml:space="preserve"> stakeholders, including </w:t>
      </w:r>
      <w:r>
        <w:t>affected persons</w:t>
      </w:r>
      <w:r w:rsidR="00497C22" w:rsidRPr="00497C22">
        <w:t xml:space="preserve">, to ensure </w:t>
      </w:r>
      <w:r w:rsidR="00497C22">
        <w:t xml:space="preserve">the </w:t>
      </w:r>
      <w:r w:rsidR="00497C22" w:rsidRPr="00497C22">
        <w:t>publicity, understand</w:t>
      </w:r>
      <w:r>
        <w:t>ing of</w:t>
      </w:r>
      <w:r w:rsidR="00497C22" w:rsidRPr="00497C22">
        <w:t xml:space="preserve"> purpose</w:t>
      </w:r>
      <w:r w:rsidR="00497C22">
        <w:t>s</w:t>
      </w:r>
      <w:r w:rsidR="00497C22" w:rsidRPr="00497C22">
        <w:t>, design</w:t>
      </w:r>
      <w:r w:rsidR="00497C22">
        <w:t>s</w:t>
      </w:r>
      <w:r w:rsidR="00497C22" w:rsidRPr="00497C22">
        <w:t>, positive and negative impacts, and involuntary resettlement</w:t>
      </w:r>
      <w:r w:rsidR="00497C22">
        <w:t xml:space="preserve"> </w:t>
      </w:r>
      <w:r w:rsidR="00497C22" w:rsidRPr="00497C22">
        <w:t>policy</w:t>
      </w:r>
      <w:r w:rsidR="00497C22">
        <w:t xml:space="preserve"> in relation to the subproject</w:t>
      </w:r>
      <w:r w:rsidR="00497C22" w:rsidRPr="00497C22">
        <w:t xml:space="preserve">. It </w:t>
      </w:r>
      <w:r w:rsidR="00497C22">
        <w:t>is</w:t>
      </w:r>
      <w:r w:rsidR="00497C22" w:rsidRPr="00497C22">
        <w:t xml:space="preserve"> </w:t>
      </w:r>
      <w:r w:rsidR="00497C22">
        <w:t>a chance</w:t>
      </w:r>
      <w:r w:rsidR="00497C22" w:rsidRPr="00497C22">
        <w:t xml:space="preserve"> for </w:t>
      </w:r>
      <w:r>
        <w:t>affected persons</w:t>
      </w:r>
      <w:r w:rsidR="00497C22">
        <w:t xml:space="preserve">’ </w:t>
      </w:r>
      <w:r w:rsidR="00497C22" w:rsidRPr="00497C22">
        <w:t>participat</w:t>
      </w:r>
      <w:r w:rsidR="00497C22">
        <w:t>ion</w:t>
      </w:r>
      <w:r w:rsidR="00497C22" w:rsidRPr="00497C22">
        <w:t xml:space="preserve"> in all phases of site clearance compensation</w:t>
      </w:r>
      <w:r w:rsidR="00497C22">
        <w:t>, at the same time</w:t>
      </w:r>
      <w:r w:rsidR="00497C22" w:rsidRPr="00497C22">
        <w:t>. Feedback</w:t>
      </w:r>
      <w:r w:rsidR="00497C22">
        <w:t>s</w:t>
      </w:r>
      <w:r w:rsidR="00497C22" w:rsidRPr="00497C22">
        <w:t xml:space="preserve"> from consultations will be considered and incorporated into design and negative impact mitigation </w:t>
      </w:r>
      <w:r w:rsidRPr="00497C22">
        <w:t xml:space="preserve">measures </w:t>
      </w:r>
      <w:r w:rsidR="00497C22">
        <w:t>in order</w:t>
      </w:r>
      <w:r w:rsidR="00497C22" w:rsidRPr="004127CC">
        <w:t>:</w:t>
      </w:r>
    </w:p>
    <w:p w14:paraId="619C4CAA" w14:textId="77777777" w:rsidR="00497C22" w:rsidRPr="004127CC" w:rsidRDefault="00497C22" w:rsidP="00A15635">
      <w:pPr>
        <w:pStyle w:val="TrungTDC"/>
        <w:numPr>
          <w:ilvl w:val="0"/>
          <w:numId w:val="36"/>
        </w:numPr>
        <w:autoSpaceDN w:val="0"/>
        <w:spacing w:before="120" w:after="120"/>
        <w:ind w:left="1276" w:hanging="567"/>
        <w:rPr>
          <w:color w:val="000000"/>
          <w:sz w:val="24"/>
          <w:szCs w:val="24"/>
          <w:lang w:val="vi-VN"/>
        </w:rPr>
      </w:pPr>
      <w:r w:rsidRPr="00AE7E6A">
        <w:rPr>
          <w:sz w:val="24"/>
          <w:szCs w:val="20"/>
          <w:lang w:val="eu-ES"/>
        </w:rPr>
        <w:t>To ensure that all affected persons and stakeholders will be involved in the planning and making decisions on involuntary resettlement related to them</w:t>
      </w:r>
      <w:r w:rsidRPr="004127CC">
        <w:rPr>
          <w:color w:val="000000"/>
          <w:sz w:val="24"/>
          <w:szCs w:val="24"/>
          <w:lang w:val="vi-VN"/>
        </w:rPr>
        <w:t>;</w:t>
      </w:r>
    </w:p>
    <w:p w14:paraId="4435FE95" w14:textId="1F9CF6A5" w:rsidR="00497C22" w:rsidRPr="004127CC" w:rsidRDefault="00497C22" w:rsidP="00A15635">
      <w:pPr>
        <w:pStyle w:val="TrungTDC"/>
        <w:numPr>
          <w:ilvl w:val="0"/>
          <w:numId w:val="36"/>
        </w:numPr>
        <w:autoSpaceDN w:val="0"/>
        <w:spacing w:before="120" w:after="120"/>
        <w:ind w:left="1276" w:hanging="567"/>
        <w:rPr>
          <w:color w:val="000000"/>
          <w:sz w:val="24"/>
          <w:szCs w:val="24"/>
          <w:lang w:val="vi-VN"/>
        </w:rPr>
      </w:pPr>
      <w:r w:rsidRPr="00AE7E6A">
        <w:rPr>
          <w:sz w:val="24"/>
          <w:szCs w:val="20"/>
          <w:lang w:val="eu-ES"/>
        </w:rPr>
        <w:t>To minimize adverse impacts caused by involuntary resettlement</w:t>
      </w:r>
      <w:r>
        <w:rPr>
          <w:sz w:val="24"/>
          <w:szCs w:val="20"/>
          <w:lang w:val="eu-ES"/>
        </w:rPr>
        <w:t>;</w:t>
      </w:r>
    </w:p>
    <w:p w14:paraId="237BDB64" w14:textId="09D2DE12" w:rsidR="00497C22" w:rsidRPr="00270236" w:rsidRDefault="00497C22" w:rsidP="00A15635">
      <w:pPr>
        <w:pStyle w:val="TrungTDC"/>
        <w:numPr>
          <w:ilvl w:val="0"/>
          <w:numId w:val="36"/>
        </w:numPr>
        <w:autoSpaceDN w:val="0"/>
        <w:spacing w:before="120" w:after="120"/>
        <w:ind w:left="1276" w:hanging="567"/>
        <w:rPr>
          <w:sz w:val="24"/>
          <w:szCs w:val="24"/>
          <w:lang w:val="eu-ES"/>
        </w:rPr>
      </w:pPr>
      <w:r w:rsidRPr="00AE7E6A">
        <w:rPr>
          <w:sz w:val="24"/>
          <w:szCs w:val="20"/>
          <w:lang w:val="eu-ES"/>
        </w:rPr>
        <w:t xml:space="preserve">To avoid possible conflicts during </w:t>
      </w:r>
      <w:r>
        <w:rPr>
          <w:sz w:val="24"/>
          <w:szCs w:val="20"/>
          <w:lang w:val="eu-ES"/>
        </w:rPr>
        <w:t>the sub</w:t>
      </w:r>
      <w:r w:rsidRPr="00AE7E6A">
        <w:rPr>
          <w:sz w:val="24"/>
          <w:szCs w:val="20"/>
          <w:lang w:val="eu-ES"/>
        </w:rPr>
        <w:t>project implementation</w:t>
      </w:r>
      <w:r>
        <w:rPr>
          <w:sz w:val="24"/>
          <w:szCs w:val="20"/>
          <w:lang w:val="eu-ES"/>
        </w:rPr>
        <w:t>.</w:t>
      </w:r>
    </w:p>
    <w:p w14:paraId="20EB496F" w14:textId="04862711" w:rsidR="009F13BC" w:rsidRPr="00270236" w:rsidRDefault="006E3401" w:rsidP="00A15635">
      <w:pPr>
        <w:pStyle w:val="Heading3"/>
        <w:numPr>
          <w:ilvl w:val="1"/>
          <w:numId w:val="42"/>
        </w:numPr>
        <w:spacing w:before="0" w:after="200"/>
        <w:ind w:hanging="435"/>
        <w:rPr>
          <w:i w:val="0"/>
          <w:sz w:val="24"/>
          <w:szCs w:val="24"/>
          <w:lang w:val="eu-ES"/>
        </w:rPr>
      </w:pPr>
      <w:bookmarkStart w:id="334" w:name="_Toc24366305"/>
      <w:bookmarkStart w:id="335" w:name="_Toc30429158"/>
      <w:bookmarkStart w:id="336" w:name="_Toc43801667"/>
      <w:r w:rsidRPr="00AE7E6A">
        <w:rPr>
          <w:i w:val="0"/>
          <w:color w:val="000000"/>
          <w:sz w:val="24"/>
          <w:szCs w:val="24"/>
          <w:lang w:val="vi-VN"/>
        </w:rPr>
        <w:t>Information disclosure, public consultation</w:t>
      </w:r>
      <w:bookmarkEnd w:id="334"/>
      <w:bookmarkEnd w:id="335"/>
      <w:r>
        <w:rPr>
          <w:i w:val="0"/>
          <w:color w:val="000000"/>
          <w:sz w:val="24"/>
          <w:szCs w:val="24"/>
        </w:rPr>
        <w:t xml:space="preserve"> and participation</w:t>
      </w:r>
      <w:bookmarkEnd w:id="336"/>
    </w:p>
    <w:p w14:paraId="41E04D14" w14:textId="57CD349A" w:rsidR="00410663" w:rsidRPr="00270236" w:rsidRDefault="006E3401" w:rsidP="00A15635">
      <w:pPr>
        <w:pStyle w:val="ListParagraph"/>
        <w:numPr>
          <w:ilvl w:val="2"/>
          <w:numId w:val="42"/>
        </w:numPr>
        <w:spacing w:after="200"/>
        <w:ind w:hanging="795"/>
        <w:rPr>
          <w:b/>
          <w:color w:val="000000" w:themeColor="text1"/>
          <w:lang w:val="eu-ES"/>
        </w:rPr>
      </w:pPr>
      <w:bookmarkStart w:id="337" w:name="_Toc330739050"/>
      <w:bookmarkStart w:id="338" w:name="_Toc341708639"/>
      <w:bookmarkStart w:id="339" w:name="_Toc330475941"/>
      <w:bookmarkStart w:id="340" w:name="_Toc330475740"/>
      <w:bookmarkStart w:id="341" w:name="_Toc330473804"/>
      <w:bookmarkStart w:id="342" w:name="_Toc330473011"/>
      <w:bookmarkStart w:id="343" w:name="_Toc330472876"/>
      <w:bookmarkStart w:id="344" w:name="_Toc330472806"/>
      <w:bookmarkStart w:id="345" w:name="_Toc276238656"/>
      <w:r>
        <w:rPr>
          <w:b/>
          <w:color w:val="000000"/>
        </w:rPr>
        <w:t>Consultations during the subproject preparation</w:t>
      </w:r>
      <w:bookmarkEnd w:id="337"/>
      <w:bookmarkEnd w:id="338"/>
      <w:bookmarkEnd w:id="339"/>
      <w:bookmarkEnd w:id="340"/>
      <w:bookmarkEnd w:id="341"/>
      <w:bookmarkEnd w:id="342"/>
      <w:bookmarkEnd w:id="343"/>
      <w:bookmarkEnd w:id="344"/>
      <w:bookmarkEnd w:id="345"/>
    </w:p>
    <w:p w14:paraId="223278CD" w14:textId="7D30F1DC" w:rsidR="00E30078" w:rsidRPr="006E3401" w:rsidRDefault="006E3401" w:rsidP="00A0526A">
      <w:pPr>
        <w:pStyle w:val="ListParagraph"/>
        <w:numPr>
          <w:ilvl w:val="0"/>
          <w:numId w:val="28"/>
        </w:numPr>
        <w:spacing w:after="200"/>
        <w:rPr>
          <w:b/>
          <w:bCs/>
          <w:color w:val="000000" w:themeColor="text1"/>
        </w:rPr>
      </w:pPr>
      <w:r w:rsidRPr="006E3401">
        <w:rPr>
          <w:b/>
          <w:bCs/>
          <w:lang w:val="vi-VN"/>
        </w:rPr>
        <w:t>Methods</w:t>
      </w:r>
      <w:r w:rsidR="009027C9" w:rsidRPr="006E3401">
        <w:rPr>
          <w:b/>
          <w:bCs/>
          <w:color w:val="000000" w:themeColor="text1"/>
        </w:rPr>
        <w:t>:</w:t>
      </w:r>
    </w:p>
    <w:p w14:paraId="429FCFD7" w14:textId="0E2B31D0" w:rsidR="006E3401" w:rsidRPr="00270236" w:rsidRDefault="006E3401" w:rsidP="00A15635">
      <w:pPr>
        <w:numPr>
          <w:ilvl w:val="0"/>
          <w:numId w:val="46"/>
        </w:numPr>
        <w:spacing w:after="200"/>
        <w:ind w:left="0" w:firstLine="0"/>
        <w:jc w:val="both"/>
        <w:rPr>
          <w:color w:val="000000" w:themeColor="text1"/>
        </w:rPr>
      </w:pPr>
      <w:r w:rsidRPr="002C4C2C">
        <w:rPr>
          <w:lang w:val="vi-VN"/>
        </w:rPr>
        <w:t>Information disclosure and public consultation methods include: rapid preparatory assessment and consultation with stakeholders, using on-site techniques and meeting with households, community meeting, group discussion and socio-economic survey</w:t>
      </w:r>
      <w:r>
        <w:t>s.</w:t>
      </w:r>
    </w:p>
    <w:p w14:paraId="122DBAA4" w14:textId="33174C2D" w:rsidR="00E30078" w:rsidRPr="00270236" w:rsidRDefault="00E760E1" w:rsidP="00A0526A">
      <w:pPr>
        <w:pStyle w:val="ListParagraph"/>
        <w:numPr>
          <w:ilvl w:val="0"/>
          <w:numId w:val="28"/>
        </w:numPr>
        <w:spacing w:after="200"/>
        <w:rPr>
          <w:b/>
          <w:color w:val="000000" w:themeColor="text1"/>
        </w:rPr>
      </w:pPr>
      <w:r w:rsidRPr="00E760E1">
        <w:rPr>
          <w:b/>
          <w:color w:val="000000" w:themeColor="text1"/>
          <w:lang w:val="en-US"/>
        </w:rPr>
        <w:t>Information disclosure and consultation content</w:t>
      </w:r>
      <w:r>
        <w:rPr>
          <w:b/>
          <w:color w:val="000000" w:themeColor="text1"/>
          <w:lang w:val="en-US"/>
        </w:rPr>
        <w:t>s</w:t>
      </w:r>
      <w:r w:rsidR="00B57AC7" w:rsidRPr="00270236">
        <w:rPr>
          <w:b/>
          <w:color w:val="000000" w:themeColor="text1"/>
        </w:rPr>
        <w:t>:</w:t>
      </w:r>
    </w:p>
    <w:p w14:paraId="5F12F6C0" w14:textId="18E42BD1" w:rsidR="00E760E1" w:rsidRPr="00270236" w:rsidRDefault="00E760E1" w:rsidP="00A15635">
      <w:pPr>
        <w:numPr>
          <w:ilvl w:val="0"/>
          <w:numId w:val="46"/>
        </w:numPr>
        <w:spacing w:after="200"/>
        <w:ind w:left="0" w:firstLine="0"/>
        <w:jc w:val="both"/>
        <w:rPr>
          <w:color w:val="000000" w:themeColor="text1"/>
        </w:rPr>
      </w:pPr>
      <w:r w:rsidRPr="00E760E1">
        <w:rPr>
          <w:color w:val="000000" w:themeColor="text1"/>
        </w:rPr>
        <w:t>The consultation content</w:t>
      </w:r>
      <w:r>
        <w:rPr>
          <w:color w:val="000000" w:themeColor="text1"/>
        </w:rPr>
        <w:t>s</w:t>
      </w:r>
      <w:r w:rsidRPr="00E760E1">
        <w:rPr>
          <w:color w:val="000000" w:themeColor="text1"/>
        </w:rPr>
        <w:t xml:space="preserve"> focused on the following:</w:t>
      </w:r>
      <w:r>
        <w:rPr>
          <w:color w:val="000000" w:themeColor="text1"/>
        </w:rPr>
        <w:t xml:space="preserve"> </w:t>
      </w:r>
      <w:r w:rsidRPr="00826721">
        <w:rPr>
          <w:color w:val="000000" w:themeColor="text1"/>
        </w:rPr>
        <w:t>(</w:t>
      </w:r>
      <w:proofErr w:type="spellStart"/>
      <w:r w:rsidRPr="00826721">
        <w:rPr>
          <w:color w:val="000000" w:themeColor="text1"/>
        </w:rPr>
        <w:t>i</w:t>
      </w:r>
      <w:proofErr w:type="spellEnd"/>
      <w:r w:rsidRPr="00826721">
        <w:rPr>
          <w:color w:val="000000" w:themeColor="text1"/>
        </w:rPr>
        <w:t xml:space="preserve">) </w:t>
      </w:r>
      <w:r>
        <w:rPr>
          <w:color w:val="000000" w:themeColor="text1"/>
        </w:rPr>
        <w:t>Sub</w:t>
      </w:r>
      <w:r w:rsidRPr="00826721">
        <w:rPr>
          <w:color w:val="000000" w:themeColor="text1"/>
        </w:rPr>
        <w:t>project proposal, including objectives and proposed items; (ii) policy framework for compensation, support and site clearance; (iii) mitigation measures and grievance redress mechanism</w:t>
      </w:r>
      <w:r>
        <w:rPr>
          <w:color w:val="000000" w:themeColor="text1"/>
        </w:rPr>
        <w:t>;</w:t>
      </w:r>
      <w:r w:rsidRPr="00826721">
        <w:rPr>
          <w:color w:val="000000" w:themeColor="text1"/>
        </w:rPr>
        <w:t xml:space="preserve"> (iv) resettlement site</w:t>
      </w:r>
      <w:r>
        <w:rPr>
          <w:color w:val="000000" w:themeColor="text1"/>
        </w:rPr>
        <w:t>s;</w:t>
      </w:r>
      <w:r w:rsidRPr="00826721">
        <w:rPr>
          <w:color w:val="000000" w:themeColor="text1"/>
        </w:rPr>
        <w:t xml:space="preserve"> and (v) public consultation in terms of </w:t>
      </w:r>
      <w:r>
        <w:rPr>
          <w:color w:val="000000" w:themeColor="text1"/>
        </w:rPr>
        <w:t xml:space="preserve">local </w:t>
      </w:r>
      <w:r w:rsidRPr="00826721">
        <w:rPr>
          <w:color w:val="000000" w:themeColor="text1"/>
        </w:rPr>
        <w:t xml:space="preserve">infrastructure </w:t>
      </w:r>
      <w:r>
        <w:rPr>
          <w:color w:val="000000" w:themeColor="text1"/>
        </w:rPr>
        <w:t>upgrading</w:t>
      </w:r>
      <w:r w:rsidRPr="00826721">
        <w:rPr>
          <w:color w:val="000000" w:themeColor="text1"/>
        </w:rPr>
        <w:t xml:space="preserve"> and enhancement of community’s awareness of </w:t>
      </w:r>
      <w:r>
        <w:rPr>
          <w:color w:val="000000" w:themeColor="text1"/>
        </w:rPr>
        <w:t>sub</w:t>
      </w:r>
      <w:r w:rsidRPr="00826721">
        <w:rPr>
          <w:color w:val="000000" w:themeColor="text1"/>
        </w:rPr>
        <w:t>project’s objectives</w:t>
      </w:r>
      <w:r w:rsidRPr="004127CC">
        <w:rPr>
          <w:color w:val="000000" w:themeColor="text1"/>
          <w:lang w:val="vi-VN"/>
        </w:rPr>
        <w:t>.</w:t>
      </w:r>
    </w:p>
    <w:p w14:paraId="3DA6B42E" w14:textId="42D185D1" w:rsidR="0071108A" w:rsidRPr="00270236" w:rsidRDefault="00B8629C" w:rsidP="00A15635">
      <w:pPr>
        <w:numPr>
          <w:ilvl w:val="0"/>
          <w:numId w:val="46"/>
        </w:numPr>
        <w:spacing w:after="200"/>
        <w:ind w:left="0" w:firstLine="0"/>
        <w:jc w:val="both"/>
        <w:rPr>
          <w:color w:val="000000" w:themeColor="text1"/>
          <w:lang w:val="eu-ES"/>
        </w:rPr>
      </w:pPr>
      <w:r>
        <w:t>B</w:t>
      </w:r>
      <w:r w:rsidRPr="00B8629C">
        <w:t xml:space="preserve">y the end of November 2019, public consultation meetings were held in </w:t>
      </w:r>
      <w:r>
        <w:t xml:space="preserve">the subproject </w:t>
      </w:r>
      <w:r w:rsidRPr="00B8629C">
        <w:t>communes</w:t>
      </w:r>
      <w:r w:rsidR="00F46308">
        <w:t>/</w:t>
      </w:r>
      <w:r w:rsidRPr="00B8629C">
        <w:t>wards to inform and consult with local people and the community</w:t>
      </w:r>
      <w:r>
        <w:t xml:space="preserve"> </w:t>
      </w:r>
      <w:r w:rsidRPr="00B8629C">
        <w:t>the project policy and the rights</w:t>
      </w:r>
      <w:r>
        <w:t xml:space="preserve"> and </w:t>
      </w:r>
      <w:r w:rsidR="000B3F09">
        <w:t>entitlements</w:t>
      </w:r>
      <w:r w:rsidRPr="00B8629C">
        <w:t xml:space="preserve"> of people. </w:t>
      </w:r>
      <w:r>
        <w:t>In t</w:t>
      </w:r>
      <w:r w:rsidRPr="00B8629C">
        <w:t xml:space="preserve">otal 03 consultation meetings </w:t>
      </w:r>
      <w:r>
        <w:t xml:space="preserve">were organized </w:t>
      </w:r>
      <w:r w:rsidRPr="00B8629C">
        <w:t>with 84 participants</w:t>
      </w:r>
      <w:r>
        <w:t xml:space="preserve">: </w:t>
      </w:r>
      <w:r w:rsidRPr="00B8629C">
        <w:t>57 men and 27 women.</w:t>
      </w:r>
    </w:p>
    <w:p w14:paraId="2EE0D102" w14:textId="3F0091AD" w:rsidR="00B47968" w:rsidRPr="00270236" w:rsidRDefault="006E3401" w:rsidP="00A15635">
      <w:pPr>
        <w:numPr>
          <w:ilvl w:val="0"/>
          <w:numId w:val="46"/>
        </w:numPr>
        <w:spacing w:after="200"/>
        <w:ind w:left="0" w:firstLine="0"/>
        <w:jc w:val="both"/>
        <w:rPr>
          <w:lang w:val="eu-ES"/>
        </w:rPr>
        <w:sectPr w:rsidR="00B47968" w:rsidRPr="00270236" w:rsidSect="00702793">
          <w:footerReference w:type="default" r:id="rId19"/>
          <w:pgSz w:w="11907" w:h="16839" w:code="9"/>
          <w:pgMar w:top="1134" w:right="1134" w:bottom="1134" w:left="1701" w:header="720" w:footer="720" w:gutter="0"/>
          <w:cols w:space="720"/>
          <w:docGrid w:linePitch="360"/>
        </w:sectPr>
      </w:pPr>
      <w:r w:rsidRPr="00CD71E6">
        <w:rPr>
          <w:color w:val="000000"/>
          <w:lang w:val="vi-VN"/>
        </w:rPr>
        <w:t xml:space="preserve">The results of public consultation meetings with local people in the </w:t>
      </w:r>
      <w:r>
        <w:rPr>
          <w:color w:val="000000"/>
        </w:rPr>
        <w:t>sub</w:t>
      </w:r>
      <w:r w:rsidRPr="00CD71E6">
        <w:rPr>
          <w:color w:val="000000"/>
          <w:lang w:val="vi-VN"/>
        </w:rPr>
        <w:t xml:space="preserve">project area show that people are more active in expressing their opinions on the </w:t>
      </w:r>
      <w:r w:rsidR="00B8629C">
        <w:rPr>
          <w:color w:val="000000"/>
        </w:rPr>
        <w:t>construction</w:t>
      </w:r>
      <w:r w:rsidRPr="00CD71E6">
        <w:rPr>
          <w:color w:val="000000"/>
          <w:lang w:val="vi-VN"/>
        </w:rPr>
        <w:t xml:space="preserve"> of </w:t>
      </w:r>
      <w:r w:rsidR="00B8629C">
        <w:rPr>
          <w:color w:val="000000"/>
        </w:rPr>
        <w:t xml:space="preserve">the </w:t>
      </w:r>
      <w:r>
        <w:rPr>
          <w:color w:val="000000"/>
        </w:rPr>
        <w:t>sub</w:t>
      </w:r>
      <w:r w:rsidRPr="00CD71E6">
        <w:rPr>
          <w:color w:val="000000"/>
          <w:lang w:val="vi-VN"/>
        </w:rPr>
        <w:t xml:space="preserve">project items. </w:t>
      </w:r>
      <w:r w:rsidR="00B8629C">
        <w:rPr>
          <w:color w:val="000000"/>
        </w:rPr>
        <w:t>The r</w:t>
      </w:r>
      <w:r w:rsidRPr="00CD71E6">
        <w:rPr>
          <w:color w:val="000000"/>
          <w:lang w:val="vi-VN"/>
        </w:rPr>
        <w:t xml:space="preserve">esults of the public consultation meetings in </w:t>
      </w:r>
      <w:r>
        <w:rPr>
          <w:color w:val="000000"/>
        </w:rPr>
        <w:t>the sub</w:t>
      </w:r>
      <w:r w:rsidRPr="00CD71E6">
        <w:rPr>
          <w:color w:val="000000"/>
          <w:lang w:val="vi-VN"/>
        </w:rPr>
        <w:t>project communes/wards are shown in the table below</w:t>
      </w:r>
      <w:r>
        <w:rPr>
          <w:color w:val="000000"/>
        </w:rPr>
        <w:t>.</w:t>
      </w:r>
    </w:p>
    <w:p w14:paraId="38762A3B" w14:textId="321FAC45" w:rsidR="00453BFD" w:rsidRPr="00270236" w:rsidRDefault="005B35B5" w:rsidP="00E60D07">
      <w:pPr>
        <w:pStyle w:val="Caption"/>
        <w:rPr>
          <w:i/>
          <w:lang w:val="vi-VN"/>
        </w:rPr>
      </w:pPr>
      <w:bookmarkStart w:id="346" w:name="_Toc519981050"/>
      <w:bookmarkStart w:id="347" w:name="_Toc524686102"/>
      <w:bookmarkStart w:id="348" w:name="_Toc46411885"/>
      <w:r>
        <w:rPr>
          <w:lang w:val="eu-ES"/>
        </w:rPr>
        <w:lastRenderedPageBreak/>
        <w:t>Table</w:t>
      </w:r>
      <w:r w:rsidR="00E60D07" w:rsidRPr="00270236">
        <w:rPr>
          <w:lang w:val="eu-ES"/>
        </w:rPr>
        <w:t xml:space="preserve"> </w:t>
      </w:r>
      <w:r w:rsidR="00702823" w:rsidRPr="00270236">
        <w:fldChar w:fldCharType="begin"/>
      </w:r>
      <w:r w:rsidR="00702823" w:rsidRPr="00270236">
        <w:rPr>
          <w:lang w:val="eu-ES"/>
        </w:rPr>
        <w:instrText xml:space="preserve"> SEQ Bảng \* ARABIC </w:instrText>
      </w:r>
      <w:r w:rsidR="00702823" w:rsidRPr="00270236">
        <w:fldChar w:fldCharType="separate"/>
      </w:r>
      <w:r w:rsidR="003F0C65">
        <w:rPr>
          <w:noProof/>
          <w:lang w:val="eu-ES"/>
        </w:rPr>
        <w:t>15</w:t>
      </w:r>
      <w:r w:rsidR="00702823" w:rsidRPr="00270236">
        <w:rPr>
          <w:noProof/>
        </w:rPr>
        <w:fldChar w:fldCharType="end"/>
      </w:r>
      <w:r w:rsidR="00453BFD" w:rsidRPr="00270236">
        <w:rPr>
          <w:i/>
          <w:lang w:val="vi-VN"/>
        </w:rPr>
        <w:t xml:space="preserve">: </w:t>
      </w:r>
      <w:bookmarkEnd w:id="346"/>
      <w:bookmarkEnd w:id="347"/>
      <w:r w:rsidR="00E760E1" w:rsidRPr="00E760E1">
        <w:rPr>
          <w:i/>
          <w:lang w:val="vi-VN"/>
        </w:rPr>
        <w:t>Community consultation on land acquisition and resettlement</w:t>
      </w:r>
      <w:bookmarkEnd w:id="3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4677"/>
        <w:gridCol w:w="1276"/>
        <w:gridCol w:w="709"/>
        <w:gridCol w:w="708"/>
        <w:gridCol w:w="1985"/>
        <w:gridCol w:w="2126"/>
        <w:gridCol w:w="2126"/>
      </w:tblGrid>
      <w:tr w:rsidR="00B57AC7" w:rsidRPr="00270236" w14:paraId="293C4F94" w14:textId="77777777" w:rsidTr="004A799D">
        <w:trPr>
          <w:trHeight w:val="348"/>
          <w:tblHeader/>
        </w:trPr>
        <w:tc>
          <w:tcPr>
            <w:tcW w:w="563" w:type="dxa"/>
            <w:vMerge w:val="restart"/>
            <w:shd w:val="clear" w:color="auto" w:fill="C5E0B3" w:themeFill="accent6" w:themeFillTint="66"/>
            <w:tcMar>
              <w:left w:w="28" w:type="dxa"/>
              <w:right w:w="28" w:type="dxa"/>
            </w:tcMar>
            <w:vAlign w:val="center"/>
            <w:hideMark/>
          </w:tcPr>
          <w:p w14:paraId="5C842031" w14:textId="473459D3" w:rsidR="00B57AC7" w:rsidRPr="00270236" w:rsidRDefault="00E760E1" w:rsidP="00547032">
            <w:pPr>
              <w:spacing w:before="120"/>
              <w:jc w:val="center"/>
              <w:rPr>
                <w:b/>
                <w:bCs/>
                <w:sz w:val="20"/>
                <w:szCs w:val="20"/>
              </w:rPr>
            </w:pPr>
            <w:r w:rsidRPr="00547032">
              <w:rPr>
                <w:b/>
                <w:bCs/>
                <w:sz w:val="20"/>
                <w:szCs w:val="20"/>
              </w:rPr>
              <w:t>No.</w:t>
            </w:r>
          </w:p>
        </w:tc>
        <w:tc>
          <w:tcPr>
            <w:tcW w:w="4677" w:type="dxa"/>
            <w:vMerge w:val="restart"/>
            <w:shd w:val="clear" w:color="auto" w:fill="C5E0B3" w:themeFill="accent6" w:themeFillTint="66"/>
            <w:tcMar>
              <w:left w:w="28" w:type="dxa"/>
              <w:right w:w="28" w:type="dxa"/>
            </w:tcMar>
            <w:vAlign w:val="center"/>
            <w:hideMark/>
          </w:tcPr>
          <w:p w14:paraId="53D3EDF6" w14:textId="63B9533E" w:rsidR="00B57AC7" w:rsidRPr="00270236" w:rsidRDefault="005376B4" w:rsidP="00547032">
            <w:pPr>
              <w:spacing w:before="120"/>
              <w:jc w:val="center"/>
              <w:rPr>
                <w:b/>
                <w:bCs/>
                <w:sz w:val="20"/>
                <w:szCs w:val="20"/>
              </w:rPr>
            </w:pPr>
            <w:r w:rsidRPr="00547032">
              <w:rPr>
                <w:b/>
                <w:bCs/>
                <w:sz w:val="20"/>
                <w:szCs w:val="20"/>
              </w:rPr>
              <w:t>Work-items</w:t>
            </w:r>
          </w:p>
        </w:tc>
        <w:tc>
          <w:tcPr>
            <w:tcW w:w="1276" w:type="dxa"/>
            <w:vMerge w:val="restart"/>
            <w:shd w:val="clear" w:color="auto" w:fill="C5E0B3" w:themeFill="accent6" w:themeFillTint="66"/>
            <w:tcMar>
              <w:left w:w="28" w:type="dxa"/>
              <w:right w:w="28" w:type="dxa"/>
            </w:tcMar>
            <w:vAlign w:val="center"/>
            <w:hideMark/>
          </w:tcPr>
          <w:p w14:paraId="045CE15E" w14:textId="4D52AA28" w:rsidR="00B57AC7" w:rsidRPr="00270236" w:rsidRDefault="00E760E1" w:rsidP="00547032">
            <w:pPr>
              <w:spacing w:before="120"/>
              <w:jc w:val="center"/>
              <w:rPr>
                <w:b/>
                <w:bCs/>
                <w:sz w:val="20"/>
                <w:szCs w:val="20"/>
              </w:rPr>
            </w:pPr>
            <w:r w:rsidRPr="00547032">
              <w:rPr>
                <w:b/>
                <w:bCs/>
                <w:sz w:val="20"/>
                <w:szCs w:val="20"/>
              </w:rPr>
              <w:t>Communes</w:t>
            </w:r>
          </w:p>
        </w:tc>
        <w:tc>
          <w:tcPr>
            <w:tcW w:w="1417" w:type="dxa"/>
            <w:gridSpan w:val="2"/>
            <w:shd w:val="clear" w:color="auto" w:fill="C5E0B3" w:themeFill="accent6" w:themeFillTint="66"/>
            <w:tcMar>
              <w:left w:w="28" w:type="dxa"/>
              <w:right w:w="28" w:type="dxa"/>
            </w:tcMar>
            <w:vAlign w:val="center"/>
          </w:tcPr>
          <w:p w14:paraId="7A3E954F" w14:textId="654F4928" w:rsidR="00B57AC7" w:rsidRPr="00270236" w:rsidRDefault="00E760E1" w:rsidP="00547032">
            <w:pPr>
              <w:spacing w:before="120"/>
              <w:jc w:val="center"/>
              <w:rPr>
                <w:b/>
                <w:bCs/>
                <w:sz w:val="20"/>
                <w:szCs w:val="20"/>
              </w:rPr>
            </w:pPr>
            <w:r w:rsidRPr="00547032">
              <w:rPr>
                <w:b/>
                <w:bCs/>
                <w:sz w:val="20"/>
                <w:szCs w:val="20"/>
              </w:rPr>
              <w:t>Numbers</w:t>
            </w:r>
          </w:p>
        </w:tc>
        <w:tc>
          <w:tcPr>
            <w:tcW w:w="1985" w:type="dxa"/>
            <w:vMerge w:val="restart"/>
            <w:shd w:val="clear" w:color="auto" w:fill="C5E0B3" w:themeFill="accent6" w:themeFillTint="66"/>
            <w:tcMar>
              <w:left w:w="28" w:type="dxa"/>
              <w:right w:w="28" w:type="dxa"/>
            </w:tcMar>
            <w:vAlign w:val="center"/>
          </w:tcPr>
          <w:p w14:paraId="4DF2E073" w14:textId="32AC539C" w:rsidR="00B57AC7" w:rsidRPr="00270236" w:rsidRDefault="00E760E1" w:rsidP="00547032">
            <w:pPr>
              <w:spacing w:before="120"/>
              <w:jc w:val="center"/>
              <w:rPr>
                <w:b/>
                <w:bCs/>
                <w:sz w:val="20"/>
                <w:szCs w:val="20"/>
              </w:rPr>
            </w:pPr>
            <w:r w:rsidRPr="00547032">
              <w:rPr>
                <w:b/>
                <w:bCs/>
                <w:sz w:val="20"/>
                <w:szCs w:val="20"/>
              </w:rPr>
              <w:t>Participants</w:t>
            </w:r>
          </w:p>
        </w:tc>
        <w:tc>
          <w:tcPr>
            <w:tcW w:w="2126" w:type="dxa"/>
            <w:vMerge w:val="restart"/>
            <w:shd w:val="clear" w:color="auto" w:fill="C5E0B3" w:themeFill="accent6" w:themeFillTint="66"/>
            <w:tcMar>
              <w:left w:w="28" w:type="dxa"/>
              <w:right w:w="28" w:type="dxa"/>
            </w:tcMar>
            <w:vAlign w:val="center"/>
          </w:tcPr>
          <w:p w14:paraId="79997337" w14:textId="61667C71" w:rsidR="00B57AC7" w:rsidRPr="00270236" w:rsidRDefault="00E760E1" w:rsidP="00547032">
            <w:pPr>
              <w:spacing w:before="120"/>
              <w:jc w:val="center"/>
              <w:rPr>
                <w:b/>
                <w:bCs/>
                <w:sz w:val="20"/>
                <w:szCs w:val="20"/>
              </w:rPr>
            </w:pPr>
            <w:r w:rsidRPr="00547032">
              <w:rPr>
                <w:b/>
                <w:bCs/>
                <w:sz w:val="20"/>
                <w:szCs w:val="20"/>
              </w:rPr>
              <w:t>Contents</w:t>
            </w:r>
          </w:p>
        </w:tc>
        <w:tc>
          <w:tcPr>
            <w:tcW w:w="2126" w:type="dxa"/>
            <w:vMerge w:val="restart"/>
            <w:shd w:val="clear" w:color="auto" w:fill="C5E0B3" w:themeFill="accent6" w:themeFillTint="66"/>
            <w:tcMar>
              <w:left w:w="28" w:type="dxa"/>
              <w:right w:w="28" w:type="dxa"/>
            </w:tcMar>
            <w:vAlign w:val="center"/>
          </w:tcPr>
          <w:p w14:paraId="0EE60436" w14:textId="1F7FC6BE" w:rsidR="00B57AC7" w:rsidRPr="00270236" w:rsidRDefault="00E760E1" w:rsidP="00547032">
            <w:pPr>
              <w:spacing w:before="120"/>
              <w:jc w:val="center"/>
              <w:rPr>
                <w:b/>
                <w:bCs/>
                <w:sz w:val="20"/>
                <w:szCs w:val="20"/>
              </w:rPr>
            </w:pPr>
            <w:r w:rsidRPr="00547032">
              <w:rPr>
                <w:b/>
                <w:bCs/>
                <w:sz w:val="20"/>
                <w:szCs w:val="20"/>
              </w:rPr>
              <w:t>Opinions of participants</w:t>
            </w:r>
          </w:p>
        </w:tc>
      </w:tr>
      <w:tr w:rsidR="00B57AC7" w:rsidRPr="00270236" w14:paraId="2DD30CB9" w14:textId="77777777" w:rsidTr="004A799D">
        <w:trPr>
          <w:trHeight w:val="299"/>
          <w:tblHeader/>
        </w:trPr>
        <w:tc>
          <w:tcPr>
            <w:tcW w:w="563" w:type="dxa"/>
            <w:vMerge/>
            <w:shd w:val="clear" w:color="auto" w:fill="C5E0B3" w:themeFill="accent6" w:themeFillTint="66"/>
            <w:tcMar>
              <w:left w:w="28" w:type="dxa"/>
              <w:right w:w="28" w:type="dxa"/>
            </w:tcMar>
            <w:vAlign w:val="bottom"/>
          </w:tcPr>
          <w:p w14:paraId="09C5B0F1" w14:textId="77777777" w:rsidR="00B57AC7" w:rsidRPr="00270236" w:rsidRDefault="00B57AC7" w:rsidP="00B57AC7">
            <w:pPr>
              <w:spacing w:before="120"/>
              <w:rPr>
                <w:b/>
                <w:bCs/>
                <w:sz w:val="20"/>
                <w:szCs w:val="20"/>
              </w:rPr>
            </w:pPr>
          </w:p>
        </w:tc>
        <w:tc>
          <w:tcPr>
            <w:tcW w:w="4677" w:type="dxa"/>
            <w:vMerge/>
            <w:shd w:val="clear" w:color="auto" w:fill="C5E0B3" w:themeFill="accent6" w:themeFillTint="66"/>
            <w:tcMar>
              <w:left w:w="28" w:type="dxa"/>
              <w:right w:w="28" w:type="dxa"/>
            </w:tcMar>
            <w:vAlign w:val="center"/>
          </w:tcPr>
          <w:p w14:paraId="0021CEAB" w14:textId="77777777" w:rsidR="00B57AC7" w:rsidRPr="00270236" w:rsidRDefault="00B57AC7" w:rsidP="00B57AC7">
            <w:pPr>
              <w:spacing w:before="120"/>
              <w:jc w:val="center"/>
              <w:rPr>
                <w:b/>
                <w:bCs/>
                <w:sz w:val="20"/>
                <w:szCs w:val="20"/>
              </w:rPr>
            </w:pPr>
          </w:p>
        </w:tc>
        <w:tc>
          <w:tcPr>
            <w:tcW w:w="1276" w:type="dxa"/>
            <w:vMerge/>
            <w:shd w:val="clear" w:color="auto" w:fill="C5E0B3" w:themeFill="accent6" w:themeFillTint="66"/>
            <w:tcMar>
              <w:left w:w="28" w:type="dxa"/>
              <w:right w:w="28" w:type="dxa"/>
            </w:tcMar>
            <w:vAlign w:val="center"/>
          </w:tcPr>
          <w:p w14:paraId="2C0223AE" w14:textId="77777777" w:rsidR="00B57AC7" w:rsidRPr="00270236" w:rsidRDefault="00B57AC7" w:rsidP="00B57AC7">
            <w:pPr>
              <w:spacing w:before="120"/>
              <w:rPr>
                <w:b/>
                <w:bCs/>
                <w:sz w:val="20"/>
                <w:szCs w:val="20"/>
              </w:rPr>
            </w:pPr>
          </w:p>
        </w:tc>
        <w:tc>
          <w:tcPr>
            <w:tcW w:w="709" w:type="dxa"/>
            <w:shd w:val="clear" w:color="auto" w:fill="C5E0B3" w:themeFill="accent6" w:themeFillTint="66"/>
            <w:tcMar>
              <w:left w:w="28" w:type="dxa"/>
              <w:right w:w="28" w:type="dxa"/>
            </w:tcMar>
            <w:vAlign w:val="center"/>
          </w:tcPr>
          <w:p w14:paraId="691F8E78" w14:textId="3D7CAF98" w:rsidR="00B57AC7" w:rsidRPr="00270236" w:rsidRDefault="00E760E1" w:rsidP="00B57AC7">
            <w:pPr>
              <w:spacing w:before="120"/>
              <w:rPr>
                <w:b/>
                <w:bCs/>
                <w:sz w:val="20"/>
                <w:szCs w:val="20"/>
              </w:rPr>
            </w:pPr>
            <w:r>
              <w:rPr>
                <w:b/>
                <w:bCs/>
                <w:color w:val="000000"/>
                <w:sz w:val="20"/>
                <w:szCs w:val="20"/>
              </w:rPr>
              <w:t xml:space="preserve">Male </w:t>
            </w:r>
          </w:p>
        </w:tc>
        <w:tc>
          <w:tcPr>
            <w:tcW w:w="708" w:type="dxa"/>
            <w:shd w:val="clear" w:color="auto" w:fill="C5E0B3" w:themeFill="accent6" w:themeFillTint="66"/>
            <w:tcMar>
              <w:left w:w="28" w:type="dxa"/>
              <w:right w:w="28" w:type="dxa"/>
            </w:tcMar>
            <w:vAlign w:val="center"/>
          </w:tcPr>
          <w:p w14:paraId="7AA98C06" w14:textId="1C29C423" w:rsidR="00B57AC7" w:rsidRPr="00270236" w:rsidRDefault="00E760E1" w:rsidP="00B57AC7">
            <w:pPr>
              <w:spacing w:before="120"/>
              <w:jc w:val="center"/>
              <w:rPr>
                <w:b/>
                <w:bCs/>
                <w:sz w:val="20"/>
                <w:szCs w:val="20"/>
              </w:rPr>
            </w:pPr>
            <w:r>
              <w:rPr>
                <w:b/>
                <w:bCs/>
                <w:sz w:val="20"/>
                <w:szCs w:val="20"/>
              </w:rPr>
              <w:t>Female</w:t>
            </w:r>
          </w:p>
        </w:tc>
        <w:tc>
          <w:tcPr>
            <w:tcW w:w="1985" w:type="dxa"/>
            <w:vMerge/>
            <w:shd w:val="clear" w:color="auto" w:fill="auto"/>
            <w:tcMar>
              <w:left w:w="28" w:type="dxa"/>
              <w:right w:w="28" w:type="dxa"/>
            </w:tcMar>
          </w:tcPr>
          <w:p w14:paraId="556DBABD" w14:textId="0D48C713" w:rsidR="00B57AC7" w:rsidRPr="00270236" w:rsidRDefault="00B57AC7" w:rsidP="00B57AC7">
            <w:pPr>
              <w:spacing w:before="120"/>
              <w:rPr>
                <w:b/>
                <w:bCs/>
                <w:sz w:val="20"/>
                <w:szCs w:val="20"/>
              </w:rPr>
            </w:pPr>
          </w:p>
        </w:tc>
        <w:tc>
          <w:tcPr>
            <w:tcW w:w="2126" w:type="dxa"/>
            <w:vMerge/>
            <w:shd w:val="clear" w:color="auto" w:fill="C5E0B3" w:themeFill="accent6" w:themeFillTint="66"/>
            <w:tcMar>
              <w:left w:w="28" w:type="dxa"/>
              <w:right w:w="28" w:type="dxa"/>
            </w:tcMar>
          </w:tcPr>
          <w:p w14:paraId="6DA1C889" w14:textId="77777777" w:rsidR="00B57AC7" w:rsidRPr="00270236" w:rsidRDefault="00B57AC7" w:rsidP="00B57AC7">
            <w:pPr>
              <w:spacing w:before="120"/>
              <w:rPr>
                <w:b/>
                <w:bCs/>
                <w:sz w:val="20"/>
                <w:szCs w:val="20"/>
              </w:rPr>
            </w:pPr>
          </w:p>
        </w:tc>
        <w:tc>
          <w:tcPr>
            <w:tcW w:w="2126" w:type="dxa"/>
            <w:vMerge/>
            <w:shd w:val="clear" w:color="auto" w:fill="C5E0B3" w:themeFill="accent6" w:themeFillTint="66"/>
            <w:tcMar>
              <w:left w:w="28" w:type="dxa"/>
              <w:right w:w="28" w:type="dxa"/>
            </w:tcMar>
          </w:tcPr>
          <w:p w14:paraId="729734D7" w14:textId="77777777" w:rsidR="00B57AC7" w:rsidRPr="00270236" w:rsidRDefault="00B57AC7" w:rsidP="00B57AC7">
            <w:pPr>
              <w:spacing w:before="120"/>
              <w:rPr>
                <w:b/>
                <w:bCs/>
                <w:sz w:val="20"/>
                <w:szCs w:val="20"/>
              </w:rPr>
            </w:pPr>
          </w:p>
        </w:tc>
      </w:tr>
      <w:tr w:rsidR="00B57AC7" w:rsidRPr="00270236" w14:paraId="6FF4D7E5" w14:textId="77777777" w:rsidTr="00B93590">
        <w:trPr>
          <w:trHeight w:val="577"/>
        </w:trPr>
        <w:tc>
          <w:tcPr>
            <w:tcW w:w="563" w:type="dxa"/>
            <w:shd w:val="clear" w:color="auto" w:fill="FFFFFF" w:themeFill="background1"/>
            <w:tcMar>
              <w:left w:w="28" w:type="dxa"/>
              <w:right w:w="28" w:type="dxa"/>
            </w:tcMar>
            <w:vAlign w:val="center"/>
            <w:hideMark/>
          </w:tcPr>
          <w:p w14:paraId="149BEF59" w14:textId="4D786A0A" w:rsidR="00B57AC7" w:rsidRPr="00270236" w:rsidRDefault="00EF330C" w:rsidP="00B57AC7">
            <w:pPr>
              <w:spacing w:before="120"/>
              <w:rPr>
                <w:sz w:val="20"/>
                <w:szCs w:val="20"/>
              </w:rPr>
            </w:pPr>
            <w:r w:rsidRPr="00270236">
              <w:rPr>
                <w:color w:val="000000"/>
                <w:sz w:val="20"/>
                <w:szCs w:val="20"/>
              </w:rPr>
              <w:t>1</w:t>
            </w:r>
          </w:p>
        </w:tc>
        <w:tc>
          <w:tcPr>
            <w:tcW w:w="4677" w:type="dxa"/>
            <w:shd w:val="clear" w:color="auto" w:fill="FFFFFF" w:themeFill="background1"/>
            <w:tcMar>
              <w:left w:w="28" w:type="dxa"/>
              <w:right w:w="28" w:type="dxa"/>
            </w:tcMar>
            <w:vAlign w:val="center"/>
            <w:hideMark/>
          </w:tcPr>
          <w:p w14:paraId="3D39F084" w14:textId="19CA6305" w:rsidR="00B57AC7" w:rsidRPr="00270236" w:rsidRDefault="005B35B5" w:rsidP="00B57AC7">
            <w:pPr>
              <w:spacing w:before="120"/>
              <w:rPr>
                <w:b/>
                <w:bCs/>
                <w:sz w:val="20"/>
                <w:szCs w:val="20"/>
              </w:rPr>
            </w:pPr>
            <w:r>
              <w:rPr>
                <w:color w:val="000000"/>
                <w:sz w:val="18"/>
                <w:szCs w:val="18"/>
              </w:rPr>
              <w:t xml:space="preserve">Embankment against landslides in </w:t>
            </w:r>
            <w:proofErr w:type="spellStart"/>
            <w:r>
              <w:rPr>
                <w:color w:val="000000"/>
                <w:sz w:val="18"/>
                <w:szCs w:val="18"/>
              </w:rPr>
              <w:t>Hau</w:t>
            </w:r>
            <w:proofErr w:type="spellEnd"/>
            <w:r>
              <w:rPr>
                <w:color w:val="000000"/>
                <w:sz w:val="18"/>
                <w:szCs w:val="18"/>
              </w:rPr>
              <w:t xml:space="preserve"> river section in Chau </w:t>
            </w:r>
            <w:proofErr w:type="spellStart"/>
            <w:r>
              <w:rPr>
                <w:color w:val="000000"/>
                <w:sz w:val="18"/>
                <w:szCs w:val="18"/>
              </w:rPr>
              <w:t>Phong</w:t>
            </w:r>
            <w:proofErr w:type="spellEnd"/>
            <w:r>
              <w:rPr>
                <w:color w:val="000000"/>
                <w:sz w:val="18"/>
                <w:szCs w:val="18"/>
              </w:rPr>
              <w:t xml:space="preserve"> commune (l = 2.5km)</w:t>
            </w:r>
          </w:p>
        </w:tc>
        <w:tc>
          <w:tcPr>
            <w:tcW w:w="1276" w:type="dxa"/>
            <w:shd w:val="clear" w:color="auto" w:fill="FFFFFF" w:themeFill="background1"/>
            <w:tcMar>
              <w:left w:w="28" w:type="dxa"/>
              <w:right w:w="28" w:type="dxa"/>
            </w:tcMar>
            <w:vAlign w:val="center"/>
            <w:hideMark/>
          </w:tcPr>
          <w:p w14:paraId="72CCC0DB" w14:textId="5F969D98" w:rsidR="00B57AC7" w:rsidRPr="00270236" w:rsidRDefault="005B35B5" w:rsidP="00B57AC7">
            <w:pPr>
              <w:spacing w:before="120"/>
              <w:rPr>
                <w:sz w:val="20"/>
                <w:szCs w:val="20"/>
              </w:rPr>
            </w:pPr>
            <w:r>
              <w:rPr>
                <w:sz w:val="20"/>
                <w:szCs w:val="20"/>
              </w:rPr>
              <w:t xml:space="preserve">Chau </w:t>
            </w:r>
            <w:proofErr w:type="spellStart"/>
            <w:r>
              <w:rPr>
                <w:sz w:val="20"/>
                <w:szCs w:val="20"/>
              </w:rPr>
              <w:t>Phong</w:t>
            </w:r>
            <w:proofErr w:type="spellEnd"/>
            <w:r>
              <w:rPr>
                <w:sz w:val="20"/>
                <w:szCs w:val="20"/>
              </w:rPr>
              <w:t xml:space="preserve"> commune</w:t>
            </w:r>
          </w:p>
        </w:tc>
        <w:tc>
          <w:tcPr>
            <w:tcW w:w="709" w:type="dxa"/>
            <w:shd w:val="clear" w:color="auto" w:fill="FFFFFF" w:themeFill="background1"/>
            <w:tcMar>
              <w:left w:w="28" w:type="dxa"/>
              <w:right w:w="28" w:type="dxa"/>
            </w:tcMar>
            <w:vAlign w:val="center"/>
          </w:tcPr>
          <w:p w14:paraId="340F87A6" w14:textId="097F56D8" w:rsidR="00B57AC7" w:rsidRPr="00270236" w:rsidRDefault="00270236" w:rsidP="00B57AC7">
            <w:pPr>
              <w:spacing w:before="120"/>
              <w:jc w:val="center"/>
              <w:rPr>
                <w:sz w:val="20"/>
                <w:szCs w:val="20"/>
              </w:rPr>
            </w:pPr>
            <w:r w:rsidRPr="00270236">
              <w:rPr>
                <w:sz w:val="20"/>
                <w:szCs w:val="20"/>
              </w:rPr>
              <w:t>29</w:t>
            </w:r>
          </w:p>
        </w:tc>
        <w:tc>
          <w:tcPr>
            <w:tcW w:w="708" w:type="dxa"/>
            <w:shd w:val="clear" w:color="auto" w:fill="FFFFFF" w:themeFill="background1"/>
            <w:tcMar>
              <w:left w:w="28" w:type="dxa"/>
              <w:right w:w="28" w:type="dxa"/>
            </w:tcMar>
            <w:vAlign w:val="center"/>
          </w:tcPr>
          <w:p w14:paraId="52D3A8F8" w14:textId="4B2A589F" w:rsidR="00B57AC7" w:rsidRPr="00270236" w:rsidRDefault="00270236" w:rsidP="00B57AC7">
            <w:pPr>
              <w:spacing w:before="120"/>
              <w:jc w:val="center"/>
              <w:rPr>
                <w:sz w:val="20"/>
                <w:szCs w:val="20"/>
              </w:rPr>
            </w:pPr>
            <w:r w:rsidRPr="00270236">
              <w:rPr>
                <w:sz w:val="20"/>
                <w:szCs w:val="20"/>
              </w:rPr>
              <w:t>7</w:t>
            </w:r>
          </w:p>
        </w:tc>
        <w:tc>
          <w:tcPr>
            <w:tcW w:w="1985" w:type="dxa"/>
            <w:vMerge w:val="restart"/>
            <w:shd w:val="clear" w:color="auto" w:fill="auto"/>
            <w:tcMar>
              <w:left w:w="28" w:type="dxa"/>
              <w:right w:w="28" w:type="dxa"/>
            </w:tcMar>
          </w:tcPr>
          <w:p w14:paraId="26B45103" w14:textId="77777777" w:rsidR="00547032" w:rsidRDefault="00547032" w:rsidP="00547032">
            <w:pPr>
              <w:jc w:val="both"/>
              <w:rPr>
                <w:sz w:val="20"/>
                <w:szCs w:val="20"/>
              </w:rPr>
            </w:pPr>
            <w:r>
              <w:rPr>
                <w:color w:val="000000"/>
              </w:rPr>
              <w:t xml:space="preserve">- </w:t>
            </w:r>
            <w:r w:rsidRPr="00547032">
              <w:rPr>
                <w:sz w:val="20"/>
                <w:szCs w:val="20"/>
              </w:rPr>
              <w:t>Representatives of local authorities, unions, associations such as: Farmer Association, Women’s Union, Vietnam’s Fatherland Front, Youth Union, etc.</w:t>
            </w:r>
          </w:p>
          <w:p w14:paraId="1F4CEBA7" w14:textId="5A51B545" w:rsidR="00547032" w:rsidRPr="00547032" w:rsidRDefault="00547032" w:rsidP="00547032">
            <w:pPr>
              <w:jc w:val="both"/>
              <w:rPr>
                <w:sz w:val="20"/>
                <w:szCs w:val="20"/>
              </w:rPr>
            </w:pPr>
            <w:r>
              <w:rPr>
                <w:sz w:val="20"/>
                <w:szCs w:val="20"/>
              </w:rPr>
              <w:t xml:space="preserve">- </w:t>
            </w:r>
            <w:r w:rsidRPr="00547032">
              <w:rPr>
                <w:sz w:val="20"/>
                <w:szCs w:val="20"/>
              </w:rPr>
              <w:t>Representatives of households affected by subproject.</w:t>
            </w:r>
          </w:p>
          <w:p w14:paraId="64F93098" w14:textId="77777777" w:rsidR="00547032" w:rsidRPr="00547032" w:rsidRDefault="00547032" w:rsidP="00547032">
            <w:pPr>
              <w:jc w:val="both"/>
              <w:rPr>
                <w:sz w:val="20"/>
                <w:szCs w:val="20"/>
              </w:rPr>
            </w:pPr>
            <w:r w:rsidRPr="00547032">
              <w:rPr>
                <w:sz w:val="20"/>
                <w:szCs w:val="20"/>
              </w:rPr>
              <w:t>Representatives of PPMU</w:t>
            </w:r>
          </w:p>
          <w:p w14:paraId="46CA29A2" w14:textId="28E1A08A" w:rsidR="00547032" w:rsidRDefault="00547032" w:rsidP="00547032">
            <w:pPr>
              <w:jc w:val="both"/>
              <w:rPr>
                <w:sz w:val="20"/>
                <w:szCs w:val="20"/>
              </w:rPr>
            </w:pPr>
            <w:r w:rsidRPr="00547032">
              <w:rPr>
                <w:sz w:val="20"/>
                <w:szCs w:val="20"/>
              </w:rPr>
              <w:t>Representatives of resettlement consultant agency</w:t>
            </w:r>
            <w:r>
              <w:rPr>
                <w:sz w:val="20"/>
                <w:szCs w:val="20"/>
              </w:rPr>
              <w:t>.</w:t>
            </w:r>
          </w:p>
          <w:p w14:paraId="72D8A067" w14:textId="0BA40265" w:rsidR="00547032" w:rsidRPr="00547032" w:rsidRDefault="00547032" w:rsidP="00547032">
            <w:pPr>
              <w:jc w:val="both"/>
              <w:rPr>
                <w:sz w:val="20"/>
                <w:szCs w:val="20"/>
              </w:rPr>
            </w:pPr>
            <w:r>
              <w:rPr>
                <w:sz w:val="20"/>
                <w:szCs w:val="20"/>
              </w:rPr>
              <w:t xml:space="preserve">- </w:t>
            </w:r>
            <w:r w:rsidRPr="00547032">
              <w:rPr>
                <w:sz w:val="20"/>
                <w:szCs w:val="20"/>
              </w:rPr>
              <w:t>Representatives of people in affected communes</w:t>
            </w:r>
            <w:r>
              <w:rPr>
                <w:sz w:val="20"/>
                <w:szCs w:val="20"/>
              </w:rPr>
              <w:t>.</w:t>
            </w:r>
          </w:p>
          <w:p w14:paraId="1E245F70" w14:textId="1992DA4B" w:rsidR="00B57AC7" w:rsidRPr="00547032" w:rsidRDefault="00B57AC7" w:rsidP="00547032">
            <w:pPr>
              <w:spacing w:before="120"/>
              <w:ind w:left="568"/>
              <w:rPr>
                <w:b/>
                <w:bCs/>
                <w:sz w:val="20"/>
                <w:szCs w:val="20"/>
              </w:rPr>
            </w:pPr>
          </w:p>
        </w:tc>
        <w:tc>
          <w:tcPr>
            <w:tcW w:w="2126" w:type="dxa"/>
            <w:vMerge w:val="restart"/>
            <w:shd w:val="clear" w:color="auto" w:fill="FFFFFF" w:themeFill="background1"/>
            <w:tcMar>
              <w:left w:w="28" w:type="dxa"/>
              <w:right w:w="28" w:type="dxa"/>
            </w:tcMar>
          </w:tcPr>
          <w:p w14:paraId="66AD69BC" w14:textId="1A906D33" w:rsidR="00FB13E5" w:rsidRPr="00FB13E5" w:rsidRDefault="00FB13E5" w:rsidP="00FB13E5">
            <w:pPr>
              <w:spacing w:before="120" w:line="276" w:lineRule="auto"/>
              <w:jc w:val="both"/>
              <w:rPr>
                <w:sz w:val="20"/>
                <w:szCs w:val="20"/>
              </w:rPr>
            </w:pPr>
            <w:r>
              <w:rPr>
                <w:sz w:val="20"/>
                <w:szCs w:val="20"/>
              </w:rPr>
              <w:t xml:space="preserve">1. </w:t>
            </w:r>
            <w:r w:rsidRPr="00FB13E5">
              <w:rPr>
                <w:sz w:val="20"/>
                <w:szCs w:val="20"/>
              </w:rPr>
              <w:t>Project introduction:</w:t>
            </w:r>
          </w:p>
          <w:p w14:paraId="25BE3F5E" w14:textId="77777777" w:rsidR="00FB13E5" w:rsidRPr="00FB13E5" w:rsidRDefault="00FB13E5" w:rsidP="00A15635">
            <w:pPr>
              <w:pStyle w:val="ListParagraph"/>
              <w:numPr>
                <w:ilvl w:val="0"/>
                <w:numId w:val="35"/>
              </w:numPr>
              <w:spacing w:after="0" w:line="276" w:lineRule="auto"/>
              <w:ind w:left="265" w:hanging="265"/>
              <w:rPr>
                <w:sz w:val="20"/>
                <w:szCs w:val="20"/>
                <w:lang w:val="en-US" w:eastAsia="en-US"/>
              </w:rPr>
            </w:pPr>
            <w:r w:rsidRPr="00FB13E5">
              <w:rPr>
                <w:sz w:val="20"/>
                <w:szCs w:val="20"/>
                <w:lang w:val="en-US" w:eastAsia="en-US"/>
              </w:rPr>
              <w:t>Introduction about subproject (objectives, location, scope and plans, etc.,)</w:t>
            </w:r>
          </w:p>
          <w:p w14:paraId="0E91CC79" w14:textId="77777777" w:rsidR="00FB13E5" w:rsidRPr="00FB13E5" w:rsidRDefault="00FB13E5" w:rsidP="00A15635">
            <w:pPr>
              <w:pStyle w:val="ListParagraph"/>
              <w:numPr>
                <w:ilvl w:val="0"/>
                <w:numId w:val="35"/>
              </w:numPr>
              <w:spacing w:after="0" w:line="276" w:lineRule="auto"/>
              <w:ind w:left="265" w:hanging="265"/>
              <w:rPr>
                <w:sz w:val="20"/>
                <w:szCs w:val="20"/>
                <w:lang w:val="en-US" w:eastAsia="en-US"/>
              </w:rPr>
            </w:pPr>
            <w:r w:rsidRPr="00FB13E5">
              <w:rPr>
                <w:sz w:val="20"/>
                <w:szCs w:val="20"/>
                <w:lang w:val="en-US" w:eastAsia="en-US"/>
              </w:rPr>
              <w:t>Subproject technical proposals; items/works conducted in communes/towns</w:t>
            </w:r>
          </w:p>
          <w:p w14:paraId="0A5DF0D6" w14:textId="77777777" w:rsidR="00FB13E5" w:rsidRPr="00FB13E5" w:rsidRDefault="00FB13E5" w:rsidP="00A15635">
            <w:pPr>
              <w:pStyle w:val="ListParagraph"/>
              <w:numPr>
                <w:ilvl w:val="0"/>
                <w:numId w:val="35"/>
              </w:numPr>
              <w:spacing w:after="0" w:line="276" w:lineRule="auto"/>
              <w:ind w:left="265" w:hanging="265"/>
              <w:rPr>
                <w:sz w:val="20"/>
                <w:szCs w:val="20"/>
                <w:lang w:val="en-US" w:eastAsia="en-US"/>
              </w:rPr>
            </w:pPr>
            <w:r w:rsidRPr="00FB13E5">
              <w:rPr>
                <w:sz w:val="20"/>
                <w:szCs w:val="20"/>
                <w:lang w:val="en-US" w:eastAsia="en-US"/>
              </w:rPr>
              <w:t xml:space="preserve">Introduction about the </w:t>
            </w:r>
            <w:proofErr w:type="spellStart"/>
            <w:r w:rsidRPr="00FB13E5">
              <w:rPr>
                <w:sz w:val="20"/>
                <w:szCs w:val="20"/>
                <w:lang w:val="en-US" w:eastAsia="en-US"/>
              </w:rPr>
              <w:t>GoV’s</w:t>
            </w:r>
            <w:proofErr w:type="spellEnd"/>
            <w:r w:rsidRPr="00FB13E5">
              <w:rPr>
                <w:sz w:val="20"/>
                <w:szCs w:val="20"/>
                <w:lang w:val="en-US" w:eastAsia="en-US"/>
              </w:rPr>
              <w:t xml:space="preserve"> and WB’s Policy frameworks on compensation, assistance and resettlement.</w:t>
            </w:r>
          </w:p>
          <w:p w14:paraId="472E8BDA" w14:textId="055CC65F" w:rsidR="00B57AC7" w:rsidRPr="00FB13E5" w:rsidRDefault="00FB13E5" w:rsidP="00A15635">
            <w:pPr>
              <w:pStyle w:val="ListParagraph"/>
              <w:numPr>
                <w:ilvl w:val="0"/>
                <w:numId w:val="35"/>
              </w:numPr>
              <w:spacing w:before="120" w:after="0"/>
              <w:ind w:left="265" w:hanging="265"/>
              <w:rPr>
                <w:sz w:val="20"/>
                <w:szCs w:val="20"/>
                <w:lang w:val="en-US" w:eastAsia="en-US"/>
              </w:rPr>
            </w:pPr>
            <w:r w:rsidRPr="00FB13E5">
              <w:rPr>
                <w:sz w:val="20"/>
                <w:szCs w:val="20"/>
                <w:lang w:val="en-US" w:eastAsia="en-US"/>
              </w:rPr>
              <w:t>Mitigation measures and Grievance redress mechanism.</w:t>
            </w:r>
          </w:p>
          <w:p w14:paraId="5FB81125" w14:textId="51B815B2" w:rsidR="00B57AC7" w:rsidRPr="00FB13E5" w:rsidRDefault="00FB13E5" w:rsidP="00FB13E5">
            <w:pPr>
              <w:spacing w:before="120"/>
              <w:jc w:val="both"/>
              <w:rPr>
                <w:sz w:val="20"/>
                <w:szCs w:val="20"/>
              </w:rPr>
            </w:pPr>
            <w:r w:rsidRPr="00FB13E5">
              <w:rPr>
                <w:sz w:val="20"/>
                <w:szCs w:val="20"/>
              </w:rPr>
              <w:t>2. Consult with community on resettlement issue</w:t>
            </w:r>
            <w:r>
              <w:rPr>
                <w:sz w:val="20"/>
                <w:szCs w:val="20"/>
              </w:rPr>
              <w:t>s</w:t>
            </w:r>
            <w:r w:rsidRPr="00FB13E5">
              <w:rPr>
                <w:sz w:val="20"/>
                <w:szCs w:val="20"/>
              </w:rPr>
              <w:t xml:space="preserve"> and resettlement arrangement plan</w:t>
            </w:r>
            <w:r>
              <w:rPr>
                <w:sz w:val="20"/>
                <w:szCs w:val="20"/>
              </w:rPr>
              <w:t>ning</w:t>
            </w:r>
            <w:r w:rsidRPr="00FB13E5">
              <w:rPr>
                <w:sz w:val="20"/>
                <w:szCs w:val="20"/>
              </w:rPr>
              <w:t xml:space="preserve"> for relocated households</w:t>
            </w:r>
            <w:r>
              <w:rPr>
                <w:sz w:val="20"/>
                <w:szCs w:val="20"/>
              </w:rPr>
              <w:t>.</w:t>
            </w:r>
          </w:p>
        </w:tc>
        <w:tc>
          <w:tcPr>
            <w:tcW w:w="2126" w:type="dxa"/>
            <w:vMerge w:val="restart"/>
            <w:shd w:val="clear" w:color="auto" w:fill="FFFFFF" w:themeFill="background1"/>
            <w:tcMar>
              <w:left w:w="28" w:type="dxa"/>
              <w:right w:w="28" w:type="dxa"/>
            </w:tcMar>
          </w:tcPr>
          <w:p w14:paraId="3376A84F" w14:textId="2C7ECDD6" w:rsidR="00B57AC7" w:rsidRPr="00270236" w:rsidRDefault="003547A8" w:rsidP="00B57AC7">
            <w:pPr>
              <w:pStyle w:val="TrungXHH"/>
              <w:numPr>
                <w:ilvl w:val="0"/>
                <w:numId w:val="2"/>
              </w:numPr>
              <w:tabs>
                <w:tab w:val="left" w:pos="177"/>
              </w:tabs>
              <w:spacing w:after="0" w:line="240" w:lineRule="auto"/>
              <w:ind w:left="177" w:hanging="177"/>
              <w:rPr>
                <w:sz w:val="20"/>
                <w:szCs w:val="20"/>
              </w:rPr>
            </w:pPr>
            <w:r w:rsidRPr="003547A8">
              <w:rPr>
                <w:sz w:val="20"/>
                <w:szCs w:val="20"/>
              </w:rPr>
              <w:t>The project implementation unit</w:t>
            </w:r>
            <w:r>
              <w:rPr>
                <w:sz w:val="20"/>
                <w:szCs w:val="20"/>
              </w:rPr>
              <w:t>s</w:t>
            </w:r>
            <w:r w:rsidRPr="003547A8">
              <w:rPr>
                <w:sz w:val="20"/>
                <w:szCs w:val="20"/>
              </w:rPr>
              <w:t xml:space="preserve"> </w:t>
            </w:r>
            <w:r>
              <w:rPr>
                <w:sz w:val="20"/>
                <w:szCs w:val="20"/>
              </w:rPr>
              <w:t>should</w:t>
            </w:r>
            <w:r w:rsidRPr="003547A8">
              <w:rPr>
                <w:sz w:val="20"/>
                <w:szCs w:val="20"/>
              </w:rPr>
              <w:t xml:space="preserve"> </w:t>
            </w:r>
            <w:r>
              <w:rPr>
                <w:sz w:val="20"/>
                <w:szCs w:val="20"/>
              </w:rPr>
              <w:t xml:space="preserve">be </w:t>
            </w:r>
            <w:r w:rsidRPr="003547A8">
              <w:rPr>
                <w:sz w:val="20"/>
                <w:szCs w:val="20"/>
              </w:rPr>
              <w:t>careful</w:t>
            </w:r>
            <w:r>
              <w:rPr>
                <w:sz w:val="20"/>
                <w:szCs w:val="20"/>
              </w:rPr>
              <w:t xml:space="preserve"> in the</w:t>
            </w:r>
            <w:r w:rsidRPr="003547A8">
              <w:rPr>
                <w:sz w:val="20"/>
                <w:szCs w:val="20"/>
              </w:rPr>
              <w:t xml:space="preserve"> survey</w:t>
            </w:r>
            <w:r>
              <w:rPr>
                <w:sz w:val="20"/>
                <w:szCs w:val="20"/>
              </w:rPr>
              <w:t>s</w:t>
            </w:r>
            <w:r w:rsidRPr="003547A8">
              <w:rPr>
                <w:sz w:val="20"/>
                <w:szCs w:val="20"/>
              </w:rPr>
              <w:t xml:space="preserve"> and measure</w:t>
            </w:r>
            <w:r>
              <w:rPr>
                <w:sz w:val="20"/>
                <w:szCs w:val="20"/>
              </w:rPr>
              <w:t>ment</w:t>
            </w:r>
            <w:r w:rsidRPr="003547A8">
              <w:rPr>
                <w:sz w:val="20"/>
                <w:szCs w:val="20"/>
              </w:rPr>
              <w:t xml:space="preserve"> to minimize impact</w:t>
            </w:r>
            <w:r>
              <w:rPr>
                <w:sz w:val="20"/>
                <w:szCs w:val="20"/>
              </w:rPr>
              <w:t>s</w:t>
            </w:r>
            <w:r w:rsidRPr="003547A8">
              <w:rPr>
                <w:sz w:val="20"/>
                <w:szCs w:val="20"/>
              </w:rPr>
              <w:t xml:space="preserve"> of land acquisition </w:t>
            </w:r>
            <w:r>
              <w:rPr>
                <w:sz w:val="20"/>
                <w:szCs w:val="20"/>
              </w:rPr>
              <w:t>on</w:t>
            </w:r>
            <w:r w:rsidRPr="003547A8">
              <w:rPr>
                <w:sz w:val="20"/>
                <w:szCs w:val="20"/>
              </w:rPr>
              <w:t xml:space="preserve"> households</w:t>
            </w:r>
            <w:r>
              <w:rPr>
                <w:sz w:val="20"/>
                <w:szCs w:val="20"/>
              </w:rPr>
              <w:t xml:space="preserve">. </w:t>
            </w:r>
            <w:r w:rsidR="00B57AC7" w:rsidRPr="00270236">
              <w:rPr>
                <w:sz w:val="20"/>
                <w:szCs w:val="20"/>
              </w:rPr>
              <w:t xml:space="preserve"> </w:t>
            </w:r>
          </w:p>
          <w:p w14:paraId="6A23BFCE" w14:textId="6FC1CBDA" w:rsidR="00B57AC7" w:rsidRPr="00270236" w:rsidRDefault="003547A8" w:rsidP="00B57AC7">
            <w:pPr>
              <w:pStyle w:val="TrungXHH"/>
              <w:numPr>
                <w:ilvl w:val="0"/>
                <w:numId w:val="2"/>
              </w:numPr>
              <w:tabs>
                <w:tab w:val="left" w:pos="177"/>
              </w:tabs>
              <w:spacing w:after="0" w:line="240" w:lineRule="auto"/>
              <w:ind w:left="177" w:hanging="177"/>
              <w:rPr>
                <w:sz w:val="20"/>
                <w:szCs w:val="20"/>
              </w:rPr>
            </w:pPr>
            <w:r w:rsidRPr="003547A8">
              <w:rPr>
                <w:sz w:val="20"/>
                <w:szCs w:val="20"/>
              </w:rPr>
              <w:t xml:space="preserve">There should be </w:t>
            </w:r>
            <w:r w:rsidR="000B3F09" w:rsidRPr="003547A8">
              <w:rPr>
                <w:sz w:val="20"/>
                <w:szCs w:val="20"/>
              </w:rPr>
              <w:t>an</w:t>
            </w:r>
            <w:r w:rsidRPr="003547A8">
              <w:rPr>
                <w:sz w:val="20"/>
                <w:szCs w:val="20"/>
              </w:rPr>
              <w:t xml:space="preserve"> adequate policy </w:t>
            </w:r>
            <w:r>
              <w:rPr>
                <w:sz w:val="20"/>
                <w:szCs w:val="20"/>
              </w:rPr>
              <w:t>of</w:t>
            </w:r>
            <w:r w:rsidRPr="003547A8">
              <w:rPr>
                <w:sz w:val="20"/>
                <w:szCs w:val="20"/>
              </w:rPr>
              <w:t xml:space="preserve"> compensation and support for affected households, especially households who have to </w:t>
            </w:r>
            <w:r>
              <w:rPr>
                <w:sz w:val="20"/>
                <w:szCs w:val="20"/>
              </w:rPr>
              <w:t>resettle.</w:t>
            </w:r>
          </w:p>
          <w:p w14:paraId="34C2729F" w14:textId="39DA3588" w:rsidR="00B57AC7" w:rsidRPr="00270236" w:rsidRDefault="003547A8" w:rsidP="00B57AC7">
            <w:pPr>
              <w:pStyle w:val="TrungXHH"/>
              <w:numPr>
                <w:ilvl w:val="0"/>
                <w:numId w:val="2"/>
              </w:numPr>
              <w:tabs>
                <w:tab w:val="left" w:pos="177"/>
              </w:tabs>
              <w:spacing w:after="0" w:line="240" w:lineRule="auto"/>
              <w:ind w:left="177" w:hanging="177"/>
              <w:rPr>
                <w:sz w:val="20"/>
                <w:szCs w:val="20"/>
              </w:rPr>
            </w:pPr>
            <w:r>
              <w:rPr>
                <w:sz w:val="20"/>
                <w:szCs w:val="20"/>
              </w:rPr>
              <w:t>I</w:t>
            </w:r>
            <w:r w:rsidRPr="003547A8">
              <w:rPr>
                <w:sz w:val="20"/>
                <w:szCs w:val="20"/>
              </w:rPr>
              <w:t>nform</w:t>
            </w:r>
            <w:r>
              <w:rPr>
                <w:sz w:val="20"/>
                <w:szCs w:val="20"/>
              </w:rPr>
              <w:t>ation of</w:t>
            </w:r>
            <w:r w:rsidR="005C089D">
              <w:rPr>
                <w:sz w:val="20"/>
                <w:szCs w:val="20"/>
              </w:rPr>
              <w:t xml:space="preserve"> </w:t>
            </w:r>
            <w:r>
              <w:rPr>
                <w:sz w:val="20"/>
                <w:szCs w:val="20"/>
              </w:rPr>
              <w:t>sub</w:t>
            </w:r>
            <w:r w:rsidRPr="003547A8">
              <w:rPr>
                <w:sz w:val="20"/>
                <w:szCs w:val="20"/>
              </w:rPr>
              <w:t xml:space="preserve">project </w:t>
            </w:r>
            <w:r>
              <w:rPr>
                <w:sz w:val="20"/>
                <w:szCs w:val="20"/>
              </w:rPr>
              <w:t>construction</w:t>
            </w:r>
            <w:r w:rsidRPr="003547A8">
              <w:rPr>
                <w:sz w:val="20"/>
                <w:szCs w:val="20"/>
              </w:rPr>
              <w:t xml:space="preserve"> plan</w:t>
            </w:r>
            <w:r w:rsidR="005C089D">
              <w:rPr>
                <w:sz w:val="20"/>
                <w:szCs w:val="20"/>
              </w:rPr>
              <w:t>s</w:t>
            </w:r>
            <w:r w:rsidRPr="003547A8">
              <w:rPr>
                <w:sz w:val="20"/>
                <w:szCs w:val="20"/>
              </w:rPr>
              <w:t xml:space="preserve"> and schedule</w:t>
            </w:r>
            <w:r w:rsidR="005C089D">
              <w:rPr>
                <w:sz w:val="20"/>
                <w:szCs w:val="20"/>
              </w:rPr>
              <w:t>s</w:t>
            </w:r>
            <w:r>
              <w:rPr>
                <w:sz w:val="20"/>
                <w:szCs w:val="20"/>
              </w:rPr>
              <w:t xml:space="preserve"> should be provided for AHs</w:t>
            </w:r>
            <w:r w:rsidRPr="003547A8">
              <w:rPr>
                <w:sz w:val="20"/>
                <w:szCs w:val="20"/>
              </w:rPr>
              <w:t xml:space="preserve"> </w:t>
            </w:r>
            <w:r>
              <w:rPr>
                <w:sz w:val="20"/>
                <w:szCs w:val="20"/>
              </w:rPr>
              <w:t>to let them manage</w:t>
            </w:r>
            <w:r w:rsidRPr="003547A8">
              <w:rPr>
                <w:sz w:val="20"/>
                <w:szCs w:val="20"/>
              </w:rPr>
              <w:t xml:space="preserve"> crops appropriately.</w:t>
            </w:r>
          </w:p>
          <w:p w14:paraId="22B40A1E" w14:textId="754AE427" w:rsidR="00B57AC7" w:rsidRPr="00270236" w:rsidRDefault="003547A8" w:rsidP="00B57AC7">
            <w:pPr>
              <w:pStyle w:val="TrungXHH"/>
              <w:numPr>
                <w:ilvl w:val="0"/>
                <w:numId w:val="2"/>
              </w:numPr>
              <w:tabs>
                <w:tab w:val="left" w:pos="177"/>
              </w:tabs>
              <w:spacing w:after="0" w:line="240" w:lineRule="auto"/>
              <w:ind w:left="177" w:hanging="177"/>
              <w:rPr>
                <w:sz w:val="20"/>
                <w:szCs w:val="20"/>
              </w:rPr>
            </w:pPr>
            <w:r w:rsidRPr="003547A8">
              <w:rPr>
                <w:sz w:val="20"/>
                <w:szCs w:val="20"/>
              </w:rPr>
              <w:t>Detailed design plan</w:t>
            </w:r>
            <w:r>
              <w:rPr>
                <w:sz w:val="20"/>
                <w:szCs w:val="20"/>
              </w:rPr>
              <w:t>s</w:t>
            </w:r>
            <w:r w:rsidRPr="003547A8">
              <w:rPr>
                <w:sz w:val="20"/>
                <w:szCs w:val="20"/>
              </w:rPr>
              <w:t xml:space="preserve"> and </w:t>
            </w:r>
            <w:r>
              <w:rPr>
                <w:sz w:val="20"/>
                <w:szCs w:val="20"/>
              </w:rPr>
              <w:t>site</w:t>
            </w:r>
            <w:r w:rsidRPr="003547A8">
              <w:rPr>
                <w:sz w:val="20"/>
                <w:szCs w:val="20"/>
              </w:rPr>
              <w:t xml:space="preserve"> clearance landmark</w:t>
            </w:r>
            <w:r>
              <w:rPr>
                <w:sz w:val="20"/>
                <w:szCs w:val="20"/>
              </w:rPr>
              <w:t>ing should be proclaimed</w:t>
            </w:r>
            <w:r w:rsidRPr="003547A8">
              <w:rPr>
                <w:sz w:val="20"/>
                <w:szCs w:val="20"/>
              </w:rPr>
              <w:t xml:space="preserve"> soon</w:t>
            </w:r>
            <w:r>
              <w:rPr>
                <w:sz w:val="20"/>
                <w:szCs w:val="20"/>
              </w:rPr>
              <w:t>.</w:t>
            </w:r>
          </w:p>
        </w:tc>
      </w:tr>
      <w:tr w:rsidR="00EF330C" w:rsidRPr="00270236" w14:paraId="6B6D8FB1" w14:textId="77777777" w:rsidTr="00243BF1">
        <w:trPr>
          <w:trHeight w:val="402"/>
        </w:trPr>
        <w:tc>
          <w:tcPr>
            <w:tcW w:w="563" w:type="dxa"/>
            <w:vMerge w:val="restart"/>
            <w:shd w:val="clear" w:color="auto" w:fill="FFFFFF" w:themeFill="background1"/>
            <w:tcMar>
              <w:left w:w="28" w:type="dxa"/>
              <w:right w:w="28" w:type="dxa"/>
            </w:tcMar>
            <w:vAlign w:val="center"/>
          </w:tcPr>
          <w:p w14:paraId="0BC6161A" w14:textId="61979446" w:rsidR="00EF330C" w:rsidRPr="00270236" w:rsidRDefault="00EF330C" w:rsidP="00EF330C">
            <w:pPr>
              <w:spacing w:before="120"/>
              <w:rPr>
                <w:color w:val="000000"/>
                <w:sz w:val="20"/>
                <w:szCs w:val="20"/>
              </w:rPr>
            </w:pPr>
            <w:r w:rsidRPr="00270236">
              <w:rPr>
                <w:color w:val="000000"/>
                <w:sz w:val="20"/>
                <w:szCs w:val="20"/>
              </w:rPr>
              <w:t>2</w:t>
            </w:r>
          </w:p>
        </w:tc>
        <w:tc>
          <w:tcPr>
            <w:tcW w:w="4677" w:type="dxa"/>
            <w:vMerge w:val="restart"/>
            <w:shd w:val="clear" w:color="auto" w:fill="FFFFFF" w:themeFill="background1"/>
            <w:tcMar>
              <w:left w:w="28" w:type="dxa"/>
              <w:right w:w="28" w:type="dxa"/>
            </w:tcMar>
            <w:vAlign w:val="center"/>
          </w:tcPr>
          <w:p w14:paraId="494AA695" w14:textId="6FEF4653" w:rsidR="00EF330C" w:rsidRPr="00270236" w:rsidRDefault="004B5634" w:rsidP="00EF330C">
            <w:pPr>
              <w:spacing w:before="120"/>
              <w:rPr>
                <w:color w:val="000000"/>
                <w:sz w:val="18"/>
                <w:szCs w:val="18"/>
              </w:rPr>
            </w:pPr>
            <w:r>
              <w:rPr>
                <w:color w:val="000000"/>
                <w:sz w:val="18"/>
                <w:szCs w:val="18"/>
              </w:rPr>
              <w:t xml:space="preserve">Embankment against landslides in Long </w:t>
            </w:r>
            <w:proofErr w:type="spellStart"/>
            <w:r>
              <w:rPr>
                <w:color w:val="000000"/>
                <w:sz w:val="18"/>
                <w:szCs w:val="18"/>
              </w:rPr>
              <w:t>Xuyen</w:t>
            </w:r>
            <w:proofErr w:type="spellEnd"/>
            <w:r>
              <w:rPr>
                <w:color w:val="000000"/>
                <w:sz w:val="18"/>
                <w:szCs w:val="18"/>
              </w:rPr>
              <w:t xml:space="preserve"> city, Ton Duc Thang bridge - Dung canal section</w:t>
            </w:r>
            <w:r w:rsidR="00270236" w:rsidRPr="00270236">
              <w:rPr>
                <w:color w:val="000000"/>
                <w:sz w:val="18"/>
                <w:szCs w:val="18"/>
              </w:rPr>
              <w:t xml:space="preserve"> (l=2km)</w:t>
            </w:r>
          </w:p>
        </w:tc>
        <w:tc>
          <w:tcPr>
            <w:tcW w:w="1276" w:type="dxa"/>
            <w:shd w:val="clear" w:color="auto" w:fill="FFFFFF" w:themeFill="background1"/>
            <w:tcMar>
              <w:left w:w="28" w:type="dxa"/>
              <w:right w:w="28" w:type="dxa"/>
            </w:tcMar>
            <w:vAlign w:val="center"/>
          </w:tcPr>
          <w:p w14:paraId="4FE57260" w14:textId="78A258E8" w:rsidR="00EF330C" w:rsidRPr="00270236" w:rsidRDefault="005376B4" w:rsidP="00EF330C">
            <w:pPr>
              <w:spacing w:before="120"/>
              <w:rPr>
                <w:color w:val="000000"/>
                <w:sz w:val="20"/>
                <w:szCs w:val="20"/>
              </w:rPr>
            </w:pPr>
            <w:proofErr w:type="spellStart"/>
            <w:r>
              <w:rPr>
                <w:color w:val="000000"/>
                <w:sz w:val="18"/>
                <w:szCs w:val="18"/>
              </w:rPr>
              <w:t>Binh</w:t>
            </w:r>
            <w:proofErr w:type="spellEnd"/>
            <w:r>
              <w:rPr>
                <w:color w:val="000000"/>
                <w:sz w:val="18"/>
                <w:szCs w:val="18"/>
              </w:rPr>
              <w:t xml:space="preserve"> </w:t>
            </w:r>
            <w:proofErr w:type="spellStart"/>
            <w:r>
              <w:rPr>
                <w:color w:val="000000"/>
                <w:sz w:val="18"/>
                <w:szCs w:val="18"/>
              </w:rPr>
              <w:t>Khanh</w:t>
            </w:r>
            <w:proofErr w:type="spellEnd"/>
            <w:r>
              <w:rPr>
                <w:color w:val="000000"/>
                <w:sz w:val="18"/>
                <w:szCs w:val="18"/>
              </w:rPr>
              <w:t xml:space="preserve"> ward</w:t>
            </w:r>
          </w:p>
        </w:tc>
        <w:tc>
          <w:tcPr>
            <w:tcW w:w="709" w:type="dxa"/>
            <w:shd w:val="clear" w:color="auto" w:fill="FFFFFF" w:themeFill="background1"/>
            <w:tcMar>
              <w:left w:w="28" w:type="dxa"/>
              <w:right w:w="28" w:type="dxa"/>
            </w:tcMar>
            <w:vAlign w:val="center"/>
          </w:tcPr>
          <w:p w14:paraId="3061BB52" w14:textId="4247734B" w:rsidR="00EF330C" w:rsidRPr="00270236" w:rsidRDefault="00270236" w:rsidP="00EF330C">
            <w:pPr>
              <w:spacing w:before="120"/>
              <w:jc w:val="center"/>
              <w:rPr>
                <w:sz w:val="20"/>
                <w:szCs w:val="20"/>
              </w:rPr>
            </w:pPr>
            <w:r w:rsidRPr="00270236">
              <w:rPr>
                <w:sz w:val="20"/>
                <w:szCs w:val="20"/>
              </w:rPr>
              <w:t>15</w:t>
            </w:r>
          </w:p>
        </w:tc>
        <w:tc>
          <w:tcPr>
            <w:tcW w:w="708" w:type="dxa"/>
            <w:shd w:val="clear" w:color="auto" w:fill="FFFFFF" w:themeFill="background1"/>
            <w:tcMar>
              <w:left w:w="28" w:type="dxa"/>
              <w:right w:w="28" w:type="dxa"/>
            </w:tcMar>
            <w:vAlign w:val="center"/>
          </w:tcPr>
          <w:p w14:paraId="305C0897" w14:textId="1EB91277" w:rsidR="00EF330C" w:rsidRPr="00270236" w:rsidRDefault="00270236" w:rsidP="00EF330C">
            <w:pPr>
              <w:spacing w:before="120"/>
              <w:jc w:val="center"/>
              <w:rPr>
                <w:sz w:val="20"/>
                <w:szCs w:val="20"/>
              </w:rPr>
            </w:pPr>
            <w:r w:rsidRPr="00270236">
              <w:rPr>
                <w:sz w:val="20"/>
                <w:szCs w:val="20"/>
              </w:rPr>
              <w:t>5</w:t>
            </w:r>
          </w:p>
        </w:tc>
        <w:tc>
          <w:tcPr>
            <w:tcW w:w="1985" w:type="dxa"/>
            <w:vMerge/>
            <w:shd w:val="clear" w:color="auto" w:fill="FFFFFF" w:themeFill="background1"/>
            <w:tcMar>
              <w:left w:w="28" w:type="dxa"/>
              <w:right w:w="28" w:type="dxa"/>
            </w:tcMar>
          </w:tcPr>
          <w:p w14:paraId="55C24D7D" w14:textId="77777777" w:rsidR="00EF330C" w:rsidRPr="00270236" w:rsidRDefault="00EF330C" w:rsidP="00EF330C">
            <w:pPr>
              <w:spacing w:before="120"/>
              <w:rPr>
                <w:sz w:val="20"/>
                <w:szCs w:val="20"/>
              </w:rPr>
            </w:pPr>
          </w:p>
        </w:tc>
        <w:tc>
          <w:tcPr>
            <w:tcW w:w="2126" w:type="dxa"/>
            <w:vMerge/>
            <w:shd w:val="clear" w:color="auto" w:fill="FFFFFF" w:themeFill="background1"/>
            <w:tcMar>
              <w:left w:w="28" w:type="dxa"/>
              <w:right w:w="28" w:type="dxa"/>
            </w:tcMar>
          </w:tcPr>
          <w:p w14:paraId="1A239CF0" w14:textId="77777777" w:rsidR="00EF330C" w:rsidRPr="00270236" w:rsidRDefault="00EF330C" w:rsidP="00EF330C">
            <w:pPr>
              <w:spacing w:before="120"/>
              <w:rPr>
                <w:sz w:val="20"/>
                <w:szCs w:val="20"/>
              </w:rPr>
            </w:pPr>
          </w:p>
        </w:tc>
        <w:tc>
          <w:tcPr>
            <w:tcW w:w="2126" w:type="dxa"/>
            <w:vMerge/>
            <w:shd w:val="clear" w:color="auto" w:fill="FFFFFF" w:themeFill="background1"/>
            <w:tcMar>
              <w:left w:w="28" w:type="dxa"/>
              <w:right w:w="28" w:type="dxa"/>
            </w:tcMar>
          </w:tcPr>
          <w:p w14:paraId="63486592" w14:textId="77777777" w:rsidR="00EF330C" w:rsidRPr="00270236" w:rsidRDefault="00EF330C" w:rsidP="00EF330C">
            <w:pPr>
              <w:spacing w:before="120"/>
              <w:rPr>
                <w:sz w:val="20"/>
                <w:szCs w:val="20"/>
              </w:rPr>
            </w:pPr>
          </w:p>
        </w:tc>
      </w:tr>
      <w:tr w:rsidR="00EF330C" w:rsidRPr="00270236" w14:paraId="65F0F60E" w14:textId="77777777" w:rsidTr="00243BF1">
        <w:trPr>
          <w:trHeight w:val="410"/>
        </w:trPr>
        <w:tc>
          <w:tcPr>
            <w:tcW w:w="563" w:type="dxa"/>
            <w:vMerge/>
            <w:shd w:val="clear" w:color="auto" w:fill="FFFFFF" w:themeFill="background1"/>
            <w:tcMar>
              <w:left w:w="28" w:type="dxa"/>
              <w:right w:w="28" w:type="dxa"/>
            </w:tcMar>
            <w:vAlign w:val="center"/>
            <w:hideMark/>
          </w:tcPr>
          <w:p w14:paraId="1F0B5279" w14:textId="20F88408" w:rsidR="00EF330C" w:rsidRPr="00270236" w:rsidRDefault="00EF330C" w:rsidP="00EF330C">
            <w:pPr>
              <w:spacing w:before="120"/>
              <w:rPr>
                <w:sz w:val="20"/>
                <w:szCs w:val="20"/>
              </w:rPr>
            </w:pPr>
          </w:p>
        </w:tc>
        <w:tc>
          <w:tcPr>
            <w:tcW w:w="4677" w:type="dxa"/>
            <w:vMerge/>
            <w:shd w:val="clear" w:color="auto" w:fill="FFFFFF" w:themeFill="background1"/>
            <w:tcMar>
              <w:left w:w="28" w:type="dxa"/>
              <w:right w:w="28" w:type="dxa"/>
            </w:tcMar>
            <w:vAlign w:val="center"/>
            <w:hideMark/>
          </w:tcPr>
          <w:p w14:paraId="10679D30" w14:textId="39CD2B0D" w:rsidR="00EF330C" w:rsidRPr="00270236" w:rsidRDefault="00EF330C" w:rsidP="00EF330C">
            <w:pPr>
              <w:spacing w:before="120"/>
              <w:rPr>
                <w:sz w:val="20"/>
                <w:szCs w:val="20"/>
              </w:rPr>
            </w:pPr>
          </w:p>
        </w:tc>
        <w:tc>
          <w:tcPr>
            <w:tcW w:w="1276" w:type="dxa"/>
            <w:shd w:val="clear" w:color="auto" w:fill="FFFFFF" w:themeFill="background1"/>
            <w:tcMar>
              <w:left w:w="28" w:type="dxa"/>
              <w:right w:w="28" w:type="dxa"/>
            </w:tcMar>
            <w:vAlign w:val="center"/>
            <w:hideMark/>
          </w:tcPr>
          <w:p w14:paraId="7205FAE0" w14:textId="2E9959D4" w:rsidR="00EF330C" w:rsidRPr="00270236" w:rsidRDefault="005376B4" w:rsidP="00EF330C">
            <w:pPr>
              <w:spacing w:before="120"/>
              <w:rPr>
                <w:sz w:val="20"/>
                <w:szCs w:val="20"/>
              </w:rPr>
            </w:pPr>
            <w:r>
              <w:rPr>
                <w:color w:val="000000"/>
                <w:sz w:val="18"/>
                <w:szCs w:val="18"/>
              </w:rPr>
              <w:t xml:space="preserve">My </w:t>
            </w:r>
            <w:proofErr w:type="spellStart"/>
            <w:r>
              <w:rPr>
                <w:color w:val="000000"/>
                <w:sz w:val="18"/>
                <w:szCs w:val="18"/>
              </w:rPr>
              <w:t>Khanh</w:t>
            </w:r>
            <w:proofErr w:type="spellEnd"/>
            <w:r>
              <w:rPr>
                <w:color w:val="000000"/>
                <w:sz w:val="18"/>
                <w:szCs w:val="18"/>
              </w:rPr>
              <w:t xml:space="preserve"> commune</w:t>
            </w:r>
          </w:p>
        </w:tc>
        <w:tc>
          <w:tcPr>
            <w:tcW w:w="709" w:type="dxa"/>
            <w:shd w:val="clear" w:color="auto" w:fill="FFFFFF" w:themeFill="background1"/>
            <w:tcMar>
              <w:left w:w="28" w:type="dxa"/>
              <w:right w:w="28" w:type="dxa"/>
            </w:tcMar>
            <w:vAlign w:val="center"/>
          </w:tcPr>
          <w:p w14:paraId="6A76454E" w14:textId="5E325CBC" w:rsidR="00EF330C" w:rsidRPr="00270236" w:rsidRDefault="00270236" w:rsidP="00EF330C">
            <w:pPr>
              <w:spacing w:before="120"/>
              <w:jc w:val="center"/>
              <w:rPr>
                <w:sz w:val="20"/>
                <w:szCs w:val="20"/>
              </w:rPr>
            </w:pPr>
            <w:r w:rsidRPr="00270236">
              <w:rPr>
                <w:sz w:val="20"/>
                <w:szCs w:val="20"/>
              </w:rPr>
              <w:t>13</w:t>
            </w:r>
          </w:p>
        </w:tc>
        <w:tc>
          <w:tcPr>
            <w:tcW w:w="708" w:type="dxa"/>
            <w:shd w:val="clear" w:color="auto" w:fill="FFFFFF" w:themeFill="background1"/>
            <w:tcMar>
              <w:left w:w="28" w:type="dxa"/>
              <w:right w:w="28" w:type="dxa"/>
            </w:tcMar>
            <w:vAlign w:val="center"/>
          </w:tcPr>
          <w:p w14:paraId="564DAAC2" w14:textId="052605FD" w:rsidR="00EF330C" w:rsidRPr="00270236" w:rsidRDefault="00270236" w:rsidP="00EF330C">
            <w:pPr>
              <w:spacing w:before="120"/>
              <w:jc w:val="center"/>
              <w:rPr>
                <w:sz w:val="20"/>
                <w:szCs w:val="20"/>
              </w:rPr>
            </w:pPr>
            <w:r w:rsidRPr="00270236">
              <w:rPr>
                <w:sz w:val="20"/>
                <w:szCs w:val="20"/>
              </w:rPr>
              <w:t>15</w:t>
            </w:r>
          </w:p>
        </w:tc>
        <w:tc>
          <w:tcPr>
            <w:tcW w:w="1985" w:type="dxa"/>
            <w:vMerge/>
            <w:shd w:val="clear" w:color="auto" w:fill="FFFFFF" w:themeFill="background1"/>
            <w:tcMar>
              <w:left w:w="28" w:type="dxa"/>
              <w:right w:w="28" w:type="dxa"/>
            </w:tcMar>
          </w:tcPr>
          <w:p w14:paraId="7C9CC41E" w14:textId="2C53CE6A" w:rsidR="00EF330C" w:rsidRPr="00270236" w:rsidRDefault="00EF330C" w:rsidP="00EF330C">
            <w:pPr>
              <w:spacing w:before="120"/>
              <w:rPr>
                <w:sz w:val="20"/>
                <w:szCs w:val="20"/>
              </w:rPr>
            </w:pPr>
          </w:p>
        </w:tc>
        <w:tc>
          <w:tcPr>
            <w:tcW w:w="2126" w:type="dxa"/>
            <w:vMerge/>
            <w:shd w:val="clear" w:color="auto" w:fill="FFFFFF" w:themeFill="background1"/>
            <w:tcMar>
              <w:left w:w="28" w:type="dxa"/>
              <w:right w:w="28" w:type="dxa"/>
            </w:tcMar>
          </w:tcPr>
          <w:p w14:paraId="251CA577" w14:textId="77777777" w:rsidR="00EF330C" w:rsidRPr="00270236" w:rsidRDefault="00EF330C" w:rsidP="00EF330C">
            <w:pPr>
              <w:spacing w:before="120"/>
              <w:rPr>
                <w:sz w:val="20"/>
                <w:szCs w:val="20"/>
              </w:rPr>
            </w:pPr>
          </w:p>
        </w:tc>
        <w:tc>
          <w:tcPr>
            <w:tcW w:w="2126" w:type="dxa"/>
            <w:vMerge/>
            <w:shd w:val="clear" w:color="auto" w:fill="FFFFFF" w:themeFill="background1"/>
            <w:tcMar>
              <w:left w:w="28" w:type="dxa"/>
              <w:right w:w="28" w:type="dxa"/>
            </w:tcMar>
          </w:tcPr>
          <w:p w14:paraId="570495BA" w14:textId="77777777" w:rsidR="00EF330C" w:rsidRPr="00270236" w:rsidRDefault="00EF330C" w:rsidP="00EF330C">
            <w:pPr>
              <w:spacing w:before="120"/>
              <w:rPr>
                <w:sz w:val="20"/>
                <w:szCs w:val="20"/>
              </w:rPr>
            </w:pPr>
          </w:p>
        </w:tc>
      </w:tr>
      <w:tr w:rsidR="00470BA0" w:rsidRPr="00270236" w14:paraId="06580D62" w14:textId="77777777" w:rsidTr="008E3C88">
        <w:trPr>
          <w:trHeight w:val="1527"/>
        </w:trPr>
        <w:tc>
          <w:tcPr>
            <w:tcW w:w="563" w:type="dxa"/>
            <w:shd w:val="clear" w:color="auto" w:fill="FFFFFF" w:themeFill="background1"/>
            <w:tcMar>
              <w:left w:w="28" w:type="dxa"/>
              <w:right w:w="28" w:type="dxa"/>
            </w:tcMar>
            <w:vAlign w:val="center"/>
            <w:hideMark/>
          </w:tcPr>
          <w:p w14:paraId="4FA3A985" w14:textId="77777777" w:rsidR="00470BA0" w:rsidRPr="00270236" w:rsidRDefault="00470BA0" w:rsidP="00470BA0">
            <w:pPr>
              <w:spacing w:before="120"/>
              <w:rPr>
                <w:b/>
                <w:bCs/>
                <w:sz w:val="20"/>
                <w:szCs w:val="20"/>
              </w:rPr>
            </w:pPr>
            <w:r w:rsidRPr="00270236">
              <w:rPr>
                <w:b/>
                <w:bCs/>
                <w:sz w:val="20"/>
                <w:szCs w:val="20"/>
              </w:rPr>
              <w:t> </w:t>
            </w:r>
          </w:p>
        </w:tc>
        <w:tc>
          <w:tcPr>
            <w:tcW w:w="4677" w:type="dxa"/>
            <w:shd w:val="clear" w:color="auto" w:fill="FFFFFF" w:themeFill="background1"/>
            <w:tcMar>
              <w:left w:w="28" w:type="dxa"/>
              <w:right w:w="28" w:type="dxa"/>
            </w:tcMar>
            <w:vAlign w:val="center"/>
            <w:hideMark/>
          </w:tcPr>
          <w:p w14:paraId="54AB315A" w14:textId="244E7F97" w:rsidR="00470BA0" w:rsidRPr="00270236" w:rsidRDefault="005376B4" w:rsidP="00470BA0">
            <w:pPr>
              <w:spacing w:before="120"/>
              <w:rPr>
                <w:b/>
                <w:bCs/>
                <w:sz w:val="20"/>
                <w:szCs w:val="20"/>
              </w:rPr>
            </w:pPr>
            <w:r>
              <w:rPr>
                <w:b/>
                <w:bCs/>
                <w:color w:val="000000"/>
                <w:sz w:val="20"/>
                <w:szCs w:val="20"/>
              </w:rPr>
              <w:t>Total</w:t>
            </w:r>
          </w:p>
        </w:tc>
        <w:tc>
          <w:tcPr>
            <w:tcW w:w="1276" w:type="dxa"/>
            <w:shd w:val="clear" w:color="auto" w:fill="FFFFFF" w:themeFill="background1"/>
            <w:tcMar>
              <w:left w:w="28" w:type="dxa"/>
              <w:right w:w="28" w:type="dxa"/>
            </w:tcMar>
            <w:vAlign w:val="center"/>
            <w:hideMark/>
          </w:tcPr>
          <w:p w14:paraId="469121F6" w14:textId="77777777" w:rsidR="00470BA0" w:rsidRPr="00270236" w:rsidRDefault="00470BA0" w:rsidP="00470BA0">
            <w:pPr>
              <w:spacing w:before="120"/>
              <w:rPr>
                <w:b/>
                <w:bCs/>
                <w:sz w:val="20"/>
                <w:szCs w:val="20"/>
              </w:rPr>
            </w:pPr>
            <w:r w:rsidRPr="00270236">
              <w:rPr>
                <w:b/>
                <w:bCs/>
                <w:sz w:val="20"/>
                <w:szCs w:val="20"/>
              </w:rPr>
              <w:t> </w:t>
            </w:r>
          </w:p>
        </w:tc>
        <w:tc>
          <w:tcPr>
            <w:tcW w:w="709" w:type="dxa"/>
            <w:shd w:val="clear" w:color="auto" w:fill="FFFFFF" w:themeFill="background1"/>
            <w:tcMar>
              <w:left w:w="28" w:type="dxa"/>
              <w:right w:w="28" w:type="dxa"/>
            </w:tcMar>
            <w:vAlign w:val="center"/>
          </w:tcPr>
          <w:p w14:paraId="48D0B328" w14:textId="04D881AE" w:rsidR="00470BA0" w:rsidRPr="00270236" w:rsidRDefault="00270236" w:rsidP="00470BA0">
            <w:pPr>
              <w:spacing w:before="120"/>
              <w:jc w:val="center"/>
              <w:rPr>
                <w:b/>
                <w:bCs/>
                <w:sz w:val="20"/>
                <w:szCs w:val="20"/>
              </w:rPr>
            </w:pPr>
            <w:r w:rsidRPr="00270236">
              <w:rPr>
                <w:b/>
                <w:bCs/>
                <w:sz w:val="20"/>
                <w:szCs w:val="20"/>
              </w:rPr>
              <w:t>57</w:t>
            </w:r>
          </w:p>
        </w:tc>
        <w:tc>
          <w:tcPr>
            <w:tcW w:w="708" w:type="dxa"/>
            <w:shd w:val="clear" w:color="auto" w:fill="FFFFFF" w:themeFill="background1"/>
            <w:tcMar>
              <w:left w:w="28" w:type="dxa"/>
              <w:right w:w="28" w:type="dxa"/>
            </w:tcMar>
            <w:vAlign w:val="center"/>
          </w:tcPr>
          <w:p w14:paraId="0975E8BD" w14:textId="3E246F69" w:rsidR="00470BA0" w:rsidRPr="00270236" w:rsidRDefault="00270236" w:rsidP="00470BA0">
            <w:pPr>
              <w:spacing w:before="120"/>
              <w:jc w:val="center"/>
              <w:rPr>
                <w:b/>
                <w:bCs/>
                <w:sz w:val="20"/>
                <w:szCs w:val="20"/>
              </w:rPr>
            </w:pPr>
            <w:r w:rsidRPr="00270236">
              <w:rPr>
                <w:b/>
                <w:bCs/>
                <w:sz w:val="20"/>
                <w:szCs w:val="20"/>
              </w:rPr>
              <w:t>27</w:t>
            </w:r>
          </w:p>
        </w:tc>
        <w:tc>
          <w:tcPr>
            <w:tcW w:w="1985" w:type="dxa"/>
            <w:vMerge/>
            <w:shd w:val="clear" w:color="auto" w:fill="FFFFFF" w:themeFill="background1"/>
            <w:tcMar>
              <w:left w:w="28" w:type="dxa"/>
              <w:right w:w="28" w:type="dxa"/>
            </w:tcMar>
          </w:tcPr>
          <w:p w14:paraId="0B6E6105" w14:textId="717436D3" w:rsidR="00470BA0" w:rsidRPr="00270236" w:rsidRDefault="00470BA0" w:rsidP="00470BA0">
            <w:pPr>
              <w:spacing w:before="120"/>
              <w:rPr>
                <w:b/>
                <w:bCs/>
                <w:sz w:val="20"/>
                <w:szCs w:val="20"/>
              </w:rPr>
            </w:pPr>
          </w:p>
        </w:tc>
        <w:tc>
          <w:tcPr>
            <w:tcW w:w="2126" w:type="dxa"/>
            <w:vMerge/>
            <w:shd w:val="clear" w:color="auto" w:fill="FFFFFF" w:themeFill="background1"/>
            <w:tcMar>
              <w:left w:w="28" w:type="dxa"/>
              <w:right w:w="28" w:type="dxa"/>
            </w:tcMar>
          </w:tcPr>
          <w:p w14:paraId="248CC5CC" w14:textId="77777777" w:rsidR="00470BA0" w:rsidRPr="00270236" w:rsidRDefault="00470BA0" w:rsidP="00470BA0">
            <w:pPr>
              <w:spacing w:before="120"/>
              <w:rPr>
                <w:b/>
                <w:bCs/>
                <w:sz w:val="20"/>
                <w:szCs w:val="20"/>
              </w:rPr>
            </w:pPr>
          </w:p>
        </w:tc>
        <w:tc>
          <w:tcPr>
            <w:tcW w:w="2126" w:type="dxa"/>
            <w:vMerge/>
            <w:shd w:val="clear" w:color="auto" w:fill="FFFFFF" w:themeFill="background1"/>
            <w:tcMar>
              <w:left w:w="28" w:type="dxa"/>
              <w:right w:w="28" w:type="dxa"/>
            </w:tcMar>
          </w:tcPr>
          <w:p w14:paraId="478CF9CD" w14:textId="77777777" w:rsidR="00470BA0" w:rsidRPr="00270236" w:rsidRDefault="00470BA0" w:rsidP="00470BA0">
            <w:pPr>
              <w:spacing w:before="120"/>
              <w:rPr>
                <w:b/>
                <w:bCs/>
                <w:sz w:val="20"/>
                <w:szCs w:val="20"/>
              </w:rPr>
            </w:pPr>
          </w:p>
        </w:tc>
      </w:tr>
    </w:tbl>
    <w:p w14:paraId="480FBC10" w14:textId="2B9C3EF9" w:rsidR="00536E54" w:rsidRPr="00270236" w:rsidRDefault="00ED04D4" w:rsidP="00EF036E">
      <w:pPr>
        <w:spacing w:before="120"/>
        <w:rPr>
          <w:bCs/>
          <w:i/>
          <w:iCs/>
          <w:lang w:val="eu-ES"/>
        </w:rPr>
        <w:sectPr w:rsidR="00536E54" w:rsidRPr="00270236" w:rsidSect="00B47968">
          <w:headerReference w:type="default" r:id="rId20"/>
          <w:footerReference w:type="default" r:id="rId21"/>
          <w:pgSz w:w="16839" w:h="11907" w:orient="landscape" w:code="9"/>
          <w:pgMar w:top="1701" w:right="1134" w:bottom="1134" w:left="1134" w:header="720" w:footer="720" w:gutter="0"/>
          <w:cols w:space="720"/>
          <w:docGrid w:linePitch="360"/>
        </w:sectPr>
      </w:pPr>
      <w:r w:rsidRPr="00270236">
        <w:rPr>
          <w:bCs/>
          <w:i/>
          <w:iCs/>
          <w:lang w:val="eu-ES"/>
        </w:rPr>
        <w:t xml:space="preserve">      </w:t>
      </w:r>
    </w:p>
    <w:p w14:paraId="1A9DC6D0" w14:textId="71688476" w:rsidR="00410663" w:rsidRPr="00270236" w:rsidRDefault="005C089D" w:rsidP="00A15635">
      <w:pPr>
        <w:pStyle w:val="ListParagraph"/>
        <w:numPr>
          <w:ilvl w:val="2"/>
          <w:numId w:val="42"/>
        </w:numPr>
        <w:spacing w:after="200"/>
        <w:ind w:hanging="795"/>
        <w:rPr>
          <w:b/>
          <w:lang w:val="eu-ES"/>
        </w:rPr>
      </w:pPr>
      <w:r w:rsidRPr="005C3806">
        <w:rPr>
          <w:b/>
          <w:color w:val="000000"/>
          <w:lang w:val="vi-VN"/>
        </w:rPr>
        <w:lastRenderedPageBreak/>
        <w:t xml:space="preserve">Consultation during </w:t>
      </w:r>
      <w:r>
        <w:rPr>
          <w:b/>
          <w:color w:val="000000"/>
        </w:rPr>
        <w:t>the subp</w:t>
      </w:r>
      <w:r w:rsidRPr="005C3806">
        <w:rPr>
          <w:b/>
          <w:color w:val="000000"/>
          <w:lang w:val="vi-VN"/>
        </w:rPr>
        <w:t>roject</w:t>
      </w:r>
      <w:r>
        <w:rPr>
          <w:b/>
          <w:color w:val="000000"/>
        </w:rPr>
        <w:t xml:space="preserve"> implementation</w:t>
      </w:r>
    </w:p>
    <w:p w14:paraId="791ACC50" w14:textId="2DDCE4A6" w:rsidR="009F13BC" w:rsidRPr="00270236" w:rsidRDefault="005C089D" w:rsidP="00A15635">
      <w:pPr>
        <w:numPr>
          <w:ilvl w:val="0"/>
          <w:numId w:val="46"/>
        </w:numPr>
        <w:spacing w:after="200"/>
        <w:ind w:left="0" w:firstLine="0"/>
        <w:jc w:val="both"/>
        <w:rPr>
          <w:color w:val="000000" w:themeColor="text1"/>
          <w:lang w:val="eu-ES"/>
        </w:rPr>
      </w:pPr>
      <w:r w:rsidRPr="005C089D">
        <w:rPr>
          <w:color w:val="000000" w:themeColor="text1"/>
          <w:lang w:val="eu-ES"/>
        </w:rPr>
        <w:t xml:space="preserve">During </w:t>
      </w:r>
      <w:r w:rsidR="00E031FC">
        <w:rPr>
          <w:color w:val="000000" w:themeColor="text1"/>
          <w:lang w:val="eu-ES"/>
        </w:rPr>
        <w:t>the sub</w:t>
      </w:r>
      <w:r w:rsidRPr="005C089D">
        <w:rPr>
          <w:color w:val="000000" w:themeColor="text1"/>
          <w:lang w:val="eu-ES"/>
        </w:rPr>
        <w:t xml:space="preserve">project implementation, </w:t>
      </w:r>
      <w:r w:rsidR="00E031FC">
        <w:rPr>
          <w:color w:val="000000" w:themeColor="text1"/>
          <w:lang w:val="eu-ES"/>
        </w:rPr>
        <w:t>the P</w:t>
      </w:r>
      <w:r w:rsidRPr="005C089D">
        <w:rPr>
          <w:color w:val="000000" w:themeColor="text1"/>
          <w:lang w:val="eu-ES"/>
        </w:rPr>
        <w:t xml:space="preserve">PMU will organize information dissemination and consultation with affected </w:t>
      </w:r>
      <w:r w:rsidR="00E031FC">
        <w:rPr>
          <w:color w:val="000000" w:themeColor="text1"/>
          <w:lang w:val="eu-ES"/>
        </w:rPr>
        <w:t>persons, u</w:t>
      </w:r>
      <w:r w:rsidRPr="005C089D">
        <w:rPr>
          <w:color w:val="000000" w:themeColor="text1"/>
          <w:lang w:val="eu-ES"/>
        </w:rPr>
        <w:t>pdate the city's compensation price</w:t>
      </w:r>
      <w:r w:rsidR="00E031FC">
        <w:rPr>
          <w:color w:val="000000" w:themeColor="text1"/>
          <w:lang w:val="eu-ES"/>
        </w:rPr>
        <w:t>s</w:t>
      </w:r>
      <w:r w:rsidRPr="005C089D">
        <w:rPr>
          <w:color w:val="000000" w:themeColor="text1"/>
          <w:lang w:val="eu-ES"/>
        </w:rPr>
        <w:t>, reaffirm land acquisition</w:t>
      </w:r>
      <w:r w:rsidR="00915D86">
        <w:rPr>
          <w:color w:val="000000" w:themeColor="text1"/>
          <w:lang w:val="eu-ES"/>
        </w:rPr>
        <w:t xml:space="preserve"> scale</w:t>
      </w:r>
      <w:r w:rsidRPr="005C089D">
        <w:rPr>
          <w:color w:val="000000" w:themeColor="text1"/>
          <w:lang w:val="eu-ES"/>
        </w:rPr>
        <w:t xml:space="preserve"> and impacts on assets based on results of detailed measurement survey</w:t>
      </w:r>
      <w:r w:rsidR="00915D86">
        <w:rPr>
          <w:color w:val="000000" w:themeColor="text1"/>
          <w:lang w:val="eu-ES"/>
        </w:rPr>
        <w:t>s</w:t>
      </w:r>
      <w:r w:rsidRPr="005C089D">
        <w:rPr>
          <w:color w:val="000000" w:themeColor="text1"/>
          <w:lang w:val="eu-ES"/>
        </w:rPr>
        <w:t xml:space="preserve"> (DMS), consult with </w:t>
      </w:r>
      <w:r w:rsidR="00E031FC">
        <w:rPr>
          <w:color w:val="000000" w:themeColor="text1"/>
          <w:lang w:val="eu-ES"/>
        </w:rPr>
        <w:t>affected persons</w:t>
      </w:r>
      <w:r w:rsidRPr="005C089D">
        <w:rPr>
          <w:color w:val="000000" w:themeColor="text1"/>
          <w:lang w:val="eu-ES"/>
        </w:rPr>
        <w:t xml:space="preserve">, send </w:t>
      </w:r>
      <w:r w:rsidR="000603CA">
        <w:rPr>
          <w:color w:val="000000" w:themeColor="text1"/>
          <w:lang w:val="eu-ES"/>
        </w:rPr>
        <w:t>letters</w:t>
      </w:r>
      <w:r w:rsidRPr="005C089D">
        <w:rPr>
          <w:color w:val="000000" w:themeColor="text1"/>
          <w:lang w:val="eu-ES"/>
        </w:rPr>
        <w:t>/question</w:t>
      </w:r>
      <w:r w:rsidR="000603CA">
        <w:rPr>
          <w:color w:val="000000" w:themeColor="text1"/>
          <w:lang w:val="eu-ES"/>
        </w:rPr>
        <w:t>airs</w:t>
      </w:r>
      <w:r w:rsidRPr="005C089D">
        <w:rPr>
          <w:color w:val="000000" w:themeColor="text1"/>
          <w:lang w:val="eu-ES"/>
        </w:rPr>
        <w:t xml:space="preserve"> regarding relocation plan</w:t>
      </w:r>
      <w:r w:rsidR="000603CA">
        <w:rPr>
          <w:color w:val="000000" w:themeColor="text1"/>
          <w:lang w:val="eu-ES"/>
        </w:rPr>
        <w:t>s</w:t>
      </w:r>
      <w:r w:rsidRPr="005C089D">
        <w:rPr>
          <w:color w:val="000000" w:themeColor="text1"/>
          <w:lang w:val="eu-ES"/>
        </w:rPr>
        <w:t xml:space="preserve"> to all affected households (a) to inform them resettlement plan</w:t>
      </w:r>
      <w:r w:rsidR="000603CA">
        <w:rPr>
          <w:color w:val="000000" w:themeColor="text1"/>
          <w:lang w:val="eu-ES"/>
        </w:rPr>
        <w:t>s</w:t>
      </w:r>
      <w:r w:rsidRPr="005C089D">
        <w:rPr>
          <w:color w:val="000000" w:themeColor="text1"/>
          <w:lang w:val="eu-ES"/>
        </w:rPr>
        <w:t xml:space="preserve"> (explaining consequences of each </w:t>
      </w:r>
      <w:r w:rsidR="000603CA">
        <w:rPr>
          <w:color w:val="000000" w:themeColor="text1"/>
          <w:lang w:val="eu-ES"/>
        </w:rPr>
        <w:t>plan</w:t>
      </w:r>
      <w:r w:rsidRPr="005C089D">
        <w:rPr>
          <w:color w:val="000000" w:themeColor="text1"/>
          <w:lang w:val="eu-ES"/>
        </w:rPr>
        <w:t>) and resettlement areas</w:t>
      </w:r>
      <w:r w:rsidR="000603CA">
        <w:rPr>
          <w:color w:val="000000" w:themeColor="text1"/>
          <w:lang w:val="eu-ES"/>
        </w:rPr>
        <w:t xml:space="preserve"> for them to reside and </w:t>
      </w:r>
      <w:r w:rsidRPr="005C089D">
        <w:rPr>
          <w:color w:val="000000" w:themeColor="text1"/>
          <w:lang w:val="eu-ES"/>
        </w:rPr>
        <w:t xml:space="preserve">(b) request </w:t>
      </w:r>
      <w:r w:rsidR="00915D86">
        <w:rPr>
          <w:color w:val="000000" w:themeColor="text1"/>
          <w:lang w:val="eu-ES"/>
        </w:rPr>
        <w:t xml:space="preserve">affected persons </w:t>
      </w:r>
      <w:r w:rsidRPr="005C089D">
        <w:rPr>
          <w:color w:val="000000" w:themeColor="text1"/>
          <w:lang w:val="eu-ES"/>
        </w:rPr>
        <w:t>to confirm their choice of resettlement plan.</w:t>
      </w:r>
    </w:p>
    <w:p w14:paraId="06732C7F" w14:textId="2DCE1A07" w:rsidR="009F13BC" w:rsidRPr="00270236" w:rsidRDefault="005C089D" w:rsidP="00A15635">
      <w:pPr>
        <w:numPr>
          <w:ilvl w:val="0"/>
          <w:numId w:val="46"/>
        </w:numPr>
        <w:spacing w:after="200"/>
        <w:ind w:left="0" w:firstLine="0"/>
        <w:jc w:val="both"/>
        <w:rPr>
          <w:color w:val="000000" w:themeColor="text1"/>
          <w:lang w:val="eu-ES"/>
        </w:rPr>
      </w:pPr>
      <w:r w:rsidRPr="005C089D">
        <w:rPr>
          <w:color w:val="000000" w:themeColor="text1"/>
          <w:lang w:val="eu-ES"/>
        </w:rPr>
        <w:t xml:space="preserve">After the </w:t>
      </w:r>
      <w:r w:rsidR="00915D86">
        <w:rPr>
          <w:color w:val="000000" w:themeColor="text1"/>
          <w:lang w:val="eu-ES"/>
        </w:rPr>
        <w:t>sub</w:t>
      </w:r>
      <w:r w:rsidRPr="005C089D">
        <w:rPr>
          <w:color w:val="000000" w:themeColor="text1"/>
          <w:lang w:val="eu-ES"/>
        </w:rPr>
        <w:t xml:space="preserve">project is </w:t>
      </w:r>
      <w:r w:rsidR="00915D86">
        <w:rPr>
          <w:color w:val="000000" w:themeColor="text1"/>
          <w:lang w:val="eu-ES"/>
        </w:rPr>
        <w:t>ratified</w:t>
      </w:r>
      <w:r w:rsidRPr="005C089D">
        <w:rPr>
          <w:color w:val="000000" w:themeColor="text1"/>
          <w:lang w:val="eu-ES"/>
        </w:rPr>
        <w:t xml:space="preserve">, </w:t>
      </w:r>
      <w:r w:rsidR="00915D86">
        <w:rPr>
          <w:color w:val="000000" w:themeColor="text1"/>
          <w:lang w:val="eu-ES"/>
        </w:rPr>
        <w:t>sub</w:t>
      </w:r>
      <w:r w:rsidR="00915D86" w:rsidRPr="005C089D">
        <w:rPr>
          <w:color w:val="000000" w:themeColor="text1"/>
          <w:lang w:val="eu-ES"/>
        </w:rPr>
        <w:t>project</w:t>
      </w:r>
      <w:r w:rsidR="00915D86">
        <w:rPr>
          <w:color w:val="000000" w:themeColor="text1"/>
          <w:lang w:val="eu-ES"/>
        </w:rPr>
        <w:t xml:space="preserve"> information</w:t>
      </w:r>
      <w:r w:rsidR="00915D86" w:rsidRPr="005C089D">
        <w:rPr>
          <w:color w:val="000000" w:themeColor="text1"/>
          <w:lang w:val="eu-ES"/>
        </w:rPr>
        <w:t xml:space="preserve"> will be widely informed </w:t>
      </w:r>
      <w:r w:rsidR="00915D86">
        <w:rPr>
          <w:color w:val="000000" w:themeColor="text1"/>
          <w:lang w:val="eu-ES"/>
        </w:rPr>
        <w:t xml:space="preserve">on </w:t>
      </w:r>
      <w:r w:rsidRPr="005C089D">
        <w:rPr>
          <w:color w:val="000000" w:themeColor="text1"/>
          <w:lang w:val="eu-ES"/>
        </w:rPr>
        <w:t xml:space="preserve">the mass media. The dissemination of information includes the </w:t>
      </w:r>
      <w:r w:rsidR="00915D86">
        <w:rPr>
          <w:color w:val="000000" w:themeColor="text1"/>
          <w:lang w:val="eu-ES"/>
        </w:rPr>
        <w:t>sub</w:t>
      </w:r>
      <w:r w:rsidRPr="005C089D">
        <w:rPr>
          <w:color w:val="000000" w:themeColor="text1"/>
          <w:lang w:val="eu-ES"/>
        </w:rPr>
        <w:t xml:space="preserve">project's objectives, components, and activities. </w:t>
      </w:r>
      <w:r w:rsidR="00915D86">
        <w:rPr>
          <w:color w:val="000000" w:themeColor="text1"/>
          <w:lang w:val="eu-ES"/>
        </w:rPr>
        <w:t>The P</w:t>
      </w:r>
      <w:r w:rsidRPr="005C089D">
        <w:rPr>
          <w:color w:val="000000" w:themeColor="text1"/>
          <w:lang w:val="eu-ES"/>
        </w:rPr>
        <w:t xml:space="preserve">PMU also coordinates with local authorities responsible for information dissemination and community consultation. Consultations with </w:t>
      </w:r>
      <w:r w:rsidR="00E031FC">
        <w:rPr>
          <w:color w:val="000000" w:themeColor="text1"/>
          <w:lang w:val="eu-ES"/>
        </w:rPr>
        <w:t>affected persons</w:t>
      </w:r>
      <w:r w:rsidRPr="005C089D">
        <w:rPr>
          <w:color w:val="000000" w:themeColor="text1"/>
          <w:lang w:val="eu-ES"/>
        </w:rPr>
        <w:t xml:space="preserve"> will continue during </w:t>
      </w:r>
      <w:r w:rsidR="00915D86">
        <w:rPr>
          <w:color w:val="000000" w:themeColor="text1"/>
          <w:lang w:val="eu-ES"/>
        </w:rPr>
        <w:t>the sub</w:t>
      </w:r>
      <w:r w:rsidRPr="005C089D">
        <w:rPr>
          <w:color w:val="000000" w:themeColor="text1"/>
          <w:lang w:val="eu-ES"/>
        </w:rPr>
        <w:t>project implementation.</w:t>
      </w:r>
    </w:p>
    <w:p w14:paraId="416DF1CF" w14:textId="7FA7FBE2" w:rsidR="005C089D" w:rsidRPr="00270236" w:rsidRDefault="005C089D" w:rsidP="00A15635">
      <w:pPr>
        <w:numPr>
          <w:ilvl w:val="0"/>
          <w:numId w:val="46"/>
        </w:numPr>
        <w:spacing w:after="200"/>
        <w:ind w:left="0" w:firstLine="0"/>
        <w:jc w:val="both"/>
        <w:rPr>
          <w:lang w:val="eu-ES"/>
        </w:rPr>
      </w:pPr>
      <w:r>
        <w:t>D</w:t>
      </w:r>
      <w:r w:rsidRPr="0041236B">
        <w:t xml:space="preserve">uring the </w:t>
      </w:r>
      <w:r>
        <w:t>sub</w:t>
      </w:r>
      <w:r w:rsidRPr="0041236B">
        <w:t xml:space="preserve">project implementation, the </w:t>
      </w:r>
      <w:r>
        <w:t>P</w:t>
      </w:r>
      <w:r w:rsidRPr="0041236B">
        <w:t>PMU, with the support of the project consultants, will undertake the following tasks</w:t>
      </w:r>
      <w:r>
        <w:t>:</w:t>
      </w:r>
    </w:p>
    <w:p w14:paraId="3D0256B5" w14:textId="1A73B33D" w:rsidR="009F13BC" w:rsidRPr="00270236" w:rsidRDefault="005C089D" w:rsidP="00A0526A">
      <w:pPr>
        <w:numPr>
          <w:ilvl w:val="0"/>
          <w:numId w:val="12"/>
        </w:numPr>
        <w:spacing w:after="200"/>
        <w:ind w:left="1134" w:hanging="851"/>
        <w:jc w:val="both"/>
        <w:rPr>
          <w:lang w:val="eu-ES"/>
        </w:rPr>
      </w:pPr>
      <w:bookmarkStart w:id="349" w:name="_Toc330475943"/>
      <w:bookmarkStart w:id="350" w:name="_Toc330475742"/>
      <w:bookmarkStart w:id="351" w:name="_Toc330473806"/>
      <w:bookmarkStart w:id="352" w:name="_Toc330473013"/>
      <w:bookmarkStart w:id="353" w:name="_Toc330472878"/>
      <w:bookmarkStart w:id="354" w:name="_Toc330472808"/>
      <w:bookmarkStart w:id="355" w:name="_Toc276238658"/>
      <w:bookmarkStart w:id="356" w:name="_Toc330739052"/>
      <w:bookmarkStart w:id="357" w:name="_Toc341708641"/>
      <w:r w:rsidRPr="00DC592D">
        <w:rPr>
          <w:lang w:val="vi-VN"/>
        </w:rPr>
        <w:t xml:space="preserve">Providing information </w:t>
      </w:r>
      <w:r>
        <w:t>for</w:t>
      </w:r>
      <w:r w:rsidRPr="00DC592D">
        <w:rPr>
          <w:lang w:val="vi-VN"/>
        </w:rPr>
        <w:t xml:space="preserve"> relevant agencies at all levels throughout training workshops</w:t>
      </w:r>
      <w:r>
        <w:t>; p</w:t>
      </w:r>
      <w:r w:rsidRPr="00DC592D">
        <w:rPr>
          <w:lang w:val="vi-VN"/>
        </w:rPr>
        <w:t xml:space="preserve">rovide detail information on the </w:t>
      </w:r>
      <w:r>
        <w:t>sub</w:t>
      </w:r>
      <w:r w:rsidRPr="00DC592D">
        <w:rPr>
          <w:lang w:val="vi-VN"/>
        </w:rPr>
        <w:t>project policies and implementation procedures</w:t>
      </w:r>
      <w:r w:rsidR="00470BA0" w:rsidRPr="00270236">
        <w:rPr>
          <w:lang w:val="eu-ES"/>
        </w:rPr>
        <w:t>.</w:t>
      </w:r>
    </w:p>
    <w:p w14:paraId="1DC5205E" w14:textId="0CD6E808" w:rsidR="009F13BC" w:rsidRPr="00270236" w:rsidRDefault="005C089D" w:rsidP="00A0526A">
      <w:pPr>
        <w:numPr>
          <w:ilvl w:val="0"/>
          <w:numId w:val="12"/>
        </w:numPr>
        <w:spacing w:after="200"/>
        <w:ind w:left="1134" w:hanging="851"/>
        <w:jc w:val="both"/>
        <w:rPr>
          <w:lang w:val="eu-ES"/>
        </w:rPr>
      </w:pPr>
      <w:r w:rsidRPr="00DC592D">
        <w:rPr>
          <w:lang w:val="vi-VN"/>
        </w:rPr>
        <w:t xml:space="preserve">Organizing information dissemination and consultation to all affected persons during the </w:t>
      </w:r>
      <w:r>
        <w:t>sub</w:t>
      </w:r>
      <w:r w:rsidRPr="00DC592D">
        <w:rPr>
          <w:lang w:val="vi-VN"/>
        </w:rPr>
        <w:t>project implementation</w:t>
      </w:r>
      <w:r w:rsidR="00470BA0" w:rsidRPr="00270236">
        <w:rPr>
          <w:lang w:val="eu-ES"/>
        </w:rPr>
        <w:t>.</w:t>
      </w:r>
    </w:p>
    <w:p w14:paraId="2E777BFC" w14:textId="74908C9B" w:rsidR="009F13BC" w:rsidRPr="00270236" w:rsidRDefault="005C089D" w:rsidP="00A0526A">
      <w:pPr>
        <w:numPr>
          <w:ilvl w:val="0"/>
          <w:numId w:val="12"/>
        </w:numPr>
        <w:spacing w:after="200"/>
        <w:ind w:left="1134" w:hanging="851"/>
        <w:jc w:val="both"/>
        <w:rPr>
          <w:lang w:val="eu-ES"/>
        </w:rPr>
      </w:pPr>
      <w:r w:rsidRPr="005C089D">
        <w:rPr>
          <w:lang w:val="eu-ES"/>
        </w:rPr>
        <w:t xml:space="preserve">After </w:t>
      </w:r>
      <w:r>
        <w:rPr>
          <w:lang w:val="eu-ES"/>
        </w:rPr>
        <w:t xml:space="preserve">DMS </w:t>
      </w:r>
      <w:r w:rsidRPr="005C089D">
        <w:rPr>
          <w:lang w:val="eu-ES"/>
        </w:rPr>
        <w:t>results</w:t>
      </w:r>
      <w:r>
        <w:rPr>
          <w:lang w:val="eu-ES"/>
        </w:rPr>
        <w:t xml:space="preserve"> are </w:t>
      </w:r>
      <w:r w:rsidRPr="007A3E0D">
        <w:rPr>
          <w:lang w:val="vi-VN"/>
        </w:rPr>
        <w:t>finalize</w:t>
      </w:r>
      <w:r>
        <w:t>d</w:t>
      </w:r>
      <w:r>
        <w:rPr>
          <w:lang w:val="eu-ES"/>
        </w:rPr>
        <w:t xml:space="preserve"> and </w:t>
      </w:r>
      <w:r w:rsidRPr="005C089D">
        <w:rPr>
          <w:lang w:val="eu-ES"/>
        </w:rPr>
        <w:t>compensation unit price</w:t>
      </w:r>
      <w:r>
        <w:rPr>
          <w:lang w:val="eu-ES"/>
        </w:rPr>
        <w:t>s</w:t>
      </w:r>
      <w:r w:rsidRPr="005C089D">
        <w:rPr>
          <w:lang w:val="eu-ES"/>
        </w:rPr>
        <w:t xml:space="preserve"> </w:t>
      </w:r>
      <w:r>
        <w:rPr>
          <w:lang w:val="eu-ES"/>
        </w:rPr>
        <w:t>are</w:t>
      </w:r>
      <w:r w:rsidRPr="005C089D">
        <w:rPr>
          <w:lang w:val="eu-ES"/>
        </w:rPr>
        <w:t xml:space="preserve"> updated </w:t>
      </w:r>
      <w:r>
        <w:rPr>
          <w:lang w:val="eu-ES"/>
        </w:rPr>
        <w:t xml:space="preserve">in the </w:t>
      </w:r>
      <w:r w:rsidRPr="005C089D">
        <w:rPr>
          <w:lang w:val="eu-ES"/>
        </w:rPr>
        <w:t>RAP</w:t>
      </w:r>
      <w:r>
        <w:rPr>
          <w:lang w:val="eu-ES"/>
        </w:rPr>
        <w:t>, t</w:t>
      </w:r>
      <w:r w:rsidRPr="005C089D">
        <w:rPr>
          <w:lang w:val="eu-ES"/>
        </w:rPr>
        <w:t xml:space="preserve">he </w:t>
      </w:r>
      <w:r w:rsidR="00017B34" w:rsidRPr="00C81BED">
        <w:rPr>
          <w:lang w:val="vi-VN"/>
        </w:rPr>
        <w:t xml:space="preserve">Compensation and Resettlement </w:t>
      </w:r>
      <w:r w:rsidR="00017B34">
        <w:t xml:space="preserve">Committees </w:t>
      </w:r>
      <w:r w:rsidRPr="005C089D">
        <w:rPr>
          <w:lang w:val="eu-ES"/>
        </w:rPr>
        <w:t>will confirm land acquisition</w:t>
      </w:r>
      <w:r>
        <w:rPr>
          <w:lang w:val="eu-ES"/>
        </w:rPr>
        <w:t xml:space="preserve"> </w:t>
      </w:r>
      <w:r w:rsidRPr="005C089D">
        <w:rPr>
          <w:lang w:val="eu-ES"/>
        </w:rPr>
        <w:t>scale</w:t>
      </w:r>
      <w:r>
        <w:rPr>
          <w:lang w:val="eu-ES"/>
        </w:rPr>
        <w:t>s</w:t>
      </w:r>
      <w:r w:rsidRPr="005C089D">
        <w:rPr>
          <w:lang w:val="eu-ES"/>
        </w:rPr>
        <w:t xml:space="preserve"> </w:t>
      </w:r>
      <w:r>
        <w:rPr>
          <w:lang w:val="eu-ES"/>
        </w:rPr>
        <w:t xml:space="preserve">and </w:t>
      </w:r>
      <w:r w:rsidRPr="005C089D">
        <w:rPr>
          <w:lang w:val="eu-ES"/>
        </w:rPr>
        <w:t>asset</w:t>
      </w:r>
      <w:r>
        <w:rPr>
          <w:lang w:val="eu-ES"/>
        </w:rPr>
        <w:t xml:space="preserve"> </w:t>
      </w:r>
      <w:r w:rsidRPr="005C089D">
        <w:rPr>
          <w:lang w:val="eu-ES"/>
        </w:rPr>
        <w:t>impact</w:t>
      </w:r>
      <w:r>
        <w:rPr>
          <w:lang w:val="eu-ES"/>
        </w:rPr>
        <w:t xml:space="preserve">s, </w:t>
      </w:r>
      <w:r w:rsidRPr="005C089D">
        <w:rPr>
          <w:lang w:val="eu-ES"/>
        </w:rPr>
        <w:t>consult</w:t>
      </w:r>
      <w:r>
        <w:rPr>
          <w:lang w:val="eu-ES"/>
        </w:rPr>
        <w:t xml:space="preserve"> with concerned stakeholders and </w:t>
      </w:r>
      <w:r w:rsidRPr="005C089D">
        <w:rPr>
          <w:lang w:val="eu-ES"/>
        </w:rPr>
        <w:t>affected household</w:t>
      </w:r>
      <w:r>
        <w:rPr>
          <w:lang w:val="eu-ES"/>
        </w:rPr>
        <w:t>s,</w:t>
      </w:r>
      <w:r w:rsidRPr="005C089D">
        <w:rPr>
          <w:lang w:val="eu-ES"/>
        </w:rPr>
        <w:t xml:space="preserve"> and complete compensation plan</w:t>
      </w:r>
      <w:r>
        <w:rPr>
          <w:lang w:val="eu-ES"/>
        </w:rPr>
        <w:t>s</w:t>
      </w:r>
      <w:r w:rsidRPr="005C089D">
        <w:rPr>
          <w:lang w:val="eu-ES"/>
        </w:rPr>
        <w:t xml:space="preserve"> for each affected household.</w:t>
      </w:r>
    </w:p>
    <w:p w14:paraId="79851C69" w14:textId="6D25BE08" w:rsidR="005C089D" w:rsidRPr="00270236" w:rsidRDefault="005C089D" w:rsidP="00A0526A">
      <w:pPr>
        <w:numPr>
          <w:ilvl w:val="0"/>
          <w:numId w:val="12"/>
        </w:numPr>
        <w:spacing w:after="200"/>
        <w:ind w:left="1134" w:hanging="851"/>
        <w:jc w:val="both"/>
        <w:rPr>
          <w:lang w:val="eu-ES"/>
        </w:rPr>
      </w:pPr>
      <w:r w:rsidRPr="007A3E0D">
        <w:rPr>
          <w:lang w:val="vi-VN"/>
        </w:rPr>
        <w:t>The compensation plan</w:t>
      </w:r>
      <w:r>
        <w:t>s</w:t>
      </w:r>
      <w:r w:rsidRPr="007A3E0D">
        <w:rPr>
          <w:lang w:val="vi-VN"/>
        </w:rPr>
        <w:t xml:space="preserve"> finalize affected assets and compensation entitlements of </w:t>
      </w:r>
      <w:r>
        <w:t>AHs</w:t>
      </w:r>
      <w:r w:rsidRPr="007A3E0D">
        <w:rPr>
          <w:lang w:val="vi-VN"/>
        </w:rPr>
        <w:t>, which must be signed by affected persons to demonstrate their concurrence with evaluated results. Any questions of affected persons on the content of the compensation plan</w:t>
      </w:r>
      <w:r>
        <w:t>s</w:t>
      </w:r>
      <w:r w:rsidRPr="007A3E0D">
        <w:rPr>
          <w:lang w:val="vi-VN"/>
        </w:rPr>
        <w:t xml:space="preserve"> must be recorded at this time</w:t>
      </w:r>
      <w:r>
        <w:t>.</w:t>
      </w:r>
    </w:p>
    <w:p w14:paraId="3A04612C" w14:textId="46DF6DBE" w:rsidR="00FC752F" w:rsidRPr="00270236" w:rsidRDefault="005C089D" w:rsidP="00A0526A">
      <w:pPr>
        <w:numPr>
          <w:ilvl w:val="0"/>
          <w:numId w:val="12"/>
        </w:numPr>
        <w:spacing w:after="200"/>
        <w:ind w:left="1134" w:hanging="851"/>
        <w:jc w:val="both"/>
        <w:rPr>
          <w:lang w:val="eu-ES"/>
        </w:rPr>
      </w:pPr>
      <w:r w:rsidRPr="005C089D">
        <w:rPr>
          <w:color w:val="000000" w:themeColor="text1"/>
          <w:lang w:val="eu-ES"/>
        </w:rPr>
        <w:t>Letters</w:t>
      </w:r>
      <w:r w:rsidR="00F46308">
        <w:rPr>
          <w:color w:val="000000" w:themeColor="text1"/>
          <w:lang w:val="eu-ES"/>
        </w:rPr>
        <w:t>/</w:t>
      </w:r>
      <w:r w:rsidRPr="005C089D">
        <w:rPr>
          <w:color w:val="000000" w:themeColor="text1"/>
          <w:lang w:val="eu-ES"/>
        </w:rPr>
        <w:t>questions related to resettlement options</w:t>
      </w:r>
      <w:r w:rsidR="00EE4426">
        <w:rPr>
          <w:color w:val="000000" w:themeColor="text1"/>
          <w:lang w:val="eu-ES"/>
        </w:rPr>
        <w:t>/plans</w:t>
      </w:r>
      <w:r w:rsidRPr="005C089D">
        <w:rPr>
          <w:color w:val="000000" w:themeColor="text1"/>
          <w:lang w:val="eu-ES"/>
        </w:rPr>
        <w:t xml:space="preserve"> will </w:t>
      </w:r>
      <w:r w:rsidR="00E031FC">
        <w:rPr>
          <w:color w:val="000000" w:themeColor="text1"/>
          <w:lang w:val="eu-ES"/>
        </w:rPr>
        <w:t xml:space="preserve">(a) </w:t>
      </w:r>
      <w:r w:rsidR="00E031FC" w:rsidRPr="005C089D">
        <w:rPr>
          <w:color w:val="000000" w:themeColor="text1"/>
          <w:lang w:val="eu-ES"/>
        </w:rPr>
        <w:t xml:space="preserve">be </w:t>
      </w:r>
      <w:r w:rsidRPr="005C089D">
        <w:rPr>
          <w:color w:val="000000" w:themeColor="text1"/>
          <w:lang w:val="eu-ES"/>
        </w:rPr>
        <w:t>sent to all affected households who are entitled to relocat</w:t>
      </w:r>
      <w:r w:rsidR="00EE4426">
        <w:rPr>
          <w:color w:val="000000" w:themeColor="text1"/>
          <w:lang w:val="eu-ES"/>
        </w:rPr>
        <w:t>ion policy</w:t>
      </w:r>
      <w:r w:rsidRPr="005C089D">
        <w:rPr>
          <w:color w:val="000000" w:themeColor="text1"/>
          <w:lang w:val="eu-ES"/>
        </w:rPr>
        <w:t xml:space="preserve"> to inform them the resettlement plan</w:t>
      </w:r>
      <w:r w:rsidR="00EE4426">
        <w:rPr>
          <w:color w:val="000000" w:themeColor="text1"/>
          <w:lang w:val="eu-ES"/>
        </w:rPr>
        <w:t>s</w:t>
      </w:r>
      <w:r w:rsidRPr="005C089D">
        <w:rPr>
          <w:color w:val="000000" w:themeColor="text1"/>
          <w:lang w:val="eu-ES"/>
        </w:rPr>
        <w:t xml:space="preserve"> (accompanied by clear explanation</w:t>
      </w:r>
      <w:r w:rsidR="00E031FC">
        <w:rPr>
          <w:color w:val="000000" w:themeColor="text1"/>
          <w:lang w:val="eu-ES"/>
        </w:rPr>
        <w:t>s</w:t>
      </w:r>
      <w:r w:rsidRPr="005C089D">
        <w:rPr>
          <w:color w:val="000000" w:themeColor="text1"/>
          <w:lang w:val="eu-ES"/>
        </w:rPr>
        <w:t xml:space="preserve"> of consequences of </w:t>
      </w:r>
      <w:r w:rsidR="00EE4426">
        <w:rPr>
          <w:color w:val="000000" w:themeColor="text1"/>
          <w:lang w:val="eu-ES"/>
        </w:rPr>
        <w:t>each plan</w:t>
      </w:r>
      <w:r w:rsidRPr="005C089D">
        <w:rPr>
          <w:color w:val="000000" w:themeColor="text1"/>
          <w:lang w:val="eu-ES"/>
        </w:rPr>
        <w:t>)</w:t>
      </w:r>
      <w:r w:rsidR="00EE4426">
        <w:rPr>
          <w:color w:val="000000" w:themeColor="text1"/>
          <w:lang w:val="eu-ES"/>
        </w:rPr>
        <w:t xml:space="preserve">; </w:t>
      </w:r>
      <w:r w:rsidRPr="005C089D">
        <w:rPr>
          <w:color w:val="000000" w:themeColor="text1"/>
          <w:lang w:val="eu-ES"/>
        </w:rPr>
        <w:t xml:space="preserve">(b) request </w:t>
      </w:r>
      <w:r w:rsidR="00E031FC">
        <w:rPr>
          <w:color w:val="000000" w:themeColor="text1"/>
          <w:lang w:val="eu-ES"/>
        </w:rPr>
        <w:t>affected persons</w:t>
      </w:r>
      <w:r w:rsidRPr="005C089D">
        <w:rPr>
          <w:color w:val="000000" w:themeColor="text1"/>
          <w:lang w:val="eu-ES"/>
        </w:rPr>
        <w:t xml:space="preserve"> to confirm their choice of resettlement plan and make a basic confirmation of relocation site</w:t>
      </w:r>
      <w:r w:rsidR="00EE4426">
        <w:rPr>
          <w:color w:val="000000" w:themeColor="text1"/>
          <w:lang w:val="eu-ES"/>
        </w:rPr>
        <w:t>;</w:t>
      </w:r>
      <w:r w:rsidRPr="005C089D">
        <w:rPr>
          <w:color w:val="000000" w:themeColor="text1"/>
          <w:lang w:val="eu-ES"/>
        </w:rPr>
        <w:t xml:space="preserve"> and (c) </w:t>
      </w:r>
      <w:r w:rsidR="00EE4426" w:rsidRPr="005C089D">
        <w:rPr>
          <w:color w:val="000000" w:themeColor="text1"/>
          <w:lang w:val="eu-ES"/>
        </w:rPr>
        <w:t xml:space="preserve">request </w:t>
      </w:r>
      <w:r w:rsidR="00E031FC">
        <w:rPr>
          <w:color w:val="000000" w:themeColor="text1"/>
          <w:lang w:val="eu-ES"/>
        </w:rPr>
        <w:t>affected persons</w:t>
      </w:r>
      <w:r w:rsidR="00EE4426" w:rsidRPr="005C089D">
        <w:rPr>
          <w:color w:val="000000" w:themeColor="text1"/>
          <w:lang w:val="eu-ES"/>
        </w:rPr>
        <w:t xml:space="preserve"> </w:t>
      </w:r>
      <w:r w:rsidRPr="005C089D">
        <w:rPr>
          <w:color w:val="000000" w:themeColor="text1"/>
          <w:lang w:val="eu-ES"/>
        </w:rPr>
        <w:t xml:space="preserve">to explain the services they are using </w:t>
      </w:r>
      <w:r w:rsidR="00EE4426">
        <w:rPr>
          <w:color w:val="000000" w:themeColor="text1"/>
          <w:lang w:val="eu-ES"/>
        </w:rPr>
        <w:t>like</w:t>
      </w:r>
      <w:r w:rsidRPr="005C089D">
        <w:rPr>
          <w:color w:val="000000" w:themeColor="text1"/>
          <w:lang w:val="eu-ES"/>
        </w:rPr>
        <w:t xml:space="preserve"> education</w:t>
      </w:r>
      <w:r w:rsidR="00F46308">
        <w:rPr>
          <w:color w:val="000000" w:themeColor="text1"/>
          <w:lang w:val="eu-ES"/>
        </w:rPr>
        <w:t>/</w:t>
      </w:r>
      <w:r w:rsidRPr="005C089D">
        <w:rPr>
          <w:color w:val="000000" w:themeColor="text1"/>
          <w:lang w:val="eu-ES"/>
        </w:rPr>
        <w:t>health</w:t>
      </w:r>
      <w:r w:rsidR="00F46308">
        <w:rPr>
          <w:color w:val="000000" w:themeColor="text1"/>
          <w:lang w:val="eu-ES"/>
        </w:rPr>
        <w:t>/</w:t>
      </w:r>
      <w:r w:rsidRPr="005C089D">
        <w:rPr>
          <w:color w:val="000000" w:themeColor="text1"/>
          <w:lang w:val="eu-ES"/>
        </w:rPr>
        <w:t xml:space="preserve">markets and </w:t>
      </w:r>
      <w:r w:rsidR="00EE4426">
        <w:rPr>
          <w:color w:val="000000" w:themeColor="text1"/>
          <w:lang w:val="eu-ES"/>
        </w:rPr>
        <w:t>how far to</w:t>
      </w:r>
      <w:r w:rsidRPr="005C089D">
        <w:rPr>
          <w:color w:val="000000" w:themeColor="text1"/>
          <w:lang w:val="eu-ES"/>
        </w:rPr>
        <w:t xml:space="preserve"> access those services to ensure the development of future infrastructure services</w:t>
      </w:r>
      <w:r w:rsidR="00EE4426">
        <w:rPr>
          <w:color w:val="000000" w:themeColor="text1"/>
          <w:lang w:val="eu-ES"/>
        </w:rPr>
        <w:t xml:space="preserve"> for them</w:t>
      </w:r>
      <w:r w:rsidRPr="005C089D">
        <w:rPr>
          <w:color w:val="000000" w:themeColor="text1"/>
          <w:lang w:val="eu-ES"/>
        </w:rPr>
        <w:t>.</w:t>
      </w:r>
    </w:p>
    <w:p w14:paraId="7254F2B5" w14:textId="5188FF98" w:rsidR="009F13BC" w:rsidRPr="000B3F09" w:rsidRDefault="005C089D" w:rsidP="00A0526A">
      <w:pPr>
        <w:numPr>
          <w:ilvl w:val="0"/>
          <w:numId w:val="12"/>
        </w:numPr>
        <w:spacing w:after="200"/>
        <w:ind w:left="1134" w:hanging="851"/>
        <w:jc w:val="both"/>
        <w:rPr>
          <w:color w:val="000000" w:themeColor="text1"/>
          <w:lang w:val="eu-ES"/>
        </w:rPr>
      </w:pPr>
      <w:r w:rsidRPr="000B3F09">
        <w:rPr>
          <w:color w:val="000000" w:themeColor="text1"/>
          <w:lang w:val="eu-ES"/>
        </w:rPr>
        <w:t>Consulting affected pe</w:t>
      </w:r>
      <w:r w:rsidR="00017B34" w:rsidRPr="000B3F09">
        <w:rPr>
          <w:color w:val="000000" w:themeColor="text1"/>
          <w:lang w:val="eu-ES"/>
        </w:rPr>
        <w:t>rsons</w:t>
      </w:r>
      <w:r w:rsidRPr="000B3F09">
        <w:rPr>
          <w:color w:val="000000" w:themeColor="text1"/>
          <w:lang w:val="eu-ES"/>
        </w:rPr>
        <w:t xml:space="preserve"> about their desires for </w:t>
      </w:r>
      <w:r w:rsidR="00017B34" w:rsidRPr="000B3F09">
        <w:rPr>
          <w:color w:val="000000" w:themeColor="text1"/>
          <w:lang w:val="eu-ES"/>
        </w:rPr>
        <w:t>income restoration</w:t>
      </w:r>
      <w:r w:rsidRPr="000B3F09">
        <w:rPr>
          <w:color w:val="000000" w:themeColor="text1"/>
          <w:lang w:val="eu-ES"/>
        </w:rPr>
        <w:t xml:space="preserve"> plan</w:t>
      </w:r>
      <w:r w:rsidR="00017B34" w:rsidRPr="000B3F09">
        <w:rPr>
          <w:color w:val="000000" w:themeColor="text1"/>
          <w:lang w:val="eu-ES"/>
        </w:rPr>
        <w:t>s</w:t>
      </w:r>
      <w:r w:rsidR="00EE4426" w:rsidRPr="000B3F09">
        <w:rPr>
          <w:color w:val="000000" w:themeColor="text1"/>
          <w:lang w:val="eu-ES"/>
        </w:rPr>
        <w:t xml:space="preserve"> will be conducted</w:t>
      </w:r>
      <w:r w:rsidRPr="000B3F09">
        <w:rPr>
          <w:color w:val="000000" w:themeColor="text1"/>
          <w:lang w:val="eu-ES"/>
        </w:rPr>
        <w:t xml:space="preserve">. This will be applied for severely and vulnerable </w:t>
      </w:r>
      <w:r w:rsidR="00E031FC" w:rsidRPr="000B3F09">
        <w:rPr>
          <w:color w:val="000000" w:themeColor="text1"/>
          <w:lang w:val="eu-ES"/>
        </w:rPr>
        <w:t>affected persons</w:t>
      </w:r>
      <w:r w:rsidRPr="000B3F09">
        <w:rPr>
          <w:color w:val="000000" w:themeColor="text1"/>
          <w:lang w:val="eu-ES"/>
        </w:rPr>
        <w:t xml:space="preserve">. The District </w:t>
      </w:r>
      <w:bookmarkStart w:id="358" w:name="_Hlk36115992"/>
      <w:r w:rsidRPr="000B3F09">
        <w:rPr>
          <w:color w:val="000000" w:themeColor="text1"/>
          <w:lang w:val="eu-ES"/>
        </w:rPr>
        <w:t xml:space="preserve">Compensation and Resettlement Committees </w:t>
      </w:r>
      <w:bookmarkEnd w:id="358"/>
      <w:r w:rsidRPr="000B3F09">
        <w:rPr>
          <w:color w:val="000000" w:themeColor="text1"/>
          <w:lang w:val="eu-ES"/>
        </w:rPr>
        <w:t>(</w:t>
      </w:r>
      <w:bookmarkStart w:id="359" w:name="_Hlk35592806"/>
      <w:r w:rsidRPr="000B3F09">
        <w:rPr>
          <w:color w:val="000000" w:themeColor="text1"/>
          <w:lang w:val="eu-ES"/>
        </w:rPr>
        <w:t>DCRC</w:t>
      </w:r>
      <w:bookmarkEnd w:id="359"/>
      <w:r w:rsidRPr="000B3F09">
        <w:rPr>
          <w:color w:val="000000" w:themeColor="text1"/>
          <w:lang w:val="eu-ES"/>
        </w:rPr>
        <w:t>) will notify affected persons the plan</w:t>
      </w:r>
      <w:r w:rsidR="00EE4426" w:rsidRPr="000B3F09">
        <w:rPr>
          <w:color w:val="000000" w:themeColor="text1"/>
          <w:lang w:val="eu-ES"/>
        </w:rPr>
        <w:t>s</w:t>
      </w:r>
      <w:r w:rsidRPr="000B3F09">
        <w:rPr>
          <w:color w:val="000000" w:themeColor="text1"/>
          <w:lang w:val="eu-ES"/>
        </w:rPr>
        <w:t xml:space="preserve"> and their entitlement</w:t>
      </w:r>
      <w:r w:rsidR="00EE4426" w:rsidRPr="000B3F09">
        <w:rPr>
          <w:color w:val="000000" w:themeColor="text1"/>
          <w:lang w:val="eu-ES"/>
        </w:rPr>
        <w:t>s</w:t>
      </w:r>
      <w:r w:rsidRPr="000B3F09">
        <w:rPr>
          <w:color w:val="000000" w:themeColor="text1"/>
          <w:lang w:val="eu-ES"/>
        </w:rPr>
        <w:t xml:space="preserve"> to </w:t>
      </w:r>
      <w:r w:rsidR="00EE4426" w:rsidRPr="000B3F09">
        <w:rPr>
          <w:color w:val="000000" w:themeColor="text1"/>
          <w:lang w:val="eu-ES"/>
        </w:rPr>
        <w:t>get</w:t>
      </w:r>
      <w:r w:rsidRPr="000B3F09">
        <w:rPr>
          <w:color w:val="000000" w:themeColor="text1"/>
          <w:lang w:val="eu-ES"/>
        </w:rPr>
        <w:t xml:space="preserve"> technical assistance</w:t>
      </w:r>
      <w:r w:rsidR="00EE4426" w:rsidRPr="000B3F09">
        <w:rPr>
          <w:color w:val="000000" w:themeColor="text1"/>
          <w:lang w:val="eu-ES"/>
        </w:rPr>
        <w:t>s</w:t>
      </w:r>
      <w:r w:rsidRPr="000B3F09">
        <w:rPr>
          <w:color w:val="000000" w:themeColor="text1"/>
          <w:lang w:val="eu-ES"/>
        </w:rPr>
        <w:t xml:space="preserve"> before requesting them to make clear their desire</w:t>
      </w:r>
      <w:r w:rsidR="00EE4426" w:rsidRPr="000B3F09">
        <w:rPr>
          <w:color w:val="000000" w:themeColor="text1"/>
          <w:lang w:val="eu-ES"/>
        </w:rPr>
        <w:t>s</w:t>
      </w:r>
      <w:r w:rsidRPr="000B3F09">
        <w:rPr>
          <w:color w:val="000000" w:themeColor="text1"/>
          <w:lang w:val="eu-ES"/>
        </w:rPr>
        <w:t xml:space="preserve"> </w:t>
      </w:r>
      <w:r w:rsidR="00EE4426" w:rsidRPr="000B3F09">
        <w:rPr>
          <w:color w:val="000000" w:themeColor="text1"/>
          <w:lang w:val="eu-ES"/>
        </w:rPr>
        <w:t>for such</w:t>
      </w:r>
      <w:r w:rsidRPr="000B3F09">
        <w:rPr>
          <w:color w:val="000000" w:themeColor="text1"/>
          <w:lang w:val="eu-ES"/>
        </w:rPr>
        <w:t xml:space="preserve"> </w:t>
      </w:r>
      <w:r w:rsidR="00EE4426" w:rsidRPr="000B3F09">
        <w:rPr>
          <w:color w:val="000000" w:themeColor="text1"/>
          <w:lang w:val="eu-ES"/>
        </w:rPr>
        <w:t xml:space="preserve">income restoration </w:t>
      </w:r>
      <w:r w:rsidRPr="000B3F09">
        <w:rPr>
          <w:color w:val="000000" w:themeColor="text1"/>
          <w:lang w:val="eu-ES"/>
        </w:rPr>
        <w:t>support</w:t>
      </w:r>
      <w:r w:rsidR="00EE4426" w:rsidRPr="000B3F09">
        <w:rPr>
          <w:color w:val="000000" w:themeColor="text1"/>
          <w:lang w:val="eu-ES"/>
        </w:rPr>
        <w:t>s</w:t>
      </w:r>
      <w:r w:rsidR="00017B34" w:rsidRPr="000B3F09">
        <w:rPr>
          <w:color w:val="000000" w:themeColor="text1"/>
          <w:lang w:val="eu-ES"/>
        </w:rPr>
        <w:t>.</w:t>
      </w:r>
    </w:p>
    <w:p w14:paraId="54085779" w14:textId="3AEB4ECB" w:rsidR="00915D86" w:rsidRPr="00270236" w:rsidRDefault="00915D86" w:rsidP="00A15635">
      <w:pPr>
        <w:numPr>
          <w:ilvl w:val="0"/>
          <w:numId w:val="46"/>
        </w:numPr>
        <w:spacing w:after="200"/>
        <w:ind w:left="0" w:firstLine="0"/>
        <w:jc w:val="both"/>
        <w:rPr>
          <w:lang w:val="eu-ES"/>
        </w:rPr>
      </w:pPr>
      <w:r w:rsidRPr="00C00945">
        <w:rPr>
          <w:b/>
          <w:bCs/>
        </w:rPr>
        <w:t>Public Consultation</w:t>
      </w:r>
      <w:r w:rsidRPr="0041236B">
        <w:t xml:space="preserve">: </w:t>
      </w:r>
      <w:r>
        <w:t>During</w:t>
      </w:r>
      <w:r w:rsidRPr="00C81BED">
        <w:t xml:space="preserve"> the </w:t>
      </w:r>
      <w:r>
        <w:t>development</w:t>
      </w:r>
      <w:r w:rsidRPr="00C81BED">
        <w:t xml:space="preserve"> of detailed compensation plans</w:t>
      </w:r>
      <w:r w:rsidR="00011AC2">
        <w:t xml:space="preserve">, </w:t>
      </w:r>
      <w:r w:rsidRPr="00C81BED">
        <w:t>vocational training and job transition</w:t>
      </w:r>
      <w:r>
        <w:t xml:space="preserve"> </w:t>
      </w:r>
      <w:r w:rsidRPr="00C81BED">
        <w:t>plans</w:t>
      </w:r>
      <w:r w:rsidRPr="0041236B">
        <w:t xml:space="preserve">, </w:t>
      </w:r>
      <w:r>
        <w:t xml:space="preserve">An </w:t>
      </w:r>
      <w:proofErr w:type="spellStart"/>
      <w:r>
        <w:t>Giang</w:t>
      </w:r>
      <w:proofErr w:type="spellEnd"/>
      <w:r w:rsidRPr="0041236B">
        <w:t xml:space="preserve"> </w:t>
      </w:r>
      <w:r>
        <w:t>P</w:t>
      </w:r>
      <w:r w:rsidRPr="0041236B">
        <w:t>PMU</w:t>
      </w:r>
      <w:r>
        <w:t xml:space="preserve"> and DCRCs </w:t>
      </w:r>
      <w:r w:rsidRPr="0041236B">
        <w:t>will organize community meetings at each affected commune</w:t>
      </w:r>
      <w:r>
        <w:t>/ward</w:t>
      </w:r>
      <w:r w:rsidRPr="0041236B">
        <w:t xml:space="preserve"> to provide PAPs with additional information and give them an opportunity to participate in the open discussions on resettlement </w:t>
      </w:r>
      <w:r w:rsidRPr="0041236B">
        <w:lastRenderedPageBreak/>
        <w:t>policy and procedures. Invitations will be conveyed to all affected persons before meeting</w:t>
      </w:r>
      <w:r>
        <w:t>s</w:t>
      </w:r>
      <w:r w:rsidRPr="0041236B">
        <w:t xml:space="preserve"> </w:t>
      </w:r>
      <w:r>
        <w:t>are</w:t>
      </w:r>
      <w:r w:rsidRPr="0041236B">
        <w:t xml:space="preserve"> held in place. The purpose of meeting</w:t>
      </w:r>
      <w:r>
        <w:t>s</w:t>
      </w:r>
      <w:r w:rsidRPr="0041236B">
        <w:t xml:space="preserve"> is to clarify the information updated at the meeting time and </w:t>
      </w:r>
      <w:r>
        <w:t>enable</w:t>
      </w:r>
      <w:r w:rsidRPr="0041236B">
        <w:t xml:space="preserve"> </w:t>
      </w:r>
      <w:r>
        <w:t>affected persons</w:t>
      </w:r>
      <w:r w:rsidRPr="0041236B">
        <w:t xml:space="preserve"> to discuss concerned issues. In addition to notification letters addressed to </w:t>
      </w:r>
      <w:r>
        <w:t>affected persons</w:t>
      </w:r>
      <w:r w:rsidRPr="0041236B">
        <w:t xml:space="preserve">, other measures of information dissemination to </w:t>
      </w:r>
      <w:r>
        <w:t>AHs</w:t>
      </w:r>
      <w:r w:rsidRPr="0041236B">
        <w:t xml:space="preserve"> and the public in general like posters in </w:t>
      </w:r>
      <w:r>
        <w:t>visible</w:t>
      </w:r>
      <w:r w:rsidRPr="0041236B">
        <w:t xml:space="preserve"> places in the headquarter</w:t>
      </w:r>
      <w:r>
        <w:t>s</w:t>
      </w:r>
      <w:r w:rsidRPr="0041236B">
        <w:t xml:space="preserve"> of communes/districts where the </w:t>
      </w:r>
      <w:r>
        <w:t>affected persons</w:t>
      </w:r>
      <w:r w:rsidRPr="0041236B">
        <w:t xml:space="preserve"> are living</w:t>
      </w:r>
      <w:r>
        <w:t xml:space="preserve">, as well as </w:t>
      </w:r>
      <w:r w:rsidRPr="0041236B">
        <w:t xml:space="preserve">local </w:t>
      </w:r>
      <w:r>
        <w:t>speakers, radio</w:t>
      </w:r>
      <w:r w:rsidRPr="0041236B">
        <w:t xml:space="preserve"> and newspapers</w:t>
      </w:r>
      <w:r w:rsidR="00011AC2">
        <w:t xml:space="preserve"> will be provided</w:t>
      </w:r>
      <w:r w:rsidRPr="0041236B">
        <w:t>. Men</w:t>
      </w:r>
      <w:r>
        <w:t xml:space="preserve">, </w:t>
      </w:r>
      <w:r w:rsidRPr="0041236B">
        <w:t xml:space="preserve">women of affected households as well as community members who are interested in the </w:t>
      </w:r>
      <w:r>
        <w:t>subp</w:t>
      </w:r>
      <w:r w:rsidRPr="0041236B">
        <w:t>roject are encouraged to participate</w:t>
      </w:r>
      <w:r>
        <w:t xml:space="preserve"> meetings</w:t>
      </w:r>
      <w:r w:rsidRPr="0041236B">
        <w:t>. In meeting</w:t>
      </w:r>
      <w:r>
        <w:t>s</w:t>
      </w:r>
      <w:r w:rsidRPr="0041236B">
        <w:t xml:space="preserve">, there will be explanations about the </w:t>
      </w:r>
      <w:r>
        <w:t>subp</w:t>
      </w:r>
      <w:r w:rsidRPr="0041236B">
        <w:t xml:space="preserve">roject, rights and entitlements of households, and </w:t>
      </w:r>
      <w:r>
        <w:t xml:space="preserve">AHs can </w:t>
      </w:r>
      <w:r w:rsidRPr="0041236B">
        <w:t xml:space="preserve">raise </w:t>
      </w:r>
      <w:r>
        <w:t>relating</w:t>
      </w:r>
      <w:r w:rsidRPr="0041236B">
        <w:t xml:space="preserve"> questions. Similar meetings will be organized periodically throughout the </w:t>
      </w:r>
      <w:r>
        <w:t>sub</w:t>
      </w:r>
      <w:r w:rsidRPr="0041236B">
        <w:t>project cycle. The organization</w:t>
      </w:r>
      <w:r>
        <w:t xml:space="preserve"> of consultation</w:t>
      </w:r>
      <w:r w:rsidRPr="0041236B">
        <w:t xml:space="preserve"> must be established</w:t>
      </w:r>
      <w:r>
        <w:t xml:space="preserve"> with </w:t>
      </w:r>
      <w:r w:rsidRPr="0041236B">
        <w:t>certifi</w:t>
      </w:r>
      <w:r>
        <w:t>cation of</w:t>
      </w:r>
      <w:r w:rsidRPr="0041236B">
        <w:t xml:space="preserve"> CPC</w:t>
      </w:r>
      <w:r>
        <w:t>s</w:t>
      </w:r>
      <w:r w:rsidR="00011AC2">
        <w:t>, which are</w:t>
      </w:r>
      <w:r w:rsidRPr="0041236B">
        <w:t xml:space="preserve"> </w:t>
      </w:r>
      <w:r w:rsidRPr="00C81BED">
        <w:rPr>
          <w:bCs/>
        </w:rPr>
        <w:t>represent</w:t>
      </w:r>
      <w:r>
        <w:rPr>
          <w:bCs/>
        </w:rPr>
        <w:t>ed by</w:t>
      </w:r>
      <w:r w:rsidRPr="0041236B">
        <w:t xml:space="preserve"> communal Vietnam Fatherland Front</w:t>
      </w:r>
      <w:r>
        <w:t>s</w:t>
      </w:r>
      <w:r w:rsidR="00011AC2">
        <w:t>,</w:t>
      </w:r>
      <w:r w:rsidRPr="0041236B">
        <w:t xml:space="preserve"> and representatives </w:t>
      </w:r>
      <w:r>
        <w:t>of households that</w:t>
      </w:r>
      <w:r w:rsidRPr="0041236B">
        <w:t xml:space="preserve"> have </w:t>
      </w:r>
      <w:r w:rsidR="00011AC2" w:rsidRPr="0041236B">
        <w:t>land</w:t>
      </w:r>
      <w:r w:rsidR="00011AC2">
        <w:t xml:space="preserve"> </w:t>
      </w:r>
      <w:r w:rsidRPr="0041236B">
        <w:t>acquired</w:t>
      </w:r>
      <w:r w:rsidRPr="004127CC">
        <w:rPr>
          <w:color w:val="000000" w:themeColor="text1"/>
          <w:lang w:val="vi-VN"/>
        </w:rPr>
        <w:t>.</w:t>
      </w:r>
    </w:p>
    <w:p w14:paraId="344CE663" w14:textId="62F7FEC7" w:rsidR="008707C1" w:rsidRPr="00270236" w:rsidRDefault="00915D86" w:rsidP="00A15635">
      <w:pPr>
        <w:numPr>
          <w:ilvl w:val="0"/>
          <w:numId w:val="46"/>
        </w:numPr>
        <w:spacing w:after="200"/>
        <w:ind w:left="0" w:firstLine="0"/>
        <w:jc w:val="both"/>
        <w:rPr>
          <w:lang w:val="eu-ES"/>
        </w:rPr>
      </w:pPr>
      <w:r w:rsidRPr="00152CE6">
        <w:rPr>
          <w:color w:val="000000" w:themeColor="text1"/>
          <w:lang w:val="vi-VN"/>
        </w:rPr>
        <w:t>The following information will be given to PAPs</w:t>
      </w:r>
      <w:r w:rsidR="00F9002A" w:rsidRPr="00270236">
        <w:rPr>
          <w:color w:val="000000" w:themeColor="text1"/>
          <w:lang w:val="eu-ES"/>
        </w:rPr>
        <w:t>:</w:t>
      </w:r>
    </w:p>
    <w:p w14:paraId="22A808C9" w14:textId="605D1AAA" w:rsidR="00915D86" w:rsidRPr="009A5DD3" w:rsidRDefault="00011AC2" w:rsidP="00915D86">
      <w:pPr>
        <w:numPr>
          <w:ilvl w:val="0"/>
          <w:numId w:val="13"/>
        </w:numPr>
        <w:spacing w:after="200"/>
        <w:ind w:left="990"/>
        <w:jc w:val="both"/>
      </w:pPr>
      <w:r w:rsidRPr="003F2B68">
        <w:rPr>
          <w:b/>
          <w:bCs/>
          <w:lang w:val="vi-VN" w:eastAsia="ja-JP"/>
        </w:rPr>
        <w:t>S</w:t>
      </w:r>
      <w:r w:rsidR="00915D86" w:rsidRPr="003F2B68">
        <w:rPr>
          <w:b/>
          <w:bCs/>
          <w:lang w:val="vi-VN" w:eastAsia="ja-JP"/>
        </w:rPr>
        <w:t>ubproject</w:t>
      </w:r>
      <w:r>
        <w:rPr>
          <w:b/>
          <w:bCs/>
          <w:lang w:eastAsia="ja-JP"/>
        </w:rPr>
        <w:t xml:space="preserve"> components</w:t>
      </w:r>
      <w:r w:rsidR="00915D86" w:rsidRPr="003F2B68">
        <w:rPr>
          <w:b/>
          <w:bCs/>
          <w:lang w:val="vi-VN" w:eastAsia="ja-JP"/>
        </w:rPr>
        <w:t xml:space="preserve">.  </w:t>
      </w:r>
      <w:r w:rsidR="00915D86" w:rsidRPr="009A5DD3">
        <w:t xml:space="preserve">This includes the places where they can obtain more detailed information about the </w:t>
      </w:r>
      <w:r>
        <w:t>sub</w:t>
      </w:r>
      <w:r w:rsidR="00915D86">
        <w:t>p</w:t>
      </w:r>
      <w:r w:rsidR="00915D86" w:rsidRPr="009A5DD3">
        <w:t>roject.</w:t>
      </w:r>
    </w:p>
    <w:p w14:paraId="2365DC71" w14:textId="5B604B52" w:rsidR="00915D86" w:rsidRPr="009A5DD3" w:rsidRDefault="00011AC2" w:rsidP="00915D86">
      <w:pPr>
        <w:numPr>
          <w:ilvl w:val="0"/>
          <w:numId w:val="13"/>
        </w:numPr>
        <w:spacing w:after="200"/>
        <w:ind w:left="990"/>
        <w:jc w:val="both"/>
      </w:pPr>
      <w:proofErr w:type="spellStart"/>
      <w:r>
        <w:rPr>
          <w:b/>
          <w:bCs/>
          <w:lang w:eastAsia="ja-JP"/>
        </w:rPr>
        <w:t>Subp</w:t>
      </w:r>
      <w:proofErr w:type="spellEnd"/>
      <w:r w:rsidR="00915D86" w:rsidRPr="0071276C">
        <w:rPr>
          <w:b/>
          <w:bCs/>
          <w:lang w:val="vi-VN" w:eastAsia="ja-JP"/>
        </w:rPr>
        <w:t>roject impacts</w:t>
      </w:r>
      <w:r w:rsidR="00915D86" w:rsidRPr="0071276C">
        <w:rPr>
          <w:lang w:val="vi-VN" w:eastAsia="ja-JP"/>
        </w:rPr>
        <w:t xml:space="preserve">. </w:t>
      </w:r>
      <w:r w:rsidR="00915D86" w:rsidRPr="009A5DD3">
        <w:t>Impacts on people living and working in affected areas</w:t>
      </w:r>
      <w:r>
        <w:t xml:space="preserve"> as well as</w:t>
      </w:r>
      <w:r w:rsidR="00915D86" w:rsidRPr="009A5DD3">
        <w:t xml:space="preserve"> explanations about the need for land acquisition for each </w:t>
      </w:r>
      <w:r w:rsidR="00915D86">
        <w:t>sub</w:t>
      </w:r>
      <w:r w:rsidR="00915D86" w:rsidRPr="009A5DD3">
        <w:t>project</w:t>
      </w:r>
      <w:r>
        <w:t xml:space="preserve"> components</w:t>
      </w:r>
      <w:r w:rsidR="00915D86" w:rsidRPr="009A5DD3">
        <w:t>.</w:t>
      </w:r>
    </w:p>
    <w:p w14:paraId="15C6913A" w14:textId="07E9F166" w:rsidR="00915D86" w:rsidRPr="009A5DD3" w:rsidRDefault="00915D86" w:rsidP="00915D86">
      <w:pPr>
        <w:numPr>
          <w:ilvl w:val="0"/>
          <w:numId w:val="13"/>
        </w:numPr>
        <w:spacing w:after="200"/>
        <w:ind w:left="990"/>
        <w:jc w:val="both"/>
      </w:pPr>
      <w:r w:rsidRPr="00270547">
        <w:rPr>
          <w:b/>
          <w:bCs/>
          <w:lang w:val="vi-VN" w:eastAsia="ja-JP"/>
        </w:rPr>
        <w:t>PAPs</w:t>
      </w:r>
      <w:r w:rsidR="00011AC2">
        <w:rPr>
          <w:b/>
          <w:bCs/>
          <w:lang w:eastAsia="ja-JP"/>
        </w:rPr>
        <w:t>’s</w:t>
      </w:r>
      <w:r w:rsidRPr="00270547">
        <w:rPr>
          <w:b/>
          <w:bCs/>
          <w:lang w:val="vi-VN" w:eastAsia="ja-JP"/>
        </w:rPr>
        <w:t xml:space="preserve"> rights and entitlements</w:t>
      </w:r>
      <w:r w:rsidRPr="00270547">
        <w:rPr>
          <w:lang w:val="vi-VN" w:eastAsia="ja-JP"/>
        </w:rPr>
        <w:t xml:space="preserve">.  </w:t>
      </w:r>
      <w:r w:rsidR="00011AC2" w:rsidRPr="009A5DD3">
        <w:t>Rights and benefits of affected persons will be determined including: entitlements for those who lose business, employment and income. Entitlement methods include land for land compensation, cash compensation, entitlements for income restoration support</w:t>
      </w:r>
      <w:r w:rsidRPr="009A5DD3">
        <w:t xml:space="preserve">. The cut-off date shall be notified to identify eligibility. </w:t>
      </w:r>
    </w:p>
    <w:p w14:paraId="7DBE1E0E" w14:textId="16DF6302" w:rsidR="00915D86" w:rsidRPr="009A5DD3" w:rsidRDefault="00915D86" w:rsidP="00915D86">
      <w:pPr>
        <w:numPr>
          <w:ilvl w:val="0"/>
          <w:numId w:val="13"/>
        </w:numPr>
        <w:spacing w:after="200"/>
        <w:ind w:left="990"/>
        <w:jc w:val="both"/>
      </w:pPr>
      <w:r w:rsidRPr="0011455B">
        <w:rPr>
          <w:b/>
          <w:bCs/>
          <w:lang w:val="vi-VN"/>
        </w:rPr>
        <w:t>Grievance redress mechanism</w:t>
      </w:r>
      <w:r w:rsidRPr="0011455B">
        <w:rPr>
          <w:lang w:val="vi-VN"/>
        </w:rPr>
        <w:t xml:space="preserve">.  </w:t>
      </w:r>
      <w:r w:rsidRPr="009A5DD3">
        <w:t>AHs will be informed about</w:t>
      </w:r>
      <w:r w:rsidR="009A48CD">
        <w:t xml:space="preserve"> </w:t>
      </w:r>
      <w:r w:rsidRPr="009A5DD3">
        <w:t>policies of compensation, support, resettlement and income restoration</w:t>
      </w:r>
      <w:r w:rsidR="00F62FBB">
        <w:t>,</w:t>
      </w:r>
      <w:r w:rsidRPr="009A5DD3">
        <w:t xml:space="preserve"> and</w:t>
      </w:r>
      <w:r w:rsidR="00F62FBB">
        <w:t xml:space="preserve"> will</w:t>
      </w:r>
      <w:r w:rsidRPr="009A5DD3">
        <w:t xml:space="preserve"> be </w:t>
      </w:r>
      <w:r w:rsidR="009A5DD3" w:rsidRPr="009A5DD3">
        <w:t>informed that if they</w:t>
      </w:r>
      <w:r w:rsidR="009A48CD">
        <w:t xml:space="preserve"> </w:t>
      </w:r>
      <w:r w:rsidR="009A5DD3">
        <w:t>have</w:t>
      </w:r>
      <w:r w:rsidR="009A5DD3" w:rsidRPr="009A5DD3">
        <w:t xml:space="preserve"> any confusion or misunderstanding about</w:t>
      </w:r>
      <w:r w:rsidRPr="009A5DD3">
        <w:t xml:space="preserve"> any aspect of the </w:t>
      </w:r>
      <w:r w:rsidR="009A48CD">
        <w:t>subp</w:t>
      </w:r>
      <w:r w:rsidRPr="009A5DD3">
        <w:t xml:space="preserve">roject, compensation, resettlement and income </w:t>
      </w:r>
      <w:r w:rsidR="009A5DD3" w:rsidRPr="009A5DD3">
        <w:t>restoration, the</w:t>
      </w:r>
      <w:r w:rsidRPr="009A5DD3">
        <w:t xml:space="preserve"> Resettlement and Compensation Committee</w:t>
      </w:r>
      <w:r w:rsidR="009A48CD">
        <w:t>s and</w:t>
      </w:r>
      <w:r w:rsidRPr="009A5DD3">
        <w:t xml:space="preserve"> competen</w:t>
      </w:r>
      <w:r>
        <w:t>t</w:t>
      </w:r>
      <w:r w:rsidRPr="009A5DD3">
        <w:t xml:space="preserve"> agenc</w:t>
      </w:r>
      <w:r w:rsidR="009A48CD">
        <w:t>ies</w:t>
      </w:r>
      <w:r w:rsidRPr="009A5DD3">
        <w:t xml:space="preserve"> will consider and help resolve. AHs will receive explanation about how to access grievance redress procedures. </w:t>
      </w:r>
    </w:p>
    <w:p w14:paraId="019403F0" w14:textId="10265B55" w:rsidR="00915D86" w:rsidRPr="009A5DD3" w:rsidRDefault="00915D86" w:rsidP="00915D86">
      <w:pPr>
        <w:numPr>
          <w:ilvl w:val="0"/>
          <w:numId w:val="13"/>
        </w:numPr>
        <w:spacing w:after="200"/>
        <w:ind w:left="990"/>
        <w:jc w:val="both"/>
      </w:pPr>
      <w:r w:rsidRPr="002C7E8A">
        <w:rPr>
          <w:b/>
          <w:bCs/>
          <w:lang w:val="vi-VN" w:eastAsia="ja-JP"/>
        </w:rPr>
        <w:t>Right to participate and be consulted.</w:t>
      </w:r>
      <w:r w:rsidRPr="002C7E8A">
        <w:rPr>
          <w:lang w:val="vi-VN" w:eastAsia="ja-JP"/>
        </w:rPr>
        <w:t xml:space="preserve">  </w:t>
      </w:r>
      <w:r w:rsidRPr="009A5DD3">
        <w:t>AHs will be informed about their right</w:t>
      </w:r>
      <w:r w:rsidR="00B9434A">
        <w:t>s</w:t>
      </w:r>
      <w:r w:rsidRPr="009A5DD3">
        <w:t xml:space="preserve"> </w:t>
      </w:r>
      <w:r w:rsidR="009A5DD3" w:rsidRPr="009A5DD3">
        <w:t>to participate in the planning and implementation of the resettlement process</w:t>
      </w:r>
      <w:r w:rsidRPr="009A5DD3">
        <w:t xml:space="preserve">.  </w:t>
      </w:r>
      <w:r w:rsidR="00B9434A" w:rsidRPr="009A5DD3">
        <w:t>AH representative</w:t>
      </w:r>
      <w:r w:rsidR="00B9434A">
        <w:t xml:space="preserve">s </w:t>
      </w:r>
      <w:r w:rsidRPr="009A5DD3">
        <w:t xml:space="preserve">will be represented in District </w:t>
      </w:r>
      <w:r w:rsidR="00B9434A" w:rsidRPr="009A5DD3">
        <w:t>Resettlement Committees</w:t>
      </w:r>
      <w:r w:rsidRPr="009A5DD3">
        <w:t xml:space="preserve"> and </w:t>
      </w:r>
      <w:r w:rsidR="00B9434A">
        <w:t>can</w:t>
      </w:r>
      <w:r w:rsidRPr="009A5DD3">
        <w:t xml:space="preserve"> be present whenever commune/district/provincial committees meet so that their participation in all aspects of the </w:t>
      </w:r>
      <w:r w:rsidR="00B9434A">
        <w:t>sub</w:t>
      </w:r>
      <w:r w:rsidRPr="009A5DD3">
        <w:t>project is assured.</w:t>
      </w:r>
    </w:p>
    <w:p w14:paraId="2667C39D" w14:textId="40CC01EB" w:rsidR="00915D86" w:rsidRPr="00572EFA" w:rsidRDefault="00915D86" w:rsidP="00915D86">
      <w:pPr>
        <w:numPr>
          <w:ilvl w:val="0"/>
          <w:numId w:val="13"/>
        </w:numPr>
        <w:spacing w:after="200"/>
        <w:ind w:left="990"/>
        <w:jc w:val="both"/>
        <w:rPr>
          <w:bCs/>
          <w:color w:val="000000" w:themeColor="text1"/>
          <w:lang w:val="vi-VN" w:eastAsia="ja-JP"/>
        </w:rPr>
      </w:pPr>
      <w:r w:rsidRPr="00A365B5">
        <w:rPr>
          <w:b/>
          <w:bCs/>
          <w:lang w:val="vi-VN" w:eastAsia="ja-JP"/>
        </w:rPr>
        <w:t>Resettlement activities</w:t>
      </w:r>
      <w:r w:rsidRPr="00A365B5">
        <w:rPr>
          <w:lang w:val="vi-VN" w:eastAsia="ja-JP"/>
        </w:rPr>
        <w:t>. AHs will be given explanation</w:t>
      </w:r>
      <w:r w:rsidR="00F86025">
        <w:rPr>
          <w:lang w:eastAsia="ja-JP"/>
        </w:rPr>
        <w:t>s</w:t>
      </w:r>
      <w:r w:rsidRPr="00A365B5">
        <w:rPr>
          <w:lang w:val="vi-VN" w:eastAsia="ja-JP"/>
        </w:rPr>
        <w:t xml:space="preserve"> regarding </w:t>
      </w:r>
      <w:r w:rsidR="00F86025">
        <w:rPr>
          <w:lang w:eastAsia="ja-JP"/>
        </w:rPr>
        <w:t xml:space="preserve">how to calculate </w:t>
      </w:r>
      <w:r w:rsidRPr="00A365B5">
        <w:rPr>
          <w:lang w:val="vi-VN" w:eastAsia="ja-JP"/>
        </w:rPr>
        <w:t xml:space="preserve">compensation and </w:t>
      </w:r>
      <w:r w:rsidR="00F86025">
        <w:rPr>
          <w:lang w:eastAsia="ja-JP"/>
        </w:rPr>
        <w:t xml:space="preserve">how to pay </w:t>
      </w:r>
      <w:r w:rsidRPr="00A365B5">
        <w:rPr>
          <w:lang w:val="vi-VN" w:eastAsia="ja-JP"/>
        </w:rPr>
        <w:t>compensation</w:t>
      </w:r>
      <w:r w:rsidR="00F86025">
        <w:rPr>
          <w:lang w:eastAsia="ja-JP"/>
        </w:rPr>
        <w:t xml:space="preserve">; </w:t>
      </w:r>
      <w:r w:rsidRPr="00A365B5">
        <w:rPr>
          <w:lang w:val="vi-VN" w:eastAsia="ja-JP"/>
        </w:rPr>
        <w:t xml:space="preserve">monitoring procedures which will include </w:t>
      </w:r>
      <w:r w:rsidR="00F86025" w:rsidRPr="00A365B5">
        <w:rPr>
          <w:lang w:val="vi-VN" w:eastAsia="ja-JP"/>
        </w:rPr>
        <w:t xml:space="preserve">sample </w:t>
      </w:r>
      <w:r w:rsidRPr="00A365B5">
        <w:rPr>
          <w:lang w:val="vi-VN" w:eastAsia="ja-JP"/>
        </w:rPr>
        <w:t>interviews with AHs; relocation to individual location</w:t>
      </w:r>
      <w:r w:rsidR="00F86025">
        <w:rPr>
          <w:lang w:eastAsia="ja-JP"/>
        </w:rPr>
        <w:t>s</w:t>
      </w:r>
      <w:r w:rsidRPr="00A365B5">
        <w:rPr>
          <w:lang w:val="vi-VN" w:eastAsia="ja-JP"/>
        </w:rPr>
        <w:t xml:space="preserve">/self-relocation; and preliminary information about </w:t>
      </w:r>
      <w:r w:rsidR="00F86025">
        <w:rPr>
          <w:lang w:eastAsia="ja-JP"/>
        </w:rPr>
        <w:t>civil</w:t>
      </w:r>
      <w:r w:rsidRPr="00A365B5">
        <w:rPr>
          <w:lang w:val="vi-VN" w:eastAsia="ja-JP"/>
        </w:rPr>
        <w:t xml:space="preserve"> work procedures</w:t>
      </w:r>
      <w:r w:rsidRPr="004127CC">
        <w:rPr>
          <w:lang w:val="vi-VN" w:eastAsia="ja-JP"/>
        </w:rPr>
        <w:t>.</w:t>
      </w:r>
    </w:p>
    <w:p w14:paraId="75C82511" w14:textId="039629EA" w:rsidR="00915D86" w:rsidRPr="004127CC" w:rsidRDefault="00572EFA" w:rsidP="00915D86">
      <w:pPr>
        <w:numPr>
          <w:ilvl w:val="0"/>
          <w:numId w:val="13"/>
        </w:numPr>
        <w:spacing w:after="200"/>
        <w:ind w:left="990"/>
        <w:jc w:val="both"/>
        <w:rPr>
          <w:bCs/>
          <w:color w:val="000000" w:themeColor="text1"/>
          <w:lang w:val="vi-VN" w:eastAsia="ja-JP"/>
        </w:rPr>
      </w:pPr>
      <w:r>
        <w:rPr>
          <w:b/>
          <w:bCs/>
          <w:lang w:eastAsia="ja-JP"/>
        </w:rPr>
        <w:t>R</w:t>
      </w:r>
      <w:r w:rsidR="00915D86" w:rsidRPr="00E71DB6">
        <w:rPr>
          <w:b/>
          <w:bCs/>
          <w:lang w:val="vi-VN" w:eastAsia="ja-JP"/>
        </w:rPr>
        <w:t>esponsibilities</w:t>
      </w:r>
      <w:r>
        <w:rPr>
          <w:b/>
          <w:bCs/>
          <w:lang w:eastAsia="ja-JP"/>
        </w:rPr>
        <w:t xml:space="preserve"> of organizations</w:t>
      </w:r>
      <w:r w:rsidR="00915D86" w:rsidRPr="00E71DB6">
        <w:rPr>
          <w:lang w:val="vi-VN" w:eastAsia="ja-JP"/>
        </w:rPr>
        <w:t xml:space="preserve">. AHs will be informed about the organizations and </w:t>
      </w:r>
      <w:r w:rsidRPr="00E71DB6">
        <w:rPr>
          <w:lang w:val="vi-VN" w:eastAsia="ja-JP"/>
        </w:rPr>
        <w:t xml:space="preserve">Government </w:t>
      </w:r>
      <w:r w:rsidR="00915D86" w:rsidRPr="00E71DB6">
        <w:rPr>
          <w:lang w:val="vi-VN" w:eastAsia="ja-JP"/>
        </w:rPr>
        <w:t>levels involved in</w:t>
      </w:r>
      <w:r w:rsidR="00F86025">
        <w:rPr>
          <w:lang w:eastAsia="ja-JP"/>
        </w:rPr>
        <w:t xml:space="preserve"> the</w:t>
      </w:r>
      <w:r w:rsidR="00915D86" w:rsidRPr="00E71DB6">
        <w:rPr>
          <w:lang w:val="vi-VN" w:eastAsia="ja-JP"/>
        </w:rPr>
        <w:t xml:space="preserve"> resettlement and the responsibilities of each, as well as  </w:t>
      </w:r>
      <w:r>
        <w:rPr>
          <w:lang w:eastAsia="ja-JP"/>
        </w:rPr>
        <w:t>their</w:t>
      </w:r>
      <w:r w:rsidRPr="00E71DB6">
        <w:rPr>
          <w:lang w:val="vi-VN" w:eastAsia="ja-JP"/>
        </w:rPr>
        <w:t xml:space="preserve">  </w:t>
      </w:r>
      <w:r>
        <w:rPr>
          <w:lang w:eastAsia="ja-JP"/>
        </w:rPr>
        <w:t xml:space="preserve">officers’ </w:t>
      </w:r>
      <w:r w:rsidR="00915D86" w:rsidRPr="00E71DB6">
        <w:rPr>
          <w:lang w:val="vi-VN" w:eastAsia="ja-JP"/>
        </w:rPr>
        <w:t>names</w:t>
      </w:r>
      <w:r>
        <w:rPr>
          <w:lang w:eastAsia="ja-JP"/>
        </w:rPr>
        <w:t xml:space="preserve">, </w:t>
      </w:r>
      <w:r w:rsidR="00915D86" w:rsidRPr="00E71DB6">
        <w:rPr>
          <w:lang w:val="vi-VN" w:eastAsia="ja-JP"/>
        </w:rPr>
        <w:t>positions</w:t>
      </w:r>
      <w:r>
        <w:rPr>
          <w:lang w:eastAsia="ja-JP"/>
        </w:rPr>
        <w:t>,</w:t>
      </w:r>
      <w:r w:rsidR="00915D86" w:rsidRPr="00E71DB6">
        <w:rPr>
          <w:lang w:val="vi-VN" w:eastAsia="ja-JP"/>
        </w:rPr>
        <w:t xml:space="preserve"> phone  numbers,  office locations, and office hours</w:t>
      </w:r>
      <w:r>
        <w:rPr>
          <w:lang w:eastAsia="ja-JP"/>
        </w:rPr>
        <w:t>,</w:t>
      </w:r>
      <w:r w:rsidR="00915D86" w:rsidRPr="00E71DB6">
        <w:rPr>
          <w:lang w:val="vi-VN" w:eastAsia="ja-JP"/>
        </w:rPr>
        <w:t xml:space="preserve"> if available</w:t>
      </w:r>
      <w:r w:rsidR="00915D86" w:rsidRPr="004127CC">
        <w:rPr>
          <w:lang w:val="vi-VN" w:eastAsia="ja-JP"/>
        </w:rPr>
        <w:t>.</w:t>
      </w:r>
    </w:p>
    <w:p w14:paraId="55EDE647" w14:textId="12A21912" w:rsidR="00915D86" w:rsidRPr="00270236" w:rsidRDefault="00915D86" w:rsidP="00915D86">
      <w:pPr>
        <w:numPr>
          <w:ilvl w:val="0"/>
          <w:numId w:val="13"/>
        </w:numPr>
        <w:spacing w:after="200"/>
        <w:ind w:left="990"/>
        <w:jc w:val="both"/>
        <w:rPr>
          <w:bCs/>
          <w:color w:val="000000" w:themeColor="text1"/>
          <w:lang w:val="eu-ES" w:eastAsia="ja-JP"/>
        </w:rPr>
      </w:pPr>
      <w:r w:rsidRPr="00CB7B8F">
        <w:rPr>
          <w:b/>
          <w:bCs/>
          <w:lang w:val="vi-VN" w:eastAsia="ja-JP"/>
        </w:rPr>
        <w:t>Implementation schedule</w:t>
      </w:r>
      <w:r w:rsidRPr="00CB7B8F">
        <w:rPr>
          <w:lang w:val="vi-VN" w:eastAsia="ja-JP"/>
        </w:rPr>
        <w:t>.  PAPs will receive the proposed schedule for the main resettlement activities</w:t>
      </w:r>
      <w:r w:rsidR="00371B61">
        <w:rPr>
          <w:lang w:eastAsia="ja-JP"/>
        </w:rPr>
        <w:t xml:space="preserve"> </w:t>
      </w:r>
      <w:r w:rsidR="00371B61" w:rsidRPr="00371B61">
        <w:rPr>
          <w:lang w:eastAsia="ja-JP"/>
        </w:rPr>
        <w:t xml:space="preserve">and </w:t>
      </w:r>
      <w:r w:rsidR="00371B61">
        <w:rPr>
          <w:lang w:eastAsia="ja-JP"/>
        </w:rPr>
        <w:t>are</w:t>
      </w:r>
      <w:r w:rsidR="00371B61" w:rsidRPr="00371B61">
        <w:rPr>
          <w:lang w:eastAsia="ja-JP"/>
        </w:rPr>
        <w:t xml:space="preserve"> informed that the construction work</w:t>
      </w:r>
      <w:r w:rsidR="00371B61">
        <w:rPr>
          <w:lang w:eastAsia="ja-JP"/>
        </w:rPr>
        <w:t>s</w:t>
      </w:r>
      <w:r w:rsidR="00371B61" w:rsidRPr="00371B61">
        <w:rPr>
          <w:lang w:eastAsia="ja-JP"/>
        </w:rPr>
        <w:t xml:space="preserve"> will be started </w:t>
      </w:r>
      <w:r w:rsidR="00371B61" w:rsidRPr="00371B61">
        <w:rPr>
          <w:lang w:eastAsia="ja-JP"/>
        </w:rPr>
        <w:lastRenderedPageBreak/>
        <w:t xml:space="preserve">after the completion of all resettlement activities and </w:t>
      </w:r>
      <w:r w:rsidR="00371B61">
        <w:rPr>
          <w:lang w:eastAsia="ja-JP"/>
        </w:rPr>
        <w:t xml:space="preserve">site </w:t>
      </w:r>
      <w:r w:rsidR="00371B61" w:rsidRPr="00371B61">
        <w:rPr>
          <w:lang w:eastAsia="ja-JP"/>
        </w:rPr>
        <w:t xml:space="preserve">clearance </w:t>
      </w:r>
      <w:r w:rsidR="00371B61">
        <w:rPr>
          <w:lang w:eastAsia="ja-JP"/>
        </w:rPr>
        <w:t>in the sub</w:t>
      </w:r>
      <w:r w:rsidR="00371B61" w:rsidRPr="00371B61">
        <w:rPr>
          <w:lang w:eastAsia="ja-JP"/>
        </w:rPr>
        <w:t>project area</w:t>
      </w:r>
      <w:r>
        <w:rPr>
          <w:lang w:eastAsia="ja-JP"/>
        </w:rPr>
        <w:t>.</w:t>
      </w:r>
    </w:p>
    <w:p w14:paraId="355DC1F6" w14:textId="681CBF8D" w:rsidR="00371B61" w:rsidRPr="00270236" w:rsidRDefault="00371B61" w:rsidP="00A15635">
      <w:pPr>
        <w:numPr>
          <w:ilvl w:val="0"/>
          <w:numId w:val="46"/>
        </w:numPr>
        <w:spacing w:after="200"/>
        <w:ind w:left="0" w:firstLine="0"/>
        <w:jc w:val="both"/>
        <w:rPr>
          <w:color w:val="000000" w:themeColor="text1"/>
          <w:lang w:val="eu-ES"/>
        </w:rPr>
      </w:pPr>
      <w:r w:rsidRPr="00371B61">
        <w:rPr>
          <w:color w:val="000000" w:themeColor="text1"/>
          <w:lang w:val="eu-ES"/>
        </w:rPr>
        <w:t>Project</w:t>
      </w:r>
      <w:r w:rsidR="00F62FBB">
        <w:rPr>
          <w:color w:val="000000" w:themeColor="text1"/>
          <w:lang w:val="eu-ES"/>
        </w:rPr>
        <w:t xml:space="preserve"> Information Boolet (PIB)</w:t>
      </w:r>
      <w:r w:rsidRPr="00371B61">
        <w:rPr>
          <w:color w:val="000000" w:themeColor="text1"/>
          <w:lang w:val="eu-ES"/>
        </w:rPr>
        <w:t xml:space="preserve">. </w:t>
      </w:r>
      <w:r w:rsidR="00F62FBB">
        <w:rPr>
          <w:color w:val="000000" w:themeColor="text1"/>
          <w:lang w:val="eu-ES"/>
        </w:rPr>
        <w:t xml:space="preserve">PIB </w:t>
      </w:r>
      <w:r w:rsidRPr="00371B61">
        <w:rPr>
          <w:color w:val="000000" w:themeColor="text1"/>
          <w:lang w:val="eu-ES"/>
        </w:rPr>
        <w:t xml:space="preserve">providing information about the </w:t>
      </w:r>
      <w:r w:rsidR="00F62FBB">
        <w:rPr>
          <w:color w:val="000000" w:themeColor="text1"/>
          <w:lang w:val="eu-ES"/>
        </w:rPr>
        <w:t>subp</w:t>
      </w:r>
      <w:r w:rsidRPr="00371B61">
        <w:rPr>
          <w:color w:val="000000" w:themeColor="text1"/>
          <w:lang w:val="eu-ES"/>
        </w:rPr>
        <w:t xml:space="preserve">roject will be developed and </w:t>
      </w:r>
      <w:r w:rsidR="00E47DB7">
        <w:rPr>
          <w:color w:val="000000" w:themeColor="text1"/>
          <w:lang w:val="eu-ES"/>
        </w:rPr>
        <w:t>delivered to</w:t>
      </w:r>
      <w:r w:rsidRPr="00371B61">
        <w:rPr>
          <w:color w:val="000000" w:themeColor="text1"/>
          <w:lang w:val="eu-ES"/>
        </w:rPr>
        <w:t xml:space="preserve"> </w:t>
      </w:r>
      <w:r w:rsidR="00F62FBB">
        <w:rPr>
          <w:color w:val="000000" w:themeColor="text1"/>
          <w:lang w:val="eu-ES"/>
        </w:rPr>
        <w:t>affected persons</w:t>
      </w:r>
      <w:r w:rsidRPr="00371B61">
        <w:rPr>
          <w:color w:val="000000" w:themeColor="text1"/>
          <w:lang w:val="eu-ES"/>
        </w:rPr>
        <w:t xml:space="preserve"> during </w:t>
      </w:r>
      <w:r w:rsidR="00F62FBB">
        <w:rPr>
          <w:color w:val="000000" w:themeColor="text1"/>
          <w:lang w:val="eu-ES"/>
        </w:rPr>
        <w:t>the sub</w:t>
      </w:r>
      <w:r w:rsidRPr="00371B61">
        <w:rPr>
          <w:color w:val="000000" w:themeColor="text1"/>
          <w:lang w:val="eu-ES"/>
        </w:rPr>
        <w:t xml:space="preserve">roject </w:t>
      </w:r>
      <w:r w:rsidR="00F62FBB">
        <w:rPr>
          <w:color w:val="000000" w:themeColor="text1"/>
          <w:lang w:val="eu-ES"/>
        </w:rPr>
        <w:t>p</w:t>
      </w:r>
      <w:r w:rsidRPr="00371B61">
        <w:rPr>
          <w:color w:val="000000" w:themeColor="text1"/>
          <w:lang w:val="eu-ES"/>
        </w:rPr>
        <w:t xml:space="preserve">reparation </w:t>
      </w:r>
      <w:r w:rsidR="00F62FBB">
        <w:rPr>
          <w:color w:val="000000" w:themeColor="text1"/>
          <w:lang w:val="eu-ES"/>
        </w:rPr>
        <w:t xml:space="preserve">phase </w:t>
      </w:r>
      <w:r w:rsidRPr="00371B61">
        <w:rPr>
          <w:color w:val="000000" w:themeColor="text1"/>
          <w:lang w:val="eu-ES"/>
        </w:rPr>
        <w:t xml:space="preserve">as well as </w:t>
      </w:r>
      <w:r w:rsidR="00F62FBB">
        <w:rPr>
          <w:color w:val="000000" w:themeColor="text1"/>
          <w:lang w:val="eu-ES"/>
        </w:rPr>
        <w:t>the sub</w:t>
      </w:r>
      <w:r w:rsidR="00F62FBB" w:rsidRPr="00371B61">
        <w:rPr>
          <w:color w:val="000000" w:themeColor="text1"/>
          <w:lang w:val="eu-ES"/>
        </w:rPr>
        <w:t xml:space="preserve">roject </w:t>
      </w:r>
      <w:r w:rsidRPr="00371B61">
        <w:rPr>
          <w:color w:val="000000" w:themeColor="text1"/>
          <w:lang w:val="eu-ES"/>
        </w:rPr>
        <w:t xml:space="preserve">implementation phase to ensure that </w:t>
      </w:r>
      <w:r w:rsidR="00E47DB7">
        <w:rPr>
          <w:color w:val="000000" w:themeColor="text1"/>
          <w:lang w:val="eu-ES"/>
        </w:rPr>
        <w:t>AHs</w:t>
      </w:r>
      <w:r w:rsidRPr="00371B61">
        <w:rPr>
          <w:color w:val="000000" w:themeColor="text1"/>
          <w:lang w:val="eu-ES"/>
        </w:rPr>
        <w:t xml:space="preserve"> capture and </w:t>
      </w:r>
      <w:r w:rsidR="00E47DB7">
        <w:rPr>
          <w:color w:val="000000" w:themeColor="text1"/>
          <w:lang w:val="eu-ES"/>
        </w:rPr>
        <w:t xml:space="preserve">are </w:t>
      </w:r>
      <w:r w:rsidRPr="00371B61">
        <w:rPr>
          <w:color w:val="000000" w:themeColor="text1"/>
          <w:lang w:val="eu-ES"/>
        </w:rPr>
        <w:t xml:space="preserve">fully aware of the benefits that the </w:t>
      </w:r>
      <w:r w:rsidR="00F62FBB">
        <w:rPr>
          <w:color w:val="000000" w:themeColor="text1"/>
          <w:lang w:val="eu-ES"/>
        </w:rPr>
        <w:t>subp</w:t>
      </w:r>
      <w:r w:rsidRPr="00371B61">
        <w:rPr>
          <w:color w:val="000000" w:themeColor="text1"/>
          <w:lang w:val="eu-ES"/>
        </w:rPr>
        <w:t xml:space="preserve">roject brings. </w:t>
      </w:r>
      <w:r w:rsidR="00F62FBB">
        <w:rPr>
          <w:color w:val="000000" w:themeColor="text1"/>
          <w:lang w:val="eu-ES"/>
        </w:rPr>
        <w:t xml:space="preserve">PIB  </w:t>
      </w:r>
      <w:r w:rsidRPr="00371B61">
        <w:rPr>
          <w:color w:val="000000" w:themeColor="text1"/>
          <w:lang w:val="eu-ES"/>
        </w:rPr>
        <w:t>provides compensation policies</w:t>
      </w:r>
      <w:r w:rsidR="00E47DB7">
        <w:rPr>
          <w:color w:val="000000" w:themeColor="text1"/>
          <w:lang w:val="eu-ES"/>
        </w:rPr>
        <w:t xml:space="preserve"> and</w:t>
      </w:r>
      <w:r w:rsidRPr="00371B61">
        <w:rPr>
          <w:color w:val="000000" w:themeColor="text1"/>
          <w:lang w:val="eu-ES"/>
        </w:rPr>
        <w:t xml:space="preserve"> supporting details</w:t>
      </w:r>
      <w:r w:rsidR="00F62FBB">
        <w:rPr>
          <w:color w:val="000000" w:themeColor="text1"/>
          <w:lang w:val="eu-ES"/>
        </w:rPr>
        <w:t xml:space="preserve"> as</w:t>
      </w:r>
      <w:r w:rsidRPr="00371B61">
        <w:rPr>
          <w:color w:val="000000" w:themeColor="text1"/>
          <w:lang w:val="eu-ES"/>
        </w:rPr>
        <w:t xml:space="preserve"> outlined in the </w:t>
      </w:r>
      <w:r w:rsidR="00F62FBB" w:rsidRPr="00371B61">
        <w:rPr>
          <w:color w:val="000000" w:themeColor="text1"/>
          <w:lang w:val="eu-ES"/>
        </w:rPr>
        <w:t xml:space="preserve">resettlement </w:t>
      </w:r>
      <w:r w:rsidRPr="00371B61">
        <w:rPr>
          <w:color w:val="000000" w:themeColor="text1"/>
          <w:lang w:val="eu-ES"/>
        </w:rPr>
        <w:t xml:space="preserve">policy framework to develop measures to minimize </w:t>
      </w:r>
      <w:r w:rsidR="00F62FBB" w:rsidRPr="00371B61">
        <w:rPr>
          <w:color w:val="000000" w:themeColor="text1"/>
          <w:lang w:val="eu-ES"/>
        </w:rPr>
        <w:t xml:space="preserve">social </w:t>
      </w:r>
      <w:r w:rsidRPr="00371B61">
        <w:rPr>
          <w:color w:val="000000" w:themeColor="text1"/>
          <w:lang w:val="eu-ES"/>
        </w:rPr>
        <w:t>impact</w:t>
      </w:r>
      <w:r w:rsidR="00F62FBB">
        <w:rPr>
          <w:color w:val="000000" w:themeColor="text1"/>
          <w:lang w:val="eu-ES"/>
        </w:rPr>
        <w:t>s</w:t>
      </w:r>
      <w:r w:rsidRPr="00371B61">
        <w:rPr>
          <w:color w:val="000000" w:themeColor="text1"/>
          <w:lang w:val="eu-ES"/>
        </w:rPr>
        <w:t xml:space="preserve"> </w:t>
      </w:r>
      <w:r w:rsidR="00F62FBB">
        <w:rPr>
          <w:color w:val="000000" w:themeColor="text1"/>
          <w:lang w:val="eu-ES"/>
        </w:rPr>
        <w:t xml:space="preserve">caused by the </w:t>
      </w:r>
      <w:r w:rsidRPr="00371B61">
        <w:rPr>
          <w:color w:val="000000" w:themeColor="text1"/>
          <w:lang w:val="eu-ES"/>
        </w:rPr>
        <w:t>subproject</w:t>
      </w:r>
      <w:r w:rsidR="00F62FBB">
        <w:rPr>
          <w:color w:val="000000" w:themeColor="text1"/>
          <w:lang w:val="eu-ES"/>
        </w:rPr>
        <w:t xml:space="preserve"> </w:t>
      </w:r>
      <w:r w:rsidRPr="00371B61">
        <w:rPr>
          <w:color w:val="000000" w:themeColor="text1"/>
          <w:lang w:val="eu-ES"/>
        </w:rPr>
        <w:t xml:space="preserve">land acquisition and </w:t>
      </w:r>
      <w:r w:rsidR="00F62FBB">
        <w:rPr>
          <w:color w:val="000000" w:themeColor="text1"/>
          <w:lang w:val="eu-ES"/>
        </w:rPr>
        <w:t xml:space="preserve">site </w:t>
      </w:r>
      <w:r w:rsidRPr="00371B61">
        <w:rPr>
          <w:color w:val="000000" w:themeColor="text1"/>
          <w:lang w:val="eu-ES"/>
        </w:rPr>
        <w:t>clearance.</w:t>
      </w:r>
    </w:p>
    <w:p w14:paraId="6180ABED" w14:textId="64A26EE0" w:rsidR="009F13BC" w:rsidRPr="00D03D8F" w:rsidRDefault="00F3003E" w:rsidP="00F3003E">
      <w:pPr>
        <w:rPr>
          <w:color w:val="000000" w:themeColor="text1"/>
          <w:highlight w:val="yellow"/>
          <w:lang w:val="x-none" w:eastAsia="x-none"/>
        </w:rPr>
      </w:pPr>
      <w:r w:rsidRPr="00D03D8F">
        <w:rPr>
          <w:color w:val="000000" w:themeColor="text1"/>
          <w:highlight w:val="yellow"/>
          <w:lang w:val="eu-ES"/>
        </w:rPr>
        <w:br w:type="page"/>
      </w:r>
    </w:p>
    <w:bookmarkEnd w:id="349"/>
    <w:bookmarkEnd w:id="350"/>
    <w:bookmarkEnd w:id="351"/>
    <w:bookmarkEnd w:id="352"/>
    <w:bookmarkEnd w:id="353"/>
    <w:bookmarkEnd w:id="354"/>
    <w:bookmarkEnd w:id="355"/>
    <w:bookmarkEnd w:id="356"/>
    <w:bookmarkEnd w:id="357"/>
    <w:p w14:paraId="1E40B02E" w14:textId="48D2B4EE" w:rsidR="00410663" w:rsidRPr="00EC0AFB" w:rsidRDefault="00EC0AFB" w:rsidP="00A15635">
      <w:pPr>
        <w:pStyle w:val="Heading1"/>
        <w:numPr>
          <w:ilvl w:val="0"/>
          <w:numId w:val="42"/>
        </w:numPr>
        <w:spacing w:before="120" w:after="120"/>
        <w:ind w:left="391" w:hanging="391"/>
        <w:rPr>
          <w:rFonts w:ascii="Times New Roman" w:hAnsi="Times New Roman"/>
          <w:color w:val="000000"/>
          <w:sz w:val="24"/>
          <w:szCs w:val="24"/>
          <w:lang w:val="eu-ES"/>
        </w:rPr>
      </w:pPr>
      <w:r>
        <w:rPr>
          <w:rFonts w:ascii="Times New Roman" w:hAnsi="Times New Roman"/>
          <w:color w:val="000000"/>
          <w:lang w:val="eu-ES"/>
        </w:rPr>
        <w:lastRenderedPageBreak/>
        <w:t xml:space="preserve"> </w:t>
      </w:r>
      <w:r w:rsidR="006F0C63" w:rsidRPr="00EC0AFB">
        <w:rPr>
          <w:rFonts w:ascii="Times New Roman" w:hAnsi="Times New Roman"/>
          <w:color w:val="000000"/>
          <w:lang w:val="eu-ES"/>
        </w:rPr>
        <w:t xml:space="preserve"> </w:t>
      </w:r>
      <w:bookmarkStart w:id="360" w:name="_Toc35610090"/>
      <w:bookmarkStart w:id="361" w:name="_Toc35617002"/>
      <w:bookmarkStart w:id="362" w:name="_Toc43801668"/>
      <w:r w:rsidR="001E7654" w:rsidRPr="00C81BED">
        <w:rPr>
          <w:rFonts w:ascii="Times New Roman" w:hAnsi="Times New Roman"/>
          <w:color w:val="000000"/>
          <w:sz w:val="24"/>
          <w:szCs w:val="24"/>
        </w:rPr>
        <w:t>GRIEVANCE AND REDRESS MECHANIS</w:t>
      </w:r>
      <w:r w:rsidR="001E7654">
        <w:rPr>
          <w:rFonts w:ascii="Times New Roman" w:hAnsi="Times New Roman"/>
          <w:color w:val="000000"/>
          <w:sz w:val="24"/>
          <w:szCs w:val="24"/>
        </w:rPr>
        <w:t>M</w:t>
      </w:r>
      <w:bookmarkEnd w:id="360"/>
      <w:bookmarkEnd w:id="361"/>
      <w:bookmarkEnd w:id="362"/>
    </w:p>
    <w:p w14:paraId="74DD8DA4" w14:textId="1E4A6D12" w:rsidR="00BC0BBB" w:rsidRPr="00EC0AFB" w:rsidRDefault="00BC0BBB" w:rsidP="00A15635">
      <w:pPr>
        <w:pStyle w:val="Heading2"/>
        <w:numPr>
          <w:ilvl w:val="1"/>
          <w:numId w:val="42"/>
        </w:numPr>
        <w:spacing w:before="120" w:after="120"/>
        <w:ind w:hanging="435"/>
        <w:rPr>
          <w:rFonts w:ascii="Times New Roman" w:hAnsi="Times New Roman"/>
          <w:i w:val="0"/>
          <w:color w:val="000000" w:themeColor="text1"/>
          <w:sz w:val="24"/>
          <w:lang w:val="eu-ES"/>
        </w:rPr>
      </w:pPr>
      <w:bookmarkStart w:id="363" w:name="_Toc495395202"/>
      <w:r w:rsidRPr="00EC0AFB">
        <w:rPr>
          <w:rFonts w:ascii="Times New Roman" w:hAnsi="Times New Roman"/>
          <w:i w:val="0"/>
          <w:color w:val="000000" w:themeColor="text1"/>
          <w:sz w:val="24"/>
          <w:lang w:val="eu-ES"/>
        </w:rPr>
        <w:t xml:space="preserve"> </w:t>
      </w:r>
      <w:bookmarkStart w:id="364" w:name="_Toc24366307"/>
      <w:bookmarkStart w:id="365" w:name="_Toc30429160"/>
      <w:bookmarkStart w:id="366" w:name="_Toc35610091"/>
      <w:bookmarkStart w:id="367" w:name="_Toc35617003"/>
      <w:bookmarkStart w:id="368" w:name="_Toc43801669"/>
      <w:bookmarkEnd w:id="363"/>
      <w:r w:rsidR="001E7654">
        <w:rPr>
          <w:rFonts w:ascii="Times New Roman" w:hAnsi="Times New Roman"/>
          <w:i w:val="0"/>
          <w:color w:val="000000" w:themeColor="text1"/>
          <w:sz w:val="24"/>
          <w:szCs w:val="24"/>
        </w:rPr>
        <w:t>Responsibilit</w:t>
      </w:r>
      <w:bookmarkEnd w:id="364"/>
      <w:bookmarkEnd w:id="365"/>
      <w:bookmarkEnd w:id="366"/>
      <w:r w:rsidR="001E7654">
        <w:rPr>
          <w:rFonts w:ascii="Times New Roman" w:hAnsi="Times New Roman"/>
          <w:i w:val="0"/>
          <w:color w:val="000000" w:themeColor="text1"/>
          <w:sz w:val="24"/>
          <w:szCs w:val="24"/>
        </w:rPr>
        <w:t>ies</w:t>
      </w:r>
      <w:bookmarkEnd w:id="367"/>
      <w:bookmarkEnd w:id="368"/>
    </w:p>
    <w:p w14:paraId="63129103" w14:textId="0DB73CE1" w:rsidR="001E7654" w:rsidRPr="00EC0AFB" w:rsidRDefault="001E7654" w:rsidP="00A15635">
      <w:pPr>
        <w:numPr>
          <w:ilvl w:val="0"/>
          <w:numId w:val="46"/>
        </w:numPr>
        <w:spacing w:after="200"/>
        <w:ind w:left="0" w:firstLine="0"/>
        <w:jc w:val="both"/>
        <w:rPr>
          <w:color w:val="000000" w:themeColor="text1"/>
          <w:lang w:val="eu-ES"/>
        </w:rPr>
      </w:pPr>
      <w:r w:rsidRPr="002C1DF7">
        <w:t>In</w:t>
      </w:r>
      <w:r w:rsidRPr="0041236B">
        <w:t xml:space="preserve"> order to ensure that all </w:t>
      </w:r>
      <w:proofErr w:type="spellStart"/>
      <w:r w:rsidRPr="0041236B">
        <w:t>PAPs’</w:t>
      </w:r>
      <w:proofErr w:type="spellEnd"/>
      <w:r w:rsidRPr="0041236B">
        <w:t xml:space="preserve"> grievances and complaints on any aspect of land acquisition, compensation and resettlement are addressed in a timely and satisfactory manner, and that all possible avenues are available to PAPs to air their grievances, a well-defined grievance redress mechanism needs to be established. All PAPs can send any questions to implementation agencies about their rights. PAPs are not required to pay any fee during any of the procedures associated with seeking grievance redress including if resolution requires legal action to be undertaken in a court of law. </w:t>
      </w:r>
      <w:r w:rsidRPr="00406FEF">
        <w:t xml:space="preserve">The grievance redress with the decision of compensation and assistance, clearance and resettlement with responsibility for redressing grievances, validity and procedures for settling complaints shall comply with the provisions of </w:t>
      </w:r>
      <w:r>
        <w:t>Law on complaint No.02/11/QH13 and Decree No.75/2012/ND-CP</w:t>
      </w:r>
      <w:r w:rsidRPr="00406FEF">
        <w:t xml:space="preserve"> dated </w:t>
      </w:r>
      <w:r>
        <w:t>20/11/2012. Complaints will be addressed through 03 steps before being sent to the Court as final resort</w:t>
      </w:r>
      <w:r w:rsidRPr="004127CC">
        <w:rPr>
          <w:color w:val="000000" w:themeColor="text1"/>
          <w:lang w:val="vi-VN"/>
        </w:rPr>
        <w:t>.</w:t>
      </w:r>
    </w:p>
    <w:p w14:paraId="1B50B3BC" w14:textId="753C6DE7" w:rsidR="009F13BC" w:rsidRPr="00EC0AFB" w:rsidRDefault="001E7654" w:rsidP="00A15635">
      <w:pPr>
        <w:pStyle w:val="Heading2"/>
        <w:numPr>
          <w:ilvl w:val="1"/>
          <w:numId w:val="42"/>
        </w:numPr>
        <w:spacing w:before="0" w:after="200"/>
        <w:ind w:hanging="435"/>
        <w:rPr>
          <w:rFonts w:ascii="Times New Roman" w:hAnsi="Times New Roman"/>
          <w:i w:val="0"/>
          <w:sz w:val="24"/>
          <w:lang w:val="eu-ES"/>
        </w:rPr>
      </w:pPr>
      <w:bookmarkStart w:id="369" w:name="_Toc24366308"/>
      <w:bookmarkStart w:id="370" w:name="_Toc30429161"/>
      <w:bookmarkStart w:id="371" w:name="_Toc35610092"/>
      <w:bookmarkStart w:id="372" w:name="_Toc35617004"/>
      <w:bookmarkStart w:id="373" w:name="_Toc43801670"/>
      <w:bookmarkStart w:id="374" w:name="_Toc495395203"/>
      <w:r w:rsidRPr="00130BFF">
        <w:rPr>
          <w:rFonts w:ascii="Times New Roman" w:hAnsi="Times New Roman"/>
          <w:i w:val="0"/>
          <w:color w:val="000000" w:themeColor="text1"/>
          <w:sz w:val="24"/>
          <w:szCs w:val="24"/>
          <w:lang w:val="vi-VN"/>
        </w:rPr>
        <w:t xml:space="preserve">Grievance </w:t>
      </w:r>
      <w:r w:rsidR="00AF131E" w:rsidRPr="00130BFF">
        <w:rPr>
          <w:rFonts w:ascii="Times New Roman" w:hAnsi="Times New Roman"/>
          <w:i w:val="0"/>
          <w:color w:val="000000" w:themeColor="text1"/>
          <w:sz w:val="24"/>
          <w:szCs w:val="24"/>
          <w:lang w:val="vi-VN"/>
        </w:rPr>
        <w:t>Redress Mechanism</w:t>
      </w:r>
      <w:bookmarkEnd w:id="369"/>
      <w:bookmarkEnd w:id="370"/>
      <w:bookmarkEnd w:id="371"/>
      <w:bookmarkEnd w:id="372"/>
      <w:bookmarkEnd w:id="373"/>
    </w:p>
    <w:p w14:paraId="7DA35CA6" w14:textId="2C4E2B96" w:rsidR="001E7654" w:rsidRPr="00EC0AFB" w:rsidRDefault="001E7654" w:rsidP="00A15635">
      <w:pPr>
        <w:numPr>
          <w:ilvl w:val="0"/>
          <w:numId w:val="46"/>
        </w:numPr>
        <w:spacing w:after="200"/>
        <w:ind w:left="0" w:firstLine="0"/>
        <w:jc w:val="both"/>
        <w:rPr>
          <w:color w:val="000000" w:themeColor="text1"/>
          <w:lang w:val="eu-ES"/>
        </w:rPr>
      </w:pPr>
      <w:r w:rsidRPr="00130C87">
        <w:rPr>
          <w:color w:val="000000" w:themeColor="text1"/>
          <w:lang w:val="vi-VN"/>
        </w:rPr>
        <w:t xml:space="preserve">All inquiries and complaints from </w:t>
      </w:r>
      <w:r w:rsidR="00AF131E">
        <w:rPr>
          <w:color w:val="000000" w:themeColor="text1"/>
        </w:rPr>
        <w:t>P</w:t>
      </w:r>
      <w:r w:rsidRPr="00130C87">
        <w:rPr>
          <w:color w:val="000000" w:themeColor="text1"/>
          <w:lang w:val="vi-VN"/>
        </w:rPr>
        <w:t>APs about entitlements, compensation policies, compensation rate</w:t>
      </w:r>
      <w:r w:rsidR="00AF131E">
        <w:rPr>
          <w:color w:val="000000" w:themeColor="text1"/>
        </w:rPr>
        <w:t>s</w:t>
      </w:r>
      <w:r w:rsidRPr="00130C87">
        <w:rPr>
          <w:color w:val="000000" w:themeColor="text1"/>
          <w:lang w:val="vi-VN"/>
        </w:rPr>
        <w:t xml:space="preserve">, land acquisition, resettlement and restoration programs will be recorded and addressed by competent authorities. Local social organizations such as Fatherland Front, </w:t>
      </w:r>
      <w:r w:rsidR="00AF131E" w:rsidRPr="00FC6C03">
        <w:rPr>
          <w:color w:val="000000"/>
          <w:lang w:val="vi-VN"/>
        </w:rPr>
        <w:t>Farmers</w:t>
      </w:r>
      <w:r w:rsidR="00AF131E">
        <w:rPr>
          <w:color w:val="000000"/>
        </w:rPr>
        <w:t>’</w:t>
      </w:r>
      <w:r w:rsidR="00AF131E" w:rsidRPr="00FC6C03">
        <w:rPr>
          <w:color w:val="000000"/>
          <w:lang w:val="vi-VN"/>
        </w:rPr>
        <w:t xml:space="preserve"> Union</w:t>
      </w:r>
      <w:r w:rsidR="00AF131E">
        <w:rPr>
          <w:color w:val="000000"/>
        </w:rPr>
        <w:t>s</w:t>
      </w:r>
      <w:r w:rsidR="00AF131E" w:rsidRPr="00FC6C03">
        <w:rPr>
          <w:color w:val="000000"/>
          <w:lang w:val="vi-VN"/>
        </w:rPr>
        <w:t>, Womens</w:t>
      </w:r>
      <w:r w:rsidR="00AF131E">
        <w:rPr>
          <w:color w:val="000000"/>
        </w:rPr>
        <w:t>’</w:t>
      </w:r>
      <w:r w:rsidR="00AF131E" w:rsidRPr="00FC6C03">
        <w:rPr>
          <w:color w:val="000000"/>
          <w:lang w:val="vi-VN"/>
        </w:rPr>
        <w:t xml:space="preserve"> Union</w:t>
      </w:r>
      <w:r w:rsidR="00AF131E">
        <w:rPr>
          <w:color w:val="000000"/>
        </w:rPr>
        <w:t>s</w:t>
      </w:r>
      <w:r w:rsidR="00AF131E" w:rsidRPr="00FC6C03">
        <w:rPr>
          <w:color w:val="000000"/>
          <w:lang w:val="vi-VN"/>
        </w:rPr>
        <w:t xml:space="preserve">, </w:t>
      </w:r>
      <w:r w:rsidRPr="00130C87">
        <w:rPr>
          <w:color w:val="000000" w:themeColor="text1"/>
          <w:lang w:val="vi-VN"/>
        </w:rPr>
        <w:t xml:space="preserve">Reconciliation Council, etc. will participate actively in </w:t>
      </w:r>
      <w:r w:rsidR="00AF131E">
        <w:rPr>
          <w:color w:val="000000" w:themeColor="text1"/>
        </w:rPr>
        <w:t xml:space="preserve">the </w:t>
      </w:r>
      <w:r w:rsidR="00AF131E" w:rsidRPr="00130BFF">
        <w:rPr>
          <w:color w:val="000000" w:themeColor="text1"/>
          <w:lang w:val="vi-VN"/>
        </w:rPr>
        <w:t>Grievance Redress Mechanism</w:t>
      </w:r>
      <w:r>
        <w:rPr>
          <w:color w:val="000000" w:themeColor="text1"/>
        </w:rPr>
        <w:t>.</w:t>
      </w:r>
    </w:p>
    <w:p w14:paraId="2227DA54" w14:textId="50A8BCC7" w:rsidR="001E7654" w:rsidRPr="00EC0AFB" w:rsidRDefault="00DC6E67" w:rsidP="00A15635">
      <w:pPr>
        <w:numPr>
          <w:ilvl w:val="0"/>
          <w:numId w:val="46"/>
        </w:numPr>
        <w:spacing w:after="200"/>
        <w:ind w:left="0" w:firstLine="0"/>
        <w:jc w:val="both"/>
        <w:rPr>
          <w:color w:val="000000" w:themeColor="text1"/>
          <w:lang w:val="eu-ES"/>
        </w:rPr>
      </w:pPr>
      <w:r>
        <w:rPr>
          <w:color w:val="000000" w:themeColor="text1"/>
          <w:lang w:val="eu-ES"/>
        </w:rPr>
        <w:t xml:space="preserve">A </w:t>
      </w:r>
      <w:r w:rsidRPr="00130BFF">
        <w:rPr>
          <w:color w:val="000000" w:themeColor="text1"/>
          <w:lang w:val="vi-VN"/>
        </w:rPr>
        <w:t xml:space="preserve">Grievance Redress </w:t>
      </w:r>
      <w:r>
        <w:rPr>
          <w:color w:val="000000" w:themeColor="text1"/>
        </w:rPr>
        <w:t>Committee for t</w:t>
      </w:r>
      <w:r w:rsidR="001E7654" w:rsidRPr="00781052">
        <w:rPr>
          <w:color w:val="000000" w:themeColor="text1"/>
          <w:lang w:val="eu-ES"/>
        </w:rPr>
        <w:t xml:space="preserve">he </w:t>
      </w:r>
      <w:r>
        <w:rPr>
          <w:color w:val="000000" w:themeColor="text1"/>
          <w:lang w:val="eu-ES"/>
        </w:rPr>
        <w:t>sub</w:t>
      </w:r>
      <w:r w:rsidR="001E7654" w:rsidRPr="00781052">
        <w:rPr>
          <w:color w:val="000000" w:themeColor="text1"/>
          <w:lang w:val="eu-ES"/>
        </w:rPr>
        <w:t xml:space="preserve">project will </w:t>
      </w:r>
      <w:r>
        <w:rPr>
          <w:color w:val="000000" w:themeColor="text1"/>
          <w:lang w:val="eu-ES"/>
        </w:rPr>
        <w:t xml:space="preserve">be </w:t>
      </w:r>
      <w:r w:rsidR="001E7654" w:rsidRPr="00781052">
        <w:rPr>
          <w:color w:val="000000" w:themeColor="text1"/>
          <w:lang w:val="eu-ES"/>
        </w:rPr>
        <w:t>establish</w:t>
      </w:r>
      <w:r>
        <w:rPr>
          <w:color w:val="000000" w:themeColor="text1"/>
          <w:lang w:val="eu-ES"/>
        </w:rPr>
        <w:t>ed</w:t>
      </w:r>
      <w:r w:rsidR="001E7654" w:rsidRPr="00781052">
        <w:rPr>
          <w:color w:val="000000" w:themeColor="text1"/>
          <w:lang w:val="eu-ES"/>
        </w:rPr>
        <w:t xml:space="preserve"> that </w:t>
      </w:r>
      <w:r>
        <w:rPr>
          <w:color w:val="000000" w:themeColor="text1"/>
          <w:lang w:val="eu-ES"/>
        </w:rPr>
        <w:t xml:space="preserve">works </w:t>
      </w:r>
      <w:r w:rsidR="001E7654" w:rsidRPr="00781052">
        <w:rPr>
          <w:color w:val="000000" w:themeColor="text1"/>
          <w:lang w:val="eu-ES"/>
        </w:rPr>
        <w:t>independent</w:t>
      </w:r>
      <w:r>
        <w:rPr>
          <w:color w:val="000000" w:themeColor="text1"/>
          <w:lang w:val="eu-ES"/>
        </w:rPr>
        <w:t>ly</w:t>
      </w:r>
      <w:r w:rsidR="001E7654" w:rsidRPr="00781052">
        <w:rPr>
          <w:color w:val="000000" w:themeColor="text1"/>
          <w:lang w:val="eu-ES"/>
        </w:rPr>
        <w:t xml:space="preserve"> from the </w:t>
      </w:r>
      <w:r w:rsidR="00D566FC">
        <w:rPr>
          <w:color w:val="000000" w:themeColor="text1"/>
          <w:lang w:val="eu-ES"/>
        </w:rPr>
        <w:t>District Compensation and Site Clearance Committee</w:t>
      </w:r>
      <w:r>
        <w:rPr>
          <w:color w:val="000000" w:themeColor="text1"/>
          <w:lang w:val="eu-ES"/>
        </w:rPr>
        <w:t>s</w:t>
      </w:r>
      <w:r w:rsidR="00E4471D">
        <w:rPr>
          <w:color w:val="000000" w:themeColor="text1"/>
          <w:lang w:val="eu-ES"/>
        </w:rPr>
        <w:t xml:space="preserve">. The </w:t>
      </w:r>
      <w:r w:rsidR="00E4471D">
        <w:rPr>
          <w:color w:val="000000" w:themeColor="text1"/>
        </w:rPr>
        <w:t xml:space="preserve">Committee </w:t>
      </w:r>
      <w:r>
        <w:rPr>
          <w:color w:val="000000" w:themeColor="text1"/>
          <w:lang w:val="eu-ES"/>
        </w:rPr>
        <w:t xml:space="preserve">composes </w:t>
      </w:r>
      <w:r w:rsidR="001E7654" w:rsidRPr="00781052">
        <w:rPr>
          <w:color w:val="000000" w:themeColor="text1"/>
          <w:lang w:val="eu-ES"/>
        </w:rPr>
        <w:t>of district leader</w:t>
      </w:r>
      <w:r>
        <w:rPr>
          <w:color w:val="000000" w:themeColor="text1"/>
          <w:lang w:val="eu-ES"/>
        </w:rPr>
        <w:t>s</w:t>
      </w:r>
      <w:r w:rsidR="001E7654" w:rsidRPr="00781052">
        <w:rPr>
          <w:color w:val="000000" w:themeColor="text1"/>
          <w:lang w:val="eu-ES"/>
        </w:rPr>
        <w:t xml:space="preserve">, </w:t>
      </w:r>
      <w:r w:rsidRPr="00781052">
        <w:rPr>
          <w:color w:val="000000" w:themeColor="text1"/>
          <w:lang w:val="eu-ES"/>
        </w:rPr>
        <w:t>P</w:t>
      </w:r>
      <w:r>
        <w:rPr>
          <w:color w:val="000000" w:themeColor="text1"/>
          <w:lang w:val="eu-ES"/>
        </w:rPr>
        <w:t>P</w:t>
      </w:r>
      <w:r w:rsidRPr="00781052">
        <w:rPr>
          <w:color w:val="000000" w:themeColor="text1"/>
          <w:lang w:val="eu-ES"/>
        </w:rPr>
        <w:t xml:space="preserve">MU </w:t>
      </w:r>
      <w:r w:rsidR="001E7654" w:rsidRPr="00781052">
        <w:rPr>
          <w:color w:val="000000" w:themeColor="text1"/>
          <w:lang w:val="eu-ES"/>
        </w:rPr>
        <w:t>social safeguard</w:t>
      </w:r>
      <w:r>
        <w:rPr>
          <w:color w:val="000000" w:themeColor="text1"/>
          <w:lang w:val="eu-ES"/>
        </w:rPr>
        <w:t xml:space="preserve"> officers </w:t>
      </w:r>
      <w:r w:rsidR="001E7654" w:rsidRPr="00781052">
        <w:rPr>
          <w:color w:val="000000" w:themeColor="text1"/>
          <w:lang w:val="eu-ES"/>
        </w:rPr>
        <w:t>(1-2</w:t>
      </w:r>
      <w:r>
        <w:rPr>
          <w:color w:val="000000" w:themeColor="text1"/>
          <w:lang w:val="eu-ES"/>
        </w:rPr>
        <w:t xml:space="preserve"> </w:t>
      </w:r>
      <w:r w:rsidR="001E7654" w:rsidRPr="00781052">
        <w:rPr>
          <w:color w:val="000000" w:themeColor="text1"/>
          <w:lang w:val="eu-ES"/>
        </w:rPr>
        <w:t>persons), mass organization</w:t>
      </w:r>
      <w:r w:rsidR="00531188">
        <w:rPr>
          <w:color w:val="000000" w:themeColor="text1"/>
          <w:lang w:val="eu-ES"/>
        </w:rPr>
        <w:t>s</w:t>
      </w:r>
      <w:r w:rsidR="001E7654">
        <w:rPr>
          <w:color w:val="000000" w:themeColor="text1"/>
          <w:lang w:val="eu-ES"/>
        </w:rPr>
        <w:t>/</w:t>
      </w:r>
      <w:r w:rsidR="001E7654" w:rsidRPr="00781052">
        <w:rPr>
          <w:color w:val="000000" w:themeColor="text1"/>
          <w:lang w:val="eu-ES"/>
        </w:rPr>
        <w:t>civil society</w:t>
      </w:r>
      <w:r w:rsidR="001E7654">
        <w:rPr>
          <w:color w:val="000000" w:themeColor="text1"/>
          <w:lang w:val="eu-ES"/>
        </w:rPr>
        <w:t>/</w:t>
      </w:r>
      <w:r w:rsidR="001E7654" w:rsidRPr="00781052">
        <w:rPr>
          <w:color w:val="000000" w:themeColor="text1"/>
          <w:lang w:val="eu-ES"/>
        </w:rPr>
        <w:t>CBOs</w:t>
      </w:r>
      <w:r w:rsidR="001E7654">
        <w:rPr>
          <w:color w:val="000000" w:themeColor="text1"/>
          <w:lang w:val="eu-ES"/>
        </w:rPr>
        <w:t>/</w:t>
      </w:r>
      <w:r w:rsidR="001E7654" w:rsidRPr="00781052">
        <w:rPr>
          <w:color w:val="000000" w:themeColor="text1"/>
          <w:lang w:val="eu-ES"/>
        </w:rPr>
        <w:t>NGOs (1-2 persons), Lawyer Union</w:t>
      </w:r>
      <w:r w:rsidR="001E7654">
        <w:rPr>
          <w:color w:val="000000" w:themeColor="text1"/>
          <w:lang w:val="eu-ES"/>
        </w:rPr>
        <w:t>/</w:t>
      </w:r>
      <w:r w:rsidR="00531188" w:rsidRPr="00781052">
        <w:rPr>
          <w:color w:val="000000" w:themeColor="text1"/>
          <w:lang w:val="eu-ES"/>
        </w:rPr>
        <w:t>Associations</w:t>
      </w:r>
      <w:r w:rsidR="001E7654" w:rsidRPr="00781052">
        <w:rPr>
          <w:color w:val="000000" w:themeColor="text1"/>
          <w:lang w:val="eu-ES"/>
        </w:rPr>
        <w:t>... and AHs representatives in order to ensure the equity for AHs in</w:t>
      </w:r>
      <w:r w:rsidR="00531188">
        <w:rPr>
          <w:color w:val="000000" w:themeColor="text1"/>
          <w:lang w:val="eu-ES"/>
        </w:rPr>
        <w:t xml:space="preserve"> the G</w:t>
      </w:r>
      <w:r w:rsidR="001E7654" w:rsidRPr="00781052">
        <w:rPr>
          <w:color w:val="000000" w:themeColor="text1"/>
          <w:lang w:val="eu-ES"/>
        </w:rPr>
        <w:t>rievance Redress Procedure. The function cost</w:t>
      </w:r>
      <w:r w:rsidR="00531188">
        <w:rPr>
          <w:color w:val="000000" w:themeColor="text1"/>
          <w:lang w:val="eu-ES"/>
        </w:rPr>
        <w:t xml:space="preserve"> for the </w:t>
      </w:r>
      <w:r w:rsidR="00531188" w:rsidRPr="00130BFF">
        <w:rPr>
          <w:color w:val="000000" w:themeColor="text1"/>
          <w:lang w:val="vi-VN"/>
        </w:rPr>
        <w:t xml:space="preserve">Grievance Redress </w:t>
      </w:r>
      <w:r w:rsidR="00531188">
        <w:rPr>
          <w:color w:val="000000" w:themeColor="text1"/>
        </w:rPr>
        <w:t>Committee</w:t>
      </w:r>
      <w:r w:rsidR="001E7654" w:rsidRPr="00781052">
        <w:rPr>
          <w:color w:val="000000" w:themeColor="text1"/>
          <w:lang w:val="eu-ES"/>
        </w:rPr>
        <w:t xml:space="preserve"> will be covered from</w:t>
      </w:r>
      <w:r w:rsidR="00E4471D">
        <w:rPr>
          <w:color w:val="000000" w:themeColor="text1"/>
          <w:lang w:val="eu-ES"/>
        </w:rPr>
        <w:t xml:space="preserve"> the</w:t>
      </w:r>
      <w:r w:rsidR="001E7654" w:rsidRPr="00781052">
        <w:rPr>
          <w:color w:val="000000" w:themeColor="text1"/>
          <w:lang w:val="eu-ES"/>
        </w:rPr>
        <w:t xml:space="preserve"> </w:t>
      </w:r>
      <w:r w:rsidR="00C93EEA">
        <w:rPr>
          <w:color w:val="000000" w:themeColor="text1"/>
          <w:lang w:val="eu-ES"/>
        </w:rPr>
        <w:t>sub</w:t>
      </w:r>
      <w:r w:rsidR="001E7654" w:rsidRPr="00781052">
        <w:rPr>
          <w:color w:val="000000" w:themeColor="text1"/>
          <w:lang w:val="eu-ES"/>
        </w:rPr>
        <w:t xml:space="preserve">project compensation administration cost. The </w:t>
      </w:r>
      <w:r w:rsidR="00C93EEA">
        <w:rPr>
          <w:color w:val="000000" w:themeColor="text1"/>
          <w:lang w:val="eu-ES"/>
        </w:rPr>
        <w:t>P</w:t>
      </w:r>
      <w:r w:rsidR="001E7654" w:rsidRPr="00781052">
        <w:rPr>
          <w:color w:val="000000" w:themeColor="text1"/>
          <w:lang w:val="eu-ES"/>
        </w:rPr>
        <w:t>PMU’s monthly monitoring report</w:t>
      </w:r>
      <w:r w:rsidR="00C93EEA">
        <w:rPr>
          <w:color w:val="000000" w:themeColor="text1"/>
          <w:lang w:val="eu-ES"/>
        </w:rPr>
        <w:t>s</w:t>
      </w:r>
      <w:r w:rsidR="001E7654" w:rsidRPr="00781052">
        <w:rPr>
          <w:color w:val="000000" w:themeColor="text1"/>
          <w:lang w:val="eu-ES"/>
        </w:rPr>
        <w:t xml:space="preserve"> </w:t>
      </w:r>
      <w:r w:rsidR="00C93EEA">
        <w:rPr>
          <w:color w:val="000000" w:themeColor="text1"/>
          <w:lang w:val="eu-ES"/>
        </w:rPr>
        <w:t>on</w:t>
      </w:r>
      <w:r w:rsidR="001E7654" w:rsidRPr="00781052">
        <w:rPr>
          <w:color w:val="000000" w:themeColor="text1"/>
          <w:lang w:val="eu-ES"/>
        </w:rPr>
        <w:t xml:space="preserve"> compensation and </w:t>
      </w:r>
      <w:r w:rsidR="00C93EEA">
        <w:rPr>
          <w:color w:val="000000" w:themeColor="text1"/>
          <w:lang w:val="eu-ES"/>
        </w:rPr>
        <w:t xml:space="preserve">site </w:t>
      </w:r>
      <w:r w:rsidR="001E7654" w:rsidRPr="00781052">
        <w:rPr>
          <w:color w:val="000000" w:themeColor="text1"/>
          <w:lang w:val="eu-ES"/>
        </w:rPr>
        <w:t>clearance and</w:t>
      </w:r>
      <w:r w:rsidR="001E7654">
        <w:rPr>
          <w:color w:val="000000" w:themeColor="text1"/>
          <w:lang w:val="eu-ES"/>
        </w:rPr>
        <w:t>/</w:t>
      </w:r>
      <w:r w:rsidR="001E7654" w:rsidRPr="00781052">
        <w:rPr>
          <w:color w:val="000000" w:themeColor="text1"/>
          <w:lang w:val="eu-ES"/>
        </w:rPr>
        <w:t xml:space="preserve">or written complaints (if any) will be provided to the </w:t>
      </w:r>
      <w:r w:rsidR="00C93EEA">
        <w:rPr>
          <w:color w:val="000000" w:themeColor="text1"/>
        </w:rPr>
        <w:t xml:space="preserve">Committee </w:t>
      </w:r>
      <w:r w:rsidR="001E7654" w:rsidRPr="00781052">
        <w:rPr>
          <w:color w:val="000000" w:themeColor="text1"/>
          <w:lang w:val="eu-ES"/>
        </w:rPr>
        <w:t xml:space="preserve">timely for mediation and resolving as well as to allow the </w:t>
      </w:r>
      <w:r w:rsidR="00C93EEA">
        <w:rPr>
          <w:color w:val="000000" w:themeColor="text1"/>
        </w:rPr>
        <w:t xml:space="preserve">Committee to </w:t>
      </w:r>
      <w:r w:rsidR="001E7654" w:rsidRPr="00781052">
        <w:rPr>
          <w:color w:val="000000" w:themeColor="text1"/>
          <w:lang w:val="eu-ES"/>
        </w:rPr>
        <w:t xml:space="preserve">monitor </w:t>
      </w:r>
      <w:r w:rsidR="00E4471D">
        <w:rPr>
          <w:color w:val="000000" w:themeColor="text1"/>
          <w:lang w:val="eu-ES"/>
        </w:rPr>
        <w:t xml:space="preserve">the </w:t>
      </w:r>
      <w:r w:rsidR="00C93EEA" w:rsidRPr="00130BFF">
        <w:rPr>
          <w:color w:val="000000" w:themeColor="text1"/>
          <w:lang w:val="vi-VN"/>
        </w:rPr>
        <w:t xml:space="preserve">grievance redress </w:t>
      </w:r>
      <w:r w:rsidR="001E7654" w:rsidRPr="00781052">
        <w:rPr>
          <w:color w:val="000000" w:themeColor="text1"/>
          <w:lang w:val="eu-ES"/>
        </w:rPr>
        <w:t>process</w:t>
      </w:r>
      <w:r w:rsidR="001E7654">
        <w:rPr>
          <w:color w:val="000000" w:themeColor="text1"/>
          <w:lang w:val="eu-ES"/>
        </w:rPr>
        <w:t>.</w:t>
      </w:r>
    </w:p>
    <w:bookmarkEnd w:id="374"/>
    <w:p w14:paraId="2F25AC76" w14:textId="738A9328" w:rsidR="00141759" w:rsidRPr="00EC0AFB" w:rsidRDefault="00531188" w:rsidP="00A15635">
      <w:pPr>
        <w:numPr>
          <w:ilvl w:val="0"/>
          <w:numId w:val="46"/>
        </w:numPr>
        <w:spacing w:after="200"/>
        <w:ind w:left="0" w:firstLine="0"/>
        <w:jc w:val="both"/>
        <w:rPr>
          <w:color w:val="000000" w:themeColor="text1"/>
          <w:lang w:val="eu-ES"/>
        </w:rPr>
      </w:pPr>
      <w:r w:rsidRPr="00781052">
        <w:rPr>
          <w:color w:val="000000" w:themeColor="text1"/>
          <w:lang w:val="eu-ES"/>
        </w:rPr>
        <w:t xml:space="preserve">Grievances </w:t>
      </w:r>
      <w:r>
        <w:rPr>
          <w:color w:val="000000" w:themeColor="text1"/>
          <w:lang w:val="eu-ES"/>
        </w:rPr>
        <w:t>will</w:t>
      </w:r>
      <w:r w:rsidRPr="00781052">
        <w:rPr>
          <w:color w:val="000000" w:themeColor="text1"/>
          <w:lang w:val="eu-ES"/>
        </w:rPr>
        <w:t xml:space="preserve"> be redressed as below</w:t>
      </w:r>
      <w:r w:rsidR="00DC061D" w:rsidRPr="00EC0AFB">
        <w:rPr>
          <w:position w:val="1"/>
          <w:lang w:val="eu-ES"/>
        </w:rPr>
        <w:t>:</w:t>
      </w:r>
    </w:p>
    <w:p w14:paraId="43FCF621" w14:textId="2D1F5836" w:rsidR="009F13BC" w:rsidRPr="00EC0AFB" w:rsidRDefault="00E4471D" w:rsidP="00A0526A">
      <w:pPr>
        <w:pStyle w:val="ADBNumberredPara"/>
        <w:numPr>
          <w:ilvl w:val="0"/>
          <w:numId w:val="22"/>
        </w:numPr>
        <w:tabs>
          <w:tab w:val="left" w:pos="567"/>
        </w:tabs>
        <w:spacing w:line="240" w:lineRule="auto"/>
        <w:ind w:left="0" w:firstLine="0"/>
        <w:rPr>
          <w:rFonts w:ascii="Times New Roman" w:hAnsi="Times New Roman" w:cs="Times New Roman"/>
          <w:b/>
          <w:position w:val="1"/>
          <w:sz w:val="24"/>
          <w:szCs w:val="24"/>
          <w:lang w:val="eu-ES"/>
        </w:rPr>
      </w:pPr>
      <w:r>
        <w:rPr>
          <w:rFonts w:ascii="Times New Roman" w:hAnsi="Times New Roman" w:cs="Times New Roman"/>
          <w:b/>
          <w:position w:val="1"/>
          <w:sz w:val="24"/>
          <w:szCs w:val="24"/>
          <w:lang w:val="eu-ES"/>
        </w:rPr>
        <w:t>First Stage</w:t>
      </w:r>
      <w:r w:rsidRPr="004D7591">
        <w:rPr>
          <w:rFonts w:ascii="Times New Roman" w:hAnsi="Times New Roman" w:cs="Times New Roman"/>
          <w:b/>
          <w:position w:val="1"/>
          <w:sz w:val="24"/>
          <w:szCs w:val="24"/>
          <w:lang w:val="eu-ES"/>
        </w:rPr>
        <w:t>: Commune</w:t>
      </w:r>
      <w:r>
        <w:rPr>
          <w:rFonts w:ascii="Times New Roman" w:hAnsi="Times New Roman" w:cs="Times New Roman"/>
          <w:b/>
          <w:position w:val="1"/>
          <w:sz w:val="24"/>
          <w:szCs w:val="24"/>
          <w:lang w:val="eu-ES"/>
        </w:rPr>
        <w:t>/</w:t>
      </w:r>
      <w:r w:rsidRPr="004D7591">
        <w:rPr>
          <w:rFonts w:ascii="Times New Roman" w:hAnsi="Times New Roman" w:cs="Times New Roman"/>
          <w:b/>
          <w:position w:val="1"/>
          <w:sz w:val="24"/>
          <w:szCs w:val="24"/>
          <w:lang w:val="eu-ES"/>
        </w:rPr>
        <w:t xml:space="preserve">Ward People’s Committee </w:t>
      </w:r>
      <w:r w:rsidR="009F13BC" w:rsidRPr="00EC0AFB">
        <w:rPr>
          <w:rFonts w:ascii="Times New Roman" w:hAnsi="Times New Roman" w:cs="Times New Roman"/>
          <w:b/>
          <w:position w:val="1"/>
          <w:sz w:val="24"/>
          <w:szCs w:val="24"/>
          <w:lang w:val="eu-ES"/>
        </w:rPr>
        <w:t>(C</w:t>
      </w:r>
      <w:r w:rsidR="004522E1">
        <w:rPr>
          <w:rFonts w:ascii="Times New Roman" w:hAnsi="Times New Roman" w:cs="Times New Roman"/>
          <w:b/>
          <w:position w:val="1"/>
          <w:sz w:val="24"/>
          <w:szCs w:val="24"/>
          <w:lang w:val="eu-ES"/>
        </w:rPr>
        <w:t>/</w:t>
      </w:r>
      <w:r w:rsidR="009F13BC" w:rsidRPr="00EC0AFB">
        <w:rPr>
          <w:rFonts w:ascii="Times New Roman" w:hAnsi="Times New Roman" w:cs="Times New Roman"/>
          <w:b/>
          <w:position w:val="1"/>
          <w:sz w:val="24"/>
          <w:szCs w:val="24"/>
          <w:lang w:val="eu-ES"/>
        </w:rPr>
        <w:t xml:space="preserve">WPC) </w:t>
      </w:r>
    </w:p>
    <w:p w14:paraId="23792021" w14:textId="495E04AC" w:rsidR="00E4471D" w:rsidRPr="0097651C" w:rsidRDefault="00E4471D" w:rsidP="00A15635">
      <w:pPr>
        <w:numPr>
          <w:ilvl w:val="0"/>
          <w:numId w:val="54"/>
        </w:numPr>
        <w:spacing w:after="200"/>
        <w:ind w:left="0" w:firstLine="0"/>
        <w:jc w:val="both"/>
        <w:rPr>
          <w:color w:val="000000" w:themeColor="text1"/>
          <w:lang w:val="eu-ES"/>
        </w:rPr>
      </w:pPr>
      <w:r w:rsidRPr="00702B2B">
        <w:rPr>
          <w:color w:val="000000" w:themeColor="text1"/>
          <w:lang w:val="eu-ES"/>
        </w:rPr>
        <w:t xml:space="preserve">An aggrieved </w:t>
      </w:r>
      <w:r w:rsidR="00671805">
        <w:rPr>
          <w:color w:val="000000" w:themeColor="text1"/>
          <w:lang w:val="eu-ES"/>
        </w:rPr>
        <w:t>PAP</w:t>
      </w:r>
      <w:r w:rsidRPr="00702B2B">
        <w:rPr>
          <w:color w:val="000000" w:themeColor="text1"/>
          <w:lang w:val="eu-ES"/>
        </w:rPr>
        <w:t xml:space="preserve"> may bring his</w:t>
      </w:r>
      <w:r>
        <w:rPr>
          <w:color w:val="000000" w:themeColor="text1"/>
          <w:lang w:val="eu-ES"/>
        </w:rPr>
        <w:t>/</w:t>
      </w:r>
      <w:r w:rsidRPr="00702B2B">
        <w:rPr>
          <w:color w:val="000000" w:themeColor="text1"/>
          <w:lang w:val="eu-ES"/>
        </w:rPr>
        <w:t xml:space="preserve">her complaint to the One-door mechanism of the </w:t>
      </w:r>
      <w:r w:rsidR="00D15A48">
        <w:rPr>
          <w:color w:val="000000" w:themeColor="text1"/>
          <w:lang w:val="eu-ES"/>
        </w:rPr>
        <w:t xml:space="preserve">respective </w:t>
      </w:r>
      <w:r w:rsidRPr="00702B2B">
        <w:rPr>
          <w:color w:val="000000" w:themeColor="text1"/>
          <w:lang w:val="eu-ES"/>
        </w:rPr>
        <w:t>C</w:t>
      </w:r>
      <w:r>
        <w:rPr>
          <w:color w:val="000000" w:themeColor="text1"/>
          <w:lang w:val="eu-ES"/>
        </w:rPr>
        <w:t>/</w:t>
      </w:r>
      <w:r w:rsidRPr="00702B2B">
        <w:rPr>
          <w:color w:val="000000" w:themeColor="text1"/>
          <w:lang w:val="eu-ES"/>
        </w:rPr>
        <w:t xml:space="preserve">WPC in writing or verbally. It is incumbent upon said member of </w:t>
      </w:r>
      <w:r w:rsidR="00D15A48">
        <w:rPr>
          <w:color w:val="000000" w:themeColor="text1"/>
          <w:lang w:val="eu-ES"/>
        </w:rPr>
        <w:t xml:space="preserve">the </w:t>
      </w:r>
      <w:r w:rsidRPr="00702B2B">
        <w:rPr>
          <w:color w:val="000000" w:themeColor="text1"/>
          <w:lang w:val="eu-ES"/>
        </w:rPr>
        <w:t>C</w:t>
      </w:r>
      <w:r>
        <w:rPr>
          <w:color w:val="000000" w:themeColor="text1"/>
          <w:lang w:val="eu-ES"/>
        </w:rPr>
        <w:t>/</w:t>
      </w:r>
      <w:r w:rsidRPr="00702B2B">
        <w:rPr>
          <w:color w:val="000000" w:themeColor="text1"/>
          <w:lang w:val="eu-ES"/>
        </w:rPr>
        <w:t>WPC will notify the C</w:t>
      </w:r>
      <w:r>
        <w:rPr>
          <w:color w:val="000000" w:themeColor="text1"/>
          <w:lang w:val="eu-ES"/>
        </w:rPr>
        <w:t>/</w:t>
      </w:r>
      <w:r w:rsidRPr="00702B2B">
        <w:rPr>
          <w:color w:val="000000" w:themeColor="text1"/>
          <w:lang w:val="eu-ES"/>
        </w:rPr>
        <w:t>WPC’s leader</w:t>
      </w:r>
      <w:r w:rsidR="00D15A48">
        <w:rPr>
          <w:color w:val="000000" w:themeColor="text1"/>
          <w:lang w:val="eu-ES"/>
        </w:rPr>
        <w:t>s</w:t>
      </w:r>
      <w:r w:rsidRPr="00702B2B">
        <w:rPr>
          <w:color w:val="000000" w:themeColor="text1"/>
          <w:lang w:val="eu-ES"/>
        </w:rPr>
        <w:t xml:space="preserve"> about the complaint. The CPC </w:t>
      </w:r>
      <w:r w:rsidR="00D15A48">
        <w:rPr>
          <w:color w:val="000000" w:themeColor="text1"/>
          <w:lang w:val="eu-ES"/>
        </w:rPr>
        <w:t xml:space="preserve">chairman </w:t>
      </w:r>
      <w:r w:rsidRPr="00702B2B">
        <w:rPr>
          <w:color w:val="000000" w:themeColor="text1"/>
          <w:lang w:val="eu-ES"/>
        </w:rPr>
        <w:t xml:space="preserve">will meet personally with the aggrieved </w:t>
      </w:r>
      <w:r w:rsidR="00671805">
        <w:rPr>
          <w:color w:val="000000" w:themeColor="text1"/>
          <w:lang w:val="eu-ES"/>
        </w:rPr>
        <w:t>PAP</w:t>
      </w:r>
      <w:r w:rsidR="00671805" w:rsidRPr="00702B2B">
        <w:rPr>
          <w:color w:val="000000" w:themeColor="text1"/>
          <w:lang w:val="eu-ES"/>
        </w:rPr>
        <w:t xml:space="preserve"> </w:t>
      </w:r>
      <w:r w:rsidRPr="00702B2B">
        <w:rPr>
          <w:color w:val="000000" w:themeColor="text1"/>
          <w:lang w:val="eu-ES"/>
        </w:rPr>
        <w:t xml:space="preserve">and will have </w:t>
      </w:r>
      <w:r w:rsidR="00D15A48">
        <w:rPr>
          <w:color w:val="000000" w:themeColor="text1"/>
          <w:lang w:val="eu-ES"/>
        </w:rPr>
        <w:t>1</w:t>
      </w:r>
      <w:r w:rsidRPr="00702B2B">
        <w:rPr>
          <w:color w:val="000000" w:themeColor="text1"/>
          <w:lang w:val="eu-ES"/>
        </w:rPr>
        <w:t>5 days following the lodging</w:t>
      </w:r>
      <w:r w:rsidR="00671805">
        <w:rPr>
          <w:color w:val="000000" w:themeColor="text1"/>
          <w:lang w:val="eu-ES"/>
        </w:rPr>
        <w:t xml:space="preserve"> date</w:t>
      </w:r>
      <w:r w:rsidRPr="00702B2B">
        <w:rPr>
          <w:color w:val="000000" w:themeColor="text1"/>
          <w:lang w:val="eu-ES"/>
        </w:rPr>
        <w:t xml:space="preserve"> of the </w:t>
      </w:r>
      <w:r w:rsidR="00D15A48" w:rsidRPr="00702B2B">
        <w:rPr>
          <w:color w:val="000000" w:themeColor="text1"/>
          <w:lang w:val="eu-ES"/>
        </w:rPr>
        <w:t>complaint</w:t>
      </w:r>
      <w:r w:rsidR="00671805">
        <w:rPr>
          <w:color w:val="000000" w:themeColor="text1"/>
          <w:lang w:val="eu-ES"/>
        </w:rPr>
        <w:t xml:space="preserve"> </w:t>
      </w:r>
      <w:r w:rsidRPr="00702B2B">
        <w:rPr>
          <w:color w:val="000000" w:themeColor="text1"/>
          <w:lang w:val="eu-ES"/>
        </w:rPr>
        <w:t>to resolve it</w:t>
      </w:r>
      <w:r w:rsidRPr="0097651C">
        <w:rPr>
          <w:lang w:val="eu-ES" w:eastAsia="en-AU"/>
        </w:rPr>
        <w:t>.</w:t>
      </w:r>
    </w:p>
    <w:p w14:paraId="612354CD" w14:textId="2AE7FF4D" w:rsidR="00E4471D" w:rsidRPr="00EC0AFB" w:rsidRDefault="00E4471D" w:rsidP="00A15635">
      <w:pPr>
        <w:numPr>
          <w:ilvl w:val="0"/>
          <w:numId w:val="46"/>
        </w:numPr>
        <w:spacing w:after="200"/>
        <w:ind w:left="0" w:firstLine="0"/>
        <w:jc w:val="both"/>
        <w:rPr>
          <w:color w:val="000000" w:themeColor="text1"/>
          <w:lang w:val="eu-ES"/>
        </w:rPr>
      </w:pPr>
      <w:r w:rsidRPr="00702B2B">
        <w:rPr>
          <w:color w:val="000000" w:themeColor="text1"/>
          <w:lang w:val="eu-ES"/>
        </w:rPr>
        <w:t xml:space="preserve">The independent </w:t>
      </w:r>
      <w:r w:rsidRPr="00130BFF">
        <w:rPr>
          <w:color w:val="000000" w:themeColor="text1"/>
          <w:lang w:val="vi-VN"/>
        </w:rPr>
        <w:t xml:space="preserve">Grievance Redress </w:t>
      </w:r>
      <w:r>
        <w:rPr>
          <w:color w:val="000000" w:themeColor="text1"/>
        </w:rPr>
        <w:t>Committee</w:t>
      </w:r>
      <w:r w:rsidRPr="00781052">
        <w:rPr>
          <w:color w:val="000000" w:themeColor="text1"/>
          <w:lang w:val="eu-ES"/>
        </w:rPr>
        <w:t xml:space="preserve"> </w:t>
      </w:r>
      <w:r w:rsidRPr="00702B2B">
        <w:rPr>
          <w:color w:val="000000" w:themeColor="text1"/>
          <w:lang w:val="eu-ES"/>
        </w:rPr>
        <w:t>wil</w:t>
      </w:r>
      <w:r>
        <w:rPr>
          <w:color w:val="000000" w:themeColor="text1"/>
          <w:lang w:val="eu-ES"/>
        </w:rPr>
        <w:t xml:space="preserve">l, at </w:t>
      </w:r>
      <w:r w:rsidR="00D15A48">
        <w:rPr>
          <w:color w:val="000000" w:themeColor="text1"/>
          <w:lang w:val="eu-ES"/>
        </w:rPr>
        <w:t>the first stage</w:t>
      </w:r>
      <w:r>
        <w:rPr>
          <w:color w:val="000000" w:themeColor="text1"/>
          <w:lang w:val="eu-ES"/>
        </w:rPr>
        <w:t xml:space="preserve">, </w:t>
      </w:r>
      <w:r w:rsidRPr="00702B2B">
        <w:rPr>
          <w:color w:val="000000" w:themeColor="text1"/>
          <w:lang w:val="eu-ES"/>
        </w:rPr>
        <w:t>conduct community consulta</w:t>
      </w:r>
      <w:r>
        <w:rPr>
          <w:color w:val="000000" w:themeColor="text1"/>
          <w:lang w:val="eu-ES"/>
        </w:rPr>
        <w:t>t</w:t>
      </w:r>
      <w:r w:rsidRPr="00702B2B">
        <w:rPr>
          <w:color w:val="000000" w:themeColor="text1"/>
          <w:lang w:val="eu-ES"/>
        </w:rPr>
        <w:t>ion meeting and</w:t>
      </w:r>
      <w:r w:rsidR="00D15A48">
        <w:rPr>
          <w:color w:val="000000" w:themeColor="text1"/>
          <w:lang w:val="eu-ES"/>
        </w:rPr>
        <w:t>/</w:t>
      </w:r>
      <w:r w:rsidRPr="00702B2B">
        <w:rPr>
          <w:color w:val="000000" w:themeColor="text1"/>
          <w:lang w:val="eu-ES"/>
        </w:rPr>
        <w:t>or face to face discussion</w:t>
      </w:r>
      <w:r w:rsidR="00D15A48">
        <w:rPr>
          <w:color w:val="000000" w:themeColor="text1"/>
          <w:lang w:val="eu-ES"/>
        </w:rPr>
        <w:t>s</w:t>
      </w:r>
      <w:r w:rsidRPr="00702B2B">
        <w:rPr>
          <w:color w:val="000000" w:themeColor="text1"/>
          <w:lang w:val="eu-ES"/>
        </w:rPr>
        <w:t xml:space="preserve">, for </w:t>
      </w:r>
      <w:r>
        <w:rPr>
          <w:color w:val="000000" w:themeColor="text1"/>
          <w:lang w:val="eu-ES"/>
        </w:rPr>
        <w:t>conciliation</w:t>
      </w:r>
      <w:r w:rsidRPr="00702B2B">
        <w:rPr>
          <w:color w:val="000000" w:themeColor="text1"/>
          <w:lang w:val="eu-ES"/>
        </w:rPr>
        <w:t xml:space="preserve">. If it is impossible to solve complaints at </w:t>
      </w:r>
      <w:r w:rsidR="00D15A48">
        <w:rPr>
          <w:color w:val="000000" w:themeColor="text1"/>
          <w:lang w:val="eu-ES"/>
        </w:rPr>
        <w:t>this stage</w:t>
      </w:r>
      <w:r w:rsidRPr="00702B2B">
        <w:rPr>
          <w:color w:val="000000" w:themeColor="text1"/>
          <w:lang w:val="eu-ES"/>
        </w:rPr>
        <w:t xml:space="preserve">, the </w:t>
      </w:r>
      <w:r w:rsidR="00D15A48" w:rsidRPr="00702B2B">
        <w:rPr>
          <w:color w:val="000000" w:themeColor="text1"/>
          <w:lang w:val="eu-ES"/>
        </w:rPr>
        <w:t>complaint</w:t>
      </w:r>
      <w:r w:rsidR="00D15A48">
        <w:rPr>
          <w:color w:val="000000" w:themeColor="text1"/>
          <w:lang w:val="eu-ES"/>
        </w:rPr>
        <w:t xml:space="preserve"> </w:t>
      </w:r>
      <w:r w:rsidRPr="00702B2B">
        <w:rPr>
          <w:color w:val="000000" w:themeColor="text1"/>
          <w:lang w:val="eu-ES"/>
        </w:rPr>
        <w:t>will</w:t>
      </w:r>
      <w:r w:rsidR="00D15A48">
        <w:rPr>
          <w:color w:val="000000" w:themeColor="text1"/>
          <w:lang w:val="eu-ES"/>
        </w:rPr>
        <w:t xml:space="preserve"> start second stage - </w:t>
      </w:r>
      <w:r w:rsidRPr="00702B2B">
        <w:rPr>
          <w:color w:val="000000" w:themeColor="text1"/>
          <w:lang w:val="eu-ES"/>
        </w:rPr>
        <w:t>propose the solution to the complaint</w:t>
      </w:r>
      <w:r w:rsidR="0076487D">
        <w:rPr>
          <w:color w:val="000000" w:themeColor="text1"/>
          <w:lang w:val="eu-ES"/>
        </w:rPr>
        <w:t xml:space="preserve"> </w:t>
      </w:r>
      <w:r w:rsidRPr="00702B2B">
        <w:rPr>
          <w:color w:val="000000" w:themeColor="text1"/>
          <w:lang w:val="eu-ES"/>
        </w:rPr>
        <w:t xml:space="preserve">to the district authorities to </w:t>
      </w:r>
      <w:r w:rsidR="0076487D">
        <w:rPr>
          <w:color w:val="000000" w:themeColor="text1"/>
          <w:lang w:val="eu-ES"/>
        </w:rPr>
        <w:t xml:space="preserve">settle </w:t>
      </w:r>
      <w:r w:rsidRPr="00702B2B">
        <w:rPr>
          <w:color w:val="000000" w:themeColor="text1"/>
          <w:lang w:val="eu-ES"/>
        </w:rPr>
        <w:t xml:space="preserve">within 15 days </w:t>
      </w:r>
      <w:r w:rsidR="0076487D">
        <w:rPr>
          <w:color w:val="000000" w:themeColor="text1"/>
          <w:lang w:val="eu-ES"/>
        </w:rPr>
        <w:t>since</w:t>
      </w:r>
      <w:r w:rsidR="0076487D" w:rsidRPr="00702B2B">
        <w:rPr>
          <w:color w:val="000000" w:themeColor="text1"/>
          <w:lang w:val="eu-ES"/>
        </w:rPr>
        <w:t xml:space="preserve"> the </w:t>
      </w:r>
      <w:r w:rsidR="0076487D">
        <w:rPr>
          <w:color w:val="000000" w:themeColor="text1"/>
          <w:lang w:val="eu-ES"/>
        </w:rPr>
        <w:t>date</w:t>
      </w:r>
      <w:r w:rsidR="0076487D" w:rsidRPr="00702B2B">
        <w:rPr>
          <w:color w:val="000000" w:themeColor="text1"/>
          <w:lang w:val="eu-ES"/>
        </w:rPr>
        <w:t xml:space="preserve"> </w:t>
      </w:r>
      <w:r w:rsidR="0076487D">
        <w:rPr>
          <w:color w:val="000000" w:themeColor="text1"/>
          <w:lang w:val="eu-ES"/>
        </w:rPr>
        <w:t>the complaint</w:t>
      </w:r>
      <w:r w:rsidR="0076487D" w:rsidRPr="00702B2B">
        <w:rPr>
          <w:color w:val="000000" w:themeColor="text1"/>
          <w:lang w:val="eu-ES"/>
        </w:rPr>
        <w:t xml:space="preserve"> is lodged</w:t>
      </w:r>
      <w:r w:rsidRPr="000D595A">
        <w:rPr>
          <w:color w:val="000000" w:themeColor="text1"/>
          <w:lang w:val="eu-ES"/>
        </w:rPr>
        <w:t>.</w:t>
      </w:r>
    </w:p>
    <w:p w14:paraId="5D604419" w14:textId="69CD4323" w:rsidR="009F13BC" w:rsidRPr="0076487D" w:rsidRDefault="0076487D" w:rsidP="00A0526A">
      <w:pPr>
        <w:pStyle w:val="ADBNumberredPara"/>
        <w:numPr>
          <w:ilvl w:val="0"/>
          <w:numId w:val="22"/>
        </w:numPr>
        <w:tabs>
          <w:tab w:val="left" w:pos="567"/>
        </w:tabs>
        <w:spacing w:line="240" w:lineRule="auto"/>
        <w:ind w:left="0" w:firstLine="0"/>
        <w:rPr>
          <w:rFonts w:ascii="Times New Roman" w:hAnsi="Times New Roman" w:cs="Times New Roman"/>
          <w:bCs/>
          <w:position w:val="1"/>
          <w:sz w:val="24"/>
          <w:szCs w:val="24"/>
          <w:lang w:val="eu-ES"/>
        </w:rPr>
      </w:pPr>
      <w:r w:rsidRPr="000D595A">
        <w:rPr>
          <w:rFonts w:ascii="Times New Roman" w:hAnsi="Times New Roman" w:cs="Times New Roman"/>
          <w:b/>
          <w:position w:val="1"/>
          <w:sz w:val="24"/>
          <w:szCs w:val="24"/>
          <w:lang w:val="eu-ES"/>
        </w:rPr>
        <w:t>Second Stage – District</w:t>
      </w:r>
      <w:r>
        <w:rPr>
          <w:rFonts w:ascii="Times New Roman" w:hAnsi="Times New Roman" w:cs="Times New Roman"/>
          <w:b/>
          <w:position w:val="1"/>
          <w:sz w:val="24"/>
          <w:szCs w:val="24"/>
          <w:lang w:val="eu-ES"/>
        </w:rPr>
        <w:t>/</w:t>
      </w:r>
      <w:r w:rsidRPr="000D595A">
        <w:rPr>
          <w:rFonts w:ascii="Times New Roman" w:hAnsi="Times New Roman" w:cs="Times New Roman"/>
          <w:b/>
          <w:position w:val="1"/>
          <w:sz w:val="24"/>
          <w:szCs w:val="24"/>
          <w:lang w:val="eu-ES"/>
        </w:rPr>
        <w:t xml:space="preserve">Town People’s Committee </w:t>
      </w:r>
      <w:r w:rsidR="009F13BC" w:rsidRPr="0076487D">
        <w:rPr>
          <w:rFonts w:ascii="Times New Roman" w:hAnsi="Times New Roman" w:cs="Times New Roman"/>
          <w:bCs/>
          <w:position w:val="1"/>
          <w:sz w:val="24"/>
          <w:szCs w:val="24"/>
          <w:lang w:val="eu-ES"/>
        </w:rPr>
        <w:t xml:space="preserve"> </w:t>
      </w:r>
    </w:p>
    <w:p w14:paraId="51214EDE" w14:textId="3D2ABBEC" w:rsidR="009F13BC" w:rsidRPr="00EC0AFB" w:rsidRDefault="0076487D" w:rsidP="00A15635">
      <w:pPr>
        <w:numPr>
          <w:ilvl w:val="0"/>
          <w:numId w:val="46"/>
        </w:numPr>
        <w:spacing w:after="200"/>
        <w:ind w:left="0" w:firstLine="0"/>
        <w:jc w:val="both"/>
        <w:rPr>
          <w:color w:val="000000" w:themeColor="text1"/>
          <w:lang w:val="eu-ES"/>
        </w:rPr>
      </w:pPr>
      <w:r w:rsidRPr="00702B2B">
        <w:rPr>
          <w:color w:val="000000" w:themeColor="text1"/>
          <w:lang w:val="eu-ES"/>
        </w:rPr>
        <w:t>If after 15 days</w:t>
      </w:r>
      <w:r>
        <w:rPr>
          <w:color w:val="000000" w:themeColor="text1"/>
          <w:lang w:val="eu-ES"/>
        </w:rPr>
        <w:t xml:space="preserve"> since</w:t>
      </w:r>
      <w:r w:rsidRPr="00702B2B">
        <w:rPr>
          <w:color w:val="000000" w:themeColor="text1"/>
          <w:lang w:val="eu-ES"/>
        </w:rPr>
        <w:t xml:space="preserve"> the </w:t>
      </w:r>
      <w:r>
        <w:rPr>
          <w:color w:val="000000" w:themeColor="text1"/>
          <w:lang w:val="eu-ES"/>
        </w:rPr>
        <w:t>date</w:t>
      </w:r>
      <w:r w:rsidRPr="00702B2B">
        <w:rPr>
          <w:color w:val="000000" w:themeColor="text1"/>
          <w:lang w:val="eu-ES"/>
        </w:rPr>
        <w:t xml:space="preserve"> </w:t>
      </w:r>
      <w:r w:rsidR="005069CD">
        <w:rPr>
          <w:color w:val="000000" w:themeColor="text1"/>
          <w:lang w:val="eu-ES"/>
        </w:rPr>
        <w:t xml:space="preserve">a </w:t>
      </w:r>
      <w:r>
        <w:rPr>
          <w:color w:val="000000" w:themeColor="text1"/>
          <w:lang w:val="eu-ES"/>
        </w:rPr>
        <w:t>complaint</w:t>
      </w:r>
      <w:r w:rsidRPr="00702B2B">
        <w:rPr>
          <w:color w:val="000000" w:themeColor="text1"/>
          <w:lang w:val="eu-ES"/>
        </w:rPr>
        <w:t xml:space="preserve"> is lodged, the aggrieved </w:t>
      </w:r>
      <w:r>
        <w:rPr>
          <w:color w:val="000000" w:themeColor="text1"/>
          <w:lang w:val="eu-ES"/>
        </w:rPr>
        <w:t xml:space="preserve">PAP </w:t>
      </w:r>
      <w:r w:rsidRPr="00702B2B">
        <w:rPr>
          <w:color w:val="000000" w:themeColor="text1"/>
          <w:lang w:val="eu-ES"/>
        </w:rPr>
        <w:t xml:space="preserve">does not hear </w:t>
      </w:r>
      <w:r w:rsidR="005069CD">
        <w:rPr>
          <w:color w:val="000000" w:themeColor="text1"/>
          <w:lang w:val="eu-ES"/>
        </w:rPr>
        <w:t xml:space="preserve">any information </w:t>
      </w:r>
      <w:r w:rsidRPr="00702B2B">
        <w:rPr>
          <w:color w:val="000000" w:themeColor="text1"/>
          <w:lang w:val="eu-ES"/>
        </w:rPr>
        <w:t xml:space="preserve">from the </w:t>
      </w:r>
      <w:r>
        <w:rPr>
          <w:color w:val="000000" w:themeColor="text1"/>
          <w:lang w:val="eu-ES"/>
        </w:rPr>
        <w:t>W/</w:t>
      </w:r>
      <w:r w:rsidRPr="00702B2B">
        <w:rPr>
          <w:color w:val="000000" w:themeColor="text1"/>
          <w:lang w:val="eu-ES"/>
        </w:rPr>
        <w:t>CPC</w:t>
      </w:r>
      <w:r>
        <w:rPr>
          <w:color w:val="000000" w:themeColor="text1"/>
          <w:lang w:val="eu-ES"/>
        </w:rPr>
        <w:t xml:space="preserve"> </w:t>
      </w:r>
      <w:r w:rsidRPr="00702B2B">
        <w:rPr>
          <w:color w:val="000000" w:themeColor="text1"/>
          <w:lang w:val="eu-ES"/>
        </w:rPr>
        <w:t xml:space="preserve">One-door mechanism, or if </w:t>
      </w:r>
      <w:r>
        <w:rPr>
          <w:color w:val="000000" w:themeColor="text1"/>
          <w:lang w:val="eu-ES"/>
        </w:rPr>
        <w:t>he/she</w:t>
      </w:r>
      <w:r w:rsidRPr="00702B2B">
        <w:rPr>
          <w:color w:val="000000" w:themeColor="text1"/>
          <w:lang w:val="eu-ES"/>
        </w:rPr>
        <w:t xml:space="preserve"> is not satisfied with the </w:t>
      </w:r>
      <w:r w:rsidRPr="00702B2B">
        <w:rPr>
          <w:color w:val="000000" w:themeColor="text1"/>
          <w:lang w:val="eu-ES"/>
        </w:rPr>
        <w:lastRenderedPageBreak/>
        <w:t>decision taken on his</w:t>
      </w:r>
      <w:r>
        <w:rPr>
          <w:color w:val="000000" w:themeColor="text1"/>
          <w:lang w:val="eu-ES"/>
        </w:rPr>
        <w:t>/</w:t>
      </w:r>
      <w:r w:rsidRPr="00702B2B">
        <w:rPr>
          <w:color w:val="000000" w:themeColor="text1"/>
          <w:lang w:val="eu-ES"/>
        </w:rPr>
        <w:t xml:space="preserve">her </w:t>
      </w:r>
      <w:r w:rsidR="005069CD">
        <w:rPr>
          <w:color w:val="000000" w:themeColor="text1"/>
          <w:lang w:val="eu-ES"/>
        </w:rPr>
        <w:t>case</w:t>
      </w:r>
      <w:r w:rsidRPr="00702B2B">
        <w:rPr>
          <w:color w:val="000000" w:themeColor="text1"/>
          <w:lang w:val="eu-ES"/>
        </w:rPr>
        <w:t xml:space="preserve">, </w:t>
      </w:r>
      <w:r w:rsidR="005069CD">
        <w:rPr>
          <w:color w:val="000000" w:themeColor="text1"/>
          <w:lang w:val="eu-ES"/>
        </w:rPr>
        <w:t>he/she</w:t>
      </w:r>
      <w:r w:rsidR="005069CD" w:rsidRPr="00702B2B">
        <w:rPr>
          <w:color w:val="000000" w:themeColor="text1"/>
          <w:lang w:val="eu-ES"/>
        </w:rPr>
        <w:t xml:space="preserve"> </w:t>
      </w:r>
      <w:r w:rsidRPr="00702B2B">
        <w:rPr>
          <w:color w:val="000000" w:themeColor="text1"/>
          <w:lang w:val="eu-ES"/>
        </w:rPr>
        <w:t xml:space="preserve">may make complaint, either in writing or verbally to </w:t>
      </w:r>
      <w:r>
        <w:rPr>
          <w:color w:val="000000" w:themeColor="text1"/>
          <w:lang w:val="eu-ES"/>
        </w:rPr>
        <w:t xml:space="preserve">the respective </w:t>
      </w:r>
      <w:r w:rsidRPr="00702B2B">
        <w:rPr>
          <w:color w:val="000000" w:themeColor="text1"/>
          <w:lang w:val="eu-ES"/>
        </w:rPr>
        <w:t xml:space="preserve">DPC’s One-door mechanism. The DPC in turn will have 30 days following the lodging of the complaint to resolve the case. The DPC is responsible for documenting and filing all complaints within their </w:t>
      </w:r>
      <w:r w:rsidR="005069CD">
        <w:rPr>
          <w:color w:val="000000" w:themeColor="text1"/>
          <w:lang w:val="eu-ES"/>
        </w:rPr>
        <w:t>judgement</w:t>
      </w:r>
      <w:r w:rsidRPr="00702B2B">
        <w:rPr>
          <w:color w:val="000000" w:themeColor="text1"/>
          <w:lang w:val="eu-ES"/>
        </w:rPr>
        <w:t xml:space="preserve"> and will inform the City Compensation </w:t>
      </w:r>
      <w:r>
        <w:rPr>
          <w:color w:val="000000" w:themeColor="text1"/>
          <w:lang w:val="eu-ES"/>
        </w:rPr>
        <w:t>Committee</w:t>
      </w:r>
      <w:r w:rsidRPr="00702B2B">
        <w:rPr>
          <w:color w:val="000000" w:themeColor="text1"/>
          <w:lang w:val="eu-ES"/>
        </w:rPr>
        <w:t xml:space="preserve"> </w:t>
      </w:r>
      <w:r>
        <w:rPr>
          <w:color w:val="000000" w:themeColor="text1"/>
          <w:lang w:val="eu-ES"/>
        </w:rPr>
        <w:t xml:space="preserve">conciliation </w:t>
      </w:r>
      <w:r w:rsidRPr="00702B2B">
        <w:rPr>
          <w:color w:val="000000" w:themeColor="text1"/>
          <w:lang w:val="eu-ES"/>
        </w:rPr>
        <w:t xml:space="preserve">results of </w:t>
      </w:r>
      <w:r>
        <w:rPr>
          <w:color w:val="000000" w:themeColor="text1"/>
          <w:lang w:val="eu-ES"/>
        </w:rPr>
        <w:t>such</w:t>
      </w:r>
      <w:r w:rsidRPr="00702B2B">
        <w:rPr>
          <w:color w:val="000000" w:themeColor="text1"/>
          <w:lang w:val="eu-ES"/>
        </w:rPr>
        <w:t xml:space="preserve"> complaint. </w:t>
      </w:r>
      <w:r w:rsidR="00CB25F5" w:rsidRPr="00702B2B">
        <w:rPr>
          <w:color w:val="000000" w:themeColor="text1"/>
          <w:lang w:val="eu-ES"/>
        </w:rPr>
        <w:t xml:space="preserve">Aggrieved </w:t>
      </w:r>
      <w:r w:rsidR="00CB25F5">
        <w:rPr>
          <w:color w:val="000000" w:themeColor="text1"/>
          <w:lang w:val="eu-ES"/>
        </w:rPr>
        <w:t xml:space="preserve">PAPs </w:t>
      </w:r>
      <w:r w:rsidR="00CB25F5" w:rsidRPr="00702B2B">
        <w:rPr>
          <w:color w:val="000000" w:themeColor="text1"/>
          <w:lang w:val="eu-ES"/>
        </w:rPr>
        <w:t xml:space="preserve">can </w:t>
      </w:r>
      <w:r w:rsidR="00CB25F5">
        <w:rPr>
          <w:color w:val="000000" w:themeColor="text1"/>
          <w:lang w:val="eu-ES"/>
        </w:rPr>
        <w:t>escalate</w:t>
      </w:r>
      <w:r w:rsidR="00CB25F5" w:rsidRPr="00702B2B">
        <w:rPr>
          <w:color w:val="000000" w:themeColor="text1"/>
          <w:lang w:val="eu-ES"/>
        </w:rPr>
        <w:t xml:space="preserve"> their complaint</w:t>
      </w:r>
      <w:r w:rsidR="00CB25F5">
        <w:rPr>
          <w:color w:val="000000" w:themeColor="text1"/>
          <w:lang w:val="eu-ES"/>
        </w:rPr>
        <w:t>s</w:t>
      </w:r>
      <w:r w:rsidR="00CB25F5" w:rsidRPr="00702B2B">
        <w:rPr>
          <w:color w:val="000000" w:themeColor="text1"/>
          <w:lang w:val="eu-ES"/>
        </w:rPr>
        <w:t xml:space="preserve"> to the Court if </w:t>
      </w:r>
      <w:r w:rsidR="00CB25F5">
        <w:rPr>
          <w:color w:val="000000" w:themeColor="text1"/>
          <w:lang w:val="eu-ES"/>
        </w:rPr>
        <w:t>they want</w:t>
      </w:r>
      <w:r w:rsidRPr="000D595A">
        <w:rPr>
          <w:lang w:val="eu-ES" w:eastAsia="en-AU"/>
        </w:rPr>
        <w:t>.</w:t>
      </w:r>
      <w:r w:rsidR="009F13BC" w:rsidRPr="00EC0AFB">
        <w:rPr>
          <w:color w:val="000000" w:themeColor="text1"/>
          <w:lang w:val="eu-ES"/>
        </w:rPr>
        <w:t xml:space="preserve"> </w:t>
      </w:r>
    </w:p>
    <w:p w14:paraId="05DB880C" w14:textId="66847099" w:rsidR="009F13BC" w:rsidRPr="00EC0AFB" w:rsidRDefault="0076487D" w:rsidP="00A0526A">
      <w:pPr>
        <w:pStyle w:val="ADBNumberredPara"/>
        <w:numPr>
          <w:ilvl w:val="0"/>
          <w:numId w:val="22"/>
        </w:numPr>
        <w:tabs>
          <w:tab w:val="left" w:pos="567"/>
        </w:tabs>
        <w:spacing w:line="240" w:lineRule="auto"/>
        <w:ind w:left="0" w:firstLine="0"/>
        <w:rPr>
          <w:rFonts w:ascii="Times New Roman" w:hAnsi="Times New Roman" w:cs="Times New Roman"/>
          <w:b/>
          <w:position w:val="1"/>
          <w:sz w:val="24"/>
          <w:szCs w:val="24"/>
          <w:lang w:val="eu-ES"/>
        </w:rPr>
      </w:pPr>
      <w:r w:rsidRPr="008F76FA">
        <w:rPr>
          <w:rFonts w:ascii="Times New Roman" w:hAnsi="Times New Roman" w:cs="Times New Roman"/>
          <w:b/>
          <w:position w:val="1"/>
          <w:sz w:val="24"/>
          <w:szCs w:val="24"/>
          <w:lang w:val="eu-ES"/>
        </w:rPr>
        <w:t>Third Stage – Provincial People Committee</w:t>
      </w:r>
      <w:r>
        <w:rPr>
          <w:rFonts w:ascii="Times New Roman" w:hAnsi="Times New Roman" w:cs="Times New Roman"/>
          <w:b/>
          <w:position w:val="1"/>
          <w:sz w:val="24"/>
          <w:szCs w:val="24"/>
          <w:lang w:val="eu-ES"/>
        </w:rPr>
        <w:t xml:space="preserve"> (PPC)</w:t>
      </w:r>
    </w:p>
    <w:p w14:paraId="3BEC32B6" w14:textId="2E0EEB4B" w:rsidR="0076487D" w:rsidRPr="00EC0AFB" w:rsidRDefault="0076487D" w:rsidP="00A15635">
      <w:pPr>
        <w:numPr>
          <w:ilvl w:val="0"/>
          <w:numId w:val="46"/>
        </w:numPr>
        <w:spacing w:after="200"/>
        <w:ind w:left="0" w:firstLine="0"/>
        <w:jc w:val="both"/>
        <w:rPr>
          <w:color w:val="000000" w:themeColor="text1"/>
          <w:lang w:val="eu-ES"/>
        </w:rPr>
      </w:pPr>
      <w:r w:rsidRPr="00702B2B">
        <w:rPr>
          <w:color w:val="000000" w:themeColor="text1"/>
          <w:lang w:val="eu-ES"/>
        </w:rPr>
        <w:t xml:space="preserve">If after 30 days, the aggrieved </w:t>
      </w:r>
      <w:r w:rsidR="00CB25F5">
        <w:rPr>
          <w:color w:val="000000" w:themeColor="text1"/>
          <w:lang w:val="eu-ES"/>
        </w:rPr>
        <w:t xml:space="preserve">PAP </w:t>
      </w:r>
      <w:r w:rsidRPr="00702B2B">
        <w:rPr>
          <w:color w:val="000000" w:themeColor="text1"/>
          <w:lang w:val="eu-ES"/>
        </w:rPr>
        <w:t xml:space="preserve">does not hear </w:t>
      </w:r>
      <w:r w:rsidR="00CB25F5">
        <w:rPr>
          <w:color w:val="000000" w:themeColor="text1"/>
          <w:lang w:val="eu-ES"/>
        </w:rPr>
        <w:t xml:space="preserve">any information </w:t>
      </w:r>
      <w:r w:rsidR="00CB25F5" w:rsidRPr="00702B2B">
        <w:rPr>
          <w:color w:val="000000" w:themeColor="text1"/>
          <w:lang w:val="eu-ES"/>
        </w:rPr>
        <w:t xml:space="preserve">from </w:t>
      </w:r>
      <w:r w:rsidRPr="00702B2B">
        <w:rPr>
          <w:color w:val="000000" w:themeColor="text1"/>
          <w:lang w:val="eu-ES"/>
        </w:rPr>
        <w:t xml:space="preserve">from the DPC, or if </w:t>
      </w:r>
      <w:r w:rsidR="00CB25F5">
        <w:rPr>
          <w:color w:val="000000" w:themeColor="text1"/>
          <w:lang w:val="eu-ES"/>
        </w:rPr>
        <w:t>he/she</w:t>
      </w:r>
      <w:r w:rsidR="00CB25F5" w:rsidRPr="00702B2B">
        <w:rPr>
          <w:color w:val="000000" w:themeColor="text1"/>
          <w:lang w:val="eu-ES"/>
        </w:rPr>
        <w:t xml:space="preserve"> </w:t>
      </w:r>
      <w:r w:rsidRPr="00702B2B">
        <w:rPr>
          <w:color w:val="000000" w:themeColor="text1"/>
          <w:lang w:val="eu-ES"/>
        </w:rPr>
        <w:t>is not satisfied with the decision taken on his</w:t>
      </w:r>
      <w:r>
        <w:rPr>
          <w:color w:val="000000" w:themeColor="text1"/>
          <w:lang w:val="eu-ES"/>
        </w:rPr>
        <w:t>/</w:t>
      </w:r>
      <w:r w:rsidRPr="00702B2B">
        <w:rPr>
          <w:color w:val="000000" w:themeColor="text1"/>
          <w:lang w:val="eu-ES"/>
        </w:rPr>
        <w:t xml:space="preserve">her </w:t>
      </w:r>
      <w:r w:rsidR="00CB25F5">
        <w:rPr>
          <w:color w:val="000000" w:themeColor="text1"/>
          <w:lang w:val="eu-ES"/>
        </w:rPr>
        <w:t>case</w:t>
      </w:r>
      <w:r w:rsidRPr="00702B2B">
        <w:rPr>
          <w:color w:val="000000" w:themeColor="text1"/>
          <w:lang w:val="eu-ES"/>
        </w:rPr>
        <w:t xml:space="preserve">, </w:t>
      </w:r>
      <w:r w:rsidR="00CB25F5">
        <w:rPr>
          <w:color w:val="000000" w:themeColor="text1"/>
          <w:lang w:val="eu-ES"/>
        </w:rPr>
        <w:t>he/she</w:t>
      </w:r>
      <w:r w:rsidR="00CB25F5" w:rsidRPr="00702B2B">
        <w:rPr>
          <w:color w:val="000000" w:themeColor="text1"/>
          <w:lang w:val="eu-ES"/>
        </w:rPr>
        <w:t xml:space="preserve"> </w:t>
      </w:r>
      <w:r w:rsidRPr="00702B2B">
        <w:rPr>
          <w:color w:val="000000" w:themeColor="text1"/>
          <w:lang w:val="eu-ES"/>
        </w:rPr>
        <w:t xml:space="preserve">may make the complaint in writing or verbally to </w:t>
      </w:r>
      <w:r w:rsidR="00CB25F5">
        <w:rPr>
          <w:color w:val="000000" w:themeColor="text1"/>
          <w:lang w:val="eu-ES"/>
        </w:rPr>
        <w:t xml:space="preserve">the </w:t>
      </w:r>
      <w:r w:rsidR="00CB25F5" w:rsidRPr="00702B2B">
        <w:rPr>
          <w:color w:val="000000" w:themeColor="text1"/>
          <w:lang w:val="eu-ES"/>
        </w:rPr>
        <w:t>One-door mechanism</w:t>
      </w:r>
      <w:r w:rsidR="00CB25F5">
        <w:rPr>
          <w:color w:val="000000" w:themeColor="text1"/>
          <w:lang w:val="eu-ES"/>
        </w:rPr>
        <w:t xml:space="preserve"> of An Giang</w:t>
      </w:r>
      <w:r w:rsidRPr="00702B2B">
        <w:rPr>
          <w:color w:val="000000" w:themeColor="text1"/>
          <w:lang w:val="eu-ES"/>
        </w:rPr>
        <w:t xml:space="preserve"> PPC</w:t>
      </w:r>
      <w:r w:rsidR="00CB25F5">
        <w:rPr>
          <w:color w:val="000000" w:themeColor="text1"/>
          <w:lang w:val="eu-ES"/>
        </w:rPr>
        <w:t xml:space="preserve"> </w:t>
      </w:r>
      <w:r w:rsidR="00CB25F5" w:rsidRPr="00CB25F5">
        <w:rPr>
          <w:color w:val="000000" w:themeColor="text1"/>
          <w:lang w:val="eu-ES"/>
        </w:rPr>
        <w:t xml:space="preserve">or submit </w:t>
      </w:r>
      <w:r w:rsidR="00CB25F5">
        <w:rPr>
          <w:color w:val="000000" w:themeColor="text1"/>
          <w:lang w:val="eu-ES"/>
        </w:rPr>
        <w:t>the</w:t>
      </w:r>
      <w:r w:rsidR="00CB25F5" w:rsidRPr="00CB25F5">
        <w:rPr>
          <w:color w:val="000000" w:themeColor="text1"/>
          <w:lang w:val="eu-ES"/>
        </w:rPr>
        <w:t xml:space="preserve"> case to </w:t>
      </w:r>
      <w:r w:rsidR="00CB25F5">
        <w:rPr>
          <w:color w:val="000000" w:themeColor="text1"/>
          <w:lang w:val="eu-ES"/>
        </w:rPr>
        <w:t xml:space="preserve">the </w:t>
      </w:r>
      <w:r w:rsidR="00CB25F5" w:rsidRPr="00CB25F5">
        <w:rPr>
          <w:color w:val="000000" w:themeColor="text1"/>
          <w:lang w:val="eu-ES"/>
        </w:rPr>
        <w:t>City Court for settlement</w:t>
      </w:r>
      <w:r w:rsidRPr="00702B2B">
        <w:rPr>
          <w:color w:val="000000" w:themeColor="text1"/>
          <w:lang w:val="eu-ES"/>
        </w:rPr>
        <w:t xml:space="preserve">. </w:t>
      </w:r>
      <w:r w:rsidR="00CB25F5">
        <w:rPr>
          <w:color w:val="000000" w:themeColor="text1"/>
          <w:lang w:val="eu-ES"/>
        </w:rPr>
        <w:t>The</w:t>
      </w:r>
      <w:r w:rsidRPr="00702B2B">
        <w:rPr>
          <w:color w:val="000000" w:themeColor="text1"/>
          <w:lang w:val="eu-ES"/>
        </w:rPr>
        <w:t xml:space="preserve"> PPC has 45 days </w:t>
      </w:r>
      <w:r w:rsidR="00CB25F5" w:rsidRPr="00CB25F5">
        <w:rPr>
          <w:color w:val="000000" w:themeColor="text1"/>
          <w:lang w:val="eu-ES"/>
        </w:rPr>
        <w:t>to satisfactorily resolve complaint to the parties involved</w:t>
      </w:r>
      <w:r w:rsidRPr="00702B2B">
        <w:rPr>
          <w:color w:val="000000" w:themeColor="text1"/>
          <w:lang w:val="eu-ES"/>
        </w:rPr>
        <w:t>. The PPC secretariat is responsible for documenting and filing all complaints</w:t>
      </w:r>
      <w:r w:rsidR="00CB25F5">
        <w:rPr>
          <w:color w:val="000000" w:themeColor="text1"/>
          <w:lang w:val="eu-ES"/>
        </w:rPr>
        <w:t xml:space="preserve"> to be taken over</w:t>
      </w:r>
      <w:r w:rsidRPr="00702B2B">
        <w:rPr>
          <w:color w:val="000000" w:themeColor="text1"/>
          <w:lang w:val="eu-ES"/>
        </w:rPr>
        <w:t xml:space="preserve">. </w:t>
      </w:r>
      <w:r w:rsidR="00CB25F5" w:rsidRPr="00702B2B">
        <w:rPr>
          <w:color w:val="000000" w:themeColor="text1"/>
          <w:lang w:val="eu-ES"/>
        </w:rPr>
        <w:t xml:space="preserve">Aggrieved </w:t>
      </w:r>
      <w:r w:rsidR="00CB25F5">
        <w:rPr>
          <w:color w:val="000000" w:themeColor="text1"/>
          <w:lang w:val="eu-ES"/>
        </w:rPr>
        <w:t xml:space="preserve">PAPs </w:t>
      </w:r>
      <w:r w:rsidR="00CB25F5" w:rsidRPr="00702B2B">
        <w:rPr>
          <w:color w:val="000000" w:themeColor="text1"/>
          <w:lang w:val="eu-ES"/>
        </w:rPr>
        <w:t xml:space="preserve">can </w:t>
      </w:r>
      <w:r w:rsidR="00CB25F5">
        <w:rPr>
          <w:color w:val="000000" w:themeColor="text1"/>
          <w:lang w:val="eu-ES"/>
        </w:rPr>
        <w:t>escalate</w:t>
      </w:r>
      <w:r w:rsidR="00CB25F5" w:rsidRPr="00702B2B">
        <w:rPr>
          <w:color w:val="000000" w:themeColor="text1"/>
          <w:lang w:val="eu-ES"/>
        </w:rPr>
        <w:t xml:space="preserve"> their complaint</w:t>
      </w:r>
      <w:r w:rsidR="00CB25F5">
        <w:rPr>
          <w:color w:val="000000" w:themeColor="text1"/>
          <w:lang w:val="eu-ES"/>
        </w:rPr>
        <w:t>s</w:t>
      </w:r>
      <w:r w:rsidR="00CB25F5" w:rsidRPr="00702B2B">
        <w:rPr>
          <w:color w:val="000000" w:themeColor="text1"/>
          <w:lang w:val="eu-ES"/>
        </w:rPr>
        <w:t xml:space="preserve"> to the Court if </w:t>
      </w:r>
      <w:r w:rsidR="00CB25F5">
        <w:rPr>
          <w:color w:val="000000" w:themeColor="text1"/>
          <w:lang w:val="eu-ES"/>
        </w:rPr>
        <w:t>they want</w:t>
      </w:r>
      <w:r w:rsidRPr="000D595A">
        <w:rPr>
          <w:lang w:val="eu-ES" w:eastAsia="en-AU"/>
        </w:rPr>
        <w:t>.</w:t>
      </w:r>
    </w:p>
    <w:p w14:paraId="044754DC" w14:textId="01E084B0" w:rsidR="00140F24" w:rsidRPr="00EC0AFB" w:rsidRDefault="0076487D" w:rsidP="00A0526A">
      <w:pPr>
        <w:pStyle w:val="ADBNumberredPara"/>
        <w:numPr>
          <w:ilvl w:val="0"/>
          <w:numId w:val="22"/>
        </w:numPr>
        <w:tabs>
          <w:tab w:val="left" w:pos="567"/>
        </w:tabs>
        <w:spacing w:before="120" w:after="120" w:line="240" w:lineRule="auto"/>
        <w:ind w:left="0" w:firstLine="0"/>
        <w:rPr>
          <w:rFonts w:ascii="Times New Roman" w:hAnsi="Times New Roman" w:cs="Times New Roman"/>
          <w:b/>
          <w:position w:val="1"/>
          <w:sz w:val="24"/>
          <w:szCs w:val="24"/>
          <w:lang w:val="eu-ES"/>
        </w:rPr>
      </w:pPr>
      <w:r w:rsidRPr="000D595A">
        <w:rPr>
          <w:rFonts w:ascii="Times New Roman" w:hAnsi="Times New Roman" w:cs="Times New Roman"/>
          <w:b/>
          <w:position w:val="1"/>
          <w:sz w:val="24"/>
          <w:szCs w:val="24"/>
          <w:lang w:val="eu-ES"/>
        </w:rPr>
        <w:t>Final Stage: the Court</w:t>
      </w:r>
    </w:p>
    <w:p w14:paraId="3D65317D" w14:textId="3A1FB745" w:rsidR="0076487D" w:rsidRPr="00EC0AFB" w:rsidRDefault="0076487D" w:rsidP="00A15635">
      <w:pPr>
        <w:numPr>
          <w:ilvl w:val="0"/>
          <w:numId w:val="46"/>
        </w:numPr>
        <w:spacing w:after="200"/>
        <w:ind w:left="0" w:firstLine="0"/>
        <w:jc w:val="both"/>
        <w:rPr>
          <w:color w:val="000000" w:themeColor="text1"/>
          <w:lang w:val="eu-ES"/>
        </w:rPr>
      </w:pPr>
      <w:r w:rsidRPr="00702B2B">
        <w:rPr>
          <w:color w:val="000000" w:themeColor="text1"/>
          <w:lang w:val="eu-ES"/>
        </w:rPr>
        <w:t xml:space="preserve">If after 45 days, </w:t>
      </w:r>
      <w:r w:rsidR="00CB25F5" w:rsidRPr="00702B2B">
        <w:rPr>
          <w:color w:val="000000" w:themeColor="text1"/>
          <w:lang w:val="eu-ES"/>
        </w:rPr>
        <w:t xml:space="preserve">the aggrieved </w:t>
      </w:r>
      <w:r w:rsidR="00CB25F5">
        <w:rPr>
          <w:color w:val="000000" w:themeColor="text1"/>
          <w:lang w:val="eu-ES"/>
        </w:rPr>
        <w:t xml:space="preserve">PAP </w:t>
      </w:r>
      <w:r w:rsidRPr="00702B2B">
        <w:rPr>
          <w:color w:val="000000" w:themeColor="text1"/>
          <w:lang w:val="eu-ES"/>
        </w:rPr>
        <w:t xml:space="preserve">does not hear </w:t>
      </w:r>
      <w:r w:rsidR="00CB25F5">
        <w:rPr>
          <w:color w:val="000000" w:themeColor="text1"/>
          <w:lang w:val="eu-ES"/>
        </w:rPr>
        <w:t>judgement</w:t>
      </w:r>
      <w:r w:rsidR="00CB25F5" w:rsidRPr="00702B2B">
        <w:rPr>
          <w:color w:val="000000" w:themeColor="text1"/>
          <w:lang w:val="eu-ES"/>
        </w:rPr>
        <w:t xml:space="preserve"> </w:t>
      </w:r>
      <w:r w:rsidRPr="00702B2B">
        <w:rPr>
          <w:color w:val="000000" w:themeColor="text1"/>
          <w:lang w:val="eu-ES"/>
        </w:rPr>
        <w:t>from the PPC, or if he</w:t>
      </w:r>
      <w:r>
        <w:rPr>
          <w:color w:val="000000" w:themeColor="text1"/>
          <w:lang w:val="eu-ES"/>
        </w:rPr>
        <w:t>/</w:t>
      </w:r>
      <w:r w:rsidRPr="00702B2B">
        <w:rPr>
          <w:color w:val="000000" w:themeColor="text1"/>
          <w:lang w:val="eu-ES"/>
        </w:rPr>
        <w:t>she is not satisfied with the decision taken on his</w:t>
      </w:r>
      <w:r>
        <w:rPr>
          <w:color w:val="000000" w:themeColor="text1"/>
          <w:lang w:val="eu-ES"/>
        </w:rPr>
        <w:t>/</w:t>
      </w:r>
      <w:r w:rsidRPr="00702B2B">
        <w:rPr>
          <w:color w:val="000000" w:themeColor="text1"/>
          <w:lang w:val="eu-ES"/>
        </w:rPr>
        <w:t xml:space="preserve">her </w:t>
      </w:r>
      <w:r w:rsidR="00CB25F5">
        <w:rPr>
          <w:color w:val="000000" w:themeColor="text1"/>
          <w:lang w:val="eu-ES"/>
        </w:rPr>
        <w:t>case</w:t>
      </w:r>
      <w:r w:rsidRPr="00702B2B">
        <w:rPr>
          <w:color w:val="000000" w:themeColor="text1"/>
          <w:lang w:val="eu-ES"/>
        </w:rPr>
        <w:t xml:space="preserve">, the case may be </w:t>
      </w:r>
      <w:r w:rsidR="00C478F0">
        <w:rPr>
          <w:color w:val="000000" w:themeColor="text1"/>
          <w:lang w:val="eu-ES"/>
        </w:rPr>
        <w:t>submitted</w:t>
      </w:r>
      <w:r w:rsidRPr="00702B2B">
        <w:rPr>
          <w:color w:val="000000" w:themeColor="text1"/>
          <w:lang w:val="eu-ES"/>
        </w:rPr>
        <w:t xml:space="preserve"> to</w:t>
      </w:r>
      <w:r w:rsidR="00C478F0">
        <w:rPr>
          <w:color w:val="000000" w:themeColor="text1"/>
          <w:lang w:val="eu-ES"/>
        </w:rPr>
        <w:t xml:space="preserve"> the</w:t>
      </w:r>
      <w:r w:rsidRPr="00702B2B">
        <w:rPr>
          <w:color w:val="000000" w:themeColor="text1"/>
          <w:lang w:val="eu-ES"/>
        </w:rPr>
        <w:t xml:space="preserve"> Provincial People’s Court for adjudication. The Court’s decision will be final. Decision</w:t>
      </w:r>
      <w:r w:rsidR="00C478F0">
        <w:rPr>
          <w:color w:val="000000" w:themeColor="text1"/>
          <w:lang w:val="eu-ES"/>
        </w:rPr>
        <w:t>s</w:t>
      </w:r>
      <w:r w:rsidRPr="00702B2B">
        <w:rPr>
          <w:color w:val="000000" w:themeColor="text1"/>
          <w:lang w:val="eu-ES"/>
        </w:rPr>
        <w:t xml:space="preserve"> on  complaint</w:t>
      </w:r>
      <w:r w:rsidR="00C478F0">
        <w:rPr>
          <w:color w:val="000000" w:themeColor="text1"/>
          <w:lang w:val="eu-ES"/>
        </w:rPr>
        <w:t xml:space="preserve"> </w:t>
      </w:r>
      <w:r w:rsidR="00C478F0" w:rsidRPr="00702B2B">
        <w:rPr>
          <w:color w:val="000000" w:themeColor="text1"/>
          <w:lang w:val="eu-ES"/>
        </w:rPr>
        <w:t>adjudication</w:t>
      </w:r>
      <w:r w:rsidRPr="00702B2B">
        <w:rPr>
          <w:color w:val="000000" w:themeColor="text1"/>
          <w:lang w:val="eu-ES"/>
        </w:rPr>
        <w:t xml:space="preserve"> must be sent to </w:t>
      </w:r>
      <w:r w:rsidR="00C478F0">
        <w:rPr>
          <w:color w:val="000000" w:themeColor="text1"/>
          <w:lang w:val="eu-ES"/>
        </w:rPr>
        <w:t>respective</w:t>
      </w:r>
      <w:r w:rsidRPr="00702B2B">
        <w:rPr>
          <w:color w:val="000000" w:themeColor="text1"/>
          <w:lang w:val="eu-ES"/>
        </w:rPr>
        <w:t xml:space="preserve"> aggrieved </w:t>
      </w:r>
      <w:r w:rsidR="00C478F0">
        <w:rPr>
          <w:color w:val="000000" w:themeColor="text1"/>
          <w:lang w:val="eu-ES"/>
        </w:rPr>
        <w:t>PAP</w:t>
      </w:r>
      <w:r>
        <w:rPr>
          <w:color w:val="000000" w:themeColor="text1"/>
          <w:lang w:val="eu-ES"/>
        </w:rPr>
        <w:t>s</w:t>
      </w:r>
      <w:r w:rsidR="00C478F0">
        <w:rPr>
          <w:color w:val="000000" w:themeColor="text1"/>
          <w:lang w:val="eu-ES"/>
        </w:rPr>
        <w:t xml:space="preserve"> and </w:t>
      </w:r>
      <w:r w:rsidRPr="00702B2B">
        <w:rPr>
          <w:color w:val="000000" w:themeColor="text1"/>
          <w:lang w:val="eu-ES"/>
        </w:rPr>
        <w:t>concerned parties</w:t>
      </w:r>
      <w:r w:rsidR="00C478F0">
        <w:rPr>
          <w:color w:val="000000" w:themeColor="text1"/>
          <w:lang w:val="eu-ES"/>
        </w:rPr>
        <w:t>,</w:t>
      </w:r>
      <w:r w:rsidRPr="00702B2B">
        <w:rPr>
          <w:color w:val="000000" w:themeColor="text1"/>
          <w:lang w:val="eu-ES"/>
        </w:rPr>
        <w:t xml:space="preserve"> and posted at the office</w:t>
      </w:r>
      <w:r w:rsidR="00C478F0">
        <w:rPr>
          <w:color w:val="000000" w:themeColor="text1"/>
          <w:lang w:val="eu-ES"/>
        </w:rPr>
        <w:t>s</w:t>
      </w:r>
      <w:r w:rsidRPr="00702B2B">
        <w:rPr>
          <w:color w:val="000000" w:themeColor="text1"/>
          <w:lang w:val="eu-ES"/>
        </w:rPr>
        <w:t xml:space="preserve"> of the </w:t>
      </w:r>
      <w:r w:rsidR="00C478F0">
        <w:rPr>
          <w:color w:val="000000" w:themeColor="text1"/>
          <w:lang w:val="eu-ES"/>
        </w:rPr>
        <w:t xml:space="preserve">respective </w:t>
      </w:r>
      <w:r w:rsidRPr="00702B2B">
        <w:rPr>
          <w:color w:val="000000" w:themeColor="text1"/>
          <w:lang w:val="eu-ES"/>
        </w:rPr>
        <w:t>People’s Committee</w:t>
      </w:r>
      <w:r w:rsidR="00C478F0">
        <w:rPr>
          <w:color w:val="000000" w:themeColor="text1"/>
          <w:lang w:val="eu-ES"/>
        </w:rPr>
        <w:t>s</w:t>
      </w:r>
      <w:r w:rsidRPr="00702B2B">
        <w:rPr>
          <w:color w:val="000000" w:themeColor="text1"/>
          <w:lang w:val="eu-ES"/>
        </w:rPr>
        <w:t xml:space="preserve"> where complaint</w:t>
      </w:r>
      <w:r w:rsidR="00C478F0">
        <w:rPr>
          <w:color w:val="000000" w:themeColor="text1"/>
          <w:lang w:val="eu-ES"/>
        </w:rPr>
        <w:t>s appear</w:t>
      </w:r>
      <w:r w:rsidRPr="00702B2B">
        <w:rPr>
          <w:color w:val="000000" w:themeColor="text1"/>
          <w:lang w:val="eu-ES"/>
        </w:rPr>
        <w:t>.  The decision</w:t>
      </w:r>
      <w:r>
        <w:rPr>
          <w:color w:val="000000" w:themeColor="text1"/>
          <w:lang w:val="eu-ES"/>
        </w:rPr>
        <w:t>/</w:t>
      </w:r>
      <w:r w:rsidRPr="00702B2B">
        <w:rPr>
          <w:color w:val="000000" w:themeColor="text1"/>
          <w:lang w:val="eu-ES"/>
        </w:rPr>
        <w:t xml:space="preserve">result on </w:t>
      </w:r>
      <w:r w:rsidR="00C478F0" w:rsidRPr="00702B2B">
        <w:rPr>
          <w:color w:val="000000" w:themeColor="text1"/>
          <w:lang w:val="eu-ES"/>
        </w:rPr>
        <w:t>complaint</w:t>
      </w:r>
      <w:r w:rsidR="00C478F0">
        <w:rPr>
          <w:color w:val="000000" w:themeColor="text1"/>
          <w:lang w:val="eu-ES"/>
        </w:rPr>
        <w:t xml:space="preserve"> </w:t>
      </w:r>
      <w:r w:rsidRPr="00702B2B">
        <w:rPr>
          <w:color w:val="000000" w:themeColor="text1"/>
          <w:lang w:val="eu-ES"/>
        </w:rPr>
        <w:t xml:space="preserve">solution is available after three days </w:t>
      </w:r>
      <w:r w:rsidR="00C478F0" w:rsidRPr="00702B2B">
        <w:rPr>
          <w:color w:val="000000" w:themeColor="text1"/>
          <w:lang w:val="eu-ES"/>
        </w:rPr>
        <w:t>at commune</w:t>
      </w:r>
      <w:r w:rsidR="00C478F0">
        <w:rPr>
          <w:color w:val="000000" w:themeColor="text1"/>
          <w:lang w:val="eu-ES"/>
        </w:rPr>
        <w:t>/</w:t>
      </w:r>
      <w:r w:rsidR="00C478F0" w:rsidRPr="00702B2B">
        <w:rPr>
          <w:color w:val="000000" w:themeColor="text1"/>
          <w:lang w:val="eu-ES"/>
        </w:rPr>
        <w:t xml:space="preserve">ward level </w:t>
      </w:r>
      <w:r w:rsidRPr="00702B2B">
        <w:rPr>
          <w:color w:val="000000" w:themeColor="text1"/>
          <w:lang w:val="eu-ES"/>
        </w:rPr>
        <w:t>and after s</w:t>
      </w:r>
      <w:r>
        <w:rPr>
          <w:color w:val="000000" w:themeColor="text1"/>
          <w:lang w:val="eu-ES"/>
        </w:rPr>
        <w:t>even days at district/city level</w:t>
      </w:r>
      <w:r w:rsidRPr="000D595A">
        <w:rPr>
          <w:lang w:val="eu-ES" w:eastAsia="en-AU"/>
        </w:rPr>
        <w:t>.</w:t>
      </w:r>
    </w:p>
    <w:p w14:paraId="1C731DE7" w14:textId="18B44611" w:rsidR="008707C1" w:rsidRPr="00EC0AFB" w:rsidRDefault="0076487D" w:rsidP="00A15635">
      <w:pPr>
        <w:numPr>
          <w:ilvl w:val="0"/>
          <w:numId w:val="46"/>
        </w:numPr>
        <w:spacing w:after="200"/>
        <w:ind w:left="0" w:firstLine="0"/>
        <w:jc w:val="both"/>
        <w:rPr>
          <w:color w:val="000000" w:themeColor="text1"/>
          <w:lang w:val="eu-ES"/>
        </w:rPr>
      </w:pPr>
      <w:r>
        <w:rPr>
          <w:color w:val="000000" w:themeColor="text1"/>
          <w:lang w:val="eu-ES"/>
        </w:rPr>
        <w:t>T</w:t>
      </w:r>
      <w:r w:rsidRPr="00702B2B">
        <w:rPr>
          <w:color w:val="000000" w:themeColor="text1"/>
          <w:lang w:val="eu-ES"/>
        </w:rPr>
        <w:t>he agencies respon</w:t>
      </w:r>
      <w:r>
        <w:rPr>
          <w:color w:val="000000" w:themeColor="text1"/>
          <w:lang w:val="eu-ES"/>
        </w:rPr>
        <w:t xml:space="preserve">sible for complaints and </w:t>
      </w:r>
      <w:r w:rsidRPr="00130BFF">
        <w:rPr>
          <w:color w:val="000000" w:themeColor="text1"/>
          <w:lang w:val="vi-VN"/>
        </w:rPr>
        <w:t xml:space="preserve">grievance redress </w:t>
      </w:r>
      <w:r w:rsidRPr="00702B2B">
        <w:rPr>
          <w:color w:val="000000" w:themeColor="text1"/>
          <w:lang w:val="eu-ES"/>
        </w:rPr>
        <w:t xml:space="preserve">during </w:t>
      </w:r>
      <w:r>
        <w:rPr>
          <w:color w:val="000000" w:themeColor="text1"/>
          <w:lang w:val="eu-ES"/>
        </w:rPr>
        <w:t xml:space="preserve">the </w:t>
      </w:r>
      <w:r w:rsidRPr="00702B2B">
        <w:rPr>
          <w:color w:val="000000" w:themeColor="text1"/>
          <w:lang w:val="eu-ES"/>
        </w:rPr>
        <w:t>site clearance and compensation are</w:t>
      </w:r>
      <w:r>
        <w:rPr>
          <w:color w:val="000000" w:themeColor="text1"/>
          <w:lang w:val="eu-ES"/>
        </w:rPr>
        <w:t xml:space="preserve"> the</w:t>
      </w:r>
      <w:r w:rsidRPr="00702B2B">
        <w:rPr>
          <w:color w:val="000000" w:themeColor="text1"/>
          <w:lang w:val="eu-ES"/>
        </w:rPr>
        <w:t xml:space="preserve"> City</w:t>
      </w:r>
      <w:r>
        <w:rPr>
          <w:color w:val="000000" w:themeColor="text1"/>
          <w:lang w:val="eu-ES"/>
        </w:rPr>
        <w:t>/</w:t>
      </w:r>
      <w:r w:rsidRPr="00702B2B">
        <w:rPr>
          <w:color w:val="000000" w:themeColor="text1"/>
          <w:lang w:val="eu-ES"/>
        </w:rPr>
        <w:t>District People’s Committees</w:t>
      </w:r>
      <w:r>
        <w:rPr>
          <w:color w:val="000000" w:themeColor="text1"/>
          <w:lang w:val="eu-ES"/>
        </w:rPr>
        <w:t xml:space="preserve">, </w:t>
      </w:r>
      <w:r w:rsidRPr="00702B2B">
        <w:rPr>
          <w:color w:val="000000" w:themeColor="text1"/>
          <w:lang w:val="eu-ES"/>
        </w:rPr>
        <w:t>relevant departments</w:t>
      </w:r>
      <w:r>
        <w:rPr>
          <w:color w:val="000000" w:themeColor="text1"/>
          <w:lang w:val="eu-ES"/>
        </w:rPr>
        <w:t xml:space="preserve">, the </w:t>
      </w:r>
      <w:r w:rsidRPr="0076487D">
        <w:rPr>
          <w:color w:val="000000" w:themeColor="text1"/>
          <w:lang w:val="eu-ES"/>
        </w:rPr>
        <w:t xml:space="preserve">Compensation and Resettlement </w:t>
      </w:r>
      <w:r>
        <w:rPr>
          <w:color w:val="000000" w:themeColor="text1"/>
          <w:lang w:val="eu-ES"/>
        </w:rPr>
        <w:t xml:space="preserve">Committees </w:t>
      </w:r>
      <w:r w:rsidRPr="00702B2B">
        <w:rPr>
          <w:color w:val="000000" w:themeColor="text1"/>
          <w:lang w:val="eu-ES"/>
        </w:rPr>
        <w:t>at all levels and commune</w:t>
      </w:r>
      <w:r>
        <w:rPr>
          <w:color w:val="000000" w:themeColor="text1"/>
          <w:lang w:val="eu-ES"/>
        </w:rPr>
        <w:t>/</w:t>
      </w:r>
      <w:r w:rsidRPr="00702B2B">
        <w:rPr>
          <w:color w:val="000000" w:themeColor="text1"/>
          <w:lang w:val="eu-ES"/>
        </w:rPr>
        <w:t xml:space="preserve"> ward </w:t>
      </w:r>
      <w:r>
        <w:rPr>
          <w:color w:val="000000" w:themeColor="text1"/>
          <w:lang w:val="eu-ES"/>
        </w:rPr>
        <w:t>people’s committees</w:t>
      </w:r>
      <w:r w:rsidRPr="00702B2B">
        <w:rPr>
          <w:color w:val="000000" w:themeColor="text1"/>
          <w:lang w:val="eu-ES"/>
        </w:rPr>
        <w:t xml:space="preserve">. All records of complaints and </w:t>
      </w:r>
      <w:r w:rsidRPr="00130BFF">
        <w:rPr>
          <w:color w:val="000000" w:themeColor="text1"/>
          <w:lang w:val="vi-VN"/>
        </w:rPr>
        <w:t xml:space="preserve">grievance redress </w:t>
      </w:r>
      <w:r w:rsidRPr="00702B2B">
        <w:rPr>
          <w:color w:val="000000" w:themeColor="text1"/>
          <w:lang w:val="eu-ES"/>
        </w:rPr>
        <w:t xml:space="preserve">are </w:t>
      </w:r>
      <w:r>
        <w:rPr>
          <w:color w:val="000000" w:themeColor="text1"/>
          <w:lang w:val="eu-ES"/>
        </w:rPr>
        <w:t>filed</w:t>
      </w:r>
      <w:r w:rsidRPr="00702B2B">
        <w:rPr>
          <w:color w:val="000000" w:themeColor="text1"/>
          <w:lang w:val="eu-ES"/>
        </w:rPr>
        <w:t xml:space="preserve"> at the</w:t>
      </w:r>
      <w:r>
        <w:rPr>
          <w:color w:val="000000" w:themeColor="text1"/>
          <w:lang w:val="eu-ES"/>
        </w:rPr>
        <w:t xml:space="preserve"> </w:t>
      </w:r>
      <w:r w:rsidRPr="0076487D">
        <w:rPr>
          <w:color w:val="000000" w:themeColor="text1"/>
          <w:lang w:val="eu-ES"/>
        </w:rPr>
        <w:t>Land</w:t>
      </w:r>
      <w:r>
        <w:rPr>
          <w:color w:val="000000" w:themeColor="text1"/>
          <w:lang w:val="eu-ES"/>
        </w:rPr>
        <w:t>-fund</w:t>
      </w:r>
      <w:r w:rsidRPr="0076487D">
        <w:rPr>
          <w:color w:val="000000" w:themeColor="text1"/>
          <w:lang w:val="eu-ES"/>
        </w:rPr>
        <w:t xml:space="preserve"> Development Center</w:t>
      </w:r>
      <w:r w:rsidRPr="00702B2B">
        <w:rPr>
          <w:color w:val="000000" w:themeColor="text1"/>
          <w:lang w:val="eu-ES"/>
        </w:rPr>
        <w:t xml:space="preserve"> </w:t>
      </w:r>
      <w:r>
        <w:rPr>
          <w:color w:val="000000" w:themeColor="text1"/>
          <w:lang w:val="eu-ES"/>
        </w:rPr>
        <w:t>(</w:t>
      </w:r>
      <w:r w:rsidRPr="00702B2B">
        <w:rPr>
          <w:color w:val="000000" w:themeColor="text1"/>
          <w:lang w:val="eu-ES"/>
        </w:rPr>
        <w:t>LFDC</w:t>
      </w:r>
      <w:r>
        <w:rPr>
          <w:color w:val="000000" w:themeColor="text1"/>
          <w:lang w:val="eu-ES"/>
        </w:rPr>
        <w:t>)</w:t>
      </w:r>
      <w:r w:rsidRPr="00702B2B">
        <w:rPr>
          <w:color w:val="000000" w:themeColor="text1"/>
          <w:lang w:val="eu-ES"/>
        </w:rPr>
        <w:t xml:space="preserve"> and </w:t>
      </w:r>
      <w:r>
        <w:rPr>
          <w:color w:val="000000" w:themeColor="text1"/>
          <w:lang w:val="eu-ES"/>
        </w:rPr>
        <w:t>An Giang P</w:t>
      </w:r>
      <w:r w:rsidRPr="00702B2B">
        <w:rPr>
          <w:color w:val="000000" w:themeColor="text1"/>
          <w:lang w:val="eu-ES"/>
        </w:rPr>
        <w:t xml:space="preserve">PMU. </w:t>
      </w:r>
      <w:r>
        <w:rPr>
          <w:color w:val="000000" w:themeColor="text1"/>
          <w:lang w:val="eu-ES"/>
        </w:rPr>
        <w:t>An Giang P</w:t>
      </w:r>
      <w:r w:rsidRPr="00702B2B">
        <w:rPr>
          <w:color w:val="000000" w:themeColor="text1"/>
          <w:lang w:val="eu-ES"/>
        </w:rPr>
        <w:t>PMU</w:t>
      </w:r>
      <w:r>
        <w:rPr>
          <w:color w:val="000000" w:themeColor="text1"/>
          <w:lang w:val="eu-ES"/>
        </w:rPr>
        <w:t xml:space="preserve"> </w:t>
      </w:r>
      <w:r w:rsidRPr="00702B2B">
        <w:rPr>
          <w:color w:val="000000" w:themeColor="text1"/>
          <w:lang w:val="eu-ES"/>
        </w:rPr>
        <w:t>is responsible for updating the list of complainants and status of complaints in the internal monitoring reports</w:t>
      </w:r>
      <w:r w:rsidRPr="000D595A">
        <w:rPr>
          <w:color w:val="000000" w:themeColor="text1"/>
          <w:lang w:val="eu-ES"/>
        </w:rPr>
        <w:t>.</w:t>
      </w:r>
    </w:p>
    <w:p w14:paraId="38937982" w14:textId="7E8FE426" w:rsidR="005A43CF" w:rsidRPr="00C4160F" w:rsidRDefault="00410663" w:rsidP="00A15635">
      <w:pPr>
        <w:pStyle w:val="Heading1"/>
        <w:numPr>
          <w:ilvl w:val="0"/>
          <w:numId w:val="42"/>
        </w:numPr>
        <w:spacing w:before="0" w:after="120"/>
        <w:ind w:left="391" w:hanging="391"/>
        <w:rPr>
          <w:rFonts w:ascii="Times New Roman" w:hAnsi="Times New Roman"/>
          <w:color w:val="000000"/>
          <w:sz w:val="24"/>
          <w:szCs w:val="24"/>
          <w:lang w:val="eu-ES"/>
        </w:rPr>
      </w:pPr>
      <w:r w:rsidRPr="00D03D8F">
        <w:rPr>
          <w:rFonts w:ascii="Times New Roman" w:hAnsi="Times New Roman"/>
          <w:color w:val="000000"/>
          <w:highlight w:val="yellow"/>
          <w:lang w:val="id-ID"/>
        </w:rPr>
        <w:br w:type="page"/>
      </w:r>
      <w:bookmarkStart w:id="375" w:name="_Toc43801671"/>
      <w:bookmarkStart w:id="376" w:name="_Toc472383047"/>
      <w:bookmarkStart w:id="377" w:name="_Toc259114919"/>
      <w:bookmarkStart w:id="378" w:name="_Toc337494577"/>
      <w:bookmarkStart w:id="379" w:name="_Toc341708654"/>
      <w:bookmarkStart w:id="380" w:name="_Toc44396280"/>
      <w:bookmarkStart w:id="381" w:name="_Toc47231990"/>
      <w:bookmarkStart w:id="382" w:name="_Toc47642123"/>
      <w:bookmarkStart w:id="383" w:name="_Toc60051335"/>
      <w:r w:rsidR="000F66B5" w:rsidRPr="00333370">
        <w:rPr>
          <w:rFonts w:ascii="Times New Roman" w:hAnsi="Times New Roman"/>
          <w:iCs/>
          <w:sz w:val="24"/>
          <w:szCs w:val="24"/>
        </w:rPr>
        <w:lastRenderedPageBreak/>
        <w:t>IMPLEMENTATION ARRANGEMENT</w:t>
      </w:r>
      <w:bookmarkEnd w:id="375"/>
    </w:p>
    <w:p w14:paraId="000F8A41" w14:textId="73B7891C" w:rsidR="004F6962" w:rsidRPr="009D08B5" w:rsidRDefault="004D0859" w:rsidP="00A15635">
      <w:pPr>
        <w:pStyle w:val="ListParagraph"/>
        <w:numPr>
          <w:ilvl w:val="0"/>
          <w:numId w:val="46"/>
        </w:numPr>
        <w:ind w:left="0" w:right="6" w:firstLine="0"/>
      </w:pPr>
      <w:r w:rsidRPr="00C4160F">
        <w:t xml:space="preserve"> </w:t>
      </w:r>
      <w:r w:rsidR="004F6962" w:rsidRPr="009D08B5">
        <w:t xml:space="preserve">The implementation of resettlement activities requires the involvement of local agencies and organizations at national, provincial, district and commune levels. </w:t>
      </w:r>
      <w:r w:rsidR="00C8442C" w:rsidRPr="009D08B5">
        <w:t xml:space="preserve">The </w:t>
      </w:r>
      <w:r w:rsidR="009D08B5" w:rsidRPr="009D08B5">
        <w:t xml:space="preserve">respective </w:t>
      </w:r>
      <w:r w:rsidR="004F6962" w:rsidRPr="009D08B5">
        <w:t xml:space="preserve">PPC engaged in the </w:t>
      </w:r>
      <w:r w:rsidR="009D08B5" w:rsidRPr="00C4160F">
        <w:t>ICRSL</w:t>
      </w:r>
      <w:r w:rsidR="009D08B5" w:rsidRPr="009D08B5">
        <w:t xml:space="preserve"> p</w:t>
      </w:r>
      <w:r w:rsidR="004F6962" w:rsidRPr="009D08B5">
        <w:t xml:space="preserve">roject will take overall responsibility for the implementation of the </w:t>
      </w:r>
      <w:r w:rsidR="00545960" w:rsidRPr="009D08B5">
        <w:t xml:space="preserve">Resettlement Policy Framework </w:t>
      </w:r>
      <w:r w:rsidR="00C8442C" w:rsidRPr="009D08B5">
        <w:t>(</w:t>
      </w:r>
      <w:r w:rsidR="004F6962" w:rsidRPr="009D08B5">
        <w:t>RPF</w:t>
      </w:r>
      <w:r w:rsidR="00C8442C" w:rsidRPr="009D08B5">
        <w:t>)</w:t>
      </w:r>
      <w:r w:rsidR="004F6962" w:rsidRPr="009D08B5">
        <w:t xml:space="preserve"> and </w:t>
      </w:r>
      <w:r w:rsidR="00C8442C" w:rsidRPr="009D08B5">
        <w:t xml:space="preserve">the </w:t>
      </w:r>
      <w:r w:rsidR="004F6962" w:rsidRPr="009D08B5">
        <w:t>Resettlement Action Plan (RAP)</w:t>
      </w:r>
      <w:r w:rsidR="009D08B5" w:rsidRPr="009D08B5">
        <w:t xml:space="preserve"> of the project</w:t>
      </w:r>
      <w:r w:rsidR="004F6962" w:rsidRPr="009D08B5">
        <w:t xml:space="preserve">. </w:t>
      </w:r>
      <w:r w:rsidR="009D08B5" w:rsidRPr="009D08B5">
        <w:t xml:space="preserve">The </w:t>
      </w:r>
      <w:r w:rsidR="004F6962" w:rsidRPr="009D08B5">
        <w:t xml:space="preserve">Compensation, Resettlement and Support Committees will be established at provincial/district levels in compliance with </w:t>
      </w:r>
      <w:r w:rsidR="009D08B5" w:rsidRPr="009D08B5">
        <w:t xml:space="preserve">the </w:t>
      </w:r>
      <w:r w:rsidR="004F6962" w:rsidRPr="009D08B5">
        <w:t xml:space="preserve">provisions of Decree No.47/2014/CP. The provisions and policies of the RPF and the RAP </w:t>
      </w:r>
      <w:r w:rsidR="009D08B5" w:rsidRPr="009D08B5">
        <w:t xml:space="preserve">of the </w:t>
      </w:r>
      <w:r w:rsidR="009D08B5" w:rsidRPr="00C4160F">
        <w:t>ICRSL</w:t>
      </w:r>
      <w:r w:rsidR="009D08B5" w:rsidRPr="009D08B5">
        <w:t xml:space="preserve"> project </w:t>
      </w:r>
      <w:r w:rsidR="004F6962" w:rsidRPr="009D08B5">
        <w:t xml:space="preserve">will  </w:t>
      </w:r>
      <w:r w:rsidR="009D08B5" w:rsidRPr="009D08B5">
        <w:t>make legal</w:t>
      </w:r>
      <w:r w:rsidR="004F6962" w:rsidRPr="009D08B5">
        <w:t xml:space="preserve">  basis  for  the  implementation of compensation  and resettlement activities of th</w:t>
      </w:r>
      <w:r w:rsidR="009D08B5" w:rsidRPr="009D08B5">
        <w:t>is</w:t>
      </w:r>
      <w:r w:rsidR="004F6962" w:rsidRPr="009D08B5">
        <w:t xml:space="preserve"> subproject. </w:t>
      </w:r>
    </w:p>
    <w:p w14:paraId="17B56F5D" w14:textId="53A6CDD0" w:rsidR="009F13BC" w:rsidRPr="00C4160F" w:rsidRDefault="00545960" w:rsidP="00A15635">
      <w:pPr>
        <w:pStyle w:val="Heading3"/>
        <w:numPr>
          <w:ilvl w:val="1"/>
          <w:numId w:val="42"/>
        </w:numPr>
        <w:spacing w:before="0" w:after="200"/>
        <w:ind w:hanging="435"/>
        <w:jc w:val="both"/>
        <w:rPr>
          <w:i w:val="0"/>
          <w:color w:val="000000" w:themeColor="text1"/>
          <w:sz w:val="24"/>
          <w:szCs w:val="24"/>
          <w:lang w:val="eu-ES"/>
        </w:rPr>
      </w:pPr>
      <w:bookmarkStart w:id="384" w:name="_Toc19650768"/>
      <w:bookmarkStart w:id="385" w:name="_Toc43801672"/>
      <w:r>
        <w:rPr>
          <w:i w:val="0"/>
          <w:color w:val="000000"/>
          <w:sz w:val="24"/>
          <w:szCs w:val="24"/>
          <w:lang w:val="eu-ES"/>
        </w:rPr>
        <w:t>Responsibilities of relevant agencies</w:t>
      </w:r>
      <w:bookmarkEnd w:id="384"/>
      <w:bookmarkEnd w:id="385"/>
    </w:p>
    <w:p w14:paraId="524542F7" w14:textId="37906484" w:rsidR="004D0859" w:rsidRPr="00C4160F" w:rsidRDefault="00C97DE7" w:rsidP="00A15635">
      <w:pPr>
        <w:pStyle w:val="Duan3"/>
        <w:numPr>
          <w:ilvl w:val="2"/>
          <w:numId w:val="42"/>
        </w:numPr>
        <w:spacing w:before="0" w:after="200"/>
        <w:ind w:hanging="795"/>
        <w:jc w:val="both"/>
        <w:outlineLvl w:val="9"/>
        <w:rPr>
          <w:rFonts w:ascii="Times New Roman" w:hAnsi="Times New Roman"/>
          <w:color w:val="000000" w:themeColor="text1"/>
          <w:lang w:val="eu-ES"/>
        </w:rPr>
      </w:pPr>
      <w:bookmarkStart w:id="386" w:name="_Toc259114911"/>
      <w:bookmarkStart w:id="387" w:name="_Toc337494569"/>
      <w:bookmarkStart w:id="388" w:name="_Toc453764662"/>
      <w:r w:rsidRPr="00A31D27">
        <w:rPr>
          <w:rFonts w:ascii="Times New Roman" w:hAnsi="Times New Roman"/>
          <w:lang w:val="en-US"/>
        </w:rPr>
        <w:t>At central leve</w:t>
      </w:r>
      <w:r>
        <w:rPr>
          <w:rFonts w:ascii="Times New Roman" w:hAnsi="Times New Roman"/>
          <w:lang w:val="en-US"/>
        </w:rPr>
        <w:t>l</w:t>
      </w:r>
    </w:p>
    <w:p w14:paraId="68B6C435" w14:textId="761DEAFC" w:rsidR="004D0859" w:rsidRDefault="00511569" w:rsidP="00A15635">
      <w:pPr>
        <w:pStyle w:val="ListParagraph"/>
        <w:numPr>
          <w:ilvl w:val="0"/>
          <w:numId w:val="46"/>
        </w:numPr>
        <w:ind w:left="0" w:right="6" w:firstLine="0"/>
      </w:pPr>
      <w:r w:rsidRPr="00A31D27">
        <w:t>The Ministry of Agriculture and Rural Development (MARD), on behalf of the Government, is the Project Owner</w:t>
      </w:r>
      <w:r>
        <w:t xml:space="preserve"> of the </w:t>
      </w:r>
      <w:r w:rsidRPr="00CF3FAF">
        <w:t>MD-ICRSL Project</w:t>
      </w:r>
      <w:r w:rsidRPr="00A31D27">
        <w:t xml:space="preserve">, </w:t>
      </w:r>
      <w:r>
        <w:t>takes</w:t>
      </w:r>
      <w:r w:rsidRPr="00A31D27">
        <w:t xml:space="preserve"> overall responsibility for the whole project. The People's Committee</w:t>
      </w:r>
      <w:r>
        <w:t>s</w:t>
      </w:r>
      <w:r w:rsidRPr="00A31D27">
        <w:t xml:space="preserve"> of the provinces in the </w:t>
      </w:r>
      <w:r>
        <w:t>p</w:t>
      </w:r>
      <w:r w:rsidRPr="00A31D27">
        <w:t xml:space="preserve">roject area </w:t>
      </w:r>
      <w:r>
        <w:t>are</w:t>
      </w:r>
      <w:r w:rsidRPr="00A31D27">
        <w:t xml:space="preserve"> the project owner</w:t>
      </w:r>
      <w:r>
        <w:t xml:space="preserve">s </w:t>
      </w:r>
      <w:r w:rsidRPr="00A31D27">
        <w:t xml:space="preserve">of the subprojects in the </w:t>
      </w:r>
      <w:r>
        <w:t xml:space="preserve">respective </w:t>
      </w:r>
      <w:r w:rsidRPr="00A31D27">
        <w:t>province</w:t>
      </w:r>
      <w:r>
        <w:t>s</w:t>
      </w:r>
      <w:r w:rsidRPr="00A31D27">
        <w:t xml:space="preserve"> </w:t>
      </w:r>
      <w:r>
        <w:t>that are liable</w:t>
      </w:r>
      <w:r w:rsidRPr="00A31D27">
        <w:t xml:space="preserve"> for </w:t>
      </w:r>
      <w:r>
        <w:t xml:space="preserve">making </w:t>
      </w:r>
      <w:r w:rsidRPr="00A31D27">
        <w:t xml:space="preserve">investment decisions </w:t>
      </w:r>
      <w:r>
        <w:t>in relation to the</w:t>
      </w:r>
      <w:r w:rsidRPr="00A31D27">
        <w:t xml:space="preserve"> sub-projects managed by the MARD</w:t>
      </w:r>
      <w:r>
        <w:t xml:space="preserve"> </w:t>
      </w:r>
      <w:r w:rsidRPr="00A31D27">
        <w:t xml:space="preserve">and the provinces. A Project Steering Committee (PSC) </w:t>
      </w:r>
      <w:r>
        <w:t>has been</w:t>
      </w:r>
      <w:r w:rsidRPr="00A31D27">
        <w:t xml:space="preserve"> established</w:t>
      </w:r>
      <w:r>
        <w:t xml:space="preserve"> consisting of </w:t>
      </w:r>
      <w:r w:rsidRPr="00A31D27">
        <w:t>representatives of the MARD</w:t>
      </w:r>
      <w:r>
        <w:t xml:space="preserve"> and</w:t>
      </w:r>
      <w:r w:rsidRPr="00A31D27">
        <w:t xml:space="preserve"> relevant </w:t>
      </w:r>
      <w:r>
        <w:t>m</w:t>
      </w:r>
      <w:r w:rsidRPr="00A31D27">
        <w:t xml:space="preserve">inistries and </w:t>
      </w:r>
      <w:r>
        <w:t>departments</w:t>
      </w:r>
      <w:r w:rsidRPr="00A31D27">
        <w:t>.</w:t>
      </w:r>
      <w:r>
        <w:t xml:space="preserve"> The </w:t>
      </w:r>
      <w:r w:rsidRPr="00A31D27">
        <w:t>Provincial People's Committee</w:t>
      </w:r>
      <w:r>
        <w:t>s</w:t>
      </w:r>
      <w:r w:rsidRPr="00A31D27">
        <w:t xml:space="preserve"> of the project</w:t>
      </w:r>
      <w:r>
        <w:t xml:space="preserve"> assume</w:t>
      </w:r>
      <w:r w:rsidRPr="00A31D27">
        <w:t xml:space="preserve"> </w:t>
      </w:r>
      <w:r>
        <w:t xml:space="preserve">the </w:t>
      </w:r>
      <w:r w:rsidRPr="00A31D27">
        <w:t xml:space="preserve">regularly monitoring and managing </w:t>
      </w:r>
      <w:r>
        <w:t xml:space="preserve">the </w:t>
      </w:r>
      <w:r w:rsidRPr="00A31D27">
        <w:t xml:space="preserve">subprojects. The Central Project </w:t>
      </w:r>
      <w:r>
        <w:t>Office</w:t>
      </w:r>
      <w:r w:rsidRPr="00A31D27">
        <w:t xml:space="preserve"> (CPO) under the Ministry of Agriculture and Rural Development (MARD) will be responsible for </w:t>
      </w:r>
      <w:r>
        <w:t xml:space="preserve">the </w:t>
      </w:r>
      <w:r w:rsidRPr="00A31D27">
        <w:t xml:space="preserve">overall </w:t>
      </w:r>
      <w:r>
        <w:t>supervision</w:t>
      </w:r>
      <w:r w:rsidRPr="00A31D27">
        <w:t xml:space="preserve"> and monitoring of resettlement activities to ensure</w:t>
      </w:r>
      <w:r>
        <w:t xml:space="preserve"> the</w:t>
      </w:r>
      <w:r w:rsidRPr="00A31D27">
        <w:t xml:space="preserve"> compliance with the ICRSL project's Resettlement Policy Framework</w:t>
      </w:r>
      <w:r>
        <w:t>,</w:t>
      </w:r>
      <w:r w:rsidRPr="00A31D27">
        <w:t xml:space="preserve"> incl</w:t>
      </w:r>
      <w:r>
        <w:t>uding the following tasks:</w:t>
      </w:r>
      <w:r w:rsidR="004D0859">
        <w:t xml:space="preserve"> </w:t>
      </w:r>
    </w:p>
    <w:p w14:paraId="4D0CB0FA" w14:textId="77777777" w:rsidR="00511569" w:rsidRPr="00A31D27" w:rsidRDefault="00511569" w:rsidP="00A15635">
      <w:pPr>
        <w:numPr>
          <w:ilvl w:val="0"/>
          <w:numId w:val="50"/>
        </w:numPr>
        <w:spacing w:after="108" w:line="268" w:lineRule="auto"/>
        <w:ind w:left="269" w:right="6" w:hanging="360"/>
        <w:jc w:val="both"/>
      </w:pPr>
      <w:r w:rsidRPr="00A31D27">
        <w:t>Cooperate with</w:t>
      </w:r>
      <w:r>
        <w:t xml:space="preserve"> the</w:t>
      </w:r>
      <w:r w:rsidRPr="00A31D27">
        <w:t xml:space="preserve"> PPCs to conduct compensation and resettlement to assure compliance with </w:t>
      </w:r>
      <w:r>
        <w:t xml:space="preserve">the </w:t>
      </w:r>
      <w:r w:rsidRPr="00A31D27">
        <w:t xml:space="preserve">RPF and </w:t>
      </w:r>
      <w:r>
        <w:t xml:space="preserve">the </w:t>
      </w:r>
      <w:r w:rsidRPr="00A31D27">
        <w:t xml:space="preserve">construction progress;  </w:t>
      </w:r>
    </w:p>
    <w:p w14:paraId="7AEE3F02" w14:textId="77777777" w:rsidR="00511569" w:rsidRPr="00A31D27" w:rsidRDefault="00511569" w:rsidP="00A15635">
      <w:pPr>
        <w:numPr>
          <w:ilvl w:val="0"/>
          <w:numId w:val="50"/>
        </w:numPr>
        <w:spacing w:after="108" w:line="268" w:lineRule="auto"/>
        <w:ind w:left="269" w:right="6" w:hanging="360"/>
        <w:jc w:val="both"/>
      </w:pPr>
      <w:r w:rsidRPr="00A31D27">
        <w:t>Organize training and building capacity for project implementing agencies (PPMU</w:t>
      </w:r>
      <w:r>
        <w:t>s</w:t>
      </w:r>
      <w:r w:rsidRPr="00A31D27">
        <w:t xml:space="preserve"> and </w:t>
      </w:r>
      <w:r>
        <w:t>DCRCs</w:t>
      </w:r>
      <w:r w:rsidRPr="00A31D27">
        <w:t xml:space="preserve">) on </w:t>
      </w:r>
      <w:r>
        <w:t xml:space="preserve">the </w:t>
      </w:r>
      <w:r w:rsidRPr="00A31D27">
        <w:t xml:space="preserve">implementation procedure of </w:t>
      </w:r>
      <w:r>
        <w:t xml:space="preserve">the </w:t>
      </w:r>
      <w:r w:rsidRPr="00A31D27">
        <w:t>RPF and RAP</w:t>
      </w:r>
      <w:r>
        <w:t>s</w:t>
      </w:r>
      <w:r w:rsidRPr="00A31D27">
        <w:t xml:space="preserve">; </w:t>
      </w:r>
    </w:p>
    <w:p w14:paraId="20F427EA" w14:textId="77777777" w:rsidR="00511569" w:rsidRPr="00A31D27" w:rsidRDefault="00511569" w:rsidP="00A15635">
      <w:pPr>
        <w:numPr>
          <w:ilvl w:val="0"/>
          <w:numId w:val="50"/>
        </w:numPr>
        <w:spacing w:after="108" w:line="268" w:lineRule="auto"/>
        <w:ind w:left="269" w:right="6" w:hanging="360"/>
        <w:jc w:val="both"/>
      </w:pPr>
      <w:r w:rsidRPr="00A31D27">
        <w:t>Cooperate with</w:t>
      </w:r>
      <w:r>
        <w:t xml:space="preserve"> the</w:t>
      </w:r>
      <w:r w:rsidRPr="00A31D27">
        <w:t xml:space="preserve"> PPMU to monitor internally compensation and resettlement of overall project; </w:t>
      </w:r>
    </w:p>
    <w:p w14:paraId="51ABFCF8" w14:textId="57979B87" w:rsidR="00511569" w:rsidRPr="00A31D27" w:rsidRDefault="00511569" w:rsidP="00A15635">
      <w:pPr>
        <w:numPr>
          <w:ilvl w:val="0"/>
          <w:numId w:val="50"/>
        </w:numPr>
        <w:spacing w:after="108" w:line="268" w:lineRule="auto"/>
        <w:ind w:left="269" w:right="6" w:hanging="360"/>
        <w:jc w:val="both"/>
      </w:pPr>
      <w:r w:rsidRPr="00A31D27">
        <w:t xml:space="preserve">Select and coordinate the </w:t>
      </w:r>
      <w:r w:rsidR="0001659B">
        <w:t>independent monitoring</w:t>
      </w:r>
      <w:r w:rsidRPr="00A31D27">
        <w:t xml:space="preserve"> consultants for overall project; </w:t>
      </w:r>
    </w:p>
    <w:p w14:paraId="1895FCB7" w14:textId="4E14A271" w:rsidR="00511569" w:rsidRPr="00C4160F" w:rsidRDefault="00511569" w:rsidP="00A15635">
      <w:pPr>
        <w:numPr>
          <w:ilvl w:val="0"/>
          <w:numId w:val="50"/>
        </w:numPr>
        <w:spacing w:after="108" w:line="268" w:lineRule="auto"/>
        <w:ind w:left="269" w:right="6" w:hanging="360"/>
        <w:jc w:val="both"/>
      </w:pPr>
      <w:r w:rsidRPr="00A31D27">
        <w:t>Report periodically on resettlement to MARD and WB</w:t>
      </w:r>
      <w:r>
        <w:t>.</w:t>
      </w:r>
    </w:p>
    <w:p w14:paraId="4C17BA96" w14:textId="66CD74F9" w:rsidR="009F13BC" w:rsidRPr="00C4160F" w:rsidRDefault="008A4BE0" w:rsidP="00A15635">
      <w:pPr>
        <w:pStyle w:val="Duan3"/>
        <w:numPr>
          <w:ilvl w:val="2"/>
          <w:numId w:val="42"/>
        </w:numPr>
        <w:spacing w:before="0" w:after="200"/>
        <w:ind w:hanging="795"/>
        <w:jc w:val="both"/>
        <w:outlineLvl w:val="9"/>
        <w:rPr>
          <w:rFonts w:ascii="Times New Roman" w:hAnsi="Times New Roman"/>
          <w:color w:val="000000" w:themeColor="text1"/>
          <w:lang w:val="eu-ES"/>
        </w:rPr>
      </w:pPr>
      <w:r>
        <w:rPr>
          <w:rFonts w:ascii="Times New Roman" w:hAnsi="Times New Roman"/>
          <w:color w:val="000000"/>
          <w:lang w:val="en-US"/>
        </w:rPr>
        <w:t xml:space="preserve">An </w:t>
      </w:r>
      <w:proofErr w:type="spellStart"/>
      <w:r>
        <w:rPr>
          <w:rFonts w:ascii="Times New Roman" w:hAnsi="Times New Roman"/>
          <w:color w:val="000000"/>
          <w:lang w:val="en-US"/>
        </w:rPr>
        <w:t>Giang</w:t>
      </w:r>
      <w:proofErr w:type="spellEnd"/>
      <w:r>
        <w:rPr>
          <w:rFonts w:ascii="Times New Roman" w:hAnsi="Times New Roman"/>
          <w:color w:val="000000"/>
          <w:lang w:val="en-US"/>
        </w:rPr>
        <w:t xml:space="preserve"> </w:t>
      </w:r>
      <w:r w:rsidRPr="0041236B">
        <w:rPr>
          <w:rFonts w:ascii="Times New Roman" w:hAnsi="Times New Roman"/>
        </w:rPr>
        <w:t>Provinc</w:t>
      </w:r>
      <w:r>
        <w:rPr>
          <w:rFonts w:ascii="Times New Roman" w:hAnsi="Times New Roman"/>
          <w:lang w:val="en-US"/>
        </w:rPr>
        <w:t xml:space="preserve">e </w:t>
      </w:r>
      <w:r w:rsidRPr="00A31D27">
        <w:t>People's Committee</w:t>
      </w:r>
    </w:p>
    <w:p w14:paraId="7DA46810" w14:textId="16E23CF4" w:rsidR="004D0859" w:rsidRDefault="008A4BE0" w:rsidP="00A15635">
      <w:pPr>
        <w:pStyle w:val="ListParagraph"/>
        <w:numPr>
          <w:ilvl w:val="0"/>
          <w:numId w:val="46"/>
        </w:numPr>
        <w:ind w:left="0" w:right="6" w:firstLine="0"/>
      </w:pPr>
      <w:r>
        <w:rPr>
          <w:bCs/>
        </w:rPr>
        <w:t xml:space="preserve">An </w:t>
      </w:r>
      <w:proofErr w:type="spellStart"/>
      <w:r>
        <w:rPr>
          <w:bCs/>
        </w:rPr>
        <w:t>Giang</w:t>
      </w:r>
      <w:proofErr w:type="spellEnd"/>
      <w:r>
        <w:rPr>
          <w:bCs/>
        </w:rPr>
        <w:t xml:space="preserve"> </w:t>
      </w:r>
      <w:r w:rsidRPr="0041236B">
        <w:rPr>
          <w:bCs/>
        </w:rPr>
        <w:t>Provinc</w:t>
      </w:r>
      <w:r>
        <w:rPr>
          <w:bCs/>
        </w:rPr>
        <w:t xml:space="preserve">e </w:t>
      </w:r>
      <w:r w:rsidRPr="0041236B">
        <w:rPr>
          <w:bCs/>
        </w:rPr>
        <w:t xml:space="preserve">People’s Committee (PPC) </w:t>
      </w:r>
      <w:r>
        <w:rPr>
          <w:bCs/>
        </w:rPr>
        <w:t>is</w:t>
      </w:r>
      <w:r w:rsidRPr="0041236B">
        <w:rPr>
          <w:bCs/>
        </w:rPr>
        <w:t xml:space="preserve"> responsible for </w:t>
      </w:r>
      <w:r w:rsidR="00691543">
        <w:rPr>
          <w:bCs/>
          <w:lang w:val="en-US"/>
        </w:rPr>
        <w:t xml:space="preserve">the </w:t>
      </w:r>
      <w:r w:rsidRPr="0041236B">
        <w:rPr>
          <w:bCs/>
        </w:rPr>
        <w:t xml:space="preserve">compensation, site </w:t>
      </w:r>
      <w:r w:rsidRPr="00582D81">
        <w:rPr>
          <w:bCs/>
          <w:iCs/>
        </w:rPr>
        <w:t>clearance</w:t>
      </w:r>
      <w:r w:rsidRPr="0041236B">
        <w:rPr>
          <w:bCs/>
        </w:rPr>
        <w:t xml:space="preserve"> and resettlement</w:t>
      </w:r>
      <w:r>
        <w:rPr>
          <w:bCs/>
        </w:rPr>
        <w:t xml:space="preserve"> of this subproject</w:t>
      </w:r>
      <w:r w:rsidRPr="0041236B">
        <w:rPr>
          <w:bCs/>
        </w:rPr>
        <w:t>. The PPC</w:t>
      </w:r>
      <w:r>
        <w:rPr>
          <w:bCs/>
        </w:rPr>
        <w:t xml:space="preserve"> </w:t>
      </w:r>
      <w:r w:rsidRPr="0041236B">
        <w:rPr>
          <w:bCs/>
        </w:rPr>
        <w:t>will take overall responsibility as follows</w:t>
      </w:r>
      <w:r w:rsidRPr="004127CC">
        <w:rPr>
          <w:color w:val="000000" w:themeColor="text1"/>
        </w:rPr>
        <w:t>:</w:t>
      </w:r>
      <w:r w:rsidR="004D0859">
        <w:t xml:space="preserve"> </w:t>
      </w:r>
    </w:p>
    <w:p w14:paraId="009D66F2" w14:textId="77777777" w:rsidR="008A4BE0" w:rsidRPr="004529A9" w:rsidRDefault="008A4BE0" w:rsidP="00A15635">
      <w:pPr>
        <w:numPr>
          <w:ilvl w:val="0"/>
          <w:numId w:val="51"/>
        </w:numPr>
        <w:spacing w:after="108" w:line="268" w:lineRule="auto"/>
        <w:ind w:left="269" w:right="6" w:hanging="360"/>
        <w:jc w:val="both"/>
      </w:pPr>
      <w:r w:rsidRPr="00365161">
        <w:t xml:space="preserve">Inform or authorize </w:t>
      </w:r>
      <w:r>
        <w:t xml:space="preserve">the </w:t>
      </w:r>
      <w:r w:rsidRPr="00365161">
        <w:t xml:space="preserve">DPCs to announce </w:t>
      </w:r>
      <w:r>
        <w:t xml:space="preserve">the </w:t>
      </w:r>
      <w:r w:rsidRPr="00365161">
        <w:t>land acquisition when the sub-project location is selected</w:t>
      </w:r>
      <w:r>
        <w:t>;</w:t>
      </w:r>
      <w:r w:rsidRPr="004529A9">
        <w:t xml:space="preserve"> </w:t>
      </w:r>
    </w:p>
    <w:p w14:paraId="318300D2" w14:textId="77777777" w:rsidR="008A4BE0" w:rsidRPr="004529A9" w:rsidRDefault="008A4BE0" w:rsidP="00A15635">
      <w:pPr>
        <w:numPr>
          <w:ilvl w:val="0"/>
          <w:numId w:val="51"/>
        </w:numPr>
        <w:spacing w:after="108" w:line="268" w:lineRule="auto"/>
        <w:ind w:left="269" w:right="6" w:hanging="360"/>
        <w:jc w:val="both"/>
      </w:pPr>
      <w:r w:rsidRPr="00365161">
        <w:t>Promulgate decision</w:t>
      </w:r>
      <w:r>
        <w:t>s</w:t>
      </w:r>
      <w:r w:rsidRPr="00365161">
        <w:t xml:space="preserve"> on land acquisition and approval of compensation plan</w:t>
      </w:r>
      <w:r>
        <w:t>s</w:t>
      </w:r>
      <w:r w:rsidRPr="00365161">
        <w:t xml:space="preserve"> </w:t>
      </w:r>
      <w:r>
        <w:t>for site</w:t>
      </w:r>
      <w:r w:rsidRPr="00365161">
        <w:t xml:space="preserve"> clearance for land users under their jurisdiction according to </w:t>
      </w:r>
      <w:r>
        <w:t xml:space="preserve">the </w:t>
      </w:r>
      <w:r w:rsidRPr="00365161">
        <w:t xml:space="preserve">regulations </w:t>
      </w:r>
      <w:r>
        <w:t>and is not</w:t>
      </w:r>
      <w:r w:rsidRPr="00365161">
        <w:t xml:space="preserve"> authoriz</w:t>
      </w:r>
      <w:r>
        <w:t>ed</w:t>
      </w:r>
      <w:r w:rsidRPr="004529A9">
        <w:t xml:space="preserve">; </w:t>
      </w:r>
    </w:p>
    <w:p w14:paraId="09C346E5" w14:textId="469807C1" w:rsidR="008A4BE0" w:rsidRPr="004529A9" w:rsidRDefault="008A4BE0" w:rsidP="003F0C65">
      <w:pPr>
        <w:spacing w:after="108" w:line="268" w:lineRule="auto"/>
        <w:ind w:left="269" w:right="6"/>
        <w:jc w:val="both"/>
      </w:pPr>
    </w:p>
    <w:p w14:paraId="23836C90" w14:textId="3559B271" w:rsidR="008A4BE0" w:rsidRPr="004529A9" w:rsidRDefault="008A4BE0" w:rsidP="00A15635">
      <w:pPr>
        <w:numPr>
          <w:ilvl w:val="0"/>
          <w:numId w:val="51"/>
        </w:numPr>
        <w:spacing w:after="108" w:line="268" w:lineRule="auto"/>
        <w:ind w:left="269" w:right="6" w:hanging="360"/>
        <w:jc w:val="both"/>
      </w:pPr>
      <w:r>
        <w:t>I</w:t>
      </w:r>
      <w:r w:rsidRPr="00527F26">
        <w:t>nstruct DPCs to implement compensation, resettlement, and site clearance</w:t>
      </w:r>
      <w:r>
        <w:t xml:space="preserve"> </w:t>
      </w:r>
      <w:r w:rsidRPr="00527F26">
        <w:t>according to the approved plan</w:t>
      </w:r>
      <w:r w:rsidR="00F364D9">
        <w:t>s</w:t>
      </w:r>
      <w:r w:rsidRPr="004529A9">
        <w:t xml:space="preserve">; </w:t>
      </w:r>
    </w:p>
    <w:p w14:paraId="083D62E0" w14:textId="76ADF1CF" w:rsidR="004D0859" w:rsidRDefault="008A4BE0" w:rsidP="00A15635">
      <w:pPr>
        <w:numPr>
          <w:ilvl w:val="0"/>
          <w:numId w:val="51"/>
        </w:numPr>
        <w:spacing w:after="108" w:line="268" w:lineRule="auto"/>
        <w:ind w:left="269" w:right="6" w:hanging="360"/>
        <w:jc w:val="both"/>
      </w:pPr>
      <w:r w:rsidRPr="00527F26">
        <w:lastRenderedPageBreak/>
        <w:t>Provide adequate funds for compensation</w:t>
      </w:r>
      <w:r w:rsidR="00F364D9">
        <w:t>.</w:t>
      </w:r>
    </w:p>
    <w:p w14:paraId="55D8D1C6" w14:textId="7E2910F7" w:rsidR="008A4BE0" w:rsidRPr="00647307" w:rsidRDefault="008A4BE0" w:rsidP="00A15635">
      <w:pPr>
        <w:pStyle w:val="ListParagraph"/>
        <w:numPr>
          <w:ilvl w:val="0"/>
          <w:numId w:val="46"/>
        </w:numPr>
        <w:spacing w:after="108" w:line="268" w:lineRule="auto"/>
        <w:ind w:left="0" w:right="6" w:firstLine="0"/>
        <w:rPr>
          <w:lang w:val="en-US"/>
        </w:rPr>
      </w:pPr>
      <w:r w:rsidRPr="00365161">
        <w:t>In special cases, the provincial authority’s approval is needed for compensation plans, the provincial authority establishes an appraisal council at provincial level to appraise the compensation plans submitted by the DRCs so that advice will be provided for the provincial authority to approve such plans in accordance with the Government’s regulations on compensation, assistance and resettlement, and the WB’s involuntary resettlement policy (OP4.12) applied to the project</w:t>
      </w:r>
      <w:r>
        <w:t>.</w:t>
      </w:r>
    </w:p>
    <w:bookmarkEnd w:id="386"/>
    <w:bookmarkEnd w:id="387"/>
    <w:bookmarkEnd w:id="388"/>
    <w:p w14:paraId="1AB6E5FA" w14:textId="0D0DC339" w:rsidR="009F13BC" w:rsidRPr="00647307" w:rsidRDefault="008A4BE0" w:rsidP="00A15635">
      <w:pPr>
        <w:pStyle w:val="Duan3"/>
        <w:numPr>
          <w:ilvl w:val="2"/>
          <w:numId w:val="42"/>
        </w:numPr>
        <w:spacing w:before="0" w:after="200"/>
        <w:ind w:hanging="795"/>
        <w:jc w:val="both"/>
        <w:outlineLvl w:val="9"/>
        <w:rPr>
          <w:rFonts w:ascii="Times New Roman" w:hAnsi="Times New Roman"/>
          <w:color w:val="000000" w:themeColor="text1"/>
          <w:lang w:val="vi-VN"/>
        </w:rPr>
      </w:pPr>
      <w:r w:rsidRPr="00977F7D">
        <w:rPr>
          <w:rFonts w:ascii="Times New Roman" w:hAnsi="Times New Roman"/>
        </w:rPr>
        <w:t>Subproject</w:t>
      </w:r>
      <w:r>
        <w:rPr>
          <w:rFonts w:ascii="Times New Roman" w:hAnsi="Times New Roman"/>
          <w:lang w:val="en-US"/>
        </w:rPr>
        <w:t xml:space="preserve"> Owner</w:t>
      </w:r>
      <w:r w:rsidR="007D0D9A" w:rsidRPr="00647307">
        <w:t>–</w:t>
      </w:r>
      <w:r w:rsidR="007D0D9A" w:rsidRPr="00647307">
        <w:rPr>
          <w:lang w:val="en-SG"/>
        </w:rPr>
        <w:t xml:space="preserve"> An </w:t>
      </w:r>
      <w:proofErr w:type="spellStart"/>
      <w:r w:rsidR="007D0D9A" w:rsidRPr="00647307">
        <w:rPr>
          <w:lang w:val="en-SG"/>
        </w:rPr>
        <w:t>Giang</w:t>
      </w:r>
      <w:proofErr w:type="spellEnd"/>
      <w:r w:rsidR="007D0D9A" w:rsidRPr="00647307">
        <w:t xml:space="preserve"> DARD</w:t>
      </w:r>
      <w:r w:rsidR="004522E1">
        <w:t>/</w:t>
      </w:r>
      <w:r w:rsidR="007D0D9A" w:rsidRPr="00647307">
        <w:t>PPMU</w:t>
      </w:r>
      <w:r w:rsidR="007D0D9A" w:rsidRPr="00647307">
        <w:rPr>
          <w:lang w:val="en-SG"/>
        </w:rPr>
        <w:t xml:space="preserve"> </w:t>
      </w:r>
    </w:p>
    <w:p w14:paraId="32B54AE8" w14:textId="6D6F1BD9" w:rsidR="00647307" w:rsidRDefault="00F364D9" w:rsidP="00A15635">
      <w:pPr>
        <w:pStyle w:val="ListParagraph"/>
        <w:numPr>
          <w:ilvl w:val="0"/>
          <w:numId w:val="46"/>
        </w:numPr>
        <w:spacing w:after="130"/>
        <w:ind w:left="0" w:right="6" w:firstLine="0"/>
      </w:pPr>
      <w:r>
        <w:t xml:space="preserve">The </w:t>
      </w:r>
      <w:r w:rsidRPr="00977F7D">
        <w:t xml:space="preserve">Subproject Owner shall be responsible for managing </w:t>
      </w:r>
      <w:r>
        <w:t xml:space="preserve">the </w:t>
      </w:r>
      <w:r w:rsidRPr="00977F7D">
        <w:t>compensation and site clearance of their respective subprojects, encompassing</w:t>
      </w:r>
      <w:r w:rsidRPr="004529A9">
        <w:t>:</w:t>
      </w:r>
      <w:r w:rsidR="00647307">
        <w:t xml:space="preserve"> </w:t>
      </w:r>
    </w:p>
    <w:p w14:paraId="24ACC67E" w14:textId="3A880D18" w:rsidR="00F364D9" w:rsidRPr="004529A9" w:rsidRDefault="00F364D9" w:rsidP="00A15635">
      <w:pPr>
        <w:numPr>
          <w:ilvl w:val="0"/>
          <w:numId w:val="51"/>
        </w:numPr>
        <w:spacing w:after="108" w:line="268" w:lineRule="auto"/>
        <w:ind w:left="269" w:right="6" w:hanging="360"/>
        <w:jc w:val="both"/>
      </w:pPr>
      <w:bookmarkStart w:id="389" w:name="_Hlk27053336"/>
      <w:r w:rsidRPr="00977F7D">
        <w:t>Prepare and update RAP</w:t>
      </w:r>
      <w:r>
        <w:t>s</w:t>
      </w:r>
      <w:r w:rsidRPr="004529A9">
        <w:t xml:space="preserve">. </w:t>
      </w:r>
    </w:p>
    <w:p w14:paraId="1347A5B8" w14:textId="77777777" w:rsidR="00F364D9" w:rsidRPr="004529A9" w:rsidRDefault="00F364D9" w:rsidP="00A15635">
      <w:pPr>
        <w:numPr>
          <w:ilvl w:val="0"/>
          <w:numId w:val="51"/>
        </w:numPr>
        <w:spacing w:after="108" w:line="268" w:lineRule="auto"/>
        <w:ind w:left="269" w:right="6" w:hanging="360"/>
        <w:jc w:val="both"/>
      </w:pPr>
      <w:r w:rsidRPr="00977F7D">
        <w:t>Submit RAPs to the PPC before making compensation payment</w:t>
      </w:r>
      <w:r w:rsidRPr="004529A9">
        <w:t xml:space="preserve">. </w:t>
      </w:r>
    </w:p>
    <w:p w14:paraId="3EAD446F" w14:textId="2A8A826E" w:rsidR="00F364D9" w:rsidRDefault="00F364D9" w:rsidP="00A15635">
      <w:pPr>
        <w:numPr>
          <w:ilvl w:val="0"/>
          <w:numId w:val="51"/>
        </w:numPr>
        <w:spacing w:after="108" w:line="268" w:lineRule="auto"/>
        <w:ind w:left="269" w:right="6" w:hanging="360"/>
        <w:jc w:val="both"/>
      </w:pPr>
      <w:r w:rsidRPr="00977F7D">
        <w:t xml:space="preserve">Co-operate closely with </w:t>
      </w:r>
      <w:r w:rsidR="00695BDE">
        <w:t>d</w:t>
      </w:r>
      <w:r w:rsidRPr="00977F7D">
        <w:t xml:space="preserve">epartments, agencies, sectors, and DPCs </w:t>
      </w:r>
      <w:r w:rsidR="00695BDE">
        <w:t>in the sub</w:t>
      </w:r>
      <w:r w:rsidR="00695BDE" w:rsidRPr="00977F7D">
        <w:t xml:space="preserve">project </w:t>
      </w:r>
      <w:r w:rsidR="00695BDE">
        <w:t xml:space="preserve">area </w:t>
      </w:r>
      <w:r w:rsidRPr="00977F7D">
        <w:t>in implementing resettlement and site clearance to ensure that the implementation of compensation and resettlement is in line with the construction schedules</w:t>
      </w:r>
      <w:r w:rsidRPr="004529A9">
        <w:t xml:space="preserve">. </w:t>
      </w:r>
    </w:p>
    <w:p w14:paraId="74184202" w14:textId="32D43EB1" w:rsidR="00647307" w:rsidRPr="00647307" w:rsidRDefault="00F364D9" w:rsidP="00A15635">
      <w:pPr>
        <w:numPr>
          <w:ilvl w:val="0"/>
          <w:numId w:val="51"/>
        </w:numPr>
        <w:spacing w:after="108" w:line="268" w:lineRule="auto"/>
        <w:ind w:left="269" w:right="6" w:hanging="360"/>
        <w:jc w:val="both"/>
      </w:pPr>
      <w:r w:rsidRPr="00977F7D">
        <w:t>Monitor internally implementation of compensation and resettlement of the subproject</w:t>
      </w:r>
      <w:r>
        <w:t xml:space="preserve"> and</w:t>
      </w:r>
      <w:r w:rsidRPr="00977F7D">
        <w:t xml:space="preserve"> prepar</w:t>
      </w:r>
      <w:r>
        <w:t>e</w:t>
      </w:r>
      <w:r w:rsidRPr="00977F7D">
        <w:t xml:space="preserve"> quarterly reports on implementation progress of compensation and resettlement of the sub-projects to </w:t>
      </w:r>
      <w:r w:rsidR="00695BDE">
        <w:t xml:space="preserve">the </w:t>
      </w:r>
      <w:r w:rsidRPr="00977F7D">
        <w:t>CP</w:t>
      </w:r>
      <w:r>
        <w:t>O.</w:t>
      </w:r>
      <w:r w:rsidR="00647307" w:rsidRPr="00647307">
        <w:t xml:space="preserve"> </w:t>
      </w:r>
      <w:bookmarkEnd w:id="389"/>
    </w:p>
    <w:p w14:paraId="58B3BBD9" w14:textId="0733EF9B" w:rsidR="00F26314" w:rsidRPr="00647307" w:rsidRDefault="00695BDE" w:rsidP="00A15635">
      <w:pPr>
        <w:pStyle w:val="Duan3"/>
        <w:numPr>
          <w:ilvl w:val="2"/>
          <w:numId w:val="42"/>
        </w:numPr>
        <w:spacing w:before="0" w:after="200"/>
        <w:ind w:hanging="795"/>
        <w:jc w:val="both"/>
        <w:outlineLvl w:val="9"/>
        <w:rPr>
          <w:rFonts w:ascii="Times New Roman" w:hAnsi="Times New Roman"/>
          <w:color w:val="000000" w:themeColor="text1"/>
          <w:lang w:val="vi-VN"/>
        </w:rPr>
      </w:pPr>
      <w:r w:rsidRPr="00695BDE">
        <w:rPr>
          <w:rFonts w:ascii="Times New Roman" w:hAnsi="Times New Roman"/>
          <w:color w:val="000000"/>
          <w:lang w:val="en-SG"/>
        </w:rPr>
        <w:t>City</w:t>
      </w:r>
      <w:r w:rsidR="00F46308">
        <w:rPr>
          <w:rFonts w:ascii="Times New Roman" w:hAnsi="Times New Roman"/>
          <w:color w:val="000000"/>
          <w:lang w:val="en-SG"/>
        </w:rPr>
        <w:t>/</w:t>
      </w:r>
      <w:r w:rsidRPr="00695BDE">
        <w:rPr>
          <w:rFonts w:ascii="Times New Roman" w:hAnsi="Times New Roman"/>
          <w:color w:val="000000"/>
          <w:lang w:val="en-SG"/>
        </w:rPr>
        <w:t>Town People's Committee</w:t>
      </w:r>
      <w:r>
        <w:rPr>
          <w:rFonts w:ascii="Times New Roman" w:hAnsi="Times New Roman"/>
          <w:color w:val="000000"/>
          <w:lang w:val="en-SG"/>
        </w:rPr>
        <w:t>s</w:t>
      </w:r>
    </w:p>
    <w:p w14:paraId="1D5201E8" w14:textId="55C83CB2" w:rsidR="00695BDE" w:rsidRPr="009025F7" w:rsidRDefault="00695BDE" w:rsidP="00A15635">
      <w:pPr>
        <w:pStyle w:val="ListParagraph"/>
        <w:numPr>
          <w:ilvl w:val="0"/>
          <w:numId w:val="46"/>
        </w:numPr>
        <w:ind w:left="0" w:right="6" w:firstLine="0"/>
        <w:rPr>
          <w:lang w:val="en-US" w:eastAsia="en-US"/>
        </w:rPr>
      </w:pPr>
      <w:r w:rsidRPr="009025F7">
        <w:rPr>
          <w:lang w:val="en-US" w:eastAsia="en-US"/>
        </w:rPr>
        <w:t xml:space="preserve">The People's Committee of Long </w:t>
      </w:r>
      <w:proofErr w:type="spellStart"/>
      <w:r w:rsidRPr="009025F7">
        <w:rPr>
          <w:lang w:val="en-US" w:eastAsia="en-US"/>
        </w:rPr>
        <w:t>Xuyen</w:t>
      </w:r>
      <w:proofErr w:type="spellEnd"/>
      <w:r w:rsidRPr="009025F7">
        <w:rPr>
          <w:lang w:val="en-US" w:eastAsia="en-US"/>
        </w:rPr>
        <w:t xml:space="preserve"> </w:t>
      </w:r>
      <w:r>
        <w:rPr>
          <w:lang w:val="en-US" w:eastAsia="en-US"/>
        </w:rPr>
        <w:t>c</w:t>
      </w:r>
      <w:r w:rsidRPr="009025F7">
        <w:rPr>
          <w:lang w:val="en-US" w:eastAsia="en-US"/>
        </w:rPr>
        <w:t xml:space="preserve">ity and Tan Chau town </w:t>
      </w:r>
      <w:r>
        <w:rPr>
          <w:lang w:val="en-US" w:eastAsia="en-US"/>
        </w:rPr>
        <w:t>assume</w:t>
      </w:r>
      <w:r w:rsidRPr="009025F7">
        <w:rPr>
          <w:lang w:val="en-US" w:eastAsia="en-US"/>
        </w:rPr>
        <w:t xml:space="preserve"> the following responsibilities</w:t>
      </w:r>
      <w:r>
        <w:rPr>
          <w:lang w:val="en-US" w:eastAsia="en-US"/>
        </w:rPr>
        <w:t>:</w:t>
      </w:r>
    </w:p>
    <w:p w14:paraId="4DBB214D" w14:textId="20362B52" w:rsidR="00695BDE" w:rsidRPr="00977F7D" w:rsidRDefault="00695BDE" w:rsidP="00904091">
      <w:pPr>
        <w:spacing w:after="108" w:line="268" w:lineRule="auto"/>
        <w:ind w:left="269" w:right="6"/>
        <w:jc w:val="both"/>
      </w:pPr>
      <w:r>
        <w:t>Issue l</w:t>
      </w:r>
      <w:r w:rsidRPr="00977F7D">
        <w:t xml:space="preserve">and </w:t>
      </w:r>
      <w:r>
        <w:t>acquisition</w:t>
      </w:r>
      <w:r w:rsidRPr="00977F7D">
        <w:t xml:space="preserve"> notice</w:t>
      </w:r>
      <w:r>
        <w:t>s</w:t>
      </w:r>
      <w:r w:rsidRPr="00977F7D">
        <w:t xml:space="preserve"> within </w:t>
      </w:r>
      <w:r w:rsidR="00904091">
        <w:t>their</w:t>
      </w:r>
      <w:r w:rsidRPr="00977F7D">
        <w:t xml:space="preserve"> authority or in each case authorized;</w:t>
      </w:r>
    </w:p>
    <w:p w14:paraId="1EF96DB4" w14:textId="77777777" w:rsidR="00695BDE" w:rsidRPr="00977F7D" w:rsidRDefault="00695BDE" w:rsidP="00A15635">
      <w:pPr>
        <w:numPr>
          <w:ilvl w:val="0"/>
          <w:numId w:val="52"/>
        </w:numPr>
        <w:spacing w:after="108" w:line="268" w:lineRule="auto"/>
        <w:ind w:left="269" w:right="6" w:hanging="360"/>
        <w:jc w:val="both"/>
      </w:pPr>
      <w:r>
        <w:t>Issue l</w:t>
      </w:r>
      <w:r w:rsidRPr="00977F7D">
        <w:t xml:space="preserve">and </w:t>
      </w:r>
      <w:r>
        <w:t>acquisition</w:t>
      </w:r>
      <w:r w:rsidRPr="00977F7D">
        <w:t xml:space="preserve"> decisions</w:t>
      </w:r>
      <w:r>
        <w:t>;</w:t>
      </w:r>
      <w:r w:rsidRPr="00977F7D">
        <w:t xml:space="preserve"> approv</w:t>
      </w:r>
      <w:r>
        <w:t>e</w:t>
      </w:r>
      <w:r w:rsidRPr="00977F7D">
        <w:t xml:space="preserve"> compensation, support and resettlement plans for land users under their respective regulations or in each case authorized;</w:t>
      </w:r>
    </w:p>
    <w:p w14:paraId="61F246FD" w14:textId="77777777" w:rsidR="00695BDE" w:rsidRPr="00977F7D" w:rsidRDefault="00695BDE" w:rsidP="00A15635">
      <w:pPr>
        <w:numPr>
          <w:ilvl w:val="0"/>
          <w:numId w:val="52"/>
        </w:numPr>
        <w:spacing w:after="108" w:line="268" w:lineRule="auto"/>
        <w:ind w:left="269" w:right="6" w:hanging="360"/>
        <w:jc w:val="both"/>
      </w:pPr>
      <w:r w:rsidRPr="00977F7D">
        <w:t xml:space="preserve">Resolve complaints and grievances of </w:t>
      </w:r>
      <w:r>
        <w:t>affected persons</w:t>
      </w:r>
      <w:r w:rsidRPr="00977F7D">
        <w:t xml:space="preserve"> within their authority;</w:t>
      </w:r>
    </w:p>
    <w:p w14:paraId="269A4562" w14:textId="77777777" w:rsidR="00695BDE" w:rsidRPr="004529A9" w:rsidRDefault="00695BDE" w:rsidP="00A15635">
      <w:pPr>
        <w:numPr>
          <w:ilvl w:val="0"/>
          <w:numId w:val="52"/>
        </w:numPr>
        <w:spacing w:after="108" w:line="268" w:lineRule="auto"/>
        <w:ind w:left="269" w:right="6" w:hanging="360"/>
        <w:jc w:val="both"/>
      </w:pPr>
      <w:r w:rsidRPr="00977F7D">
        <w:t>Direct the City</w:t>
      </w:r>
      <w:r>
        <w:t>/</w:t>
      </w:r>
      <w:r w:rsidRPr="00977F7D">
        <w:t>Town Compensation</w:t>
      </w:r>
      <w:r>
        <w:t xml:space="preserve"> </w:t>
      </w:r>
      <w:r w:rsidRPr="00977F7D">
        <w:t xml:space="preserve">and Resettlement </w:t>
      </w:r>
      <w:r>
        <w:t>Committees</w:t>
      </w:r>
      <w:r w:rsidRPr="00977F7D">
        <w:t xml:space="preserve"> </w:t>
      </w:r>
      <w:r>
        <w:t xml:space="preserve">(CRCs) </w:t>
      </w:r>
      <w:r w:rsidRPr="00977F7D">
        <w:t>to pay compensation, support and resettlement as prescribed.</w:t>
      </w:r>
    </w:p>
    <w:p w14:paraId="40140CD8" w14:textId="2EAC318E" w:rsidR="00695BDE" w:rsidRDefault="00904091" w:rsidP="00A15635">
      <w:pPr>
        <w:pStyle w:val="ListParagraph"/>
        <w:numPr>
          <w:ilvl w:val="0"/>
          <w:numId w:val="46"/>
        </w:numPr>
        <w:ind w:left="0" w:right="6" w:firstLine="0"/>
      </w:pPr>
      <w:r>
        <w:rPr>
          <w:lang w:val="en-US"/>
        </w:rPr>
        <w:t xml:space="preserve">The </w:t>
      </w:r>
      <w:r w:rsidR="00695BDE">
        <w:t xml:space="preserve">District </w:t>
      </w:r>
      <w:proofErr w:type="spellStart"/>
      <w:r w:rsidR="00695BDE">
        <w:t>Centers</w:t>
      </w:r>
      <w:proofErr w:type="spellEnd"/>
      <w:r w:rsidR="00695BDE">
        <w:t xml:space="preserve"> for Land Fund and Development (</w:t>
      </w:r>
      <w:r>
        <w:rPr>
          <w:lang w:val="en-US"/>
        </w:rPr>
        <w:t>LFDC</w:t>
      </w:r>
      <w:r w:rsidR="00695BDE">
        <w:t xml:space="preserve">) or District </w:t>
      </w:r>
      <w:r w:rsidR="00695BDE" w:rsidRPr="00977F7D">
        <w:t>Compensation</w:t>
      </w:r>
      <w:r w:rsidR="00695BDE">
        <w:t xml:space="preserve"> </w:t>
      </w:r>
      <w:r w:rsidR="00695BDE" w:rsidRPr="00977F7D">
        <w:t xml:space="preserve">and Resettlement </w:t>
      </w:r>
      <w:r w:rsidR="00695BDE">
        <w:t>Committees</w:t>
      </w:r>
      <w:r w:rsidR="00695BDE" w:rsidRPr="00977F7D">
        <w:t xml:space="preserve"> </w:t>
      </w:r>
      <w:r w:rsidR="00695BDE">
        <w:t xml:space="preserve">(DCRC) shall take responsibility for </w:t>
      </w:r>
      <w:r>
        <w:rPr>
          <w:lang w:val="en-US"/>
        </w:rPr>
        <w:t xml:space="preserve">the </w:t>
      </w:r>
      <w:r w:rsidR="00695BDE">
        <w:t xml:space="preserve">implementation of </w:t>
      </w:r>
      <w:r>
        <w:rPr>
          <w:lang w:val="en-US"/>
        </w:rPr>
        <w:t xml:space="preserve">the </w:t>
      </w:r>
      <w:r w:rsidR="00695BDE">
        <w:t>compensation and site clearance for the construction works in their respective districts, including:</w:t>
      </w:r>
    </w:p>
    <w:p w14:paraId="751A7BB7" w14:textId="77777777" w:rsidR="00695BDE" w:rsidRPr="00977F7D" w:rsidRDefault="00695BDE" w:rsidP="00A15635">
      <w:pPr>
        <w:numPr>
          <w:ilvl w:val="0"/>
          <w:numId w:val="52"/>
        </w:numPr>
        <w:spacing w:after="108" w:line="268" w:lineRule="auto"/>
        <w:ind w:left="269" w:right="6" w:hanging="360"/>
        <w:jc w:val="both"/>
      </w:pPr>
      <w:r w:rsidRPr="00977F7D">
        <w:t xml:space="preserve">Detailed </w:t>
      </w:r>
      <w:r>
        <w:t>measurement surveys (DMS);</w:t>
      </w:r>
    </w:p>
    <w:p w14:paraId="14090E0D" w14:textId="77777777" w:rsidR="00695BDE" w:rsidRPr="00977F7D" w:rsidRDefault="00695BDE" w:rsidP="00A15635">
      <w:pPr>
        <w:numPr>
          <w:ilvl w:val="0"/>
          <w:numId w:val="52"/>
        </w:numPr>
        <w:spacing w:after="108" w:line="268" w:lineRule="auto"/>
        <w:ind w:left="269" w:right="6" w:hanging="360"/>
        <w:jc w:val="both"/>
      </w:pPr>
      <w:r w:rsidRPr="00977F7D">
        <w:t>Prepar</w:t>
      </w:r>
      <w:r>
        <w:t>ation of</w:t>
      </w:r>
      <w:r w:rsidRPr="00977F7D">
        <w:t xml:space="preserve"> compensation plan</w:t>
      </w:r>
      <w:r>
        <w:t>s</w:t>
      </w:r>
      <w:r w:rsidRPr="00977F7D">
        <w:t xml:space="preserve"> to submit to </w:t>
      </w:r>
      <w:r>
        <w:t xml:space="preserve">the respective </w:t>
      </w:r>
      <w:r w:rsidRPr="00977F7D">
        <w:t>District People's Committee</w:t>
      </w:r>
      <w:r>
        <w:t>s</w:t>
      </w:r>
      <w:r w:rsidRPr="00977F7D">
        <w:t xml:space="preserve"> for approval;</w:t>
      </w:r>
    </w:p>
    <w:p w14:paraId="26967530" w14:textId="3A6CB1DC" w:rsidR="00695BDE" w:rsidRPr="00647307" w:rsidRDefault="00695BDE" w:rsidP="00A15635">
      <w:pPr>
        <w:numPr>
          <w:ilvl w:val="0"/>
          <w:numId w:val="52"/>
        </w:numPr>
        <w:spacing w:after="108" w:line="268" w:lineRule="auto"/>
        <w:ind w:left="269" w:right="6" w:hanging="360"/>
        <w:jc w:val="both"/>
      </w:pPr>
      <w:r w:rsidRPr="00977F7D">
        <w:t xml:space="preserve">Implement the </w:t>
      </w:r>
      <w:r>
        <w:t xml:space="preserve">compensation and supports in accordance with the </w:t>
      </w:r>
      <w:r w:rsidRPr="00977F7D">
        <w:t>approved compensation plan</w:t>
      </w:r>
      <w:r>
        <w:t>s.</w:t>
      </w:r>
    </w:p>
    <w:p w14:paraId="7A943BB6" w14:textId="38D8DCA9" w:rsidR="00894D17" w:rsidRPr="00647307" w:rsidRDefault="00695BDE" w:rsidP="00A15635">
      <w:pPr>
        <w:pStyle w:val="Duan3"/>
        <w:numPr>
          <w:ilvl w:val="2"/>
          <w:numId w:val="42"/>
        </w:numPr>
        <w:spacing w:before="0" w:after="200"/>
        <w:ind w:hanging="795"/>
        <w:jc w:val="both"/>
        <w:outlineLvl w:val="9"/>
        <w:rPr>
          <w:rFonts w:ascii="Times New Roman" w:hAnsi="Times New Roman"/>
          <w:color w:val="000000" w:themeColor="text1"/>
          <w:lang w:val="en-US"/>
        </w:rPr>
      </w:pPr>
      <w:r w:rsidRPr="00977F7D">
        <w:rPr>
          <w:rFonts w:ascii="Times New Roman" w:hAnsi="Times New Roman"/>
          <w:color w:val="000000"/>
          <w:lang w:val="id-ID"/>
        </w:rPr>
        <w:t>Commune</w:t>
      </w:r>
      <w:r>
        <w:rPr>
          <w:rFonts w:ascii="Times New Roman" w:hAnsi="Times New Roman"/>
          <w:color w:val="000000"/>
          <w:lang w:val="id-ID"/>
        </w:rPr>
        <w:t>/</w:t>
      </w:r>
      <w:r w:rsidRPr="00977F7D">
        <w:rPr>
          <w:rFonts w:ascii="Times New Roman" w:hAnsi="Times New Roman"/>
          <w:color w:val="000000"/>
          <w:lang w:val="id-ID"/>
        </w:rPr>
        <w:t>ward People's Committee</w:t>
      </w:r>
      <w:r>
        <w:rPr>
          <w:rFonts w:ascii="Times New Roman" w:hAnsi="Times New Roman"/>
          <w:color w:val="000000"/>
          <w:lang w:val="en-US"/>
        </w:rPr>
        <w:t>s</w:t>
      </w:r>
    </w:p>
    <w:p w14:paraId="138623AB" w14:textId="7B9F8E07" w:rsidR="00647307" w:rsidRPr="00647307" w:rsidRDefault="00904091" w:rsidP="00A15635">
      <w:pPr>
        <w:pStyle w:val="ListParagraph"/>
        <w:numPr>
          <w:ilvl w:val="0"/>
          <w:numId w:val="46"/>
        </w:numPr>
        <w:ind w:left="0" w:right="6" w:firstLine="0"/>
      </w:pPr>
      <w:bookmarkStart w:id="390" w:name="_Toc472383048"/>
      <w:bookmarkStart w:id="391" w:name="_Toc259114920"/>
      <w:bookmarkStart w:id="392" w:name="_Toc337494578"/>
      <w:bookmarkStart w:id="393" w:name="_Toc341708655"/>
      <w:bookmarkEnd w:id="376"/>
      <w:bookmarkEnd w:id="377"/>
      <w:bookmarkEnd w:id="378"/>
      <w:bookmarkEnd w:id="379"/>
      <w:bookmarkEnd w:id="380"/>
      <w:bookmarkEnd w:id="381"/>
      <w:bookmarkEnd w:id="382"/>
      <w:bookmarkEnd w:id="383"/>
      <w:r w:rsidRPr="00904091">
        <w:rPr>
          <w:lang w:val="en-US"/>
        </w:rPr>
        <w:t xml:space="preserve">The People's Committees of Chau </w:t>
      </w:r>
      <w:proofErr w:type="spellStart"/>
      <w:r w:rsidRPr="00904091">
        <w:rPr>
          <w:lang w:val="en-US"/>
        </w:rPr>
        <w:t>Phong</w:t>
      </w:r>
      <w:proofErr w:type="spellEnd"/>
      <w:r>
        <w:rPr>
          <w:lang w:val="en-US"/>
        </w:rPr>
        <w:t xml:space="preserve"> and</w:t>
      </w:r>
      <w:r w:rsidRPr="00904091">
        <w:rPr>
          <w:lang w:val="en-US"/>
        </w:rPr>
        <w:t xml:space="preserve"> My </w:t>
      </w:r>
      <w:proofErr w:type="spellStart"/>
      <w:r w:rsidRPr="00904091">
        <w:rPr>
          <w:lang w:val="en-US"/>
        </w:rPr>
        <w:t>Khanh</w:t>
      </w:r>
      <w:proofErr w:type="spellEnd"/>
      <w:r w:rsidRPr="00904091">
        <w:rPr>
          <w:lang w:val="en-US"/>
        </w:rPr>
        <w:t xml:space="preserve"> </w:t>
      </w:r>
      <w:r>
        <w:rPr>
          <w:lang w:val="en-US"/>
        </w:rPr>
        <w:t xml:space="preserve">communes </w:t>
      </w:r>
      <w:r w:rsidRPr="00904091">
        <w:rPr>
          <w:lang w:val="en-US"/>
        </w:rPr>
        <w:t xml:space="preserve">and </w:t>
      </w:r>
      <w:proofErr w:type="spellStart"/>
      <w:r w:rsidRPr="00904091">
        <w:rPr>
          <w:lang w:val="en-US"/>
        </w:rPr>
        <w:t>Binh</w:t>
      </w:r>
      <w:proofErr w:type="spellEnd"/>
      <w:r w:rsidRPr="00904091">
        <w:rPr>
          <w:lang w:val="en-US"/>
        </w:rPr>
        <w:t xml:space="preserve"> </w:t>
      </w:r>
      <w:proofErr w:type="spellStart"/>
      <w:r w:rsidRPr="00904091">
        <w:rPr>
          <w:lang w:val="en-US"/>
        </w:rPr>
        <w:t>Khanh</w:t>
      </w:r>
      <w:proofErr w:type="spellEnd"/>
      <w:r w:rsidRPr="00904091">
        <w:rPr>
          <w:lang w:val="en-US"/>
        </w:rPr>
        <w:t xml:space="preserve"> wards have the following responsibilities</w:t>
      </w:r>
      <w:r w:rsidR="00647307" w:rsidRPr="00647307">
        <w:t xml:space="preserve">: </w:t>
      </w:r>
    </w:p>
    <w:p w14:paraId="6F3CCA8C" w14:textId="77777777" w:rsidR="00695BDE" w:rsidRPr="00977F7D" w:rsidRDefault="00695BDE" w:rsidP="00A15635">
      <w:pPr>
        <w:numPr>
          <w:ilvl w:val="0"/>
          <w:numId w:val="53"/>
        </w:numPr>
        <w:spacing w:after="108" w:line="268" w:lineRule="auto"/>
        <w:ind w:left="269" w:right="6" w:hanging="360"/>
        <w:jc w:val="both"/>
      </w:pPr>
      <w:r w:rsidRPr="00977F7D">
        <w:lastRenderedPageBreak/>
        <w:t>Propagating and mobilizing people to implement the Resettlement Policy Framework of the ICRSL project and the subproject</w:t>
      </w:r>
      <w:r>
        <w:t xml:space="preserve"> RAPs</w:t>
      </w:r>
      <w:r w:rsidRPr="00977F7D">
        <w:t>;</w:t>
      </w:r>
    </w:p>
    <w:p w14:paraId="0A3354E6" w14:textId="77777777" w:rsidR="00695BDE" w:rsidRPr="004529A9" w:rsidRDefault="00695BDE" w:rsidP="00A15635">
      <w:pPr>
        <w:numPr>
          <w:ilvl w:val="0"/>
          <w:numId w:val="53"/>
        </w:numPr>
        <w:spacing w:after="108" w:line="268" w:lineRule="auto"/>
        <w:ind w:left="269" w:right="6" w:hanging="360"/>
        <w:jc w:val="both"/>
      </w:pPr>
      <w:r w:rsidRPr="00977F7D">
        <w:t>Protect</w:t>
      </w:r>
      <w:r>
        <w:t>ing</w:t>
      </w:r>
      <w:r w:rsidRPr="00977F7D">
        <w:t xml:space="preserve"> land use planning and participat</w:t>
      </w:r>
      <w:r>
        <w:t xml:space="preserve">ing </w:t>
      </w:r>
      <w:r w:rsidRPr="00977F7D">
        <w:t xml:space="preserve">in the protection of </w:t>
      </w:r>
      <w:r>
        <w:t>the rights of ways (ROW) of the works, and</w:t>
      </w:r>
      <w:r w:rsidRPr="00977F7D">
        <w:t xml:space="preserve"> maintain local security and order;</w:t>
      </w:r>
      <w:r w:rsidRPr="004529A9">
        <w:t xml:space="preserve"> </w:t>
      </w:r>
    </w:p>
    <w:p w14:paraId="6E4CAEBA" w14:textId="77777777" w:rsidR="00695BDE" w:rsidRPr="004529A9" w:rsidRDefault="00695BDE" w:rsidP="00A15635">
      <w:pPr>
        <w:numPr>
          <w:ilvl w:val="0"/>
          <w:numId w:val="53"/>
        </w:numPr>
        <w:spacing w:after="108" w:line="268" w:lineRule="auto"/>
        <w:ind w:left="269" w:right="6" w:hanging="360"/>
        <w:jc w:val="both"/>
      </w:pPr>
      <w:r>
        <w:t>Pr</w:t>
      </w:r>
      <w:r w:rsidRPr="00977F7D">
        <w:t>oviding cadastral maps for DCLFD/D</w:t>
      </w:r>
      <w:r>
        <w:t>C</w:t>
      </w:r>
      <w:r w:rsidRPr="00977F7D">
        <w:t>RC, determining the origin of land use and mobilizing their staffs to be members of DMS teams</w:t>
      </w:r>
      <w:r w:rsidRPr="004529A9">
        <w:t xml:space="preserve">; </w:t>
      </w:r>
    </w:p>
    <w:p w14:paraId="0ED81819" w14:textId="3FC42F09" w:rsidR="00695BDE" w:rsidRPr="00977F7D" w:rsidRDefault="00695BDE" w:rsidP="00A15635">
      <w:pPr>
        <w:numPr>
          <w:ilvl w:val="0"/>
          <w:numId w:val="53"/>
        </w:numPr>
        <w:spacing w:after="108" w:line="268" w:lineRule="auto"/>
        <w:ind w:left="269" w:right="6" w:hanging="360"/>
        <w:jc w:val="both"/>
      </w:pPr>
      <w:r w:rsidRPr="00977F7D">
        <w:t xml:space="preserve">Co-operating with </w:t>
      </w:r>
      <w:r w:rsidR="00904091">
        <w:t xml:space="preserve">the </w:t>
      </w:r>
      <w:r w:rsidRPr="00977F7D">
        <w:t xml:space="preserve">DRCs in delivering information and organizing community consultation; </w:t>
      </w:r>
    </w:p>
    <w:p w14:paraId="13213ABF" w14:textId="658B9DE0" w:rsidR="00695BDE" w:rsidRPr="004529A9" w:rsidRDefault="00695BDE" w:rsidP="00A15635">
      <w:pPr>
        <w:numPr>
          <w:ilvl w:val="0"/>
          <w:numId w:val="53"/>
        </w:numPr>
        <w:spacing w:after="108" w:line="268" w:lineRule="auto"/>
        <w:ind w:left="269" w:right="6" w:hanging="360"/>
        <w:jc w:val="both"/>
      </w:pPr>
      <w:r>
        <w:t>S</w:t>
      </w:r>
      <w:r w:rsidRPr="00977F7D">
        <w:t xml:space="preserve">ettling APs’ queries </w:t>
      </w:r>
      <w:r w:rsidR="00904091">
        <w:t xml:space="preserve">and complaints </w:t>
      </w:r>
      <w:r w:rsidRPr="00977F7D">
        <w:t xml:space="preserve">relating to </w:t>
      </w:r>
      <w:r w:rsidR="00904091">
        <w:t xml:space="preserve">the </w:t>
      </w:r>
      <w:r w:rsidRPr="00977F7D">
        <w:t>inventory of their assets</w:t>
      </w:r>
      <w:r w:rsidRPr="004529A9">
        <w:t xml:space="preserve">; </w:t>
      </w:r>
    </w:p>
    <w:p w14:paraId="06A47C2F" w14:textId="301A4FD2" w:rsidR="00695BDE" w:rsidRPr="00390938" w:rsidRDefault="00695BDE" w:rsidP="00A15635">
      <w:pPr>
        <w:numPr>
          <w:ilvl w:val="0"/>
          <w:numId w:val="53"/>
        </w:numPr>
        <w:spacing w:after="108" w:line="268" w:lineRule="auto"/>
        <w:ind w:left="269" w:right="6" w:hanging="360"/>
        <w:jc w:val="both"/>
      </w:pPr>
      <w:r w:rsidRPr="00977F7D">
        <w:t xml:space="preserve">Facilitating and assisting </w:t>
      </w:r>
      <w:r w:rsidR="00904091">
        <w:t>P</w:t>
      </w:r>
      <w:r w:rsidRPr="00977F7D">
        <w:t>APs in restoring their livelihoods, incomes, and stabilizing their lives</w:t>
      </w:r>
      <w:r w:rsidRPr="00904091">
        <w:t>.</w:t>
      </w:r>
    </w:p>
    <w:p w14:paraId="36BAE4FC" w14:textId="3BB9D0C9" w:rsidR="0070771B" w:rsidRPr="00390938" w:rsidRDefault="0070771B" w:rsidP="00A15635">
      <w:pPr>
        <w:pStyle w:val="Duan3"/>
        <w:numPr>
          <w:ilvl w:val="2"/>
          <w:numId w:val="42"/>
        </w:numPr>
        <w:spacing w:before="0" w:after="200"/>
        <w:ind w:hanging="795"/>
        <w:jc w:val="both"/>
        <w:outlineLvl w:val="9"/>
        <w:rPr>
          <w:rFonts w:ascii="Times New Roman" w:hAnsi="Times New Roman"/>
          <w:color w:val="000000" w:themeColor="text1"/>
          <w:lang w:val="vi-VN"/>
        </w:rPr>
      </w:pPr>
      <w:r w:rsidRPr="00390938">
        <w:rPr>
          <w:rFonts w:ascii="Times New Roman" w:hAnsi="Times New Roman"/>
          <w:color w:val="000000" w:themeColor="text1"/>
          <w:lang w:val="vi-VN"/>
        </w:rPr>
        <w:tab/>
      </w:r>
      <w:r w:rsidR="00695BDE">
        <w:rPr>
          <w:rFonts w:ascii="Times New Roman" w:hAnsi="Times New Roman"/>
          <w:color w:val="000000" w:themeColor="text1"/>
          <w:lang w:val="en-US"/>
        </w:rPr>
        <w:t xml:space="preserve"> </w:t>
      </w:r>
      <w:r w:rsidR="00695BDE">
        <w:rPr>
          <w:rFonts w:ascii="Times New Roman" w:hAnsi="Times New Roman"/>
          <w:color w:val="000000" w:themeColor="text1"/>
          <w:lang w:val="vi-VN"/>
        </w:rPr>
        <w:t>Project Affected Household (AHs)</w:t>
      </w:r>
    </w:p>
    <w:p w14:paraId="61D098D3" w14:textId="3EDF55AB" w:rsidR="00894D17" w:rsidRPr="00390938" w:rsidRDefault="00695BDE" w:rsidP="00A15635">
      <w:pPr>
        <w:numPr>
          <w:ilvl w:val="0"/>
          <w:numId w:val="46"/>
        </w:numPr>
        <w:spacing w:after="200"/>
        <w:ind w:left="0" w:firstLine="0"/>
        <w:jc w:val="both"/>
        <w:rPr>
          <w:bCs/>
          <w:kern w:val="32"/>
          <w:lang w:val="vi-VN" w:eastAsia="x-none"/>
        </w:rPr>
      </w:pPr>
      <w:r w:rsidRPr="0097651C">
        <w:rPr>
          <w:bCs/>
          <w:kern w:val="32"/>
          <w:lang w:eastAsia="x-none"/>
        </w:rPr>
        <w:t>AHs shall be responsible for</w:t>
      </w:r>
      <w:r w:rsidR="00325963" w:rsidRPr="00390938">
        <w:rPr>
          <w:bCs/>
          <w:kern w:val="32"/>
          <w:lang w:val="vi-VN" w:eastAsia="x-none"/>
        </w:rPr>
        <w:t>:</w:t>
      </w:r>
    </w:p>
    <w:p w14:paraId="68A81818" w14:textId="77777777" w:rsidR="00695BDE" w:rsidRPr="00B34AE7" w:rsidRDefault="00695BDE" w:rsidP="00695BDE">
      <w:pPr>
        <w:pStyle w:val="ADBNumberredPara"/>
        <w:numPr>
          <w:ilvl w:val="0"/>
          <w:numId w:val="9"/>
        </w:numPr>
        <w:tabs>
          <w:tab w:val="clear" w:pos="840"/>
        </w:tabs>
        <w:spacing w:line="240" w:lineRule="auto"/>
        <w:ind w:left="992" w:hanging="709"/>
        <w:rPr>
          <w:rFonts w:ascii="Times New Roman" w:hAnsi="Times New Roman" w:cs="Times New Roman"/>
          <w:sz w:val="24"/>
          <w:szCs w:val="24"/>
          <w:lang w:val="vi-VN"/>
        </w:rPr>
      </w:pPr>
      <w:r w:rsidRPr="00B34AE7">
        <w:rPr>
          <w:rFonts w:ascii="Times New Roman" w:hAnsi="Times New Roman" w:cs="Times New Roman"/>
          <w:sz w:val="24"/>
          <w:szCs w:val="24"/>
          <w:lang w:val="vi-VN"/>
        </w:rPr>
        <w:t xml:space="preserve">Coordinating with survey teams in carefully checking and certifying affected land and other assets as well as their entitlements; </w:t>
      </w:r>
    </w:p>
    <w:p w14:paraId="13B146BC" w14:textId="77777777" w:rsidR="00695BDE" w:rsidRPr="00B34AE7" w:rsidRDefault="00695BDE" w:rsidP="00695BDE">
      <w:pPr>
        <w:pStyle w:val="ADBNumberredPara"/>
        <w:numPr>
          <w:ilvl w:val="0"/>
          <w:numId w:val="9"/>
        </w:numPr>
        <w:tabs>
          <w:tab w:val="clear" w:pos="840"/>
        </w:tabs>
        <w:spacing w:line="240" w:lineRule="auto"/>
        <w:ind w:left="992" w:hanging="709"/>
        <w:rPr>
          <w:rFonts w:ascii="Times New Roman" w:hAnsi="Times New Roman" w:cs="Times New Roman"/>
          <w:sz w:val="24"/>
          <w:szCs w:val="24"/>
          <w:lang w:val="vi-VN"/>
        </w:rPr>
      </w:pPr>
      <w:r w:rsidRPr="00B34AE7">
        <w:rPr>
          <w:rFonts w:ascii="Times New Roman" w:hAnsi="Times New Roman" w:cs="Times New Roman"/>
          <w:sz w:val="24"/>
          <w:szCs w:val="24"/>
          <w:lang w:val="vi-VN"/>
        </w:rPr>
        <w:t xml:space="preserve">Participating in all phases of the RAP preparation and implementation and giving feedback to improve the quality of the RAP and devise solutions for implementing the RAP smoothly; and </w:t>
      </w:r>
    </w:p>
    <w:p w14:paraId="32E725F6" w14:textId="12F350FF" w:rsidR="00695BDE" w:rsidRPr="00390938" w:rsidRDefault="00695BDE" w:rsidP="00695BDE">
      <w:pPr>
        <w:pStyle w:val="ADBNumberredPara"/>
        <w:numPr>
          <w:ilvl w:val="0"/>
          <w:numId w:val="9"/>
        </w:numPr>
        <w:tabs>
          <w:tab w:val="clear" w:pos="840"/>
        </w:tabs>
        <w:spacing w:line="240" w:lineRule="auto"/>
        <w:ind w:left="992" w:hanging="709"/>
        <w:rPr>
          <w:rFonts w:ascii="Times New Roman" w:hAnsi="Times New Roman" w:cs="Times New Roman"/>
          <w:sz w:val="24"/>
          <w:szCs w:val="24"/>
          <w:lang w:val="vi-VN"/>
        </w:rPr>
      </w:pPr>
      <w:r w:rsidRPr="00B34AE7">
        <w:rPr>
          <w:rFonts w:ascii="Times New Roman" w:hAnsi="Times New Roman" w:cs="Times New Roman"/>
          <w:sz w:val="24"/>
          <w:szCs w:val="24"/>
          <w:lang w:val="vi-VN"/>
        </w:rPr>
        <w:t>Moving to new sites in a timely manner after receiving full compensation and entitlements</w:t>
      </w:r>
      <w:r w:rsidRPr="0097651C">
        <w:rPr>
          <w:rFonts w:ascii="Times New Roman" w:hAnsi="Times New Roman" w:cs="Times New Roman"/>
          <w:color w:val="000000"/>
          <w:sz w:val="24"/>
          <w:szCs w:val="24"/>
          <w:lang w:val="vi-VN"/>
        </w:rPr>
        <w:t>.</w:t>
      </w:r>
    </w:p>
    <w:p w14:paraId="410302DB" w14:textId="2771CB9D" w:rsidR="00894D17" w:rsidRPr="00390938" w:rsidRDefault="00695BDE" w:rsidP="00A15635">
      <w:pPr>
        <w:pStyle w:val="Duan3"/>
        <w:numPr>
          <w:ilvl w:val="2"/>
          <w:numId w:val="42"/>
        </w:numPr>
        <w:spacing w:before="0" w:after="200"/>
        <w:ind w:hanging="795"/>
        <w:jc w:val="both"/>
        <w:outlineLvl w:val="9"/>
        <w:rPr>
          <w:rFonts w:ascii="Times New Roman" w:hAnsi="Times New Roman"/>
          <w:color w:val="000000" w:themeColor="text1"/>
          <w:lang w:val="vi-VN"/>
        </w:rPr>
      </w:pPr>
      <w:r>
        <w:rPr>
          <w:rFonts w:ascii="Times New Roman" w:hAnsi="Times New Roman"/>
          <w:color w:val="000000"/>
          <w:lang w:val="vi-VN"/>
        </w:rPr>
        <w:t xml:space="preserve">Independent Monitoring Agency </w:t>
      </w:r>
      <w:r w:rsidR="00325963" w:rsidRPr="00390938">
        <w:rPr>
          <w:rFonts w:ascii="Times New Roman" w:hAnsi="Times New Roman"/>
          <w:color w:val="000000"/>
          <w:lang w:val="vi-VN"/>
        </w:rPr>
        <w:t>(IMA)</w:t>
      </w:r>
    </w:p>
    <w:bookmarkEnd w:id="390"/>
    <w:bookmarkEnd w:id="391"/>
    <w:bookmarkEnd w:id="392"/>
    <w:bookmarkEnd w:id="393"/>
    <w:p w14:paraId="1FBEAA37" w14:textId="082ADDC8" w:rsidR="00695BDE" w:rsidRPr="00390938" w:rsidRDefault="00695BDE" w:rsidP="00A15635">
      <w:pPr>
        <w:numPr>
          <w:ilvl w:val="0"/>
          <w:numId w:val="46"/>
        </w:numPr>
        <w:spacing w:after="200"/>
        <w:ind w:left="0" w:firstLine="0"/>
        <w:jc w:val="both"/>
        <w:rPr>
          <w:color w:val="000000"/>
          <w:lang w:val="id-ID"/>
        </w:rPr>
      </w:pPr>
      <w:r w:rsidRPr="00B34AE7">
        <w:rPr>
          <w:b/>
          <w:lang w:val="id-ID"/>
        </w:rPr>
        <w:t xml:space="preserve">Independent monitoring agency (IMA): </w:t>
      </w:r>
      <w:r w:rsidRPr="00B34AE7">
        <w:rPr>
          <w:lang w:val="id-ID"/>
        </w:rPr>
        <w:t>It is required to hire an agency</w:t>
      </w:r>
      <w:r>
        <w:rPr>
          <w:lang w:val="id-ID"/>
        </w:rPr>
        <w:t>/</w:t>
      </w:r>
      <w:r w:rsidRPr="00B34AE7">
        <w:rPr>
          <w:lang w:val="id-ID"/>
        </w:rPr>
        <w:t xml:space="preserve"> organization or research institute specializing in social sciences</w:t>
      </w:r>
      <w:r>
        <w:t xml:space="preserve"> </w:t>
      </w:r>
      <w:r w:rsidRPr="00B34AE7">
        <w:rPr>
          <w:lang w:val="id-ID"/>
        </w:rPr>
        <w:t xml:space="preserve">to conduct socio-economic surveys, monitor and evaluate the implementation of the RAP. </w:t>
      </w:r>
      <w:r>
        <w:t>The</w:t>
      </w:r>
      <w:r w:rsidRPr="00B34AE7">
        <w:rPr>
          <w:lang w:val="id-ID"/>
        </w:rPr>
        <w:t xml:space="preserve"> </w:t>
      </w:r>
      <w:r>
        <w:t>P</w:t>
      </w:r>
      <w:r w:rsidRPr="00B34AE7">
        <w:rPr>
          <w:lang w:val="id-ID"/>
        </w:rPr>
        <w:t xml:space="preserve">PMU will sign a contract with </w:t>
      </w:r>
      <w:r w:rsidR="00F14978">
        <w:t xml:space="preserve">the </w:t>
      </w:r>
      <w:r w:rsidR="00F14978" w:rsidRPr="00B34AE7">
        <w:rPr>
          <w:lang w:val="id-ID"/>
        </w:rPr>
        <w:t>IMA</w:t>
      </w:r>
      <w:r w:rsidRPr="00B34AE7">
        <w:rPr>
          <w:lang w:val="id-ID"/>
        </w:rPr>
        <w:t xml:space="preserve">. </w:t>
      </w:r>
      <w:r w:rsidR="00904091">
        <w:t>The c</w:t>
      </w:r>
      <w:r w:rsidRPr="00B34AE7">
        <w:rPr>
          <w:lang w:val="id-ID"/>
        </w:rPr>
        <w:t>ost for</w:t>
      </w:r>
      <w:r w:rsidR="00F14978">
        <w:t xml:space="preserve"> the</w:t>
      </w:r>
      <w:r w:rsidRPr="00B34AE7">
        <w:rPr>
          <w:lang w:val="id-ID"/>
        </w:rPr>
        <w:t xml:space="preserve"> IMA</w:t>
      </w:r>
      <w:r w:rsidR="00904091">
        <w:t xml:space="preserve">’s </w:t>
      </w:r>
      <w:r w:rsidR="00F14978" w:rsidRPr="00B34AE7">
        <w:rPr>
          <w:lang w:val="id-ID"/>
        </w:rPr>
        <w:t xml:space="preserve">resettlement </w:t>
      </w:r>
      <w:r w:rsidRPr="00B34AE7">
        <w:rPr>
          <w:lang w:val="id-ID"/>
        </w:rPr>
        <w:t xml:space="preserve">independent monitoring for the subproject will come from the </w:t>
      </w:r>
      <w:r w:rsidR="00F14978" w:rsidRPr="00F14978">
        <w:rPr>
          <w:lang w:val="id-ID"/>
        </w:rPr>
        <w:t>Project</w:t>
      </w:r>
      <w:r w:rsidR="00F14978">
        <w:t xml:space="preserve">’s </w:t>
      </w:r>
      <w:r w:rsidR="00F14978" w:rsidRPr="00F14978">
        <w:rPr>
          <w:lang w:val="id-ID"/>
        </w:rPr>
        <w:t>loan</w:t>
      </w:r>
      <w:r w:rsidRPr="00B34AE7">
        <w:rPr>
          <w:lang w:val="id-ID"/>
        </w:rPr>
        <w:t xml:space="preserve">. </w:t>
      </w:r>
      <w:r w:rsidR="00F14978">
        <w:t xml:space="preserve">The </w:t>
      </w:r>
      <w:r w:rsidRPr="00B34AE7">
        <w:rPr>
          <w:lang w:val="id-ID"/>
        </w:rPr>
        <w:t xml:space="preserve">IMA will report periodically on </w:t>
      </w:r>
      <w:r w:rsidR="00F14978">
        <w:t xml:space="preserve">the </w:t>
      </w:r>
      <w:r w:rsidRPr="00B34AE7">
        <w:rPr>
          <w:lang w:val="id-ID"/>
        </w:rPr>
        <w:t xml:space="preserve">progress and recommendations concerning problems detected </w:t>
      </w:r>
      <w:r w:rsidR="00F14978">
        <w:t>during</w:t>
      </w:r>
      <w:r w:rsidRPr="00B34AE7">
        <w:rPr>
          <w:lang w:val="id-ID"/>
        </w:rPr>
        <w:t xml:space="preserve"> the monitoring process</w:t>
      </w:r>
      <w:r>
        <w:rPr>
          <w:lang w:val="id-ID"/>
        </w:rPr>
        <w:t>.</w:t>
      </w:r>
    </w:p>
    <w:p w14:paraId="045B6961" w14:textId="28192451" w:rsidR="00410663" w:rsidRPr="00390938" w:rsidRDefault="0060285E" w:rsidP="00A15635">
      <w:pPr>
        <w:pStyle w:val="Heading1"/>
        <w:numPr>
          <w:ilvl w:val="0"/>
          <w:numId w:val="42"/>
        </w:numPr>
        <w:spacing w:before="0" w:after="200"/>
        <w:ind w:left="391" w:hanging="391"/>
        <w:rPr>
          <w:rFonts w:ascii="Times New Roman" w:hAnsi="Times New Roman"/>
          <w:color w:val="000000"/>
          <w:sz w:val="24"/>
          <w:szCs w:val="24"/>
          <w:lang w:val="eu-ES"/>
        </w:rPr>
      </w:pPr>
      <w:bookmarkStart w:id="394" w:name="_Toc525051005"/>
      <w:bookmarkStart w:id="395" w:name="_Toc24366312"/>
      <w:bookmarkStart w:id="396" w:name="_Toc30429165"/>
      <w:bookmarkStart w:id="397" w:name="_Toc35610096"/>
      <w:bookmarkStart w:id="398" w:name="_Toc35617008"/>
      <w:bookmarkStart w:id="399" w:name="_Toc43801673"/>
      <w:r w:rsidRPr="002544EB">
        <w:rPr>
          <w:rFonts w:ascii="Times New Roman" w:hAnsi="Times New Roman"/>
          <w:color w:val="000000" w:themeColor="text1"/>
          <w:sz w:val="24"/>
          <w:szCs w:val="24"/>
          <w:lang w:val="eu-ES"/>
        </w:rPr>
        <w:t>IMPLEMENTATION PLAN</w:t>
      </w:r>
      <w:bookmarkEnd w:id="394"/>
      <w:bookmarkEnd w:id="395"/>
      <w:bookmarkEnd w:id="396"/>
      <w:bookmarkEnd w:id="397"/>
      <w:bookmarkEnd w:id="398"/>
      <w:bookmarkEnd w:id="399"/>
    </w:p>
    <w:p w14:paraId="1ECF0A2B" w14:textId="6505A821" w:rsidR="00894D17" w:rsidRPr="00390938" w:rsidRDefault="00AF599D" w:rsidP="00A15635">
      <w:pPr>
        <w:pStyle w:val="Heading3"/>
        <w:numPr>
          <w:ilvl w:val="1"/>
          <w:numId w:val="42"/>
        </w:numPr>
        <w:spacing w:before="0" w:after="200"/>
        <w:ind w:hanging="435"/>
        <w:jc w:val="both"/>
        <w:rPr>
          <w:i w:val="0"/>
          <w:color w:val="000000" w:themeColor="text1"/>
          <w:sz w:val="24"/>
          <w:szCs w:val="24"/>
          <w:lang w:val="eu-ES"/>
        </w:rPr>
      </w:pPr>
      <w:bookmarkStart w:id="400" w:name="_Toc24366313"/>
      <w:bookmarkStart w:id="401" w:name="_Toc30429166"/>
      <w:bookmarkStart w:id="402" w:name="_Toc35610097"/>
      <w:bookmarkStart w:id="403" w:name="_Toc35617009"/>
      <w:bookmarkStart w:id="404" w:name="_Toc43801674"/>
      <w:r w:rsidRPr="00E218AD">
        <w:rPr>
          <w:i w:val="0"/>
          <w:color w:val="000000"/>
          <w:sz w:val="24"/>
          <w:szCs w:val="24"/>
          <w:lang w:val="vi-VN"/>
        </w:rPr>
        <w:t>Main activities</w:t>
      </w:r>
      <w:bookmarkEnd w:id="400"/>
      <w:bookmarkEnd w:id="401"/>
      <w:bookmarkEnd w:id="402"/>
      <w:bookmarkEnd w:id="403"/>
      <w:bookmarkEnd w:id="404"/>
    </w:p>
    <w:p w14:paraId="46E5A4B9" w14:textId="316D72CC" w:rsidR="00AF599D" w:rsidRPr="00390938" w:rsidRDefault="00AF599D" w:rsidP="00A15635">
      <w:pPr>
        <w:numPr>
          <w:ilvl w:val="0"/>
          <w:numId w:val="46"/>
        </w:numPr>
        <w:spacing w:after="200"/>
        <w:ind w:left="0" w:firstLine="0"/>
        <w:jc w:val="both"/>
        <w:rPr>
          <w:color w:val="000000" w:themeColor="text1"/>
          <w:lang w:val="id-ID"/>
        </w:rPr>
      </w:pPr>
      <w:bookmarkStart w:id="405" w:name="_Toc276967017"/>
      <w:r w:rsidRPr="00A23C77">
        <w:rPr>
          <w:lang w:val="vi-VN"/>
        </w:rPr>
        <w:t>To ensure</w:t>
      </w:r>
      <w:r>
        <w:t xml:space="preserve"> that</w:t>
      </w:r>
      <w:r w:rsidRPr="00A23C77">
        <w:rPr>
          <w:lang w:val="vi-VN"/>
        </w:rPr>
        <w:t xml:space="preserve"> the </w:t>
      </w:r>
      <w:r w:rsidR="006456C5">
        <w:t>sub</w:t>
      </w:r>
      <w:r w:rsidRPr="00A23C77">
        <w:rPr>
          <w:lang w:val="vi-VN"/>
        </w:rPr>
        <w:t>project is successfully implemented and highly efficient, the main activities should be established through an implementation schedule with timelines. Thereby, the implementation progress of</w:t>
      </w:r>
      <w:r w:rsidR="00071482">
        <w:t xml:space="preserve"> the</w:t>
      </w:r>
      <w:r w:rsidRPr="00A23C77">
        <w:rPr>
          <w:lang w:val="vi-VN"/>
        </w:rPr>
        <w:t xml:space="preserve"> work items at certain times can be evaluated. The plan should be mapped out from the start of the </w:t>
      </w:r>
      <w:r w:rsidR="00071482">
        <w:t>sub</w:t>
      </w:r>
      <w:r w:rsidRPr="00A23C77">
        <w:rPr>
          <w:lang w:val="vi-VN"/>
        </w:rPr>
        <w:t xml:space="preserve">project and prolong throughout the implementation process and continuously to the completion phase of the </w:t>
      </w:r>
      <w:r w:rsidR="006456C5">
        <w:t>sub</w:t>
      </w:r>
      <w:r w:rsidRPr="00A23C77">
        <w:rPr>
          <w:lang w:val="vi-VN"/>
        </w:rPr>
        <w:t>project. In the Resettlement Action Plan, the main contents needed to be done from commencement to completion phase include</w:t>
      </w:r>
      <w:r w:rsidRPr="004127CC">
        <w:rPr>
          <w:position w:val="1"/>
          <w:lang w:val="vi-VN"/>
        </w:rPr>
        <w:t>:</w:t>
      </w:r>
    </w:p>
    <w:p w14:paraId="4709D7AF" w14:textId="77777777" w:rsidR="00AF599D" w:rsidRPr="00AF599D" w:rsidRDefault="00AF599D" w:rsidP="00AF599D">
      <w:pPr>
        <w:pStyle w:val="Style11"/>
        <w:numPr>
          <w:ilvl w:val="0"/>
          <w:numId w:val="14"/>
        </w:numPr>
        <w:ind w:left="360" w:firstLine="0"/>
        <w:rPr>
          <w:color w:val="000000"/>
          <w:sz w:val="24"/>
          <w:szCs w:val="24"/>
          <w:lang w:val="id-ID"/>
        </w:rPr>
      </w:pPr>
      <w:r w:rsidRPr="00AF599D">
        <w:rPr>
          <w:color w:val="000000"/>
          <w:sz w:val="24"/>
          <w:szCs w:val="24"/>
          <w:lang w:val="id-ID"/>
        </w:rPr>
        <w:t xml:space="preserve">Announcement of cut-off-date and compensation policies: all project affected households are fully informed of the entitlements, and policies in the RAP, including the eligibility, entitlements, methods and compensation rates, schedules, grievances and redress. Project Information Booklet (PIB) will be prepared by the PPMU and then it will be distributed to affected households or announced at the meeting in population groups, </w:t>
      </w:r>
      <w:r w:rsidRPr="00AF599D">
        <w:rPr>
          <w:color w:val="000000"/>
          <w:sz w:val="24"/>
          <w:szCs w:val="24"/>
          <w:lang w:val="id-ID"/>
        </w:rPr>
        <w:lastRenderedPageBreak/>
        <w:t xml:space="preserve">ward, district, or in the public consultation. Besides, leaflets, posters are distributed to each household, posted at public places like the CPC offices, cultural houses, clinics, schools, etc. </w:t>
      </w:r>
    </w:p>
    <w:p w14:paraId="5FA41DD1" w14:textId="77777777" w:rsidR="00AF599D" w:rsidRPr="00AF599D" w:rsidRDefault="00AF599D" w:rsidP="00AF599D">
      <w:pPr>
        <w:pStyle w:val="Style11"/>
        <w:numPr>
          <w:ilvl w:val="0"/>
          <w:numId w:val="14"/>
        </w:numPr>
        <w:ind w:left="360" w:firstLine="0"/>
        <w:rPr>
          <w:color w:val="000000"/>
          <w:sz w:val="24"/>
          <w:szCs w:val="24"/>
          <w:lang w:val="id-ID"/>
        </w:rPr>
      </w:pPr>
      <w:r w:rsidRPr="00AF599D">
        <w:rPr>
          <w:color w:val="000000"/>
          <w:sz w:val="24"/>
          <w:szCs w:val="24"/>
          <w:lang w:val="id-ID"/>
        </w:rPr>
        <w:t xml:space="preserve">Socio-economic survey in affected area. </w:t>
      </w:r>
    </w:p>
    <w:p w14:paraId="3618B6CA" w14:textId="77777777" w:rsidR="00AF599D" w:rsidRPr="00AF599D" w:rsidRDefault="00AF599D" w:rsidP="00AF599D">
      <w:pPr>
        <w:pStyle w:val="Style11"/>
        <w:numPr>
          <w:ilvl w:val="0"/>
          <w:numId w:val="14"/>
        </w:numPr>
        <w:ind w:left="360" w:firstLine="0"/>
        <w:rPr>
          <w:color w:val="000000"/>
          <w:sz w:val="24"/>
          <w:szCs w:val="24"/>
          <w:lang w:val="id-ID"/>
        </w:rPr>
      </w:pPr>
      <w:r w:rsidRPr="00AF599D">
        <w:rPr>
          <w:color w:val="000000"/>
          <w:sz w:val="24"/>
          <w:szCs w:val="24"/>
          <w:lang w:val="id-ID"/>
        </w:rPr>
        <w:t>Development of the plans on development of resettlement sites, if necessary.</w:t>
      </w:r>
    </w:p>
    <w:p w14:paraId="6D293161" w14:textId="77777777" w:rsidR="00AF599D" w:rsidRPr="00AF599D" w:rsidRDefault="00AF599D" w:rsidP="00AF599D">
      <w:pPr>
        <w:pStyle w:val="Style11"/>
        <w:numPr>
          <w:ilvl w:val="0"/>
          <w:numId w:val="14"/>
        </w:numPr>
        <w:ind w:left="360" w:firstLine="0"/>
        <w:rPr>
          <w:color w:val="000000"/>
          <w:sz w:val="24"/>
          <w:szCs w:val="24"/>
          <w:lang w:val="id-ID"/>
        </w:rPr>
      </w:pPr>
      <w:r w:rsidRPr="00AF599D">
        <w:rPr>
          <w:color w:val="000000"/>
          <w:sz w:val="24"/>
          <w:szCs w:val="24"/>
          <w:lang w:val="id-ID"/>
        </w:rPr>
        <w:t>Development of the livelihood restoration measures, if necessary.</w:t>
      </w:r>
    </w:p>
    <w:p w14:paraId="605859D0" w14:textId="77777777" w:rsidR="00AF599D" w:rsidRPr="00AF599D" w:rsidRDefault="00AF599D" w:rsidP="00AF599D">
      <w:pPr>
        <w:pStyle w:val="Style11"/>
        <w:numPr>
          <w:ilvl w:val="0"/>
          <w:numId w:val="14"/>
        </w:numPr>
        <w:ind w:left="360" w:firstLine="0"/>
        <w:rPr>
          <w:color w:val="000000"/>
          <w:sz w:val="24"/>
          <w:szCs w:val="24"/>
          <w:lang w:val="id-ID"/>
        </w:rPr>
      </w:pPr>
      <w:r w:rsidRPr="00AF599D">
        <w:rPr>
          <w:color w:val="000000"/>
          <w:sz w:val="24"/>
          <w:szCs w:val="24"/>
          <w:lang w:val="id-ID"/>
        </w:rPr>
        <w:t>Compensation, support, resettlement and livelihood restoration.</w:t>
      </w:r>
    </w:p>
    <w:p w14:paraId="2F2C06B3" w14:textId="387A58E7" w:rsidR="00AF599D" w:rsidRPr="00AF599D" w:rsidRDefault="00AF599D" w:rsidP="00AF599D">
      <w:pPr>
        <w:pStyle w:val="Style11"/>
        <w:numPr>
          <w:ilvl w:val="0"/>
          <w:numId w:val="14"/>
        </w:numPr>
        <w:ind w:left="360" w:firstLine="0"/>
        <w:rPr>
          <w:color w:val="000000"/>
          <w:sz w:val="24"/>
          <w:szCs w:val="24"/>
          <w:lang w:val="id-ID"/>
        </w:rPr>
      </w:pPr>
      <w:r w:rsidRPr="00AF599D">
        <w:rPr>
          <w:color w:val="000000"/>
          <w:sz w:val="24"/>
          <w:szCs w:val="24"/>
          <w:lang w:val="id-ID"/>
        </w:rPr>
        <w:t>Assessment of the subproject’s impacts on affected households: One year after the subproject ends, a social- economic survey in the subproject area will be conducted to assess its impacts on the benefited community and the project affected households. The results of this survey will be served as basis for assessment of the project’s impacts on the community and the lessons learnt for the later project operations and design and implementation.</w:t>
      </w:r>
    </w:p>
    <w:p w14:paraId="48656FA3" w14:textId="43289643" w:rsidR="00894D17" w:rsidRPr="00390938" w:rsidRDefault="00AF599D" w:rsidP="00A15635">
      <w:pPr>
        <w:pStyle w:val="Heading3"/>
        <w:numPr>
          <w:ilvl w:val="1"/>
          <w:numId w:val="42"/>
        </w:numPr>
        <w:spacing w:before="0" w:after="200"/>
        <w:ind w:hanging="435"/>
        <w:jc w:val="both"/>
        <w:rPr>
          <w:i w:val="0"/>
          <w:color w:val="000000" w:themeColor="text1"/>
          <w:sz w:val="24"/>
          <w:szCs w:val="24"/>
          <w:lang w:val="eu-ES"/>
        </w:rPr>
      </w:pPr>
      <w:bookmarkStart w:id="406" w:name="_Toc24366314"/>
      <w:bookmarkStart w:id="407" w:name="_Toc30429167"/>
      <w:bookmarkStart w:id="408" w:name="_Toc35610098"/>
      <w:bookmarkStart w:id="409" w:name="_Toc35617010"/>
      <w:bookmarkStart w:id="410" w:name="_Toc43801675"/>
      <w:r w:rsidRPr="001A4D17">
        <w:rPr>
          <w:i w:val="0"/>
          <w:color w:val="000000"/>
          <w:sz w:val="24"/>
          <w:szCs w:val="24"/>
          <w:lang w:val="vi-VN"/>
        </w:rPr>
        <w:t xml:space="preserve">Implementation </w:t>
      </w:r>
      <w:bookmarkEnd w:id="406"/>
      <w:bookmarkEnd w:id="407"/>
      <w:r>
        <w:rPr>
          <w:i w:val="0"/>
          <w:color w:val="000000"/>
          <w:sz w:val="24"/>
          <w:szCs w:val="24"/>
        </w:rPr>
        <w:t>plan</w:t>
      </w:r>
      <w:bookmarkEnd w:id="408"/>
      <w:bookmarkEnd w:id="409"/>
      <w:bookmarkEnd w:id="410"/>
    </w:p>
    <w:p w14:paraId="0AC3A7E2" w14:textId="187DC3A6" w:rsidR="00894D17" w:rsidRPr="00F5426D" w:rsidRDefault="00AF599D" w:rsidP="00A15635">
      <w:pPr>
        <w:numPr>
          <w:ilvl w:val="0"/>
          <w:numId w:val="46"/>
        </w:numPr>
        <w:spacing w:after="200"/>
        <w:ind w:left="0" w:firstLine="0"/>
        <w:jc w:val="both"/>
        <w:rPr>
          <w:color w:val="000000" w:themeColor="text1"/>
          <w:lang w:val="id-ID"/>
        </w:rPr>
      </w:pPr>
      <w:r w:rsidRPr="00D104B5">
        <w:rPr>
          <w:rFonts w:eastAsia="SimSun"/>
          <w:color w:val="000000"/>
          <w:lang w:val="id-ID" w:eastAsia="zh-CN"/>
        </w:rPr>
        <w:t xml:space="preserve">The RAP implementation plan of </w:t>
      </w:r>
      <w:r>
        <w:rPr>
          <w:rFonts w:eastAsia="SimSun"/>
          <w:color w:val="000000"/>
          <w:lang w:val="id-ID" w:eastAsia="zh-CN"/>
        </w:rPr>
        <w:t>An Giang</w:t>
      </w:r>
      <w:r w:rsidRPr="00D104B5">
        <w:rPr>
          <w:rFonts w:eastAsia="SimSun"/>
          <w:color w:val="000000"/>
          <w:lang w:val="id-ID" w:eastAsia="zh-CN"/>
        </w:rPr>
        <w:t xml:space="preserve"> subproject is shown in the table below</w:t>
      </w:r>
      <w:r w:rsidR="00752AEC" w:rsidRPr="00F5426D">
        <w:rPr>
          <w:lang w:val="eu-ES"/>
        </w:rPr>
        <w:t>:</w:t>
      </w:r>
    </w:p>
    <w:p w14:paraId="5053DA7B" w14:textId="0C19F894" w:rsidR="00557A72" w:rsidRPr="00F5426D" w:rsidRDefault="005B35B5" w:rsidP="00BD5903">
      <w:pPr>
        <w:pStyle w:val="Caption"/>
        <w:rPr>
          <w:i/>
          <w:lang w:val="eu-ES"/>
        </w:rPr>
      </w:pPr>
      <w:bookmarkStart w:id="411" w:name="_Toc519981056"/>
      <w:bookmarkStart w:id="412" w:name="_Toc46411886"/>
      <w:r>
        <w:rPr>
          <w:lang w:val="id-ID"/>
        </w:rPr>
        <w:t>Table</w:t>
      </w:r>
      <w:r w:rsidR="00E60D07" w:rsidRPr="00F5426D">
        <w:rPr>
          <w:lang w:val="id-ID"/>
        </w:rPr>
        <w:t xml:space="preserve"> </w:t>
      </w:r>
      <w:r w:rsidR="00702823" w:rsidRPr="00F5426D">
        <w:fldChar w:fldCharType="begin"/>
      </w:r>
      <w:r w:rsidR="00702823" w:rsidRPr="00F5426D">
        <w:rPr>
          <w:lang w:val="id-ID"/>
        </w:rPr>
        <w:instrText xml:space="preserve"> SEQ Bảng \* ARABIC </w:instrText>
      </w:r>
      <w:r w:rsidR="00702823" w:rsidRPr="00F5426D">
        <w:fldChar w:fldCharType="separate"/>
      </w:r>
      <w:r w:rsidR="003F0C65">
        <w:rPr>
          <w:noProof/>
          <w:lang w:val="id-ID"/>
        </w:rPr>
        <w:t>16</w:t>
      </w:r>
      <w:r w:rsidR="00702823" w:rsidRPr="00F5426D">
        <w:rPr>
          <w:noProof/>
        </w:rPr>
        <w:fldChar w:fldCharType="end"/>
      </w:r>
      <w:r w:rsidR="009513B9" w:rsidRPr="00F5426D">
        <w:rPr>
          <w:i/>
          <w:lang w:val="eu-ES"/>
        </w:rPr>
        <w:t xml:space="preserve">: </w:t>
      </w:r>
      <w:bookmarkEnd w:id="411"/>
      <w:r w:rsidR="00AF599D" w:rsidRPr="00AF599D">
        <w:rPr>
          <w:i/>
          <w:iCs/>
        </w:rPr>
        <w:t xml:space="preserve">The RAP </w:t>
      </w:r>
      <w:proofErr w:type="spellStart"/>
      <w:r w:rsidR="00AF599D" w:rsidRPr="00AF599D">
        <w:rPr>
          <w:i/>
          <w:iCs/>
        </w:rPr>
        <w:t>i</w:t>
      </w:r>
      <w:proofErr w:type="spellEnd"/>
      <w:r w:rsidR="00AF599D" w:rsidRPr="00AF599D">
        <w:rPr>
          <w:i/>
          <w:iCs/>
          <w:lang w:val="vi-VN"/>
        </w:rPr>
        <w:t>mplementation</w:t>
      </w:r>
      <w:r w:rsidR="00AF599D" w:rsidRPr="00AF599D">
        <w:rPr>
          <w:i/>
          <w:iCs/>
        </w:rPr>
        <w:t xml:space="preserve"> plan</w:t>
      </w:r>
      <w:r w:rsidR="00AF599D" w:rsidRPr="00AF599D">
        <w:rPr>
          <w:i/>
          <w:iCs/>
          <w:lang w:val="vi-VN"/>
        </w:rPr>
        <w:t xml:space="preserve"> </w:t>
      </w:r>
      <w:r w:rsidR="00AF599D" w:rsidRPr="00AF599D">
        <w:rPr>
          <w:i/>
          <w:iCs/>
        </w:rPr>
        <w:t xml:space="preserve">of An </w:t>
      </w:r>
      <w:proofErr w:type="spellStart"/>
      <w:r w:rsidR="00AF599D" w:rsidRPr="00AF599D">
        <w:rPr>
          <w:i/>
          <w:iCs/>
        </w:rPr>
        <w:t>Giang</w:t>
      </w:r>
      <w:proofErr w:type="spellEnd"/>
      <w:r w:rsidR="00AF599D" w:rsidRPr="00AF599D">
        <w:rPr>
          <w:i/>
          <w:iCs/>
        </w:rPr>
        <w:t xml:space="preserve"> subproject</w:t>
      </w:r>
      <w:bookmarkEnd w:id="412"/>
      <w:r w:rsidR="00894D17" w:rsidRPr="00F5426D">
        <w:rPr>
          <w:i/>
          <w:lang w:val="id-ID"/>
        </w:rPr>
        <w:t xml:space="preserve"> </w:t>
      </w:r>
      <w:bookmarkEnd w:id="405"/>
    </w:p>
    <w:tbl>
      <w:tblPr>
        <w:tblStyle w:val="TableGrid0"/>
        <w:tblW w:w="5000" w:type="pct"/>
        <w:tblInd w:w="0" w:type="dxa"/>
        <w:tblCellMar>
          <w:top w:w="67" w:type="dxa"/>
          <w:left w:w="106" w:type="dxa"/>
          <w:right w:w="22" w:type="dxa"/>
        </w:tblCellMar>
        <w:tblLook w:val="04A0" w:firstRow="1" w:lastRow="0" w:firstColumn="1" w:lastColumn="0" w:noHBand="0" w:noVBand="1"/>
      </w:tblPr>
      <w:tblGrid>
        <w:gridCol w:w="4210"/>
        <w:gridCol w:w="2289"/>
        <w:gridCol w:w="2563"/>
      </w:tblGrid>
      <w:tr w:rsidR="00DD2190" w:rsidRPr="00F5426D" w14:paraId="22A00610" w14:textId="77777777" w:rsidTr="00334843">
        <w:tc>
          <w:tcPr>
            <w:tcW w:w="0" w:type="auto"/>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3BF17F2B" w14:textId="799EBD13" w:rsidR="00DD2190" w:rsidRPr="00F5426D" w:rsidRDefault="00DD2190" w:rsidP="00DD2190">
            <w:pPr>
              <w:spacing w:before="120"/>
              <w:jc w:val="center"/>
              <w:rPr>
                <w:rFonts w:ascii="Times New Roman" w:hAnsi="Times New Roman" w:cs="Times New Roman"/>
                <w:b/>
                <w:bCs/>
                <w:color w:val="000000"/>
              </w:rPr>
            </w:pPr>
            <w:r>
              <w:rPr>
                <w:rFonts w:ascii="Times New Roman" w:hAnsi="Times New Roman" w:cs="Times New Roman"/>
                <w:b/>
                <w:bCs/>
                <w:color w:val="000000"/>
              </w:rPr>
              <w:t>Activity</w:t>
            </w:r>
            <w:r w:rsidRPr="00F5426D">
              <w:rPr>
                <w:rFonts w:ascii="Times New Roman" w:hAnsi="Times New Roman" w:cs="Times New Roman"/>
                <w:b/>
                <w:bCs/>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3AA87BCC" w14:textId="20F083F7" w:rsidR="00DD2190" w:rsidRPr="00F5426D" w:rsidRDefault="00DD2190" w:rsidP="00DD2190">
            <w:pPr>
              <w:spacing w:before="120"/>
              <w:ind w:left="648"/>
              <w:jc w:val="center"/>
              <w:rPr>
                <w:rFonts w:ascii="Times New Roman" w:hAnsi="Times New Roman" w:cs="Times New Roman"/>
                <w:b/>
                <w:bCs/>
                <w:color w:val="000000"/>
              </w:rPr>
            </w:pPr>
            <w:r>
              <w:rPr>
                <w:rFonts w:ascii="Times New Roman" w:hAnsi="Times New Roman" w:cs="Times New Roman"/>
                <w:b/>
              </w:rPr>
              <w:t>Agencies</w:t>
            </w:r>
          </w:p>
        </w:tc>
        <w:tc>
          <w:tcPr>
            <w:tcW w:w="0" w:type="auto"/>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6CA21F84" w14:textId="0BA1ED7A" w:rsidR="00DD2190" w:rsidRPr="00F5426D" w:rsidRDefault="00DD2190" w:rsidP="00DD2190">
            <w:pPr>
              <w:spacing w:before="120"/>
              <w:jc w:val="center"/>
              <w:rPr>
                <w:rFonts w:ascii="Times New Roman" w:hAnsi="Times New Roman" w:cs="Times New Roman"/>
                <w:b/>
                <w:bCs/>
                <w:color w:val="000000"/>
              </w:rPr>
            </w:pPr>
            <w:r>
              <w:rPr>
                <w:rFonts w:ascii="Times New Roman" w:hAnsi="Times New Roman" w:cs="Times New Roman"/>
                <w:b/>
              </w:rPr>
              <w:t>Plan</w:t>
            </w:r>
          </w:p>
        </w:tc>
      </w:tr>
      <w:tr w:rsidR="00DD2190" w:rsidRPr="00F5426D" w14:paraId="43135D48" w14:textId="77777777" w:rsidTr="00F5426D">
        <w:tc>
          <w:tcPr>
            <w:tcW w:w="0" w:type="auto"/>
            <w:tcBorders>
              <w:top w:val="single" w:sz="4" w:space="0" w:color="000000"/>
              <w:left w:val="single" w:sz="4" w:space="0" w:color="000000"/>
              <w:bottom w:val="single" w:sz="4" w:space="0" w:color="000000"/>
              <w:right w:val="single" w:sz="4" w:space="0" w:color="000000"/>
            </w:tcBorders>
          </w:tcPr>
          <w:p w14:paraId="70155812" w14:textId="012CE935" w:rsidR="00DD2190" w:rsidRPr="00F5426D" w:rsidRDefault="00DD2190" w:rsidP="00DD2190">
            <w:pPr>
              <w:spacing w:line="259" w:lineRule="auto"/>
              <w:ind w:left="2"/>
              <w:rPr>
                <w:rFonts w:ascii="Times New Roman" w:hAnsi="Times New Roman" w:cs="Times New Roman"/>
              </w:rPr>
            </w:pPr>
            <w:r w:rsidRPr="00826FDC">
              <w:rPr>
                <w:rFonts w:ascii="Times New Roman" w:hAnsi="Times New Roman" w:cs="Times New Roman"/>
                <w:b/>
                <w:bCs/>
              </w:rPr>
              <w:t>Preparation of RAP</w:t>
            </w:r>
          </w:p>
        </w:tc>
        <w:tc>
          <w:tcPr>
            <w:tcW w:w="0" w:type="auto"/>
            <w:tcBorders>
              <w:top w:val="single" w:sz="4" w:space="0" w:color="000000"/>
              <w:left w:val="single" w:sz="4" w:space="0" w:color="000000"/>
              <w:bottom w:val="single" w:sz="4" w:space="0" w:color="000000"/>
              <w:right w:val="single" w:sz="4" w:space="0" w:color="000000"/>
            </w:tcBorders>
          </w:tcPr>
          <w:p w14:paraId="7DE09695" w14:textId="77777777" w:rsidR="00DD2190" w:rsidRPr="00F5426D" w:rsidRDefault="00DD2190" w:rsidP="00DD2190">
            <w:pPr>
              <w:spacing w:line="259" w:lineRule="auto"/>
              <w:rPr>
                <w:rFonts w:ascii="Times New Roman" w:hAnsi="Times New Roman" w:cs="Times New Roman"/>
              </w:rPr>
            </w:pPr>
            <w:r w:rsidRPr="00F5426D">
              <w:rPr>
                <w:rFonts w:ascii="Times New Roman" w:hAnsi="Times New Roman" w:cs="Times New Roman"/>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BFDCFA3" w14:textId="77777777" w:rsidR="00DD2190" w:rsidRPr="00F5426D" w:rsidRDefault="00DD2190" w:rsidP="00DD2190">
            <w:pPr>
              <w:spacing w:line="259" w:lineRule="auto"/>
              <w:rPr>
                <w:rFonts w:ascii="Times New Roman" w:hAnsi="Times New Roman" w:cs="Times New Roman"/>
              </w:rPr>
            </w:pPr>
            <w:r w:rsidRPr="00F5426D">
              <w:rPr>
                <w:rFonts w:ascii="Times New Roman" w:hAnsi="Times New Roman" w:cs="Times New Roman"/>
              </w:rPr>
              <w:t xml:space="preserve"> </w:t>
            </w:r>
          </w:p>
        </w:tc>
      </w:tr>
      <w:tr w:rsidR="00DD2190" w:rsidRPr="00F5426D" w14:paraId="60D3886E" w14:textId="77777777" w:rsidTr="00334843">
        <w:tc>
          <w:tcPr>
            <w:tcW w:w="0" w:type="auto"/>
            <w:tcBorders>
              <w:top w:val="single" w:sz="4" w:space="0" w:color="000000"/>
              <w:left w:val="single" w:sz="4" w:space="0" w:color="000000"/>
              <w:bottom w:val="single" w:sz="4" w:space="0" w:color="000000"/>
              <w:right w:val="single" w:sz="4" w:space="0" w:color="000000"/>
            </w:tcBorders>
            <w:vAlign w:val="center"/>
          </w:tcPr>
          <w:p w14:paraId="58EE6E6B" w14:textId="4AE181C3" w:rsidR="00DD2190" w:rsidRPr="00F5426D" w:rsidRDefault="00884F14" w:rsidP="00DD2190">
            <w:pPr>
              <w:spacing w:line="259" w:lineRule="auto"/>
              <w:ind w:left="2"/>
              <w:rPr>
                <w:rFonts w:ascii="Times New Roman" w:hAnsi="Times New Roman" w:cs="Times New Roman"/>
              </w:rPr>
            </w:pPr>
            <w:r w:rsidRPr="00826FDC">
              <w:rPr>
                <w:rFonts w:ascii="Times New Roman" w:hAnsi="Times New Roman" w:cs="Times New Roman"/>
              </w:rPr>
              <w:t xml:space="preserve"> </w:t>
            </w:r>
            <w:r>
              <w:rPr>
                <w:rFonts w:ascii="Times New Roman" w:hAnsi="Times New Roman" w:cs="Times New Roman"/>
              </w:rPr>
              <w:t>Uploading RAP</w:t>
            </w:r>
            <w:r w:rsidR="00DD2190" w:rsidRPr="00826FDC">
              <w:rPr>
                <w:rFonts w:ascii="Times New Roman" w:hAnsi="Times New Roman" w:cs="Times New Roman"/>
              </w:rPr>
              <w:t xml:space="preserve"> at Infoshop</w:t>
            </w:r>
          </w:p>
        </w:tc>
        <w:tc>
          <w:tcPr>
            <w:tcW w:w="0" w:type="auto"/>
            <w:tcBorders>
              <w:top w:val="single" w:sz="4" w:space="0" w:color="000000"/>
              <w:left w:val="single" w:sz="4" w:space="0" w:color="000000"/>
              <w:bottom w:val="single" w:sz="4" w:space="0" w:color="000000"/>
              <w:right w:val="single" w:sz="4" w:space="0" w:color="000000"/>
            </w:tcBorders>
            <w:vAlign w:val="center"/>
          </w:tcPr>
          <w:p w14:paraId="4E0EE1DA" w14:textId="01F500C8" w:rsidR="00DD2190" w:rsidRPr="00F5426D" w:rsidRDefault="00DD2190" w:rsidP="00DD2190">
            <w:pPr>
              <w:spacing w:line="259" w:lineRule="auto"/>
              <w:rPr>
                <w:rFonts w:ascii="Times New Roman" w:hAnsi="Times New Roman" w:cs="Times New Roman"/>
              </w:rPr>
            </w:pPr>
            <w:r>
              <w:rPr>
                <w:rFonts w:ascii="Times New Roman" w:hAnsi="Times New Roman" w:cs="Times New Roman"/>
              </w:rPr>
              <w:t>WB</w:t>
            </w:r>
          </w:p>
        </w:tc>
        <w:tc>
          <w:tcPr>
            <w:tcW w:w="0" w:type="auto"/>
            <w:tcBorders>
              <w:top w:val="single" w:sz="4" w:space="0" w:color="000000"/>
              <w:left w:val="single" w:sz="4" w:space="0" w:color="000000"/>
              <w:bottom w:val="single" w:sz="4" w:space="0" w:color="000000"/>
              <w:right w:val="single" w:sz="4" w:space="0" w:color="000000"/>
            </w:tcBorders>
            <w:vAlign w:val="center"/>
          </w:tcPr>
          <w:p w14:paraId="2BFB4003" w14:textId="7F5F1B57" w:rsidR="00DD2190" w:rsidRPr="00F5426D" w:rsidRDefault="00DD2190" w:rsidP="00DD2190">
            <w:pPr>
              <w:spacing w:line="259" w:lineRule="auto"/>
              <w:rPr>
                <w:rFonts w:ascii="Times New Roman" w:hAnsi="Times New Roman" w:cs="Times New Roman"/>
              </w:rPr>
            </w:pPr>
            <w:r>
              <w:rPr>
                <w:rFonts w:ascii="Times New Roman" w:hAnsi="Times New Roman" w:cs="Times New Roman"/>
              </w:rPr>
              <w:t>Quarter</w:t>
            </w:r>
            <w:r w:rsidRPr="00F5426D">
              <w:rPr>
                <w:rFonts w:ascii="Times New Roman" w:hAnsi="Times New Roman" w:cs="Times New Roman"/>
              </w:rPr>
              <w:t xml:space="preserve"> I</w:t>
            </w:r>
            <w:r w:rsidR="000256FC">
              <w:rPr>
                <w:rFonts w:ascii="Times New Roman" w:hAnsi="Times New Roman" w:cs="Times New Roman"/>
              </w:rPr>
              <w:t>I</w:t>
            </w:r>
            <w:r w:rsidR="00432AC0">
              <w:rPr>
                <w:rFonts w:ascii="Times New Roman" w:hAnsi="Times New Roman" w:cs="Times New Roman"/>
              </w:rPr>
              <w:t>I</w:t>
            </w:r>
            <w:r>
              <w:rPr>
                <w:rFonts w:ascii="Times New Roman" w:hAnsi="Times New Roman" w:cs="Times New Roman"/>
              </w:rPr>
              <w:t>/</w:t>
            </w:r>
            <w:r w:rsidRPr="00F5426D">
              <w:rPr>
                <w:rFonts w:ascii="Times New Roman" w:hAnsi="Times New Roman" w:cs="Times New Roman"/>
              </w:rPr>
              <w:t xml:space="preserve">2020 </w:t>
            </w:r>
          </w:p>
        </w:tc>
      </w:tr>
      <w:tr w:rsidR="00DD2190" w:rsidRPr="00F5426D" w14:paraId="21CBA4DD" w14:textId="77777777" w:rsidTr="00334843">
        <w:tc>
          <w:tcPr>
            <w:tcW w:w="0" w:type="auto"/>
            <w:tcBorders>
              <w:top w:val="single" w:sz="4" w:space="0" w:color="000000"/>
              <w:left w:val="single" w:sz="4" w:space="0" w:color="000000"/>
              <w:bottom w:val="single" w:sz="4" w:space="0" w:color="000000"/>
              <w:right w:val="single" w:sz="4" w:space="0" w:color="000000"/>
            </w:tcBorders>
            <w:vAlign w:val="center"/>
          </w:tcPr>
          <w:p w14:paraId="2E25DFE5" w14:textId="28A19080" w:rsidR="00DD2190" w:rsidRPr="00F5426D" w:rsidRDefault="00DD2190" w:rsidP="00DD2190">
            <w:pPr>
              <w:spacing w:line="259" w:lineRule="auto"/>
              <w:ind w:left="2" w:right="89"/>
              <w:rPr>
                <w:rFonts w:ascii="Times New Roman" w:hAnsi="Times New Roman" w:cs="Times New Roman"/>
              </w:rPr>
            </w:pPr>
            <w:r w:rsidRPr="00826FDC">
              <w:rPr>
                <w:rFonts w:ascii="Times New Roman" w:hAnsi="Times New Roman" w:cs="Times New Roman"/>
              </w:rPr>
              <w:t xml:space="preserve">Publicizing </w:t>
            </w:r>
            <w:r>
              <w:rPr>
                <w:rFonts w:ascii="Times New Roman" w:hAnsi="Times New Roman" w:cs="Times New Roman"/>
              </w:rPr>
              <w:t xml:space="preserve">subproject’s RAP at </w:t>
            </w:r>
            <w:r w:rsidRPr="00826FDC">
              <w:rPr>
                <w:rFonts w:ascii="Times New Roman" w:hAnsi="Times New Roman" w:cs="Times New Roman"/>
              </w:rPr>
              <w:t xml:space="preserve">the PPMU, People's Committee of </w:t>
            </w:r>
            <w:r>
              <w:rPr>
                <w:rFonts w:ascii="Times New Roman" w:hAnsi="Times New Roman" w:cs="Times New Roman"/>
              </w:rPr>
              <w:t>relating</w:t>
            </w:r>
            <w:r w:rsidRPr="00826FDC">
              <w:rPr>
                <w:rFonts w:ascii="Times New Roman" w:hAnsi="Times New Roman" w:cs="Times New Roman"/>
              </w:rPr>
              <w:t xml:space="preserve"> districts and communes</w:t>
            </w:r>
          </w:p>
        </w:tc>
        <w:tc>
          <w:tcPr>
            <w:tcW w:w="0" w:type="auto"/>
            <w:tcBorders>
              <w:top w:val="single" w:sz="4" w:space="0" w:color="000000"/>
              <w:left w:val="single" w:sz="4" w:space="0" w:color="000000"/>
              <w:bottom w:val="single" w:sz="4" w:space="0" w:color="000000"/>
              <w:right w:val="single" w:sz="4" w:space="0" w:color="000000"/>
            </w:tcBorders>
            <w:vAlign w:val="center"/>
          </w:tcPr>
          <w:p w14:paraId="7E0B184C" w14:textId="50FAC29C" w:rsidR="00DD2190" w:rsidRPr="00F5426D" w:rsidRDefault="00DD2190" w:rsidP="00DD2190">
            <w:pPr>
              <w:spacing w:line="259" w:lineRule="auto"/>
              <w:rPr>
                <w:rFonts w:ascii="Times New Roman" w:hAnsi="Times New Roman" w:cs="Times New Roman"/>
              </w:rPr>
            </w:pPr>
            <w:r>
              <w:rPr>
                <w:rFonts w:ascii="Times New Roman" w:hAnsi="Times New Roman" w:cs="Times New Roman"/>
              </w:rPr>
              <w:t xml:space="preserve">An </w:t>
            </w:r>
            <w:proofErr w:type="spellStart"/>
            <w:r>
              <w:rPr>
                <w:rFonts w:ascii="Times New Roman" w:hAnsi="Times New Roman" w:cs="Times New Roman"/>
              </w:rPr>
              <w:t>Giang</w:t>
            </w:r>
            <w:proofErr w:type="spellEnd"/>
            <w:r>
              <w:rPr>
                <w:rFonts w:ascii="Times New Roman" w:hAnsi="Times New Roman" w:cs="Times New Roman"/>
              </w:rPr>
              <w:t xml:space="preserve"> PPMU</w:t>
            </w:r>
          </w:p>
        </w:tc>
        <w:tc>
          <w:tcPr>
            <w:tcW w:w="0" w:type="auto"/>
            <w:tcBorders>
              <w:top w:val="single" w:sz="4" w:space="0" w:color="000000"/>
              <w:left w:val="single" w:sz="4" w:space="0" w:color="000000"/>
              <w:bottom w:val="single" w:sz="4" w:space="0" w:color="000000"/>
              <w:right w:val="single" w:sz="4" w:space="0" w:color="000000"/>
            </w:tcBorders>
            <w:vAlign w:val="center"/>
          </w:tcPr>
          <w:p w14:paraId="0AB02016" w14:textId="7EA8C373" w:rsidR="00DD2190" w:rsidRPr="00F5426D" w:rsidRDefault="00DD2190" w:rsidP="00DD2190">
            <w:pPr>
              <w:spacing w:line="259" w:lineRule="auto"/>
              <w:rPr>
                <w:rFonts w:ascii="Times New Roman" w:hAnsi="Times New Roman" w:cs="Times New Roman"/>
              </w:rPr>
            </w:pPr>
            <w:r>
              <w:rPr>
                <w:rFonts w:ascii="Times New Roman" w:hAnsi="Times New Roman" w:cs="Times New Roman"/>
              </w:rPr>
              <w:t>Quarter</w:t>
            </w:r>
            <w:r w:rsidRPr="00F5426D">
              <w:rPr>
                <w:rFonts w:ascii="Times New Roman" w:hAnsi="Times New Roman" w:cs="Times New Roman"/>
              </w:rPr>
              <w:t xml:space="preserve"> I</w:t>
            </w:r>
            <w:r w:rsidR="000256FC">
              <w:rPr>
                <w:rFonts w:ascii="Times New Roman" w:hAnsi="Times New Roman" w:cs="Times New Roman"/>
              </w:rPr>
              <w:t>I</w:t>
            </w:r>
            <w:r w:rsidR="00432AC0">
              <w:rPr>
                <w:rFonts w:ascii="Times New Roman" w:hAnsi="Times New Roman" w:cs="Times New Roman"/>
              </w:rPr>
              <w:t>I</w:t>
            </w:r>
            <w:r>
              <w:rPr>
                <w:rFonts w:ascii="Times New Roman" w:hAnsi="Times New Roman" w:cs="Times New Roman"/>
              </w:rPr>
              <w:t>/</w:t>
            </w:r>
            <w:r w:rsidRPr="00F5426D">
              <w:rPr>
                <w:rFonts w:ascii="Times New Roman" w:hAnsi="Times New Roman" w:cs="Times New Roman"/>
              </w:rPr>
              <w:t>2020</w:t>
            </w:r>
          </w:p>
        </w:tc>
      </w:tr>
      <w:tr w:rsidR="00DD2190" w:rsidRPr="00F5426D" w14:paraId="6CF75A3B" w14:textId="77777777" w:rsidTr="00334843">
        <w:tc>
          <w:tcPr>
            <w:tcW w:w="0" w:type="auto"/>
            <w:tcBorders>
              <w:top w:val="single" w:sz="4" w:space="0" w:color="000000"/>
              <w:left w:val="single" w:sz="4" w:space="0" w:color="000000"/>
              <w:bottom w:val="single" w:sz="4" w:space="0" w:color="000000"/>
              <w:right w:val="single" w:sz="4" w:space="0" w:color="000000"/>
            </w:tcBorders>
            <w:vAlign w:val="center"/>
          </w:tcPr>
          <w:p w14:paraId="1C8086F5" w14:textId="483BFB4B" w:rsidR="00DD2190" w:rsidRPr="00F5426D" w:rsidRDefault="00884F14" w:rsidP="00DD2190">
            <w:pPr>
              <w:spacing w:line="259" w:lineRule="auto"/>
              <w:ind w:left="2"/>
              <w:rPr>
                <w:rFonts w:ascii="Times New Roman" w:hAnsi="Times New Roman" w:cs="Times New Roman"/>
              </w:rPr>
            </w:pPr>
            <w:r>
              <w:rPr>
                <w:rFonts w:ascii="Times New Roman" w:hAnsi="Times New Roman" w:cs="Times New Roman"/>
              </w:rPr>
              <w:t>Disclose</w:t>
            </w:r>
            <w:r w:rsidRPr="00826FDC">
              <w:rPr>
                <w:rFonts w:ascii="Times New Roman" w:hAnsi="Times New Roman" w:cs="Times New Roman"/>
              </w:rPr>
              <w:t xml:space="preserve"> </w:t>
            </w:r>
            <w:r w:rsidR="00DD2190">
              <w:rPr>
                <w:rFonts w:ascii="Times New Roman" w:hAnsi="Times New Roman" w:cs="Times New Roman"/>
              </w:rPr>
              <w:t xml:space="preserve">subproject’s RAP at </w:t>
            </w:r>
            <w:r w:rsidR="00DD2190" w:rsidRPr="00826FDC">
              <w:rPr>
                <w:rFonts w:ascii="Times New Roman" w:hAnsi="Times New Roman" w:cs="Times New Roman"/>
              </w:rPr>
              <w:t xml:space="preserve">the </w:t>
            </w:r>
            <w:r w:rsidR="00DD2190" w:rsidRPr="004529A9">
              <w:rPr>
                <w:rFonts w:ascii="Times New Roman" w:hAnsi="Times New Roman" w:cs="Times New Roman"/>
              </w:rPr>
              <w:t>CPO</w:t>
            </w:r>
          </w:p>
        </w:tc>
        <w:tc>
          <w:tcPr>
            <w:tcW w:w="0" w:type="auto"/>
            <w:tcBorders>
              <w:top w:val="single" w:sz="4" w:space="0" w:color="000000"/>
              <w:left w:val="single" w:sz="4" w:space="0" w:color="000000"/>
              <w:bottom w:val="single" w:sz="4" w:space="0" w:color="000000"/>
              <w:right w:val="single" w:sz="4" w:space="0" w:color="000000"/>
            </w:tcBorders>
            <w:vAlign w:val="center"/>
          </w:tcPr>
          <w:p w14:paraId="09C62239" w14:textId="4E6040DC" w:rsidR="00DD2190" w:rsidRPr="00F5426D" w:rsidRDefault="00DD2190" w:rsidP="00DD2190">
            <w:pPr>
              <w:spacing w:line="259" w:lineRule="auto"/>
              <w:rPr>
                <w:rFonts w:ascii="Times New Roman" w:hAnsi="Times New Roman" w:cs="Times New Roman"/>
              </w:rPr>
            </w:pPr>
            <w:r w:rsidRPr="004529A9">
              <w:rPr>
                <w:rFonts w:ascii="Times New Roman" w:hAnsi="Times New Roman" w:cs="Times New Roman"/>
              </w:rPr>
              <w:t>CPO</w:t>
            </w:r>
          </w:p>
        </w:tc>
        <w:tc>
          <w:tcPr>
            <w:tcW w:w="0" w:type="auto"/>
            <w:tcBorders>
              <w:top w:val="single" w:sz="4" w:space="0" w:color="000000"/>
              <w:left w:val="single" w:sz="4" w:space="0" w:color="000000"/>
              <w:bottom w:val="single" w:sz="4" w:space="0" w:color="000000"/>
              <w:right w:val="single" w:sz="4" w:space="0" w:color="000000"/>
            </w:tcBorders>
          </w:tcPr>
          <w:p w14:paraId="111BA78C" w14:textId="3DD06929" w:rsidR="00DD2190" w:rsidRPr="00F5426D" w:rsidRDefault="00DD2190" w:rsidP="00DD2190">
            <w:pPr>
              <w:spacing w:line="259" w:lineRule="auto"/>
              <w:rPr>
                <w:rFonts w:ascii="Times New Roman" w:hAnsi="Times New Roman" w:cs="Times New Roman"/>
              </w:rPr>
            </w:pPr>
            <w:r>
              <w:rPr>
                <w:rFonts w:ascii="Times New Roman" w:hAnsi="Times New Roman" w:cs="Times New Roman"/>
              </w:rPr>
              <w:t>Quarter</w:t>
            </w:r>
            <w:r w:rsidRPr="00F5426D">
              <w:rPr>
                <w:rFonts w:ascii="Times New Roman" w:hAnsi="Times New Roman" w:cs="Times New Roman"/>
              </w:rPr>
              <w:t xml:space="preserve"> I</w:t>
            </w:r>
            <w:r w:rsidR="00432AC0">
              <w:rPr>
                <w:rFonts w:ascii="Times New Roman" w:hAnsi="Times New Roman" w:cs="Times New Roman"/>
              </w:rPr>
              <w:t>I</w:t>
            </w:r>
            <w:r w:rsidR="000256FC">
              <w:rPr>
                <w:rFonts w:ascii="Times New Roman" w:hAnsi="Times New Roman" w:cs="Times New Roman"/>
              </w:rPr>
              <w:t>I</w:t>
            </w:r>
            <w:r>
              <w:rPr>
                <w:rFonts w:ascii="Times New Roman" w:hAnsi="Times New Roman" w:cs="Times New Roman"/>
              </w:rPr>
              <w:t>/</w:t>
            </w:r>
            <w:r w:rsidRPr="00F5426D">
              <w:rPr>
                <w:rFonts w:ascii="Times New Roman" w:hAnsi="Times New Roman" w:cs="Times New Roman"/>
              </w:rPr>
              <w:t>2020</w:t>
            </w:r>
          </w:p>
        </w:tc>
      </w:tr>
      <w:tr w:rsidR="00DD2190" w:rsidRPr="00F5426D" w14:paraId="2D0CC41F" w14:textId="77777777" w:rsidTr="00334843">
        <w:tc>
          <w:tcPr>
            <w:tcW w:w="0" w:type="auto"/>
            <w:tcBorders>
              <w:top w:val="single" w:sz="4" w:space="0" w:color="000000"/>
              <w:left w:val="single" w:sz="4" w:space="0" w:color="000000"/>
              <w:bottom w:val="single" w:sz="4" w:space="0" w:color="000000"/>
              <w:right w:val="single" w:sz="4" w:space="0" w:color="000000"/>
            </w:tcBorders>
            <w:vAlign w:val="center"/>
          </w:tcPr>
          <w:p w14:paraId="684D885C" w14:textId="53FA9CA9" w:rsidR="00DD2190" w:rsidRPr="00F5426D" w:rsidRDefault="00DD2190" w:rsidP="00DD2190">
            <w:pPr>
              <w:spacing w:line="259" w:lineRule="auto"/>
              <w:ind w:left="2"/>
              <w:rPr>
                <w:rFonts w:ascii="Times New Roman" w:hAnsi="Times New Roman" w:cs="Times New Roman"/>
              </w:rPr>
            </w:pPr>
            <w:r w:rsidRPr="00826FDC">
              <w:rPr>
                <w:rFonts w:ascii="Times New Roman" w:hAnsi="Times New Roman" w:cs="Times New Roman"/>
              </w:rPr>
              <w:t>Approving</w:t>
            </w:r>
            <w:r>
              <w:rPr>
                <w:rFonts w:ascii="Times New Roman" w:hAnsi="Times New Roman" w:cs="Times New Roman"/>
              </w:rPr>
              <w:t xml:space="preserve"> subproject’s RAP </w:t>
            </w:r>
          </w:p>
        </w:tc>
        <w:tc>
          <w:tcPr>
            <w:tcW w:w="0" w:type="auto"/>
            <w:tcBorders>
              <w:top w:val="single" w:sz="4" w:space="0" w:color="000000"/>
              <w:left w:val="single" w:sz="4" w:space="0" w:color="000000"/>
              <w:bottom w:val="single" w:sz="4" w:space="0" w:color="000000"/>
              <w:right w:val="single" w:sz="4" w:space="0" w:color="000000"/>
            </w:tcBorders>
            <w:vAlign w:val="center"/>
          </w:tcPr>
          <w:p w14:paraId="0175263D" w14:textId="7AEBEBF7" w:rsidR="00DD2190" w:rsidRPr="00F5426D" w:rsidRDefault="00DD2190" w:rsidP="00DD2190">
            <w:pPr>
              <w:spacing w:line="259" w:lineRule="auto"/>
              <w:rPr>
                <w:rFonts w:ascii="Times New Roman" w:hAnsi="Times New Roman" w:cs="Times New Roman"/>
              </w:rPr>
            </w:pPr>
            <w:r>
              <w:rPr>
                <w:rFonts w:ascii="Times New Roman" w:hAnsi="Times New Roman" w:cs="Times New Roman"/>
              </w:rPr>
              <w:t>WB</w:t>
            </w:r>
            <w:r w:rsidRPr="004529A9">
              <w:rPr>
                <w:rFonts w:ascii="Times New Roman" w:hAnsi="Times New Roman" w:cs="Times New Roman"/>
              </w:rPr>
              <w:t xml:space="preserve"> </w:t>
            </w:r>
            <w:r>
              <w:rPr>
                <w:rFonts w:ascii="Times New Roman" w:hAnsi="Times New Roman" w:cs="Times New Roman"/>
              </w:rPr>
              <w:t>a</w:t>
            </w:r>
            <w:r w:rsidRPr="00826FDC">
              <w:rPr>
                <w:rFonts w:ascii="Times New Roman" w:hAnsi="Times New Roman" w:cs="Times New Roman"/>
              </w:rPr>
              <w:t>nd the Vietnamese government</w:t>
            </w:r>
          </w:p>
        </w:tc>
        <w:tc>
          <w:tcPr>
            <w:tcW w:w="0" w:type="auto"/>
            <w:tcBorders>
              <w:top w:val="single" w:sz="4" w:space="0" w:color="000000"/>
              <w:left w:val="single" w:sz="4" w:space="0" w:color="000000"/>
              <w:bottom w:val="single" w:sz="4" w:space="0" w:color="000000"/>
              <w:right w:val="single" w:sz="4" w:space="0" w:color="000000"/>
            </w:tcBorders>
          </w:tcPr>
          <w:p w14:paraId="0648AC75" w14:textId="2B5F13E1" w:rsidR="00DD2190" w:rsidRPr="00F5426D" w:rsidRDefault="00DD2190" w:rsidP="00DD2190">
            <w:pPr>
              <w:spacing w:line="259" w:lineRule="auto"/>
              <w:rPr>
                <w:rFonts w:ascii="Times New Roman" w:hAnsi="Times New Roman" w:cs="Times New Roman"/>
              </w:rPr>
            </w:pPr>
            <w:r>
              <w:rPr>
                <w:rFonts w:ascii="Times New Roman" w:hAnsi="Times New Roman" w:cs="Times New Roman"/>
              </w:rPr>
              <w:t>Quarter</w:t>
            </w:r>
            <w:r w:rsidRPr="00F5426D">
              <w:rPr>
                <w:rFonts w:ascii="Times New Roman" w:hAnsi="Times New Roman" w:cs="Times New Roman"/>
              </w:rPr>
              <w:t xml:space="preserve"> I</w:t>
            </w:r>
            <w:r w:rsidR="000256FC">
              <w:rPr>
                <w:rFonts w:ascii="Times New Roman" w:hAnsi="Times New Roman" w:cs="Times New Roman"/>
              </w:rPr>
              <w:t>I</w:t>
            </w:r>
            <w:r w:rsidR="00432AC0">
              <w:rPr>
                <w:rFonts w:ascii="Times New Roman" w:hAnsi="Times New Roman" w:cs="Times New Roman"/>
              </w:rPr>
              <w:t>I</w:t>
            </w:r>
            <w:r>
              <w:rPr>
                <w:rFonts w:ascii="Times New Roman" w:hAnsi="Times New Roman" w:cs="Times New Roman"/>
              </w:rPr>
              <w:t>/</w:t>
            </w:r>
            <w:r w:rsidRPr="00F5426D">
              <w:rPr>
                <w:rFonts w:ascii="Times New Roman" w:hAnsi="Times New Roman" w:cs="Times New Roman"/>
              </w:rPr>
              <w:t>2020</w:t>
            </w:r>
          </w:p>
        </w:tc>
      </w:tr>
      <w:tr w:rsidR="00DD2190" w:rsidRPr="00F5426D" w14:paraId="79C65795" w14:textId="77777777" w:rsidTr="00334843">
        <w:tc>
          <w:tcPr>
            <w:tcW w:w="0" w:type="auto"/>
            <w:tcBorders>
              <w:top w:val="single" w:sz="4" w:space="0" w:color="000000"/>
              <w:left w:val="single" w:sz="4" w:space="0" w:color="000000"/>
              <w:bottom w:val="single" w:sz="4" w:space="0" w:color="000000"/>
              <w:right w:val="single" w:sz="4" w:space="0" w:color="000000"/>
            </w:tcBorders>
          </w:tcPr>
          <w:p w14:paraId="5DCCA066" w14:textId="4E24F4FA" w:rsidR="00DD2190" w:rsidRPr="00F5426D" w:rsidRDefault="00DD2190" w:rsidP="00DD2190">
            <w:pPr>
              <w:spacing w:line="259" w:lineRule="auto"/>
              <w:ind w:left="2"/>
              <w:rPr>
                <w:rFonts w:ascii="Times New Roman" w:hAnsi="Times New Roman" w:cs="Times New Roman"/>
              </w:rPr>
            </w:pPr>
            <w:r w:rsidRPr="00826FDC">
              <w:rPr>
                <w:rFonts w:ascii="Times New Roman" w:hAnsi="Times New Roman" w:cs="Times New Roman"/>
              </w:rPr>
              <w:t>Capacity building training for project staff</w:t>
            </w:r>
            <w:r>
              <w:rPr>
                <w:rFonts w:ascii="Times New Roman" w:hAnsi="Times New Roman" w:cs="Times New Roman"/>
              </w:rPr>
              <w:t xml:space="preserve"> and LFDC </w:t>
            </w:r>
            <w:r w:rsidRPr="00826FDC">
              <w:rPr>
                <w:rFonts w:ascii="Times New Roman" w:hAnsi="Times New Roman" w:cs="Times New Roman"/>
              </w:rPr>
              <w:t>staff</w:t>
            </w:r>
            <w:r>
              <w:rPr>
                <w:rFonts w:ascii="Times New Roman" w:hAnsi="Times New Roman" w:cs="Times New Roman"/>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E326062" w14:textId="01432333" w:rsidR="00DD2190" w:rsidRPr="00F5426D" w:rsidRDefault="00DD2190" w:rsidP="00DD2190">
            <w:pPr>
              <w:spacing w:line="259" w:lineRule="auto"/>
              <w:rPr>
                <w:rFonts w:ascii="Times New Roman" w:hAnsi="Times New Roman" w:cs="Times New Roman"/>
              </w:rPr>
            </w:pPr>
            <w:r w:rsidRPr="004529A9">
              <w:rPr>
                <w:rFonts w:ascii="Times New Roman" w:hAnsi="Times New Roman" w:cs="Times New Roman"/>
              </w:rPr>
              <w:t xml:space="preserve">CPO </w:t>
            </w:r>
            <w:r>
              <w:rPr>
                <w:rFonts w:ascii="Times New Roman" w:hAnsi="Times New Roman" w:cs="Times New Roman"/>
              </w:rPr>
              <w:t>and</w:t>
            </w:r>
            <w:r w:rsidRPr="004529A9">
              <w:rPr>
                <w:rFonts w:ascii="Times New Roman" w:hAnsi="Times New Roman" w:cs="Times New Roman"/>
              </w:rPr>
              <w:t xml:space="preserve"> </w:t>
            </w:r>
            <w:r>
              <w:rPr>
                <w:rFonts w:ascii="Times New Roman" w:hAnsi="Times New Roman" w:cs="Times New Roman"/>
              </w:rPr>
              <w:t>Resettlement consultants</w:t>
            </w:r>
          </w:p>
        </w:tc>
        <w:tc>
          <w:tcPr>
            <w:tcW w:w="0" w:type="auto"/>
            <w:tcBorders>
              <w:top w:val="single" w:sz="4" w:space="0" w:color="000000"/>
              <w:left w:val="single" w:sz="4" w:space="0" w:color="000000"/>
              <w:bottom w:val="single" w:sz="4" w:space="0" w:color="000000"/>
              <w:right w:val="single" w:sz="4" w:space="0" w:color="000000"/>
            </w:tcBorders>
            <w:vAlign w:val="center"/>
          </w:tcPr>
          <w:p w14:paraId="3DA83A03" w14:textId="798A7760" w:rsidR="00DD2190" w:rsidRPr="00F5426D" w:rsidRDefault="00DD2190" w:rsidP="00DD2190">
            <w:pPr>
              <w:spacing w:line="259" w:lineRule="auto"/>
              <w:rPr>
                <w:rFonts w:ascii="Times New Roman" w:hAnsi="Times New Roman" w:cs="Times New Roman"/>
              </w:rPr>
            </w:pPr>
            <w:r>
              <w:rPr>
                <w:rFonts w:ascii="Times New Roman" w:hAnsi="Times New Roman" w:cs="Times New Roman"/>
              </w:rPr>
              <w:t>Quarter</w:t>
            </w:r>
            <w:r w:rsidRPr="00F5426D">
              <w:rPr>
                <w:rFonts w:ascii="Times New Roman" w:hAnsi="Times New Roman" w:cs="Times New Roman"/>
              </w:rPr>
              <w:t xml:space="preserve"> II</w:t>
            </w:r>
            <w:r w:rsidR="00432AC0">
              <w:rPr>
                <w:rFonts w:ascii="Times New Roman" w:hAnsi="Times New Roman" w:cs="Times New Roman"/>
              </w:rPr>
              <w:t>I</w:t>
            </w:r>
            <w:r>
              <w:rPr>
                <w:rFonts w:ascii="Times New Roman" w:hAnsi="Times New Roman" w:cs="Times New Roman"/>
              </w:rPr>
              <w:t>/</w:t>
            </w:r>
            <w:r w:rsidRPr="00F5426D">
              <w:rPr>
                <w:rFonts w:ascii="Times New Roman" w:hAnsi="Times New Roman" w:cs="Times New Roman"/>
              </w:rPr>
              <w:t>2020</w:t>
            </w:r>
          </w:p>
        </w:tc>
      </w:tr>
      <w:tr w:rsidR="00DD2190" w:rsidRPr="00F5426D" w14:paraId="76A71ED7" w14:textId="77777777" w:rsidTr="00F5426D">
        <w:tc>
          <w:tcPr>
            <w:tcW w:w="0" w:type="auto"/>
            <w:tcBorders>
              <w:top w:val="single" w:sz="4" w:space="0" w:color="000000"/>
              <w:left w:val="single" w:sz="4" w:space="0" w:color="000000"/>
              <w:bottom w:val="single" w:sz="4" w:space="0" w:color="000000"/>
              <w:right w:val="single" w:sz="4" w:space="0" w:color="000000"/>
            </w:tcBorders>
          </w:tcPr>
          <w:p w14:paraId="491AEECE" w14:textId="1579AD01" w:rsidR="00DD2190" w:rsidRPr="00F5426D" w:rsidRDefault="00DD2190" w:rsidP="00DD2190">
            <w:pPr>
              <w:spacing w:line="259" w:lineRule="auto"/>
              <w:ind w:left="2"/>
              <w:rPr>
                <w:rFonts w:ascii="Times New Roman" w:hAnsi="Times New Roman" w:cs="Times New Roman"/>
              </w:rPr>
            </w:pPr>
            <w:r w:rsidRPr="00826FDC">
              <w:rPr>
                <w:rFonts w:ascii="Times New Roman" w:hAnsi="Times New Roman" w:cs="Times New Roman"/>
                <w:b/>
                <w:bCs/>
              </w:rPr>
              <w:t>Implementation of RAP</w:t>
            </w:r>
          </w:p>
        </w:tc>
        <w:tc>
          <w:tcPr>
            <w:tcW w:w="0" w:type="auto"/>
            <w:tcBorders>
              <w:top w:val="single" w:sz="4" w:space="0" w:color="000000"/>
              <w:left w:val="single" w:sz="4" w:space="0" w:color="000000"/>
              <w:bottom w:val="single" w:sz="4" w:space="0" w:color="000000"/>
              <w:right w:val="single" w:sz="4" w:space="0" w:color="000000"/>
            </w:tcBorders>
          </w:tcPr>
          <w:p w14:paraId="29484275" w14:textId="77777777" w:rsidR="00DD2190" w:rsidRPr="00F5426D" w:rsidRDefault="00DD2190" w:rsidP="00DD2190">
            <w:pPr>
              <w:spacing w:line="259" w:lineRule="auto"/>
              <w:rPr>
                <w:rFonts w:ascii="Times New Roman" w:hAnsi="Times New Roman" w:cs="Times New Roman"/>
              </w:rPr>
            </w:pPr>
            <w:r w:rsidRPr="00F5426D">
              <w:rPr>
                <w:rFonts w:ascii="Times New Roman" w:hAnsi="Times New Roman" w:cs="Times New Roman"/>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42A5260" w14:textId="77777777" w:rsidR="00DD2190" w:rsidRPr="00F5426D" w:rsidRDefault="00DD2190" w:rsidP="00DD2190">
            <w:pPr>
              <w:spacing w:line="259" w:lineRule="auto"/>
              <w:rPr>
                <w:rFonts w:ascii="Times New Roman" w:hAnsi="Times New Roman" w:cs="Times New Roman"/>
              </w:rPr>
            </w:pPr>
            <w:r w:rsidRPr="00F5426D">
              <w:rPr>
                <w:rFonts w:ascii="Times New Roman" w:hAnsi="Times New Roman" w:cs="Times New Roman"/>
              </w:rPr>
              <w:t xml:space="preserve"> </w:t>
            </w:r>
          </w:p>
        </w:tc>
      </w:tr>
      <w:tr w:rsidR="00DD2190" w:rsidRPr="00F5426D" w14:paraId="63134FEA" w14:textId="77777777" w:rsidTr="00F5426D">
        <w:tc>
          <w:tcPr>
            <w:tcW w:w="0" w:type="auto"/>
            <w:tcBorders>
              <w:top w:val="single" w:sz="4" w:space="0" w:color="000000"/>
              <w:left w:val="single" w:sz="4" w:space="0" w:color="000000"/>
              <w:bottom w:val="single" w:sz="4" w:space="0" w:color="000000"/>
              <w:right w:val="single" w:sz="4" w:space="0" w:color="000000"/>
            </w:tcBorders>
          </w:tcPr>
          <w:p w14:paraId="04570283" w14:textId="7C74DB28" w:rsidR="00DD2190" w:rsidRPr="00F5426D" w:rsidRDefault="00DD2190" w:rsidP="00DD2190">
            <w:pPr>
              <w:spacing w:line="259" w:lineRule="auto"/>
              <w:ind w:left="2"/>
              <w:rPr>
                <w:rFonts w:ascii="Times New Roman" w:hAnsi="Times New Roman" w:cs="Times New Roman"/>
              </w:rPr>
            </w:pPr>
            <w:r w:rsidRPr="00826FDC">
              <w:rPr>
                <w:rFonts w:ascii="Times New Roman" w:hAnsi="Times New Roman" w:cs="Times New Roman"/>
              </w:rPr>
              <w:t xml:space="preserve">Notice of land </w:t>
            </w:r>
            <w:r>
              <w:rPr>
                <w:rFonts w:ascii="Times New Roman" w:hAnsi="Times New Roman" w:cs="Times New Roman"/>
              </w:rPr>
              <w:t>acquisition</w:t>
            </w:r>
          </w:p>
        </w:tc>
        <w:tc>
          <w:tcPr>
            <w:tcW w:w="0" w:type="auto"/>
            <w:tcBorders>
              <w:top w:val="single" w:sz="4" w:space="0" w:color="000000"/>
              <w:left w:val="single" w:sz="4" w:space="0" w:color="000000"/>
              <w:bottom w:val="single" w:sz="4" w:space="0" w:color="000000"/>
              <w:right w:val="single" w:sz="4" w:space="0" w:color="000000"/>
            </w:tcBorders>
          </w:tcPr>
          <w:p w14:paraId="19081E5B" w14:textId="18A7C6CB" w:rsidR="00DD2190" w:rsidRPr="00F5426D" w:rsidRDefault="00DD2190" w:rsidP="00DD2190">
            <w:pPr>
              <w:spacing w:line="259" w:lineRule="auto"/>
              <w:rPr>
                <w:rFonts w:ascii="Times New Roman" w:hAnsi="Times New Roman" w:cs="Times New Roman"/>
              </w:rPr>
            </w:pPr>
            <w:r w:rsidRPr="00F5426D">
              <w:rPr>
                <w:rFonts w:ascii="Times New Roman" w:hAnsi="Times New Roman" w:cs="Times New Roman"/>
              </w:rPr>
              <w:t xml:space="preserve">An </w:t>
            </w:r>
            <w:proofErr w:type="spellStart"/>
            <w:r w:rsidRPr="00F5426D">
              <w:rPr>
                <w:rFonts w:ascii="Times New Roman" w:hAnsi="Times New Roman" w:cs="Times New Roman"/>
              </w:rPr>
              <w:t>Giang</w:t>
            </w:r>
            <w:proofErr w:type="spellEnd"/>
            <w:r w:rsidRPr="00F5426D">
              <w:rPr>
                <w:rFonts w:ascii="Times New Roman" w:hAnsi="Times New Roman" w:cs="Times New Roman"/>
              </w:rPr>
              <w:t xml:space="preserve"> </w:t>
            </w:r>
            <w:r>
              <w:rPr>
                <w:rFonts w:ascii="Times New Roman" w:hAnsi="Times New Roman" w:cs="Times New Roman"/>
              </w:rPr>
              <w:t>PPC</w:t>
            </w:r>
          </w:p>
        </w:tc>
        <w:tc>
          <w:tcPr>
            <w:tcW w:w="0" w:type="auto"/>
            <w:tcBorders>
              <w:top w:val="single" w:sz="4" w:space="0" w:color="000000"/>
              <w:left w:val="single" w:sz="4" w:space="0" w:color="000000"/>
              <w:bottom w:val="single" w:sz="4" w:space="0" w:color="000000"/>
              <w:right w:val="single" w:sz="4" w:space="0" w:color="000000"/>
            </w:tcBorders>
          </w:tcPr>
          <w:p w14:paraId="67813677" w14:textId="50129982" w:rsidR="00DD2190" w:rsidRPr="00F5426D" w:rsidRDefault="00DD2190" w:rsidP="00DD2190">
            <w:pPr>
              <w:spacing w:line="259" w:lineRule="auto"/>
              <w:rPr>
                <w:rFonts w:ascii="Times New Roman" w:hAnsi="Times New Roman" w:cs="Times New Roman"/>
              </w:rPr>
            </w:pPr>
            <w:r>
              <w:rPr>
                <w:rFonts w:ascii="Times New Roman" w:hAnsi="Times New Roman" w:cs="Times New Roman"/>
              </w:rPr>
              <w:t>Quarter</w:t>
            </w:r>
            <w:r w:rsidRPr="00F5426D">
              <w:rPr>
                <w:rFonts w:ascii="Times New Roman" w:hAnsi="Times New Roman" w:cs="Times New Roman"/>
              </w:rPr>
              <w:t xml:space="preserve"> I</w:t>
            </w:r>
            <w:r w:rsidR="000256FC">
              <w:rPr>
                <w:rFonts w:ascii="Times New Roman" w:hAnsi="Times New Roman" w:cs="Times New Roman"/>
              </w:rPr>
              <w:t>I</w:t>
            </w:r>
            <w:r w:rsidR="00432AC0">
              <w:rPr>
                <w:rFonts w:ascii="Times New Roman" w:hAnsi="Times New Roman" w:cs="Times New Roman"/>
              </w:rPr>
              <w:t>I</w:t>
            </w:r>
            <w:r>
              <w:rPr>
                <w:rFonts w:ascii="Times New Roman" w:hAnsi="Times New Roman" w:cs="Times New Roman"/>
              </w:rPr>
              <w:t>/</w:t>
            </w:r>
            <w:r w:rsidRPr="00F5426D">
              <w:rPr>
                <w:rFonts w:ascii="Times New Roman" w:hAnsi="Times New Roman" w:cs="Times New Roman"/>
              </w:rPr>
              <w:t xml:space="preserve">2020 </w:t>
            </w:r>
          </w:p>
        </w:tc>
      </w:tr>
      <w:tr w:rsidR="00DD2190" w:rsidRPr="00F5426D" w14:paraId="1E3B504A" w14:textId="77777777" w:rsidTr="00F5426D">
        <w:tc>
          <w:tcPr>
            <w:tcW w:w="0" w:type="auto"/>
            <w:tcBorders>
              <w:top w:val="single" w:sz="4" w:space="0" w:color="000000"/>
              <w:left w:val="single" w:sz="4" w:space="0" w:color="000000"/>
              <w:bottom w:val="single" w:sz="4" w:space="0" w:color="000000"/>
              <w:right w:val="single" w:sz="4" w:space="0" w:color="000000"/>
            </w:tcBorders>
          </w:tcPr>
          <w:p w14:paraId="76EDB84B" w14:textId="0F1FFA8B" w:rsidR="00DD2190" w:rsidRPr="00F5426D" w:rsidRDefault="00DD2190" w:rsidP="00DD2190">
            <w:pPr>
              <w:spacing w:line="259" w:lineRule="auto"/>
              <w:ind w:left="2"/>
              <w:rPr>
                <w:rFonts w:ascii="Times New Roman" w:hAnsi="Times New Roman" w:cs="Times New Roman"/>
              </w:rPr>
            </w:pPr>
            <w:r w:rsidRPr="00826FDC">
              <w:rPr>
                <w:rFonts w:ascii="Times New Roman" w:hAnsi="Times New Roman" w:cs="Times New Roman"/>
              </w:rPr>
              <w:t>Recruiting independent valuation consultant</w:t>
            </w:r>
          </w:p>
        </w:tc>
        <w:tc>
          <w:tcPr>
            <w:tcW w:w="0" w:type="auto"/>
            <w:tcBorders>
              <w:top w:val="single" w:sz="4" w:space="0" w:color="000000"/>
              <w:left w:val="single" w:sz="4" w:space="0" w:color="000000"/>
              <w:bottom w:val="single" w:sz="4" w:space="0" w:color="000000"/>
              <w:right w:val="single" w:sz="4" w:space="0" w:color="000000"/>
            </w:tcBorders>
          </w:tcPr>
          <w:p w14:paraId="18C411DB" w14:textId="37B3E21D" w:rsidR="00DD2190" w:rsidRPr="00F5426D" w:rsidRDefault="00DD2190" w:rsidP="00DD2190">
            <w:pPr>
              <w:spacing w:line="259" w:lineRule="auto"/>
              <w:rPr>
                <w:rFonts w:ascii="Times New Roman" w:hAnsi="Times New Roman" w:cs="Times New Roman"/>
              </w:rPr>
            </w:pPr>
            <w:r w:rsidRPr="00F5426D">
              <w:rPr>
                <w:rFonts w:ascii="Times New Roman" w:hAnsi="Times New Roman" w:cs="Times New Roman"/>
              </w:rPr>
              <w:t xml:space="preserve">PPMU An </w:t>
            </w:r>
            <w:proofErr w:type="spellStart"/>
            <w:r w:rsidRPr="00F5426D">
              <w:rPr>
                <w:rFonts w:ascii="Times New Roman" w:hAnsi="Times New Roman" w:cs="Times New Roman"/>
              </w:rPr>
              <w:t>Giang</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34EDB4BC" w14:textId="7497DEF9" w:rsidR="00DD2190" w:rsidRPr="00F5426D" w:rsidRDefault="00DD2190" w:rsidP="00DD2190">
            <w:pPr>
              <w:spacing w:line="259" w:lineRule="auto"/>
              <w:rPr>
                <w:rFonts w:ascii="Times New Roman" w:hAnsi="Times New Roman" w:cs="Times New Roman"/>
              </w:rPr>
            </w:pPr>
            <w:r>
              <w:rPr>
                <w:rFonts w:ascii="Times New Roman" w:hAnsi="Times New Roman" w:cs="Times New Roman"/>
              </w:rPr>
              <w:t>Quarter</w:t>
            </w:r>
            <w:r w:rsidRPr="00F5426D">
              <w:rPr>
                <w:rFonts w:ascii="Times New Roman" w:hAnsi="Times New Roman" w:cs="Times New Roman"/>
              </w:rPr>
              <w:t xml:space="preserve"> I</w:t>
            </w:r>
            <w:r w:rsidR="00793B28">
              <w:rPr>
                <w:rFonts w:ascii="Times New Roman" w:hAnsi="Times New Roman" w:cs="Times New Roman"/>
              </w:rPr>
              <w:t>I</w:t>
            </w:r>
            <w:r w:rsidR="00432AC0">
              <w:rPr>
                <w:rFonts w:ascii="Times New Roman" w:hAnsi="Times New Roman" w:cs="Times New Roman"/>
              </w:rPr>
              <w:t>I</w:t>
            </w:r>
            <w:r>
              <w:rPr>
                <w:rFonts w:ascii="Times New Roman" w:hAnsi="Times New Roman" w:cs="Times New Roman"/>
              </w:rPr>
              <w:t>/</w:t>
            </w:r>
            <w:r w:rsidRPr="00F5426D">
              <w:rPr>
                <w:rFonts w:ascii="Times New Roman" w:hAnsi="Times New Roman" w:cs="Times New Roman"/>
              </w:rPr>
              <w:t>2020</w:t>
            </w:r>
          </w:p>
        </w:tc>
      </w:tr>
      <w:tr w:rsidR="00DD2190" w:rsidRPr="00F5426D" w14:paraId="65A7CBF7" w14:textId="77777777" w:rsidTr="00334843">
        <w:tc>
          <w:tcPr>
            <w:tcW w:w="0" w:type="auto"/>
            <w:tcBorders>
              <w:top w:val="single" w:sz="4" w:space="0" w:color="000000"/>
              <w:left w:val="single" w:sz="4" w:space="0" w:color="000000"/>
              <w:bottom w:val="single" w:sz="4" w:space="0" w:color="000000"/>
              <w:right w:val="single" w:sz="4" w:space="0" w:color="000000"/>
            </w:tcBorders>
            <w:vAlign w:val="center"/>
          </w:tcPr>
          <w:p w14:paraId="6483DF01" w14:textId="27601E0E" w:rsidR="00DD2190" w:rsidRPr="00F5426D" w:rsidRDefault="00DD2190" w:rsidP="00DD2190">
            <w:pPr>
              <w:spacing w:line="259" w:lineRule="auto"/>
              <w:ind w:left="2"/>
              <w:rPr>
                <w:rFonts w:ascii="Times New Roman" w:hAnsi="Times New Roman" w:cs="Times New Roman"/>
              </w:rPr>
            </w:pPr>
            <w:r w:rsidRPr="00826FDC">
              <w:rPr>
                <w:rFonts w:ascii="Times New Roman" w:hAnsi="Times New Roman" w:cs="Times New Roman"/>
              </w:rPr>
              <w:t xml:space="preserve">Detailed </w:t>
            </w:r>
            <w:r>
              <w:rPr>
                <w:rFonts w:ascii="Times New Roman" w:hAnsi="Times New Roman" w:cs="Times New Roman"/>
              </w:rPr>
              <w:t>measurement survey</w:t>
            </w:r>
            <w:r w:rsidRPr="00826FDC">
              <w:rPr>
                <w:rFonts w:ascii="Times New Roman" w:hAnsi="Times New Roman" w:cs="Times New Roman"/>
              </w:rPr>
              <w:t xml:space="preserve"> (if </w:t>
            </w:r>
            <w:r>
              <w:rPr>
                <w:rFonts w:ascii="Times New Roman" w:hAnsi="Times New Roman" w:cs="Times New Roman"/>
              </w:rPr>
              <w:t>there is</w:t>
            </w:r>
            <w:r w:rsidRPr="00826FDC">
              <w:rPr>
                <w:rFonts w:ascii="Times New Roman" w:hAnsi="Times New Roman" w:cs="Times New Roman"/>
              </w:rPr>
              <w:t xml:space="preserve"> land acquisition)</w:t>
            </w:r>
          </w:p>
        </w:tc>
        <w:tc>
          <w:tcPr>
            <w:tcW w:w="0" w:type="auto"/>
            <w:tcBorders>
              <w:top w:val="single" w:sz="4" w:space="0" w:color="000000"/>
              <w:left w:val="single" w:sz="4" w:space="0" w:color="000000"/>
              <w:bottom w:val="single" w:sz="4" w:space="0" w:color="000000"/>
              <w:right w:val="single" w:sz="4" w:space="0" w:color="000000"/>
            </w:tcBorders>
            <w:vAlign w:val="center"/>
          </w:tcPr>
          <w:p w14:paraId="320F0514" w14:textId="65C10077" w:rsidR="00DD2190" w:rsidRPr="00F5426D" w:rsidRDefault="00DD2190" w:rsidP="00DD2190">
            <w:pPr>
              <w:spacing w:line="259" w:lineRule="auto"/>
              <w:rPr>
                <w:rFonts w:ascii="Times New Roman" w:hAnsi="Times New Roman" w:cs="Times New Roman"/>
              </w:rPr>
            </w:pPr>
            <w:r>
              <w:rPr>
                <w:rFonts w:ascii="Times New Roman" w:hAnsi="Times New Roman" w:cs="Times New Roman"/>
              </w:rPr>
              <w:t>LFDC</w:t>
            </w:r>
            <w:r w:rsidRPr="004529A9">
              <w:rPr>
                <w:rFonts w:ascii="Times New Roman" w:hAnsi="Times New Roman" w:cs="Times New Roman"/>
              </w:rPr>
              <w:t xml:space="preserve"> </w:t>
            </w:r>
            <w:r>
              <w:rPr>
                <w:rFonts w:ascii="Times New Roman" w:hAnsi="Times New Roman" w:cs="Times New Roman"/>
              </w:rPr>
              <w:t>and</w:t>
            </w:r>
            <w:r w:rsidRPr="004529A9">
              <w:rPr>
                <w:rFonts w:ascii="Times New Roman" w:hAnsi="Times New Roman" w:cs="Times New Roman"/>
              </w:rPr>
              <w:t xml:space="preserve"> </w:t>
            </w:r>
            <w:r>
              <w:rPr>
                <w:rFonts w:ascii="Times New Roman" w:hAnsi="Times New Roman" w:cs="Times New Roman"/>
              </w:rPr>
              <w:t>CPCs</w:t>
            </w:r>
          </w:p>
        </w:tc>
        <w:tc>
          <w:tcPr>
            <w:tcW w:w="0" w:type="auto"/>
            <w:tcBorders>
              <w:top w:val="single" w:sz="4" w:space="0" w:color="000000"/>
              <w:left w:val="single" w:sz="4" w:space="0" w:color="000000"/>
              <w:bottom w:val="single" w:sz="4" w:space="0" w:color="000000"/>
              <w:right w:val="single" w:sz="4" w:space="0" w:color="000000"/>
            </w:tcBorders>
          </w:tcPr>
          <w:p w14:paraId="05429055" w14:textId="0151F2FE" w:rsidR="00DD2190" w:rsidRPr="00F5426D" w:rsidRDefault="00DD2190" w:rsidP="00DD2190">
            <w:pPr>
              <w:spacing w:line="259" w:lineRule="auto"/>
              <w:rPr>
                <w:rFonts w:ascii="Times New Roman" w:hAnsi="Times New Roman" w:cs="Times New Roman"/>
              </w:rPr>
            </w:pPr>
            <w:r>
              <w:rPr>
                <w:rFonts w:ascii="Times New Roman" w:hAnsi="Times New Roman" w:cs="Times New Roman"/>
              </w:rPr>
              <w:t>Quarter</w:t>
            </w:r>
            <w:r w:rsidRPr="00F5426D">
              <w:rPr>
                <w:rFonts w:ascii="Times New Roman" w:hAnsi="Times New Roman" w:cs="Times New Roman"/>
              </w:rPr>
              <w:t xml:space="preserve"> I</w:t>
            </w:r>
            <w:r w:rsidR="00793B28">
              <w:rPr>
                <w:rFonts w:ascii="Times New Roman" w:hAnsi="Times New Roman" w:cs="Times New Roman"/>
              </w:rPr>
              <w:t>I</w:t>
            </w:r>
            <w:r w:rsidR="00432AC0">
              <w:rPr>
                <w:rFonts w:ascii="Times New Roman" w:hAnsi="Times New Roman" w:cs="Times New Roman"/>
              </w:rPr>
              <w:t>I</w:t>
            </w:r>
            <w:r>
              <w:rPr>
                <w:rFonts w:ascii="Times New Roman" w:hAnsi="Times New Roman" w:cs="Times New Roman"/>
              </w:rPr>
              <w:t>/</w:t>
            </w:r>
            <w:r w:rsidRPr="00F5426D">
              <w:rPr>
                <w:rFonts w:ascii="Times New Roman" w:hAnsi="Times New Roman" w:cs="Times New Roman"/>
              </w:rPr>
              <w:t>2020</w:t>
            </w:r>
          </w:p>
        </w:tc>
      </w:tr>
      <w:tr w:rsidR="00DD2190" w:rsidRPr="00F5426D" w14:paraId="60EF5C2F" w14:textId="77777777" w:rsidTr="00334843">
        <w:tc>
          <w:tcPr>
            <w:tcW w:w="0" w:type="auto"/>
            <w:tcBorders>
              <w:top w:val="single" w:sz="4" w:space="0" w:color="000000"/>
              <w:left w:val="single" w:sz="4" w:space="0" w:color="000000"/>
              <w:bottom w:val="single" w:sz="4" w:space="0" w:color="000000"/>
              <w:right w:val="single" w:sz="4" w:space="0" w:color="000000"/>
            </w:tcBorders>
            <w:vAlign w:val="center"/>
          </w:tcPr>
          <w:p w14:paraId="7148C0AF" w14:textId="53D9CFC7" w:rsidR="00DD2190" w:rsidRPr="00F5426D" w:rsidRDefault="00DD2190" w:rsidP="00DD2190">
            <w:pPr>
              <w:spacing w:line="259" w:lineRule="auto"/>
              <w:ind w:left="2"/>
              <w:rPr>
                <w:rFonts w:ascii="Times New Roman" w:hAnsi="Times New Roman" w:cs="Times New Roman"/>
              </w:rPr>
            </w:pPr>
            <w:r w:rsidRPr="00826FDC">
              <w:rPr>
                <w:rFonts w:ascii="Times New Roman" w:hAnsi="Times New Roman" w:cs="Times New Roman"/>
              </w:rPr>
              <w:t>Updat</w:t>
            </w:r>
            <w:r>
              <w:rPr>
                <w:rFonts w:ascii="Times New Roman" w:hAnsi="Times New Roman" w:cs="Times New Roman"/>
              </w:rPr>
              <w:t>ing RAP</w:t>
            </w:r>
          </w:p>
        </w:tc>
        <w:tc>
          <w:tcPr>
            <w:tcW w:w="0" w:type="auto"/>
            <w:tcBorders>
              <w:top w:val="single" w:sz="4" w:space="0" w:color="000000"/>
              <w:left w:val="single" w:sz="4" w:space="0" w:color="000000"/>
              <w:bottom w:val="single" w:sz="4" w:space="0" w:color="000000"/>
              <w:right w:val="single" w:sz="4" w:space="0" w:color="000000"/>
            </w:tcBorders>
            <w:vAlign w:val="center"/>
          </w:tcPr>
          <w:p w14:paraId="0F14E061" w14:textId="671E686C" w:rsidR="00DD2190" w:rsidRPr="00F5426D" w:rsidRDefault="00DD2190" w:rsidP="00DD2190">
            <w:pPr>
              <w:spacing w:line="259" w:lineRule="auto"/>
              <w:rPr>
                <w:rFonts w:ascii="Times New Roman" w:hAnsi="Times New Roman" w:cs="Times New Roman"/>
              </w:rPr>
            </w:pPr>
            <w:r w:rsidRPr="004529A9">
              <w:rPr>
                <w:rFonts w:ascii="Times New Roman" w:hAnsi="Times New Roman" w:cs="Times New Roman"/>
              </w:rPr>
              <w:t xml:space="preserve">CPO </w:t>
            </w:r>
            <w:r>
              <w:rPr>
                <w:rFonts w:ascii="Times New Roman" w:hAnsi="Times New Roman" w:cs="Times New Roman"/>
              </w:rPr>
              <w:t>and</w:t>
            </w:r>
            <w:r w:rsidRPr="004529A9">
              <w:rPr>
                <w:rFonts w:ascii="Times New Roman" w:hAnsi="Times New Roman" w:cs="Times New Roman"/>
              </w:rPr>
              <w:t xml:space="preserve"> </w:t>
            </w:r>
            <w:r>
              <w:rPr>
                <w:rFonts w:ascii="Times New Roman" w:hAnsi="Times New Roman" w:cs="Times New Roman"/>
              </w:rPr>
              <w:t>Resettlement consultants</w:t>
            </w:r>
          </w:p>
        </w:tc>
        <w:tc>
          <w:tcPr>
            <w:tcW w:w="0" w:type="auto"/>
            <w:tcBorders>
              <w:top w:val="single" w:sz="4" w:space="0" w:color="000000"/>
              <w:left w:val="single" w:sz="4" w:space="0" w:color="000000"/>
              <w:bottom w:val="single" w:sz="4" w:space="0" w:color="000000"/>
              <w:right w:val="single" w:sz="4" w:space="0" w:color="000000"/>
            </w:tcBorders>
          </w:tcPr>
          <w:p w14:paraId="2EF0A4CF" w14:textId="3FE3A98E" w:rsidR="00DD2190" w:rsidRPr="00F5426D" w:rsidRDefault="00DD2190" w:rsidP="00DD2190">
            <w:pPr>
              <w:spacing w:line="259" w:lineRule="auto"/>
              <w:rPr>
                <w:rFonts w:ascii="Times New Roman" w:hAnsi="Times New Roman" w:cs="Times New Roman"/>
              </w:rPr>
            </w:pPr>
            <w:r>
              <w:rPr>
                <w:rFonts w:ascii="Times New Roman" w:hAnsi="Times New Roman" w:cs="Times New Roman"/>
              </w:rPr>
              <w:t>Quarter</w:t>
            </w:r>
            <w:r w:rsidRPr="00F5426D">
              <w:rPr>
                <w:rFonts w:ascii="Times New Roman" w:hAnsi="Times New Roman" w:cs="Times New Roman"/>
              </w:rPr>
              <w:t xml:space="preserve"> I</w:t>
            </w:r>
            <w:r w:rsidR="00793B28">
              <w:rPr>
                <w:rFonts w:ascii="Times New Roman" w:hAnsi="Times New Roman" w:cs="Times New Roman"/>
              </w:rPr>
              <w:t>I</w:t>
            </w:r>
            <w:r w:rsidR="00432AC0">
              <w:rPr>
                <w:rFonts w:ascii="Times New Roman" w:hAnsi="Times New Roman" w:cs="Times New Roman"/>
              </w:rPr>
              <w:t>I</w:t>
            </w:r>
            <w:r>
              <w:rPr>
                <w:rFonts w:ascii="Times New Roman" w:hAnsi="Times New Roman" w:cs="Times New Roman"/>
              </w:rPr>
              <w:t>/</w:t>
            </w:r>
            <w:r w:rsidRPr="00F5426D">
              <w:rPr>
                <w:rFonts w:ascii="Times New Roman" w:hAnsi="Times New Roman" w:cs="Times New Roman"/>
              </w:rPr>
              <w:t>2020</w:t>
            </w:r>
          </w:p>
        </w:tc>
      </w:tr>
      <w:tr w:rsidR="00DD2190" w:rsidRPr="00F5426D" w14:paraId="0BB9A852" w14:textId="77777777" w:rsidTr="00334843">
        <w:tc>
          <w:tcPr>
            <w:tcW w:w="0" w:type="auto"/>
            <w:tcBorders>
              <w:top w:val="single" w:sz="4" w:space="0" w:color="000000"/>
              <w:left w:val="single" w:sz="4" w:space="0" w:color="000000"/>
              <w:bottom w:val="single" w:sz="4" w:space="0" w:color="000000"/>
              <w:right w:val="single" w:sz="4" w:space="0" w:color="000000"/>
            </w:tcBorders>
            <w:vAlign w:val="center"/>
          </w:tcPr>
          <w:p w14:paraId="59B05FBF" w14:textId="54C17674" w:rsidR="00DD2190" w:rsidRPr="00F5426D" w:rsidRDefault="00DD2190" w:rsidP="00DD2190">
            <w:pPr>
              <w:spacing w:line="259" w:lineRule="auto"/>
              <w:ind w:left="2"/>
              <w:rPr>
                <w:rFonts w:ascii="Times New Roman" w:hAnsi="Times New Roman" w:cs="Times New Roman"/>
              </w:rPr>
            </w:pPr>
            <w:r w:rsidRPr="00826FDC">
              <w:rPr>
                <w:rFonts w:ascii="Times New Roman" w:hAnsi="Times New Roman" w:cs="Times New Roman"/>
              </w:rPr>
              <w:t>Disseminat</w:t>
            </w:r>
            <w:r>
              <w:rPr>
                <w:rFonts w:ascii="Times New Roman" w:hAnsi="Times New Roman" w:cs="Times New Roman"/>
              </w:rPr>
              <w:t>ing</w:t>
            </w:r>
            <w:r w:rsidRPr="00826FDC">
              <w:rPr>
                <w:rFonts w:ascii="Times New Roman" w:hAnsi="Times New Roman" w:cs="Times New Roman"/>
              </w:rPr>
              <w:t xml:space="preserve"> </w:t>
            </w:r>
            <w:r>
              <w:rPr>
                <w:rFonts w:ascii="Times New Roman" w:hAnsi="Times New Roman" w:cs="Times New Roman"/>
              </w:rPr>
              <w:t>sub</w:t>
            </w:r>
            <w:r w:rsidRPr="00826FDC">
              <w:rPr>
                <w:rFonts w:ascii="Times New Roman" w:hAnsi="Times New Roman" w:cs="Times New Roman"/>
              </w:rPr>
              <w:t xml:space="preserve">project information to </w:t>
            </w:r>
            <w:r>
              <w:rPr>
                <w:rFonts w:ascii="Times New Roman" w:hAnsi="Times New Roman" w:cs="Times New Roman"/>
              </w:rPr>
              <w:t>affected persons</w:t>
            </w:r>
          </w:p>
        </w:tc>
        <w:tc>
          <w:tcPr>
            <w:tcW w:w="0" w:type="auto"/>
            <w:tcBorders>
              <w:top w:val="single" w:sz="4" w:space="0" w:color="000000"/>
              <w:left w:val="single" w:sz="4" w:space="0" w:color="000000"/>
              <w:bottom w:val="single" w:sz="4" w:space="0" w:color="000000"/>
              <w:right w:val="single" w:sz="4" w:space="0" w:color="000000"/>
            </w:tcBorders>
            <w:vAlign w:val="center"/>
          </w:tcPr>
          <w:p w14:paraId="5E561912" w14:textId="5D7A7244" w:rsidR="00DD2190" w:rsidRPr="00F5426D" w:rsidRDefault="00DD2190" w:rsidP="00DD2190">
            <w:pPr>
              <w:spacing w:line="259" w:lineRule="auto"/>
              <w:rPr>
                <w:rFonts w:ascii="Times New Roman" w:hAnsi="Times New Roman" w:cs="Times New Roman"/>
              </w:rPr>
            </w:pPr>
            <w:r>
              <w:rPr>
                <w:rFonts w:ascii="Times New Roman" w:hAnsi="Times New Roman" w:cs="Times New Roman"/>
              </w:rPr>
              <w:t>LFDC</w:t>
            </w:r>
            <w:r w:rsidRPr="004529A9">
              <w:rPr>
                <w:rFonts w:ascii="Times New Roman" w:hAnsi="Times New Roman" w:cs="Times New Roman"/>
              </w:rPr>
              <w:t xml:space="preserve"> </w:t>
            </w:r>
            <w:r>
              <w:rPr>
                <w:rFonts w:ascii="Times New Roman" w:hAnsi="Times New Roman" w:cs="Times New Roman"/>
              </w:rPr>
              <w:t>and</w:t>
            </w:r>
            <w:r w:rsidRPr="004529A9">
              <w:rPr>
                <w:rFonts w:ascii="Times New Roman" w:hAnsi="Times New Roman" w:cs="Times New Roman"/>
              </w:rPr>
              <w:t xml:space="preserve"> </w:t>
            </w:r>
            <w:r>
              <w:rPr>
                <w:rFonts w:ascii="Times New Roman" w:hAnsi="Times New Roman" w:cs="Times New Roman"/>
              </w:rPr>
              <w:t>CPCs</w:t>
            </w:r>
          </w:p>
        </w:tc>
        <w:tc>
          <w:tcPr>
            <w:tcW w:w="0" w:type="auto"/>
            <w:tcBorders>
              <w:top w:val="single" w:sz="4" w:space="0" w:color="000000"/>
              <w:left w:val="single" w:sz="4" w:space="0" w:color="000000"/>
              <w:bottom w:val="single" w:sz="4" w:space="0" w:color="000000"/>
              <w:right w:val="single" w:sz="4" w:space="0" w:color="000000"/>
            </w:tcBorders>
          </w:tcPr>
          <w:p w14:paraId="280CBCF4" w14:textId="1BEC77AB" w:rsidR="00DD2190" w:rsidRPr="00F5426D" w:rsidRDefault="00DD2190" w:rsidP="00DD2190">
            <w:pPr>
              <w:spacing w:line="259" w:lineRule="auto"/>
              <w:rPr>
                <w:rFonts w:ascii="Times New Roman" w:hAnsi="Times New Roman" w:cs="Times New Roman"/>
              </w:rPr>
            </w:pPr>
            <w:r>
              <w:rPr>
                <w:rFonts w:ascii="Times New Roman" w:hAnsi="Times New Roman" w:cs="Times New Roman"/>
              </w:rPr>
              <w:t>Quarter</w:t>
            </w:r>
            <w:r w:rsidRPr="00F5426D">
              <w:rPr>
                <w:rFonts w:ascii="Times New Roman" w:hAnsi="Times New Roman" w:cs="Times New Roman"/>
              </w:rPr>
              <w:t xml:space="preserve"> I</w:t>
            </w:r>
            <w:r w:rsidR="00432AC0">
              <w:rPr>
                <w:rFonts w:ascii="Times New Roman" w:hAnsi="Times New Roman" w:cs="Times New Roman"/>
              </w:rPr>
              <w:t>I</w:t>
            </w:r>
            <w:r w:rsidR="00793B28">
              <w:rPr>
                <w:rFonts w:ascii="Times New Roman" w:hAnsi="Times New Roman" w:cs="Times New Roman"/>
              </w:rPr>
              <w:t>I</w:t>
            </w:r>
            <w:r>
              <w:rPr>
                <w:rFonts w:ascii="Times New Roman" w:hAnsi="Times New Roman" w:cs="Times New Roman"/>
              </w:rPr>
              <w:t>/</w:t>
            </w:r>
            <w:r w:rsidRPr="00F5426D">
              <w:rPr>
                <w:rFonts w:ascii="Times New Roman" w:hAnsi="Times New Roman" w:cs="Times New Roman"/>
              </w:rPr>
              <w:t>2020</w:t>
            </w:r>
          </w:p>
        </w:tc>
      </w:tr>
      <w:tr w:rsidR="00DD2190" w:rsidRPr="00F5426D" w14:paraId="1B7EC561" w14:textId="77777777" w:rsidTr="00334843">
        <w:tc>
          <w:tcPr>
            <w:tcW w:w="0" w:type="auto"/>
            <w:tcBorders>
              <w:top w:val="single" w:sz="4" w:space="0" w:color="000000"/>
              <w:left w:val="single" w:sz="4" w:space="0" w:color="000000"/>
              <w:bottom w:val="single" w:sz="4" w:space="0" w:color="000000"/>
              <w:right w:val="single" w:sz="4" w:space="0" w:color="000000"/>
            </w:tcBorders>
            <w:vAlign w:val="center"/>
          </w:tcPr>
          <w:p w14:paraId="6C7B16CC" w14:textId="734B4AEA" w:rsidR="00DD2190" w:rsidRPr="00F5426D" w:rsidRDefault="00DD2190" w:rsidP="00DD2190">
            <w:pPr>
              <w:spacing w:line="259" w:lineRule="auto"/>
              <w:ind w:left="2"/>
              <w:rPr>
                <w:rFonts w:ascii="Times New Roman" w:hAnsi="Times New Roman" w:cs="Times New Roman"/>
              </w:rPr>
            </w:pPr>
            <w:r w:rsidRPr="00826FDC">
              <w:rPr>
                <w:rFonts w:ascii="Times New Roman" w:hAnsi="Times New Roman" w:cs="Times New Roman"/>
              </w:rPr>
              <w:t>Prepar</w:t>
            </w:r>
            <w:r>
              <w:rPr>
                <w:rFonts w:ascii="Times New Roman" w:hAnsi="Times New Roman" w:cs="Times New Roman"/>
              </w:rPr>
              <w:t>ation of</w:t>
            </w:r>
            <w:r w:rsidRPr="00826FDC">
              <w:rPr>
                <w:rFonts w:ascii="Times New Roman" w:hAnsi="Times New Roman" w:cs="Times New Roman"/>
              </w:rPr>
              <w:t xml:space="preserve"> compensation plan</w:t>
            </w:r>
            <w:r>
              <w:rPr>
                <w:rFonts w:ascii="Times New Roman" w:hAnsi="Times New Roman" w:cs="Times New Roman"/>
              </w:rPr>
              <w:t>s</w:t>
            </w:r>
          </w:p>
        </w:tc>
        <w:tc>
          <w:tcPr>
            <w:tcW w:w="0" w:type="auto"/>
            <w:tcBorders>
              <w:top w:val="single" w:sz="4" w:space="0" w:color="000000"/>
              <w:left w:val="single" w:sz="4" w:space="0" w:color="000000"/>
              <w:bottom w:val="single" w:sz="4" w:space="0" w:color="000000"/>
              <w:right w:val="single" w:sz="4" w:space="0" w:color="000000"/>
            </w:tcBorders>
            <w:vAlign w:val="center"/>
          </w:tcPr>
          <w:p w14:paraId="4926751D" w14:textId="6E9F7E12" w:rsidR="00DD2190" w:rsidRPr="00F5426D" w:rsidRDefault="00DD2190" w:rsidP="00DD2190">
            <w:pPr>
              <w:spacing w:line="259" w:lineRule="auto"/>
              <w:rPr>
                <w:rFonts w:ascii="Times New Roman" w:hAnsi="Times New Roman" w:cs="Times New Roman"/>
              </w:rPr>
            </w:pPr>
            <w:r>
              <w:rPr>
                <w:rFonts w:ascii="Times New Roman" w:hAnsi="Times New Roman" w:cs="Times New Roman"/>
              </w:rPr>
              <w:t>LFDC</w:t>
            </w:r>
            <w:r w:rsidRPr="004529A9">
              <w:rPr>
                <w:rFonts w:ascii="Times New Roman" w:hAnsi="Times New Roman" w:cs="Times New Roman"/>
              </w:rPr>
              <w:t xml:space="preserve"> </w:t>
            </w:r>
            <w:r>
              <w:rPr>
                <w:rFonts w:ascii="Times New Roman" w:hAnsi="Times New Roman" w:cs="Times New Roman"/>
              </w:rPr>
              <w:t>and</w:t>
            </w:r>
            <w:r w:rsidRPr="004529A9">
              <w:rPr>
                <w:rFonts w:ascii="Times New Roman" w:hAnsi="Times New Roman" w:cs="Times New Roman"/>
              </w:rPr>
              <w:t xml:space="preserve"> </w:t>
            </w:r>
            <w:r>
              <w:rPr>
                <w:rFonts w:ascii="Times New Roman" w:hAnsi="Times New Roman" w:cs="Times New Roman"/>
              </w:rPr>
              <w:t>CPCs</w:t>
            </w:r>
          </w:p>
        </w:tc>
        <w:tc>
          <w:tcPr>
            <w:tcW w:w="0" w:type="auto"/>
            <w:tcBorders>
              <w:top w:val="single" w:sz="4" w:space="0" w:color="000000"/>
              <w:left w:val="single" w:sz="4" w:space="0" w:color="000000"/>
              <w:bottom w:val="single" w:sz="4" w:space="0" w:color="000000"/>
              <w:right w:val="single" w:sz="4" w:space="0" w:color="000000"/>
            </w:tcBorders>
          </w:tcPr>
          <w:p w14:paraId="6367ADAE" w14:textId="700E777C" w:rsidR="00DD2190" w:rsidRPr="00F5426D" w:rsidRDefault="00DD2190" w:rsidP="00DD2190">
            <w:pPr>
              <w:spacing w:line="259" w:lineRule="auto"/>
              <w:rPr>
                <w:rFonts w:ascii="Times New Roman" w:hAnsi="Times New Roman" w:cs="Times New Roman"/>
              </w:rPr>
            </w:pPr>
            <w:r>
              <w:rPr>
                <w:rFonts w:ascii="Times New Roman" w:hAnsi="Times New Roman" w:cs="Times New Roman"/>
              </w:rPr>
              <w:t>Quarter</w:t>
            </w:r>
            <w:r w:rsidRPr="00F5426D">
              <w:rPr>
                <w:rFonts w:ascii="Times New Roman" w:hAnsi="Times New Roman" w:cs="Times New Roman"/>
              </w:rPr>
              <w:t xml:space="preserve"> II</w:t>
            </w:r>
            <w:r w:rsidR="00793B28">
              <w:rPr>
                <w:rFonts w:ascii="Times New Roman" w:hAnsi="Times New Roman" w:cs="Times New Roman"/>
              </w:rPr>
              <w:t>I</w:t>
            </w:r>
            <w:r>
              <w:rPr>
                <w:rFonts w:ascii="Times New Roman" w:hAnsi="Times New Roman" w:cs="Times New Roman"/>
              </w:rPr>
              <w:t>/</w:t>
            </w:r>
            <w:r w:rsidRPr="00F5426D">
              <w:rPr>
                <w:rFonts w:ascii="Times New Roman" w:hAnsi="Times New Roman" w:cs="Times New Roman"/>
              </w:rPr>
              <w:t xml:space="preserve">2020 </w:t>
            </w:r>
          </w:p>
        </w:tc>
      </w:tr>
      <w:tr w:rsidR="00DD2190" w:rsidRPr="00F5426D" w14:paraId="58FBA7FD" w14:textId="77777777" w:rsidTr="00F5426D">
        <w:tc>
          <w:tcPr>
            <w:tcW w:w="0" w:type="auto"/>
            <w:tcBorders>
              <w:top w:val="single" w:sz="4" w:space="0" w:color="000000"/>
              <w:left w:val="single" w:sz="4" w:space="0" w:color="000000"/>
              <w:bottom w:val="single" w:sz="4" w:space="0" w:color="000000"/>
              <w:right w:val="single" w:sz="4" w:space="0" w:color="000000"/>
            </w:tcBorders>
          </w:tcPr>
          <w:p w14:paraId="6966D38E" w14:textId="38FB9741" w:rsidR="00DD2190" w:rsidRPr="00F5426D" w:rsidRDefault="00DD2190" w:rsidP="00DD2190">
            <w:pPr>
              <w:spacing w:line="259" w:lineRule="auto"/>
              <w:ind w:left="2"/>
              <w:rPr>
                <w:rFonts w:ascii="Times New Roman" w:hAnsi="Times New Roman" w:cs="Times New Roman"/>
              </w:rPr>
            </w:pPr>
            <w:r w:rsidRPr="00826FDC">
              <w:rPr>
                <w:rFonts w:ascii="Times New Roman" w:hAnsi="Times New Roman" w:cs="Times New Roman"/>
              </w:rPr>
              <w:lastRenderedPageBreak/>
              <w:t xml:space="preserve">Recruiting </w:t>
            </w:r>
            <w:r w:rsidR="0001659B">
              <w:rPr>
                <w:rFonts w:ascii="Times New Roman" w:hAnsi="Times New Roman" w:cs="Times New Roman"/>
              </w:rPr>
              <w:t>independent monitoring</w:t>
            </w:r>
            <w:r w:rsidRPr="00826FDC">
              <w:rPr>
                <w:rFonts w:ascii="Times New Roman" w:hAnsi="Times New Roman" w:cs="Times New Roman"/>
              </w:rPr>
              <w:t xml:space="preserve"> agency</w:t>
            </w:r>
            <w:r w:rsidRPr="00F5426D">
              <w:rPr>
                <w:rFonts w:ascii="Times New Roman" w:hAnsi="Times New Roman" w:cs="Times New Roman"/>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8CEED11" w14:textId="77777777" w:rsidR="00DD2190" w:rsidRPr="00F5426D" w:rsidRDefault="00DD2190" w:rsidP="00DD2190">
            <w:pPr>
              <w:spacing w:line="259" w:lineRule="auto"/>
              <w:rPr>
                <w:rFonts w:ascii="Times New Roman" w:hAnsi="Times New Roman" w:cs="Times New Roman"/>
              </w:rPr>
            </w:pPr>
            <w:r w:rsidRPr="00F5426D">
              <w:rPr>
                <w:rFonts w:ascii="Times New Roman" w:hAnsi="Times New Roman" w:cs="Times New Roman"/>
              </w:rPr>
              <w:t xml:space="preserve">CPO </w:t>
            </w:r>
          </w:p>
        </w:tc>
        <w:tc>
          <w:tcPr>
            <w:tcW w:w="0" w:type="auto"/>
            <w:tcBorders>
              <w:top w:val="single" w:sz="4" w:space="0" w:color="000000"/>
              <w:left w:val="single" w:sz="4" w:space="0" w:color="000000"/>
              <w:bottom w:val="single" w:sz="4" w:space="0" w:color="000000"/>
              <w:right w:val="single" w:sz="4" w:space="0" w:color="000000"/>
            </w:tcBorders>
          </w:tcPr>
          <w:p w14:paraId="25697008" w14:textId="59B79A36" w:rsidR="00DD2190" w:rsidRPr="00F5426D" w:rsidRDefault="00DD2190" w:rsidP="00DD2190">
            <w:pPr>
              <w:spacing w:line="259" w:lineRule="auto"/>
              <w:rPr>
                <w:rFonts w:ascii="Times New Roman" w:hAnsi="Times New Roman" w:cs="Times New Roman"/>
              </w:rPr>
            </w:pPr>
            <w:r>
              <w:rPr>
                <w:rFonts w:ascii="Times New Roman" w:hAnsi="Times New Roman" w:cs="Times New Roman"/>
              </w:rPr>
              <w:t>Quarter</w:t>
            </w:r>
            <w:r w:rsidRPr="00F5426D">
              <w:rPr>
                <w:rFonts w:ascii="Times New Roman" w:hAnsi="Times New Roman" w:cs="Times New Roman"/>
              </w:rPr>
              <w:t xml:space="preserve"> I</w:t>
            </w:r>
            <w:r w:rsidR="004356D7">
              <w:rPr>
                <w:rFonts w:ascii="Times New Roman" w:hAnsi="Times New Roman" w:cs="Times New Roman"/>
              </w:rPr>
              <w:t>I</w:t>
            </w:r>
            <w:r w:rsidR="00432AC0">
              <w:rPr>
                <w:rFonts w:ascii="Times New Roman" w:hAnsi="Times New Roman" w:cs="Times New Roman"/>
              </w:rPr>
              <w:t>I</w:t>
            </w:r>
            <w:r>
              <w:rPr>
                <w:rFonts w:ascii="Times New Roman" w:hAnsi="Times New Roman" w:cs="Times New Roman"/>
              </w:rPr>
              <w:t>/</w:t>
            </w:r>
            <w:r w:rsidRPr="00F5426D">
              <w:rPr>
                <w:rFonts w:ascii="Times New Roman" w:hAnsi="Times New Roman" w:cs="Times New Roman"/>
              </w:rPr>
              <w:t xml:space="preserve">2020 </w:t>
            </w:r>
          </w:p>
        </w:tc>
      </w:tr>
      <w:tr w:rsidR="00DD2190" w:rsidRPr="00F5426D" w14:paraId="4221366B" w14:textId="77777777" w:rsidTr="00334843">
        <w:tc>
          <w:tcPr>
            <w:tcW w:w="0" w:type="auto"/>
            <w:tcBorders>
              <w:top w:val="single" w:sz="4" w:space="0" w:color="000000"/>
              <w:left w:val="single" w:sz="4" w:space="0" w:color="000000"/>
              <w:bottom w:val="single" w:sz="4" w:space="0" w:color="000000"/>
              <w:right w:val="single" w:sz="4" w:space="0" w:color="000000"/>
            </w:tcBorders>
            <w:vAlign w:val="center"/>
          </w:tcPr>
          <w:p w14:paraId="496880E2" w14:textId="1193ECD7" w:rsidR="00DD2190" w:rsidRPr="00F5426D" w:rsidRDefault="00DD2190" w:rsidP="00DD2190">
            <w:pPr>
              <w:spacing w:line="259" w:lineRule="auto"/>
              <w:ind w:left="2"/>
              <w:rPr>
                <w:rFonts w:ascii="Times New Roman" w:hAnsi="Times New Roman" w:cs="Times New Roman"/>
              </w:rPr>
            </w:pPr>
            <w:r w:rsidRPr="00826FDC">
              <w:rPr>
                <w:rFonts w:ascii="Times New Roman" w:hAnsi="Times New Roman" w:cs="Times New Roman"/>
              </w:rPr>
              <w:t xml:space="preserve">Payment of compensation and </w:t>
            </w:r>
            <w:r>
              <w:rPr>
                <w:rFonts w:ascii="Times New Roman" w:hAnsi="Times New Roman" w:cs="Times New Roman"/>
              </w:rPr>
              <w:t>site</w:t>
            </w:r>
            <w:r w:rsidRPr="00826FDC">
              <w:rPr>
                <w:rFonts w:ascii="Times New Roman" w:hAnsi="Times New Roman" w:cs="Times New Roman"/>
              </w:rPr>
              <w:t xml:space="preserve"> clearance</w:t>
            </w:r>
          </w:p>
        </w:tc>
        <w:tc>
          <w:tcPr>
            <w:tcW w:w="0" w:type="auto"/>
            <w:tcBorders>
              <w:top w:val="single" w:sz="4" w:space="0" w:color="000000"/>
              <w:left w:val="single" w:sz="4" w:space="0" w:color="000000"/>
              <w:bottom w:val="single" w:sz="4" w:space="0" w:color="000000"/>
              <w:right w:val="single" w:sz="4" w:space="0" w:color="000000"/>
            </w:tcBorders>
            <w:vAlign w:val="center"/>
          </w:tcPr>
          <w:p w14:paraId="49252E20" w14:textId="3F93A450" w:rsidR="00DD2190" w:rsidRPr="00F5426D" w:rsidRDefault="00DD2190" w:rsidP="00DD2190">
            <w:pPr>
              <w:spacing w:line="259" w:lineRule="auto"/>
              <w:rPr>
                <w:rFonts w:ascii="Times New Roman" w:hAnsi="Times New Roman" w:cs="Times New Roman"/>
              </w:rPr>
            </w:pPr>
            <w:r>
              <w:rPr>
                <w:rFonts w:ascii="Times New Roman" w:hAnsi="Times New Roman" w:cs="Times New Roman"/>
              </w:rPr>
              <w:t>Subproject owner</w:t>
            </w:r>
            <w:r w:rsidRPr="004529A9">
              <w:rPr>
                <w:rFonts w:ascii="Times New Roman" w:hAnsi="Times New Roman" w:cs="Times New Roman"/>
              </w:rPr>
              <w:t xml:space="preserve">, </w:t>
            </w:r>
            <w:r>
              <w:rPr>
                <w:rFonts w:ascii="Times New Roman" w:hAnsi="Times New Roman" w:cs="Times New Roman"/>
              </w:rPr>
              <w:t>LFDC</w:t>
            </w:r>
            <w:r w:rsidRPr="004529A9">
              <w:rPr>
                <w:rFonts w:ascii="Times New Roman" w:hAnsi="Times New Roman" w:cs="Times New Roman"/>
              </w:rPr>
              <w:t xml:space="preserve">, </w:t>
            </w:r>
            <w:r>
              <w:rPr>
                <w:rFonts w:ascii="Times New Roman" w:hAnsi="Times New Roman" w:cs="Times New Roman"/>
              </w:rPr>
              <w:t>and</w:t>
            </w:r>
            <w:r w:rsidRPr="004529A9">
              <w:rPr>
                <w:rFonts w:ascii="Times New Roman" w:hAnsi="Times New Roman" w:cs="Times New Roman"/>
              </w:rPr>
              <w:t xml:space="preserve"> </w:t>
            </w:r>
            <w:r>
              <w:rPr>
                <w:rFonts w:ascii="Times New Roman" w:hAnsi="Times New Roman" w:cs="Times New Roman"/>
              </w:rPr>
              <w:t>CPCs</w:t>
            </w:r>
          </w:p>
        </w:tc>
        <w:tc>
          <w:tcPr>
            <w:tcW w:w="0" w:type="auto"/>
            <w:tcBorders>
              <w:top w:val="single" w:sz="4" w:space="0" w:color="000000"/>
              <w:left w:val="single" w:sz="4" w:space="0" w:color="000000"/>
              <w:bottom w:val="single" w:sz="4" w:space="0" w:color="000000"/>
              <w:right w:val="single" w:sz="4" w:space="0" w:color="000000"/>
            </w:tcBorders>
            <w:vAlign w:val="center"/>
          </w:tcPr>
          <w:p w14:paraId="32675B2A" w14:textId="4637696D" w:rsidR="00DD2190" w:rsidRPr="00F5426D" w:rsidRDefault="00DD2190" w:rsidP="00DD2190">
            <w:pPr>
              <w:spacing w:line="259" w:lineRule="auto"/>
              <w:rPr>
                <w:rFonts w:ascii="Times New Roman" w:hAnsi="Times New Roman" w:cs="Times New Roman"/>
              </w:rPr>
            </w:pPr>
            <w:r>
              <w:rPr>
                <w:rFonts w:ascii="Times New Roman" w:hAnsi="Times New Roman" w:cs="Times New Roman"/>
              </w:rPr>
              <w:t>Quarter</w:t>
            </w:r>
            <w:r w:rsidRPr="00F5426D">
              <w:rPr>
                <w:rFonts w:ascii="Times New Roman" w:hAnsi="Times New Roman" w:cs="Times New Roman"/>
              </w:rPr>
              <w:t xml:space="preserve"> II</w:t>
            </w:r>
            <w:r>
              <w:rPr>
                <w:rFonts w:ascii="Times New Roman" w:hAnsi="Times New Roman" w:cs="Times New Roman"/>
              </w:rPr>
              <w:t>/</w:t>
            </w:r>
            <w:r w:rsidRPr="00F5426D">
              <w:rPr>
                <w:rFonts w:ascii="Times New Roman" w:hAnsi="Times New Roman" w:cs="Times New Roman"/>
              </w:rPr>
              <w:t>202</w:t>
            </w:r>
            <w:r w:rsidR="006A5640">
              <w:rPr>
                <w:rFonts w:ascii="Times New Roman" w:hAnsi="Times New Roman" w:cs="Times New Roman"/>
              </w:rPr>
              <w:t>1</w:t>
            </w:r>
            <w:r w:rsidRPr="00F5426D">
              <w:rPr>
                <w:rFonts w:ascii="Times New Roman" w:hAnsi="Times New Roman" w:cs="Times New Roman"/>
              </w:rPr>
              <w:t xml:space="preserve"> </w:t>
            </w:r>
          </w:p>
        </w:tc>
      </w:tr>
      <w:tr w:rsidR="006A5640" w:rsidRPr="00F5426D" w14:paraId="06DE52D2" w14:textId="77777777" w:rsidTr="00334843">
        <w:tc>
          <w:tcPr>
            <w:tcW w:w="0" w:type="auto"/>
            <w:tcBorders>
              <w:top w:val="single" w:sz="4" w:space="0" w:color="000000"/>
              <w:left w:val="single" w:sz="4" w:space="0" w:color="000000"/>
              <w:bottom w:val="single" w:sz="4" w:space="0" w:color="000000"/>
              <w:right w:val="single" w:sz="4" w:space="0" w:color="000000"/>
            </w:tcBorders>
            <w:vAlign w:val="center"/>
          </w:tcPr>
          <w:p w14:paraId="26DDE062" w14:textId="6108E312" w:rsidR="006A5640" w:rsidRPr="00826FDC" w:rsidRDefault="006A5640" w:rsidP="00DD2190">
            <w:pPr>
              <w:spacing w:line="259" w:lineRule="auto"/>
              <w:ind w:left="2"/>
            </w:pPr>
            <w:r w:rsidRPr="006A5640">
              <w:t>Construction of resettlement area</w:t>
            </w:r>
          </w:p>
        </w:tc>
        <w:tc>
          <w:tcPr>
            <w:tcW w:w="0" w:type="auto"/>
            <w:tcBorders>
              <w:top w:val="single" w:sz="4" w:space="0" w:color="000000"/>
              <w:left w:val="single" w:sz="4" w:space="0" w:color="000000"/>
              <w:bottom w:val="single" w:sz="4" w:space="0" w:color="000000"/>
              <w:right w:val="single" w:sz="4" w:space="0" w:color="000000"/>
            </w:tcBorders>
            <w:vAlign w:val="center"/>
          </w:tcPr>
          <w:p w14:paraId="28F5CD32" w14:textId="29524129" w:rsidR="006A5640" w:rsidRPr="009025F7" w:rsidRDefault="006A5640" w:rsidP="00DD2190">
            <w:pPr>
              <w:spacing w:line="259" w:lineRule="auto"/>
              <w:rPr>
                <w:rFonts w:ascii="Times New Roman" w:hAnsi="Times New Roman" w:cs="Times New Roman"/>
              </w:rPr>
            </w:pPr>
            <w:r w:rsidRPr="006A5640">
              <w:t xml:space="preserve">AN </w:t>
            </w:r>
            <w:proofErr w:type="spellStart"/>
            <w:r w:rsidRPr="006A5640">
              <w:t>Giang</w:t>
            </w:r>
            <w:proofErr w:type="spellEnd"/>
            <w:r w:rsidRPr="006A5640">
              <w:t xml:space="preserve"> PPC</w:t>
            </w:r>
          </w:p>
        </w:tc>
        <w:tc>
          <w:tcPr>
            <w:tcW w:w="0" w:type="auto"/>
            <w:tcBorders>
              <w:top w:val="single" w:sz="4" w:space="0" w:color="000000"/>
              <w:left w:val="single" w:sz="4" w:space="0" w:color="000000"/>
              <w:bottom w:val="single" w:sz="4" w:space="0" w:color="000000"/>
              <w:right w:val="single" w:sz="4" w:space="0" w:color="000000"/>
            </w:tcBorders>
            <w:vAlign w:val="center"/>
          </w:tcPr>
          <w:p w14:paraId="78CDB67A" w14:textId="7E7C333D" w:rsidR="006A5640" w:rsidRPr="009025F7" w:rsidRDefault="006A5640" w:rsidP="00DD2190">
            <w:pPr>
              <w:spacing w:line="259" w:lineRule="auto"/>
              <w:rPr>
                <w:rFonts w:ascii="Times New Roman" w:hAnsi="Times New Roman" w:cs="Times New Roman"/>
              </w:rPr>
            </w:pPr>
            <w:r w:rsidRPr="006A5640">
              <w:t>Quarter III/2020 - Quarter II/2021</w:t>
            </w:r>
          </w:p>
        </w:tc>
      </w:tr>
      <w:tr w:rsidR="00DD2190" w:rsidRPr="00F5426D" w14:paraId="2E7FFAA0" w14:textId="77777777" w:rsidTr="00F5426D">
        <w:tc>
          <w:tcPr>
            <w:tcW w:w="0" w:type="auto"/>
            <w:tcBorders>
              <w:top w:val="single" w:sz="4" w:space="0" w:color="000000"/>
              <w:left w:val="single" w:sz="4" w:space="0" w:color="000000"/>
              <w:bottom w:val="single" w:sz="4" w:space="0" w:color="000000"/>
              <w:right w:val="single" w:sz="4" w:space="0" w:color="000000"/>
            </w:tcBorders>
          </w:tcPr>
          <w:p w14:paraId="0F3190C0" w14:textId="50CC46EE" w:rsidR="00DD2190" w:rsidRPr="00F5426D" w:rsidRDefault="00DD2190" w:rsidP="00DD2190">
            <w:pPr>
              <w:spacing w:line="259" w:lineRule="auto"/>
              <w:ind w:left="2"/>
              <w:rPr>
                <w:rFonts w:ascii="Times New Roman" w:hAnsi="Times New Roman" w:cs="Times New Roman"/>
              </w:rPr>
            </w:pPr>
            <w:r w:rsidRPr="00826FDC">
              <w:rPr>
                <w:rFonts w:ascii="Times New Roman" w:hAnsi="Times New Roman" w:cs="Times New Roman"/>
              </w:rPr>
              <w:t xml:space="preserve">Monthly </w:t>
            </w:r>
            <w:r>
              <w:rPr>
                <w:rFonts w:ascii="Times New Roman" w:hAnsi="Times New Roman" w:cs="Times New Roman"/>
              </w:rPr>
              <w:t>i</w:t>
            </w:r>
            <w:r w:rsidRPr="00826FDC">
              <w:rPr>
                <w:rFonts w:ascii="Times New Roman" w:hAnsi="Times New Roman" w:cs="Times New Roman"/>
              </w:rPr>
              <w:t>nternal monitoring of resettlement and quarterly report preparation</w:t>
            </w:r>
          </w:p>
        </w:tc>
        <w:tc>
          <w:tcPr>
            <w:tcW w:w="0" w:type="auto"/>
            <w:tcBorders>
              <w:top w:val="single" w:sz="4" w:space="0" w:color="000000"/>
              <w:left w:val="single" w:sz="4" w:space="0" w:color="000000"/>
              <w:bottom w:val="single" w:sz="4" w:space="0" w:color="000000"/>
              <w:right w:val="single" w:sz="4" w:space="0" w:color="000000"/>
            </w:tcBorders>
          </w:tcPr>
          <w:p w14:paraId="7B8ABC1C" w14:textId="0BF4DE65" w:rsidR="00DD2190" w:rsidRPr="00F5426D" w:rsidRDefault="00DD2190" w:rsidP="00DD2190">
            <w:pPr>
              <w:spacing w:line="259" w:lineRule="auto"/>
              <w:rPr>
                <w:rFonts w:ascii="Times New Roman" w:hAnsi="Times New Roman" w:cs="Times New Roman"/>
              </w:rPr>
            </w:pPr>
            <w:r>
              <w:rPr>
                <w:rFonts w:ascii="Times New Roman" w:hAnsi="Times New Roman" w:cs="Times New Roman"/>
              </w:rPr>
              <w:t>Project Owner</w:t>
            </w:r>
            <w:r w:rsidRPr="00F5426D">
              <w:rPr>
                <w:rFonts w:ascii="Times New Roman" w:hAnsi="Times New Roman" w:cs="Times New Roman"/>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45F7E61" w14:textId="06DDB2A4" w:rsidR="00DD2190" w:rsidRPr="00F5426D" w:rsidRDefault="00DD2190" w:rsidP="00DD2190">
            <w:pPr>
              <w:spacing w:line="259" w:lineRule="auto"/>
              <w:ind w:right="86"/>
              <w:rPr>
                <w:rFonts w:ascii="Times New Roman" w:hAnsi="Times New Roman" w:cs="Times New Roman"/>
              </w:rPr>
            </w:pPr>
            <w:r>
              <w:rPr>
                <w:rFonts w:ascii="Times New Roman" w:hAnsi="Times New Roman" w:cs="Times New Roman"/>
              </w:rPr>
              <w:t>During the implementation of the subproject</w:t>
            </w:r>
            <w:r w:rsidRPr="004529A9">
              <w:rPr>
                <w:rFonts w:ascii="Times New Roman" w:hAnsi="Times New Roman" w:cs="Times New Roman"/>
              </w:rPr>
              <w:t xml:space="preserve"> </w:t>
            </w:r>
          </w:p>
        </w:tc>
      </w:tr>
      <w:tr w:rsidR="00DD2190" w:rsidRPr="00BD5903" w14:paraId="26762B32" w14:textId="77777777" w:rsidTr="00F5426D">
        <w:tc>
          <w:tcPr>
            <w:tcW w:w="0" w:type="auto"/>
            <w:tcBorders>
              <w:top w:val="single" w:sz="4" w:space="0" w:color="000000"/>
              <w:left w:val="single" w:sz="4" w:space="0" w:color="000000"/>
              <w:bottom w:val="single" w:sz="4" w:space="0" w:color="000000"/>
              <w:right w:val="single" w:sz="4" w:space="0" w:color="000000"/>
            </w:tcBorders>
          </w:tcPr>
          <w:p w14:paraId="7EBE861E" w14:textId="01E5F61A" w:rsidR="00DD2190" w:rsidRPr="00F5426D" w:rsidRDefault="00DD2190" w:rsidP="00DD2190">
            <w:pPr>
              <w:spacing w:line="259" w:lineRule="auto"/>
              <w:ind w:left="2"/>
              <w:rPr>
                <w:rFonts w:ascii="Times New Roman" w:hAnsi="Times New Roman" w:cs="Times New Roman"/>
              </w:rPr>
            </w:pPr>
            <w:r w:rsidRPr="00826FDC">
              <w:rPr>
                <w:rFonts w:ascii="Times New Roman" w:hAnsi="Times New Roman" w:cs="Times New Roman"/>
              </w:rPr>
              <w:t>Independent resettlement monitoring every 6 months and monitoring report</w:t>
            </w:r>
            <w:r>
              <w:rPr>
                <w:rFonts w:ascii="Times New Roman" w:hAnsi="Times New Roman" w:cs="Times New Roman"/>
              </w:rPr>
              <w:t xml:space="preserve"> </w:t>
            </w:r>
            <w:r w:rsidRPr="00826FDC">
              <w:rPr>
                <w:rFonts w:ascii="Times New Roman" w:hAnsi="Times New Roman" w:cs="Times New Roman"/>
              </w:rPr>
              <w:t>preparation</w:t>
            </w:r>
            <w:r>
              <w:rPr>
                <w:rFonts w:ascii="Times New Roman" w:hAnsi="Times New Roman" w:cs="Times New Roman"/>
              </w:rPr>
              <w:t>.</w:t>
            </w:r>
            <w:r w:rsidRPr="00F5426D">
              <w:rPr>
                <w:rFonts w:ascii="Times New Roman" w:hAnsi="Times New Roman" w:cs="Times New Roman"/>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E2C1D5D" w14:textId="4CBDB006" w:rsidR="00DD2190" w:rsidRPr="00F5426D" w:rsidRDefault="00DD2190" w:rsidP="00DD2190">
            <w:pPr>
              <w:spacing w:line="259" w:lineRule="auto"/>
              <w:rPr>
                <w:rFonts w:ascii="Times New Roman" w:hAnsi="Times New Roman" w:cs="Times New Roman"/>
              </w:rPr>
            </w:pPr>
            <w:r w:rsidRPr="00826FDC">
              <w:rPr>
                <w:rFonts w:ascii="Times New Roman" w:hAnsi="Times New Roman" w:cs="Times New Roman"/>
              </w:rPr>
              <w:t>Independent monitoring agency</w:t>
            </w:r>
            <w:r w:rsidRPr="00F5426D">
              <w:rPr>
                <w:rFonts w:ascii="Times New Roman" w:hAnsi="Times New Roman" w:cs="Times New Roman"/>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D6F6B5A" w14:textId="099545F5" w:rsidR="00DD2190" w:rsidRPr="00BD5903" w:rsidRDefault="00DD2190" w:rsidP="00DD2190">
            <w:pPr>
              <w:spacing w:line="259" w:lineRule="auto"/>
              <w:ind w:right="86"/>
              <w:rPr>
                <w:rFonts w:ascii="Times New Roman" w:hAnsi="Times New Roman" w:cs="Times New Roman"/>
              </w:rPr>
            </w:pPr>
            <w:r>
              <w:rPr>
                <w:rFonts w:ascii="Times New Roman" w:hAnsi="Times New Roman" w:cs="Times New Roman"/>
              </w:rPr>
              <w:t>During the implementation of the subproject</w:t>
            </w:r>
            <w:r w:rsidRPr="004529A9">
              <w:rPr>
                <w:rFonts w:ascii="Times New Roman" w:hAnsi="Times New Roman" w:cs="Times New Roman"/>
              </w:rPr>
              <w:t xml:space="preserve"> </w:t>
            </w:r>
            <w:r w:rsidRPr="00BD5903">
              <w:rPr>
                <w:rFonts w:ascii="Times New Roman" w:hAnsi="Times New Roman" w:cs="Times New Roman"/>
              </w:rPr>
              <w:t xml:space="preserve"> </w:t>
            </w:r>
          </w:p>
        </w:tc>
      </w:tr>
    </w:tbl>
    <w:p w14:paraId="15306AAC" w14:textId="01A92096" w:rsidR="00390938" w:rsidRPr="00EB1412" w:rsidRDefault="00390938" w:rsidP="00EF036E">
      <w:pPr>
        <w:spacing w:after="200"/>
        <w:jc w:val="both"/>
        <w:rPr>
          <w:color w:val="000000"/>
          <w:lang w:val="id-ID"/>
        </w:rPr>
        <w:sectPr w:rsidR="00390938" w:rsidRPr="00EB1412" w:rsidSect="00702793">
          <w:type w:val="nextColumn"/>
          <w:pgSz w:w="11907" w:h="16839" w:code="9"/>
          <w:pgMar w:top="1134" w:right="1134" w:bottom="1134" w:left="1701" w:header="720" w:footer="720" w:gutter="0"/>
          <w:cols w:space="720"/>
          <w:docGrid w:linePitch="360"/>
        </w:sectPr>
      </w:pPr>
    </w:p>
    <w:p w14:paraId="605958F9" w14:textId="5A5F01C0" w:rsidR="00894D17" w:rsidRPr="00EB1412" w:rsidRDefault="00502CC0" w:rsidP="00A15635">
      <w:pPr>
        <w:pStyle w:val="Heading1"/>
        <w:numPr>
          <w:ilvl w:val="0"/>
          <w:numId w:val="42"/>
        </w:numPr>
        <w:spacing w:before="0" w:after="200"/>
        <w:ind w:left="391" w:hanging="391"/>
        <w:rPr>
          <w:rFonts w:ascii="Times New Roman" w:hAnsi="Times New Roman"/>
          <w:color w:val="000000"/>
          <w:sz w:val="24"/>
          <w:szCs w:val="24"/>
          <w:lang w:val="eu-ES"/>
        </w:rPr>
      </w:pPr>
      <w:bookmarkStart w:id="413" w:name="_Toc43801676"/>
      <w:bookmarkStart w:id="414" w:name="_Toc341708660"/>
      <w:bookmarkStart w:id="415" w:name="_Toc259114940"/>
      <w:bookmarkStart w:id="416" w:name="_Toc259118923"/>
      <w:r w:rsidRPr="00DE2EB7">
        <w:rPr>
          <w:rFonts w:ascii="Times New Roman" w:hAnsi="Times New Roman"/>
          <w:color w:val="000000"/>
          <w:sz w:val="24"/>
          <w:szCs w:val="24"/>
        </w:rPr>
        <w:lastRenderedPageBreak/>
        <w:t>MONITORING AND EVALUATION</w:t>
      </w:r>
      <w:bookmarkEnd w:id="413"/>
    </w:p>
    <w:p w14:paraId="1AF19689" w14:textId="5608215A" w:rsidR="00894D17" w:rsidRPr="00EB1412" w:rsidRDefault="00502CC0" w:rsidP="00A15635">
      <w:pPr>
        <w:pStyle w:val="Heading2"/>
        <w:numPr>
          <w:ilvl w:val="1"/>
          <w:numId w:val="42"/>
        </w:numPr>
        <w:spacing w:before="0" w:after="200"/>
        <w:ind w:hanging="435"/>
        <w:jc w:val="both"/>
        <w:rPr>
          <w:rFonts w:ascii="Times New Roman" w:hAnsi="Times New Roman"/>
          <w:i w:val="0"/>
          <w:position w:val="1"/>
          <w:sz w:val="24"/>
          <w:szCs w:val="24"/>
          <w:lang w:val="vi-VN"/>
        </w:rPr>
      </w:pPr>
      <w:bookmarkStart w:id="417" w:name="_Toc43801677"/>
      <w:bookmarkStart w:id="418" w:name="_Toc487638898"/>
      <w:bookmarkStart w:id="419" w:name="_Toc495308140"/>
      <w:bookmarkEnd w:id="414"/>
      <w:bookmarkEnd w:id="415"/>
      <w:bookmarkEnd w:id="416"/>
      <w:r w:rsidRPr="00055F7B">
        <w:rPr>
          <w:rFonts w:ascii="Times New Roman" w:hAnsi="Times New Roman"/>
          <w:i w:val="0"/>
          <w:position w:val="1"/>
          <w:sz w:val="24"/>
          <w:szCs w:val="24"/>
          <w:lang w:val="vi-VN"/>
        </w:rPr>
        <w:t>Objec</w:t>
      </w:r>
      <w:r>
        <w:rPr>
          <w:rFonts w:ascii="Times New Roman" w:hAnsi="Times New Roman"/>
          <w:i w:val="0"/>
          <w:position w:val="1"/>
          <w:sz w:val="24"/>
          <w:szCs w:val="24"/>
        </w:rPr>
        <w:t>t</w:t>
      </w:r>
      <w:r w:rsidRPr="00055F7B">
        <w:rPr>
          <w:rFonts w:ascii="Times New Roman" w:hAnsi="Times New Roman"/>
          <w:i w:val="0"/>
          <w:position w:val="1"/>
          <w:sz w:val="24"/>
          <w:szCs w:val="24"/>
          <w:lang w:val="vi-VN"/>
        </w:rPr>
        <w:t>ives</w:t>
      </w:r>
      <w:bookmarkEnd w:id="417"/>
    </w:p>
    <w:bookmarkEnd w:id="418"/>
    <w:bookmarkEnd w:id="419"/>
    <w:p w14:paraId="679EA2F3" w14:textId="0DB99D44" w:rsidR="00495425" w:rsidRPr="00EB1412" w:rsidRDefault="00495425" w:rsidP="00A15635">
      <w:pPr>
        <w:numPr>
          <w:ilvl w:val="0"/>
          <w:numId w:val="46"/>
        </w:numPr>
        <w:spacing w:after="200"/>
        <w:ind w:left="0" w:firstLine="0"/>
        <w:jc w:val="both"/>
        <w:rPr>
          <w:color w:val="000000"/>
          <w:lang w:val="id-ID"/>
        </w:rPr>
      </w:pPr>
      <w:r w:rsidRPr="00D35927">
        <w:rPr>
          <w:lang w:val="vi-VN"/>
        </w:rPr>
        <w:t xml:space="preserve">To ensure the activities and commitments described in the approved RAP are fully and promptly carried out, the Project </w:t>
      </w:r>
      <w:r w:rsidR="00755B94" w:rsidRPr="00D35927">
        <w:rPr>
          <w:lang w:val="vi-VN"/>
        </w:rPr>
        <w:t xml:space="preserve">Owner </w:t>
      </w:r>
      <w:r w:rsidRPr="00D35927">
        <w:rPr>
          <w:lang w:val="vi-VN"/>
        </w:rPr>
        <w:t xml:space="preserve">should maintain monitoring and evaluation of RAP implementation. Monitoring RAP implementation is to regularly collect information on the results of RAP implementation. Meanwhile, evaluation of RAP implementation aims to analyze the information collected during the monitoring process to assess whether RAP is properly implemented as agreed plan and method or not, as well as evaluate whether RAP implementation meets the objectives of World Bank OP 4.12 on Involuntary Resettlement. In case there is any difference (between RAP and actual implementation) in the implementation process,  </w:t>
      </w:r>
      <w:r w:rsidR="00755B94">
        <w:t>the P</w:t>
      </w:r>
      <w:r w:rsidRPr="00D35927">
        <w:rPr>
          <w:lang w:val="vi-VN"/>
        </w:rPr>
        <w:t>PMU will propose remedies in timely manner.</w:t>
      </w:r>
    </w:p>
    <w:p w14:paraId="3E18AE28" w14:textId="615689DD" w:rsidR="00CC2322" w:rsidRPr="00EB1412" w:rsidRDefault="00495425" w:rsidP="00A15635">
      <w:pPr>
        <w:numPr>
          <w:ilvl w:val="0"/>
          <w:numId w:val="46"/>
        </w:numPr>
        <w:spacing w:after="200"/>
        <w:ind w:left="0" w:firstLine="0"/>
        <w:jc w:val="both"/>
        <w:rPr>
          <w:color w:val="000000" w:themeColor="text1"/>
          <w:lang w:val="id-ID"/>
        </w:rPr>
      </w:pPr>
      <w:r>
        <w:rPr>
          <w:color w:val="000000" w:themeColor="text1"/>
        </w:rPr>
        <w:t>The m</w:t>
      </w:r>
      <w:r>
        <w:rPr>
          <w:color w:val="000000" w:themeColor="text1"/>
          <w:lang w:val="id-ID"/>
        </w:rPr>
        <w:t>onitoring includes 02 following purposes</w:t>
      </w:r>
      <w:r w:rsidR="00303E91" w:rsidRPr="00EB1412">
        <w:rPr>
          <w:color w:val="000000" w:themeColor="text1"/>
          <w:lang w:val="id-ID"/>
        </w:rPr>
        <w:t>:</w:t>
      </w:r>
    </w:p>
    <w:p w14:paraId="6F497208" w14:textId="54361D98" w:rsidR="00495425" w:rsidRPr="009A5DD3" w:rsidRDefault="00495425" w:rsidP="00A15635">
      <w:pPr>
        <w:pStyle w:val="ListParagraph"/>
        <w:numPr>
          <w:ilvl w:val="0"/>
          <w:numId w:val="43"/>
        </w:numPr>
        <w:spacing w:after="200"/>
        <w:ind w:left="709" w:hanging="425"/>
        <w:rPr>
          <w:lang w:val="vi-VN" w:eastAsia="en-US"/>
        </w:rPr>
      </w:pPr>
      <w:r w:rsidRPr="009A5DD3">
        <w:rPr>
          <w:lang w:val="vi-VN" w:eastAsia="en-US"/>
        </w:rPr>
        <w:t xml:space="preserve">Verify whether the </w:t>
      </w:r>
      <w:r w:rsidR="00052E3E" w:rsidRPr="009A5DD3">
        <w:rPr>
          <w:lang w:val="vi-VN" w:eastAsia="en-US"/>
        </w:rPr>
        <w:t>sub</w:t>
      </w:r>
      <w:r w:rsidRPr="009A5DD3">
        <w:rPr>
          <w:lang w:val="vi-VN" w:eastAsia="en-US"/>
        </w:rPr>
        <w:t xml:space="preserve">project activities are completed efficiently or not (including quantity, quality and time). </w:t>
      </w:r>
    </w:p>
    <w:p w14:paraId="4B7C0144" w14:textId="13AF9A7E" w:rsidR="00495425" w:rsidRPr="009A5DD3" w:rsidRDefault="00495425" w:rsidP="00A15635">
      <w:pPr>
        <w:pStyle w:val="ListParagraph"/>
        <w:numPr>
          <w:ilvl w:val="0"/>
          <w:numId w:val="43"/>
        </w:numPr>
        <w:spacing w:after="200"/>
        <w:ind w:left="709" w:hanging="425"/>
        <w:rPr>
          <w:lang w:val="vi-VN" w:eastAsia="en-US"/>
        </w:rPr>
      </w:pPr>
      <w:r w:rsidRPr="009A5DD3">
        <w:rPr>
          <w:lang w:val="vi-VN" w:eastAsia="en-US"/>
        </w:rPr>
        <w:t xml:space="preserve">Assess whether these activities reach the objectives and purpose of the </w:t>
      </w:r>
      <w:r w:rsidR="00602929" w:rsidRPr="009A5DD3">
        <w:rPr>
          <w:lang w:val="vi-VN" w:eastAsia="en-US"/>
        </w:rPr>
        <w:t>subp</w:t>
      </w:r>
      <w:r w:rsidRPr="009A5DD3">
        <w:rPr>
          <w:lang w:val="vi-VN" w:eastAsia="en-US"/>
        </w:rPr>
        <w:t>roject or not, and if not how much do they reach.</w:t>
      </w:r>
    </w:p>
    <w:p w14:paraId="5337AD78" w14:textId="1FA7B951" w:rsidR="00894D17" w:rsidRPr="00CB0082" w:rsidRDefault="00602929" w:rsidP="00A15635">
      <w:pPr>
        <w:pStyle w:val="Heading2"/>
        <w:numPr>
          <w:ilvl w:val="1"/>
          <w:numId w:val="42"/>
        </w:numPr>
        <w:spacing w:before="0" w:after="200"/>
        <w:ind w:hanging="435"/>
        <w:jc w:val="both"/>
        <w:rPr>
          <w:rFonts w:ascii="Times New Roman" w:hAnsi="Times New Roman"/>
          <w:i w:val="0"/>
          <w:position w:val="1"/>
          <w:sz w:val="24"/>
          <w:szCs w:val="24"/>
          <w:lang w:val="vi-VN"/>
        </w:rPr>
      </w:pPr>
      <w:bookmarkStart w:id="420" w:name="_Toc19650774"/>
      <w:bookmarkStart w:id="421" w:name="_Toc43801678"/>
      <w:bookmarkStart w:id="422" w:name="_Toc495308141"/>
      <w:r w:rsidRPr="00602929">
        <w:rPr>
          <w:rFonts w:ascii="Times New Roman" w:hAnsi="Times New Roman"/>
          <w:i w:val="0"/>
          <w:position w:val="1"/>
          <w:sz w:val="24"/>
          <w:szCs w:val="24"/>
        </w:rPr>
        <w:t xml:space="preserve">Internal </w:t>
      </w:r>
      <w:r>
        <w:rPr>
          <w:rFonts w:ascii="Times New Roman" w:hAnsi="Times New Roman"/>
          <w:i w:val="0"/>
          <w:position w:val="1"/>
          <w:sz w:val="24"/>
          <w:szCs w:val="24"/>
        </w:rPr>
        <w:t>m</w:t>
      </w:r>
      <w:r w:rsidRPr="00602929">
        <w:rPr>
          <w:rFonts w:ascii="Times New Roman" w:hAnsi="Times New Roman"/>
          <w:i w:val="0"/>
          <w:position w:val="1"/>
          <w:sz w:val="24"/>
          <w:szCs w:val="24"/>
        </w:rPr>
        <w:t>onitoring</w:t>
      </w:r>
      <w:bookmarkEnd w:id="420"/>
      <w:bookmarkEnd w:id="421"/>
    </w:p>
    <w:bookmarkEnd w:id="422"/>
    <w:p w14:paraId="142DE8C6" w14:textId="118D6ADE" w:rsidR="00602929" w:rsidRPr="00CB0082" w:rsidRDefault="00602929" w:rsidP="00A15635">
      <w:pPr>
        <w:numPr>
          <w:ilvl w:val="0"/>
          <w:numId w:val="46"/>
        </w:numPr>
        <w:spacing w:after="200"/>
        <w:ind w:left="0" w:firstLine="0"/>
        <w:jc w:val="both"/>
        <w:rPr>
          <w:lang w:val="vi-VN"/>
        </w:rPr>
      </w:pPr>
      <w:r w:rsidRPr="00D35927">
        <w:rPr>
          <w:lang w:val="vi-VN"/>
        </w:rPr>
        <w:t xml:space="preserve">Internal monitoring for the implementation of </w:t>
      </w:r>
      <w:r>
        <w:t xml:space="preserve">the </w:t>
      </w:r>
      <w:r w:rsidRPr="00D35927">
        <w:rPr>
          <w:lang w:val="vi-VN"/>
        </w:rPr>
        <w:t xml:space="preserve">Resettlement Action Plan </w:t>
      </w:r>
      <w:r>
        <w:t xml:space="preserve">of the subproject </w:t>
      </w:r>
      <w:r w:rsidRPr="00D35927">
        <w:rPr>
          <w:lang w:val="vi-VN"/>
        </w:rPr>
        <w:t>will be conducted by the P</w:t>
      </w:r>
      <w:r>
        <w:t>P</w:t>
      </w:r>
      <w:r w:rsidRPr="00D35927">
        <w:rPr>
          <w:lang w:val="vi-VN"/>
        </w:rPr>
        <w:t xml:space="preserve">MU. </w:t>
      </w:r>
      <w:r w:rsidR="00BB0F60" w:rsidRPr="00BB0F60">
        <w:rPr>
          <w:lang w:val="vi-VN"/>
        </w:rPr>
        <w:t>The PPMU will monitor the progress of preparation and implementation of resettlement through periodic progress reports</w:t>
      </w:r>
      <w:r w:rsidRPr="00D35927">
        <w:rPr>
          <w:lang w:val="vi-VN"/>
        </w:rPr>
        <w:t>:</w:t>
      </w:r>
    </w:p>
    <w:p w14:paraId="6B874F85" w14:textId="28D93F2D" w:rsidR="00894D17" w:rsidRPr="00CB0082" w:rsidRDefault="00602929" w:rsidP="00A15635">
      <w:pPr>
        <w:numPr>
          <w:ilvl w:val="0"/>
          <w:numId w:val="46"/>
        </w:numPr>
        <w:spacing w:after="200"/>
        <w:ind w:left="0" w:firstLine="0"/>
        <w:jc w:val="both"/>
        <w:rPr>
          <w:lang w:val="vi-VN"/>
        </w:rPr>
      </w:pPr>
      <w:r>
        <w:rPr>
          <w:lang w:val="vi-VN"/>
        </w:rPr>
        <w:t>Internal monitoring aims to</w:t>
      </w:r>
      <w:r w:rsidR="00303E91" w:rsidRPr="00CB0082">
        <w:rPr>
          <w:lang w:val="vi-VN"/>
        </w:rPr>
        <w:t>:</w:t>
      </w:r>
    </w:p>
    <w:p w14:paraId="43427476" w14:textId="79497EFE" w:rsidR="00602929" w:rsidRPr="00D35927" w:rsidRDefault="00602929" w:rsidP="00602929">
      <w:pPr>
        <w:pStyle w:val="ListParagraph"/>
        <w:widowControl w:val="0"/>
        <w:numPr>
          <w:ilvl w:val="0"/>
          <w:numId w:val="25"/>
        </w:numPr>
        <w:spacing w:after="200"/>
        <w:contextualSpacing/>
        <w:rPr>
          <w:lang w:val="vi-VN"/>
        </w:rPr>
      </w:pPr>
      <w:r w:rsidRPr="00D35927">
        <w:rPr>
          <w:lang w:val="vi-VN"/>
        </w:rPr>
        <w:t xml:space="preserve">Ensure that compensation payment for affected households for different types of damage is implemented according to the compensation policy agreed in the RPF and RAP; </w:t>
      </w:r>
    </w:p>
    <w:p w14:paraId="677A9999" w14:textId="77777777" w:rsidR="00602929" w:rsidRPr="00F825DB" w:rsidRDefault="00602929" w:rsidP="00602929">
      <w:pPr>
        <w:pStyle w:val="ListParagraph"/>
        <w:widowControl w:val="0"/>
        <w:numPr>
          <w:ilvl w:val="0"/>
          <w:numId w:val="25"/>
        </w:numPr>
        <w:spacing w:after="200"/>
        <w:contextualSpacing/>
      </w:pPr>
      <w:r w:rsidRPr="00D35927">
        <w:rPr>
          <w:lang w:val="vi-VN"/>
        </w:rPr>
        <w:t>Ensure that resettlement activities are implemented according to the compensation policy agreed in the RPF and RAP</w:t>
      </w:r>
      <w:r w:rsidRPr="00F825DB">
        <w:t xml:space="preserve">; </w:t>
      </w:r>
    </w:p>
    <w:p w14:paraId="65636E67" w14:textId="77777777" w:rsidR="00602929" w:rsidRPr="00D35927" w:rsidRDefault="00602929" w:rsidP="00602929">
      <w:pPr>
        <w:pStyle w:val="ListParagraph"/>
        <w:widowControl w:val="0"/>
        <w:numPr>
          <w:ilvl w:val="0"/>
          <w:numId w:val="25"/>
        </w:numPr>
        <w:spacing w:after="200"/>
        <w:contextualSpacing/>
        <w:rPr>
          <w:lang w:val="vi-VN"/>
        </w:rPr>
      </w:pPr>
      <w:r w:rsidRPr="00D35927">
        <w:rPr>
          <w:lang w:val="vi-VN"/>
        </w:rPr>
        <w:t xml:space="preserve">Determine whether the conversion process, income restoration measures and resettlement assistance are provided on time or not; </w:t>
      </w:r>
    </w:p>
    <w:p w14:paraId="328F4DDF" w14:textId="77777777" w:rsidR="00602929" w:rsidRPr="00D35927" w:rsidRDefault="00602929" w:rsidP="00602929">
      <w:pPr>
        <w:pStyle w:val="ListParagraph"/>
        <w:widowControl w:val="0"/>
        <w:numPr>
          <w:ilvl w:val="0"/>
          <w:numId w:val="25"/>
        </w:numPr>
        <w:spacing w:after="200"/>
        <w:contextualSpacing/>
        <w:rPr>
          <w:lang w:val="vi-VN"/>
        </w:rPr>
      </w:pPr>
      <w:r w:rsidRPr="00D35927">
        <w:rPr>
          <w:lang w:val="vi-VN"/>
        </w:rPr>
        <w:t xml:space="preserve">Evaluate whether the income restoration supports have been provided or not yet and propose corrective measures if targets of income restoration for households are not achieved; </w:t>
      </w:r>
    </w:p>
    <w:p w14:paraId="3EAB1F6E" w14:textId="2690FBB3" w:rsidR="00602929" w:rsidRPr="00D35927" w:rsidRDefault="00602929" w:rsidP="00602929">
      <w:pPr>
        <w:pStyle w:val="ListParagraph"/>
        <w:widowControl w:val="0"/>
        <w:numPr>
          <w:ilvl w:val="0"/>
          <w:numId w:val="25"/>
        </w:numPr>
        <w:spacing w:after="200"/>
        <w:contextualSpacing/>
        <w:rPr>
          <w:lang w:val="vi-VN"/>
        </w:rPr>
      </w:pPr>
      <w:r w:rsidRPr="00D35927">
        <w:rPr>
          <w:lang w:val="vi-VN"/>
        </w:rPr>
        <w:t>Disseminate public information and consultation procedures</w:t>
      </w:r>
      <w:r w:rsidR="00BB0F60">
        <w:rPr>
          <w:lang w:val="en-US"/>
        </w:rPr>
        <w:t>;</w:t>
      </w:r>
    </w:p>
    <w:p w14:paraId="45E19A60" w14:textId="0D6FF2F8" w:rsidR="00602929" w:rsidRPr="00D35927" w:rsidRDefault="00602929" w:rsidP="00602929">
      <w:pPr>
        <w:pStyle w:val="ListParagraph"/>
        <w:widowControl w:val="0"/>
        <w:numPr>
          <w:ilvl w:val="0"/>
          <w:numId w:val="25"/>
        </w:numPr>
        <w:spacing w:after="200"/>
        <w:contextualSpacing/>
        <w:rPr>
          <w:lang w:val="vi-VN"/>
        </w:rPr>
      </w:pPr>
      <w:r w:rsidRPr="00D35927">
        <w:rPr>
          <w:lang w:val="vi-VN"/>
        </w:rPr>
        <w:t>Determine whether the complaint procedures have been followed or not and there is any outstanding issue needed the attention by the management level or not</w:t>
      </w:r>
      <w:r w:rsidR="00BB0F60">
        <w:rPr>
          <w:lang w:val="en-US"/>
        </w:rPr>
        <w:t>;</w:t>
      </w:r>
    </w:p>
    <w:p w14:paraId="7AEC1F6D" w14:textId="01083CF1" w:rsidR="00602929" w:rsidRPr="00D35927" w:rsidRDefault="00602929" w:rsidP="00602929">
      <w:pPr>
        <w:pStyle w:val="ListParagraph"/>
        <w:widowControl w:val="0"/>
        <w:numPr>
          <w:ilvl w:val="0"/>
          <w:numId w:val="25"/>
        </w:numPr>
        <w:spacing w:after="200"/>
        <w:contextualSpacing/>
        <w:rPr>
          <w:lang w:val="vi-VN"/>
        </w:rPr>
      </w:pPr>
      <w:r w:rsidRPr="00D35927">
        <w:rPr>
          <w:lang w:val="vi-VN"/>
        </w:rPr>
        <w:t>Prioritize for interests and needs of affected people, especially poor and vulnerable households</w:t>
      </w:r>
      <w:r w:rsidR="00BB0F60">
        <w:rPr>
          <w:lang w:val="en-US"/>
        </w:rPr>
        <w:t>;</w:t>
      </w:r>
    </w:p>
    <w:p w14:paraId="269BD4E1" w14:textId="4F7E8E89" w:rsidR="00602929" w:rsidRPr="00CB0082" w:rsidRDefault="00602929" w:rsidP="00602929">
      <w:pPr>
        <w:pStyle w:val="ListParagraph"/>
        <w:widowControl w:val="0"/>
        <w:numPr>
          <w:ilvl w:val="0"/>
          <w:numId w:val="25"/>
        </w:numPr>
        <w:spacing w:after="200"/>
        <w:contextualSpacing/>
      </w:pPr>
      <w:r w:rsidRPr="00D35927">
        <w:rPr>
          <w:lang w:val="vi-VN"/>
        </w:rPr>
        <w:t>Ensure transition between relocation, clearance and start of construction of civil works proceeds smoothly and that construction area will not be handed over until affected households have been compensated, supported and resettled satisfactorily</w:t>
      </w:r>
      <w:r>
        <w:rPr>
          <w:lang w:val="vi-VN"/>
        </w:rPr>
        <w:t>.</w:t>
      </w:r>
    </w:p>
    <w:p w14:paraId="413B7772" w14:textId="525EA989" w:rsidR="00BB0F60" w:rsidRPr="008D0947" w:rsidRDefault="00BB0F60" w:rsidP="00A15635">
      <w:pPr>
        <w:numPr>
          <w:ilvl w:val="0"/>
          <w:numId w:val="54"/>
        </w:numPr>
        <w:spacing w:after="200"/>
        <w:ind w:left="0" w:firstLine="0"/>
        <w:jc w:val="both"/>
      </w:pPr>
      <w:r w:rsidRPr="00D35927">
        <w:t xml:space="preserve">Based on </w:t>
      </w:r>
      <w:r w:rsidR="007E2EB4">
        <w:t xml:space="preserve">the </w:t>
      </w:r>
      <w:r w:rsidRPr="00D35927">
        <w:t xml:space="preserve">RAP’s nature and complication as well as implementation </w:t>
      </w:r>
      <w:r w:rsidR="007E2EB4">
        <w:t>stages</w:t>
      </w:r>
      <w:r w:rsidRPr="00D35927">
        <w:t xml:space="preserve">, </w:t>
      </w:r>
      <w:r w:rsidR="007E2EB4">
        <w:t xml:space="preserve">the </w:t>
      </w:r>
      <w:r w:rsidRPr="00D35927">
        <w:t>internal monitoring can be carried out weekly</w:t>
      </w:r>
      <w:r>
        <w:t>/</w:t>
      </w:r>
      <w:r w:rsidRPr="00D35927">
        <w:t>monthly or quarterly. Quarterly report is prepared in the brief form of progress report to ensure a) compliance with WB’s OP 4.12</w:t>
      </w:r>
      <w:r w:rsidR="007E2EB4">
        <w:t xml:space="preserve"> and</w:t>
      </w:r>
      <w:r w:rsidRPr="00D35927">
        <w:t xml:space="preserve"> b) timely and proper settlement of any arising issues</w:t>
      </w:r>
      <w:r w:rsidRPr="008D0947">
        <w:t>.</w:t>
      </w:r>
    </w:p>
    <w:p w14:paraId="216226BC" w14:textId="1C3F651A" w:rsidR="00BB0F60" w:rsidRPr="008D0947" w:rsidRDefault="00BB0F60" w:rsidP="00A15635">
      <w:pPr>
        <w:numPr>
          <w:ilvl w:val="0"/>
          <w:numId w:val="54"/>
        </w:numPr>
        <w:spacing w:after="200"/>
        <w:ind w:left="0" w:firstLine="0"/>
        <w:jc w:val="both"/>
      </w:pPr>
      <w:r w:rsidRPr="008D0947">
        <w:lastRenderedPageBreak/>
        <w:t xml:space="preserve">The implementation agencies will collect information every month from the different </w:t>
      </w:r>
      <w:r w:rsidR="007D6F36" w:rsidRPr="008D0947">
        <w:t xml:space="preserve">compensation </w:t>
      </w:r>
      <w:r w:rsidRPr="008D0947">
        <w:t xml:space="preserve">resettlement committees. A database tracking the resettlement implementation of the </w:t>
      </w:r>
      <w:r w:rsidR="00D4579C" w:rsidRPr="008D0947">
        <w:t>subp</w:t>
      </w:r>
      <w:r w:rsidRPr="008D0947">
        <w:t>roject will be maintained and updated monthly, including redressing of grievances (if any).</w:t>
      </w:r>
    </w:p>
    <w:p w14:paraId="130EFE38" w14:textId="4D74B75D" w:rsidR="00BB0F60" w:rsidRPr="008D0947" w:rsidRDefault="00BB0F60" w:rsidP="00A15635">
      <w:pPr>
        <w:numPr>
          <w:ilvl w:val="0"/>
          <w:numId w:val="46"/>
        </w:numPr>
        <w:spacing w:after="200"/>
        <w:ind w:left="0" w:firstLine="0"/>
        <w:jc w:val="both"/>
      </w:pPr>
      <w:r w:rsidRPr="008D0947">
        <w:t>The implementation agencies will submit internal monitoring reports on the RAP implementation as a part of the quarterly report to be submitted to the WB. The internal monitoring reports should contain the following information:</w:t>
      </w:r>
    </w:p>
    <w:p w14:paraId="21C58DB7" w14:textId="690615EF" w:rsidR="00D4579C" w:rsidRPr="00D35927" w:rsidRDefault="00D4579C" w:rsidP="00D4579C">
      <w:pPr>
        <w:numPr>
          <w:ilvl w:val="0"/>
          <w:numId w:val="24"/>
        </w:numPr>
        <w:tabs>
          <w:tab w:val="left" w:pos="1560"/>
        </w:tabs>
        <w:spacing w:before="120" w:after="120"/>
        <w:ind w:left="1418" w:hanging="567"/>
        <w:jc w:val="both"/>
        <w:rPr>
          <w:position w:val="1"/>
          <w:lang w:val="vi-VN"/>
        </w:rPr>
      </w:pPr>
      <w:bookmarkStart w:id="423" w:name="_Toc357805344"/>
      <w:bookmarkStart w:id="424" w:name="_Toc289158195"/>
      <w:bookmarkStart w:id="425" w:name="_Toc251752775"/>
      <w:bookmarkStart w:id="426" w:name="_Toc252347292"/>
      <w:bookmarkStart w:id="427" w:name="_Toc111982275"/>
      <w:bookmarkStart w:id="428" w:name="_Toc60826311"/>
      <w:bookmarkStart w:id="429" w:name="_Toc60820817"/>
      <w:bookmarkStart w:id="430" w:name="_Toc60778751"/>
      <w:bookmarkStart w:id="431" w:name="_Toc60336120"/>
      <w:bookmarkStart w:id="432" w:name="_Toc56502329"/>
      <w:bookmarkStart w:id="433" w:name="_Toc56501966"/>
      <w:bookmarkStart w:id="434" w:name="_Toc56501772"/>
      <w:bookmarkStart w:id="435" w:name="_Toc42412113"/>
      <w:bookmarkStart w:id="436" w:name="_Toc461775238"/>
      <w:bookmarkStart w:id="437" w:name="_Toc437785088"/>
      <w:bookmarkStart w:id="438" w:name="_Toc436132681"/>
      <w:r w:rsidRPr="00D35927">
        <w:rPr>
          <w:position w:val="1"/>
          <w:lang w:val="vi-VN"/>
        </w:rPr>
        <w:t xml:space="preserve">Number of affected persons according to types of </w:t>
      </w:r>
      <w:r>
        <w:rPr>
          <w:position w:val="1"/>
        </w:rPr>
        <w:t>impacts</w:t>
      </w:r>
      <w:r w:rsidRPr="00D35927">
        <w:rPr>
          <w:position w:val="1"/>
          <w:lang w:val="vi-VN"/>
        </w:rPr>
        <w:t xml:space="preserve"> and </w:t>
      </w:r>
      <w:r>
        <w:rPr>
          <w:position w:val="1"/>
        </w:rPr>
        <w:t>sub</w:t>
      </w:r>
      <w:r w:rsidRPr="00D35927">
        <w:rPr>
          <w:position w:val="1"/>
          <w:lang w:val="vi-VN"/>
        </w:rPr>
        <w:t>project component</w:t>
      </w:r>
      <w:r>
        <w:rPr>
          <w:position w:val="1"/>
        </w:rPr>
        <w:t>s</w:t>
      </w:r>
      <w:r w:rsidRPr="00D35927">
        <w:rPr>
          <w:position w:val="1"/>
          <w:lang w:val="vi-VN"/>
        </w:rPr>
        <w:t xml:space="preserve"> and the status of compensation, relocation and income </w:t>
      </w:r>
      <w:r>
        <w:rPr>
          <w:position w:val="1"/>
        </w:rPr>
        <w:t>restoration</w:t>
      </w:r>
      <w:r w:rsidRPr="00D35927">
        <w:rPr>
          <w:position w:val="1"/>
          <w:lang w:val="vi-VN"/>
        </w:rPr>
        <w:t xml:space="preserve"> for each item.</w:t>
      </w:r>
    </w:p>
    <w:p w14:paraId="32DA738F" w14:textId="77777777" w:rsidR="00D4579C" w:rsidRPr="00D35927" w:rsidRDefault="00D4579C" w:rsidP="00D4579C">
      <w:pPr>
        <w:numPr>
          <w:ilvl w:val="0"/>
          <w:numId w:val="24"/>
        </w:numPr>
        <w:tabs>
          <w:tab w:val="left" w:pos="1560"/>
        </w:tabs>
        <w:spacing w:before="120" w:after="120"/>
        <w:ind w:left="1418" w:hanging="567"/>
        <w:jc w:val="both"/>
        <w:rPr>
          <w:position w:val="1"/>
          <w:lang w:val="vi-VN"/>
        </w:rPr>
      </w:pPr>
      <w:r w:rsidRPr="00D35927">
        <w:rPr>
          <w:position w:val="1"/>
          <w:lang w:val="vi-VN"/>
        </w:rPr>
        <w:t>The distributed costs for the activities or for compensation payment and disbursed cost for each activity.</w:t>
      </w:r>
    </w:p>
    <w:p w14:paraId="019009C6" w14:textId="6A08640A" w:rsidR="00D4579C" w:rsidRPr="00D35927" w:rsidRDefault="00D4579C" w:rsidP="00D4579C">
      <w:pPr>
        <w:numPr>
          <w:ilvl w:val="0"/>
          <w:numId w:val="24"/>
        </w:numPr>
        <w:tabs>
          <w:tab w:val="left" w:pos="1560"/>
        </w:tabs>
        <w:spacing w:before="120" w:after="120"/>
        <w:ind w:left="1418" w:hanging="567"/>
        <w:jc w:val="both"/>
        <w:rPr>
          <w:position w:val="1"/>
          <w:lang w:val="vi-VN"/>
        </w:rPr>
      </w:pPr>
      <w:r w:rsidRPr="00D35927">
        <w:rPr>
          <w:position w:val="1"/>
          <w:lang w:val="vi-VN"/>
        </w:rPr>
        <w:t xml:space="preserve">List of outstanding </w:t>
      </w:r>
      <w:r w:rsidR="001A4E81">
        <w:rPr>
          <w:position w:val="1"/>
        </w:rPr>
        <w:t>c</w:t>
      </w:r>
      <w:r w:rsidRPr="00D35927">
        <w:rPr>
          <w:position w:val="1"/>
          <w:lang w:val="vi-VN"/>
        </w:rPr>
        <w:t>omplaints</w:t>
      </w:r>
      <w:r>
        <w:rPr>
          <w:position w:val="1"/>
        </w:rPr>
        <w:t>.</w:t>
      </w:r>
    </w:p>
    <w:p w14:paraId="0DD395B9" w14:textId="77777777" w:rsidR="00D4579C" w:rsidRPr="00D35927" w:rsidRDefault="00D4579C" w:rsidP="00D4579C">
      <w:pPr>
        <w:numPr>
          <w:ilvl w:val="0"/>
          <w:numId w:val="24"/>
        </w:numPr>
        <w:tabs>
          <w:tab w:val="left" w:pos="1560"/>
        </w:tabs>
        <w:spacing w:before="120" w:after="120"/>
        <w:ind w:left="1418" w:hanging="567"/>
        <w:jc w:val="both"/>
        <w:rPr>
          <w:position w:val="1"/>
          <w:lang w:val="vi-VN"/>
        </w:rPr>
      </w:pPr>
      <w:r w:rsidRPr="00D35927">
        <w:rPr>
          <w:position w:val="1"/>
          <w:lang w:val="vi-VN"/>
        </w:rPr>
        <w:t>Final results on solving complaints and any outstanding issues that demand management agencies at all levels to solve.</w:t>
      </w:r>
    </w:p>
    <w:p w14:paraId="092394CE" w14:textId="5E9CE696" w:rsidR="00D4579C" w:rsidRPr="00D35927" w:rsidRDefault="00D4579C" w:rsidP="00D4579C">
      <w:pPr>
        <w:numPr>
          <w:ilvl w:val="0"/>
          <w:numId w:val="24"/>
        </w:numPr>
        <w:tabs>
          <w:tab w:val="left" w:pos="1560"/>
        </w:tabs>
        <w:spacing w:before="120" w:after="120"/>
        <w:ind w:left="1418" w:hanging="567"/>
        <w:jc w:val="both"/>
        <w:rPr>
          <w:position w:val="1"/>
          <w:lang w:val="vi-VN"/>
        </w:rPr>
      </w:pPr>
      <w:r w:rsidRPr="00D35927">
        <w:rPr>
          <w:position w:val="1"/>
          <w:lang w:val="vi-VN"/>
        </w:rPr>
        <w:t>Arisen issues in the implementation process</w:t>
      </w:r>
      <w:r>
        <w:rPr>
          <w:position w:val="1"/>
        </w:rPr>
        <w:t xml:space="preserve"> and how they are settled.</w:t>
      </w:r>
    </w:p>
    <w:p w14:paraId="020F5892" w14:textId="35106376" w:rsidR="00D4579C" w:rsidRPr="00CB0082" w:rsidRDefault="00D4579C" w:rsidP="00D4579C">
      <w:pPr>
        <w:numPr>
          <w:ilvl w:val="0"/>
          <w:numId w:val="24"/>
        </w:numPr>
        <w:tabs>
          <w:tab w:val="left" w:pos="1560"/>
        </w:tabs>
        <w:spacing w:before="120" w:after="120"/>
        <w:ind w:left="1418" w:hanging="567"/>
        <w:jc w:val="both"/>
        <w:rPr>
          <w:position w:val="1"/>
          <w:lang w:val="vi-VN"/>
        </w:rPr>
      </w:pPr>
      <w:r w:rsidRPr="00D35927">
        <w:rPr>
          <w:position w:val="1"/>
          <w:lang w:val="vi-VN"/>
        </w:rPr>
        <w:t>Updated actual schedule of resettlement activities.</w:t>
      </w:r>
    </w:p>
    <w:p w14:paraId="35B30454" w14:textId="2FA4BC78" w:rsidR="008914D2" w:rsidRPr="00F47992" w:rsidRDefault="0001659B" w:rsidP="00A15635">
      <w:pPr>
        <w:pStyle w:val="Heading2"/>
        <w:numPr>
          <w:ilvl w:val="1"/>
          <w:numId w:val="42"/>
        </w:numPr>
        <w:spacing w:before="0" w:after="200"/>
        <w:ind w:hanging="435"/>
        <w:jc w:val="both"/>
        <w:rPr>
          <w:rFonts w:ascii="Times New Roman" w:hAnsi="Times New Roman"/>
          <w:i w:val="0"/>
          <w:position w:val="1"/>
          <w:sz w:val="24"/>
          <w:szCs w:val="24"/>
          <w:lang w:val="vi-VN"/>
        </w:rPr>
      </w:pPr>
      <w:bookmarkStart w:id="439" w:name="_Toc35610102"/>
      <w:bookmarkStart w:id="440" w:name="_Toc35617014"/>
      <w:bookmarkStart w:id="441" w:name="_Toc43801679"/>
      <w:bookmarkStart w:id="442" w:name="_Toc426640391"/>
      <w:bookmarkStart w:id="443" w:name="_Toc487638900"/>
      <w:bookmarkStart w:id="444" w:name="_Toc495308142"/>
      <w:bookmarkStart w:id="445" w:name="_Toc42412114"/>
      <w:bookmarkStart w:id="446" w:name="_Toc56501773"/>
      <w:bookmarkStart w:id="447" w:name="_Toc56501967"/>
      <w:bookmarkStart w:id="448" w:name="_Toc56502330"/>
      <w:bookmarkStart w:id="449" w:name="_Toc60336121"/>
      <w:bookmarkStart w:id="450" w:name="_Toc60778752"/>
      <w:bookmarkStart w:id="451" w:name="_Toc60820818"/>
      <w:bookmarkStart w:id="452" w:name="_Toc60826312"/>
      <w:bookmarkStart w:id="453" w:name="_Toc111982276"/>
      <w:bookmarkStart w:id="454" w:name="_Toc252347293"/>
      <w:bookmarkStart w:id="455" w:name="_Toc251752776"/>
      <w:bookmarkStart w:id="456" w:name="_Toc289158196"/>
      <w:bookmarkStart w:id="457" w:name="_Toc357805345"/>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Pr>
          <w:rFonts w:ascii="Times New Roman" w:hAnsi="Times New Roman"/>
          <w:i w:val="0"/>
          <w:position w:val="1"/>
          <w:sz w:val="24"/>
          <w:szCs w:val="24"/>
          <w:lang w:val="vi-VN"/>
        </w:rPr>
        <w:t>Independent</w:t>
      </w:r>
      <w:r w:rsidR="001A4E81">
        <w:rPr>
          <w:rFonts w:ascii="Times New Roman" w:hAnsi="Times New Roman"/>
          <w:i w:val="0"/>
          <w:position w:val="1"/>
          <w:sz w:val="24"/>
          <w:szCs w:val="24"/>
          <w:lang w:val="vi-VN"/>
        </w:rPr>
        <w:t xml:space="preserve"> monitoring</w:t>
      </w:r>
      <w:bookmarkEnd w:id="439"/>
      <w:bookmarkEnd w:id="440"/>
      <w:bookmarkEnd w:id="441"/>
    </w:p>
    <w:bookmarkEnd w:id="442"/>
    <w:bookmarkEnd w:id="443"/>
    <w:bookmarkEnd w:id="444"/>
    <w:p w14:paraId="237FF4D2" w14:textId="406ED3C8" w:rsidR="00917ED8" w:rsidRPr="004529A9" w:rsidRDefault="00CB0082" w:rsidP="00A15635">
      <w:pPr>
        <w:pStyle w:val="WBStyle"/>
        <w:numPr>
          <w:ilvl w:val="0"/>
          <w:numId w:val="54"/>
        </w:numPr>
        <w:ind w:left="0" w:firstLine="0"/>
      </w:pPr>
      <w:r>
        <w:t xml:space="preserve">   </w:t>
      </w:r>
      <w:r w:rsidR="00917ED8" w:rsidRPr="002C097E">
        <w:t xml:space="preserve">In addition to the internal monitoring </w:t>
      </w:r>
      <w:r w:rsidR="00917ED8">
        <w:t>by</w:t>
      </w:r>
      <w:r w:rsidR="00917ED8" w:rsidRPr="002C097E">
        <w:t xml:space="preserve"> the PPMU, a qualified </w:t>
      </w:r>
      <w:r w:rsidR="0001659B">
        <w:t>independent monitoring</w:t>
      </w:r>
      <w:r w:rsidR="00917ED8" w:rsidRPr="002C097E">
        <w:t xml:space="preserve"> </w:t>
      </w:r>
      <w:r w:rsidR="00917ED8">
        <w:t>agency</w:t>
      </w:r>
      <w:r w:rsidR="00917ED8" w:rsidRPr="002C097E">
        <w:t xml:space="preserve"> is appointed by the CPO to carry out </w:t>
      </w:r>
      <w:r w:rsidR="0001659B">
        <w:t>the independent monitoring</w:t>
      </w:r>
      <w:r w:rsidR="00917ED8" w:rsidRPr="002C097E">
        <w:t xml:space="preserve"> of </w:t>
      </w:r>
      <w:r w:rsidR="00917ED8">
        <w:t xml:space="preserve">the </w:t>
      </w:r>
      <w:r w:rsidR="00917ED8" w:rsidRPr="002C097E">
        <w:t>RAP implementation.</w:t>
      </w:r>
      <w:r w:rsidR="0001659B">
        <w:t xml:space="preserve"> </w:t>
      </w:r>
      <w:r w:rsidR="00917ED8" w:rsidRPr="002C097E">
        <w:t xml:space="preserve">This organization, </w:t>
      </w:r>
      <w:r w:rsidR="0001659B">
        <w:t xml:space="preserve">namely </w:t>
      </w:r>
      <w:r w:rsidR="00917ED8" w:rsidRPr="002C097E">
        <w:t xml:space="preserve">the Independent Monitoring Consultant (IMC), has </w:t>
      </w:r>
      <w:r w:rsidR="0001659B">
        <w:t xml:space="preserve">been </w:t>
      </w:r>
      <w:r w:rsidR="00917ED8" w:rsidRPr="002C097E">
        <w:t>experti</w:t>
      </w:r>
      <w:r w:rsidR="00287A90">
        <w:t>zing</w:t>
      </w:r>
      <w:r w:rsidR="00917ED8" w:rsidRPr="002C097E">
        <w:t xml:space="preserve"> in social sciences and experienc</w:t>
      </w:r>
      <w:r w:rsidR="0001659B">
        <w:t>ing</w:t>
      </w:r>
      <w:r w:rsidR="00917ED8" w:rsidRPr="002C097E">
        <w:t xml:space="preserve"> in </w:t>
      </w:r>
      <w:r w:rsidR="0001659B">
        <w:t>independent monitoring</w:t>
      </w:r>
      <w:r w:rsidR="00917ED8" w:rsidRPr="002C097E">
        <w:t xml:space="preserve"> of </w:t>
      </w:r>
      <w:r w:rsidR="00917ED8">
        <w:t>r</w:t>
      </w:r>
      <w:r w:rsidR="00917ED8" w:rsidRPr="002C097E">
        <w:t xml:space="preserve">esettlement. Specific tasks of the IMC are specified in the </w:t>
      </w:r>
      <w:r w:rsidR="00917ED8">
        <w:t>term of reference</w:t>
      </w:r>
      <w:r w:rsidR="00917ED8" w:rsidRPr="002C097E">
        <w:t xml:space="preserve"> </w:t>
      </w:r>
      <w:r w:rsidR="00917ED8">
        <w:t>(TOR) for</w:t>
      </w:r>
      <w:r w:rsidR="00917ED8" w:rsidRPr="002C097E">
        <w:t xml:space="preserve"> select</w:t>
      </w:r>
      <w:r w:rsidR="00917ED8">
        <w:t>ion of</w:t>
      </w:r>
      <w:r w:rsidR="00917ED8" w:rsidRPr="002C097E">
        <w:t xml:space="preserve"> IMC</w:t>
      </w:r>
      <w:r w:rsidR="00917ED8">
        <w:t xml:space="preserve"> </w:t>
      </w:r>
      <w:r w:rsidR="00917ED8" w:rsidRPr="002C097E">
        <w:t xml:space="preserve">and this </w:t>
      </w:r>
      <w:r w:rsidR="00917ED8">
        <w:t xml:space="preserve">TOR </w:t>
      </w:r>
      <w:r w:rsidR="00917ED8" w:rsidRPr="002C097E">
        <w:t>will be submitted to the World Bank for approval. The IMC should start its work right after starting the subproject.</w:t>
      </w:r>
    </w:p>
    <w:p w14:paraId="09200E9F" w14:textId="77777777" w:rsidR="008065A4" w:rsidRDefault="00917ED8" w:rsidP="00A15635">
      <w:pPr>
        <w:pStyle w:val="ListParagraph"/>
        <w:numPr>
          <w:ilvl w:val="0"/>
          <w:numId w:val="46"/>
        </w:numPr>
        <w:tabs>
          <w:tab w:val="left" w:pos="567"/>
        </w:tabs>
        <w:ind w:left="0" w:right="6" w:firstLine="0"/>
      </w:pPr>
      <w:r w:rsidRPr="002C097E">
        <w:t xml:space="preserve">The objective of the </w:t>
      </w:r>
      <w:r w:rsidR="0001659B">
        <w:t>independent monitoring</w:t>
      </w:r>
      <w:r w:rsidRPr="002C097E">
        <w:t xml:space="preserve"> is to provide results of periodic assessments and independent review of the results of the resettlement goals, changes in living standards and employment, and the restoration of income sources and the social basis of </w:t>
      </w:r>
      <w:r>
        <w:t>affected persons</w:t>
      </w:r>
      <w:r w:rsidRPr="002C097E">
        <w:t xml:space="preserve">, the effectiveness, impact and sustainability of people's entitlement, the need for additional measures to minimize damage if any, and to draw lessons from </w:t>
      </w:r>
      <w:r>
        <w:t>s</w:t>
      </w:r>
      <w:r w:rsidRPr="002C097E">
        <w:t xml:space="preserve">trategies for future policy and planning. </w:t>
      </w:r>
    </w:p>
    <w:p w14:paraId="7775FD7A" w14:textId="0CFAB5E0" w:rsidR="00CB0082" w:rsidRDefault="00917ED8" w:rsidP="00A15635">
      <w:pPr>
        <w:pStyle w:val="ListParagraph"/>
        <w:numPr>
          <w:ilvl w:val="0"/>
          <w:numId w:val="46"/>
        </w:numPr>
        <w:tabs>
          <w:tab w:val="left" w:pos="567"/>
        </w:tabs>
        <w:ind w:left="0" w:right="6" w:firstLine="0"/>
      </w:pPr>
      <w:r w:rsidRPr="002C097E">
        <w:t>The independent evaluation and monitoring criteria include but not limited to the following:</w:t>
      </w:r>
    </w:p>
    <w:p w14:paraId="0F8E08AF" w14:textId="61147BC7" w:rsidR="00963410" w:rsidRDefault="008065A4" w:rsidP="00A0526A">
      <w:pPr>
        <w:pStyle w:val="ListParagraph"/>
        <w:numPr>
          <w:ilvl w:val="3"/>
          <w:numId w:val="14"/>
        </w:numPr>
        <w:spacing w:after="122" w:line="254" w:lineRule="auto"/>
        <w:ind w:left="567" w:right="6" w:hanging="567"/>
      </w:pPr>
      <w:r>
        <w:t>Payment</w:t>
      </w:r>
      <w:r w:rsidRPr="002C097E">
        <w:t xml:space="preserve"> </w:t>
      </w:r>
      <w:r>
        <w:t>of</w:t>
      </w:r>
      <w:r w:rsidRPr="002C097E">
        <w:t xml:space="preserve"> compensation such as: (a) </w:t>
      </w:r>
      <w:r>
        <w:t xml:space="preserve">If </w:t>
      </w:r>
      <w:r w:rsidRPr="002C097E">
        <w:t xml:space="preserve">all compensation will be paid fully to </w:t>
      </w:r>
      <w:r>
        <w:t>affected persons</w:t>
      </w:r>
      <w:r w:rsidRPr="002C097E">
        <w:t xml:space="preserve"> before </w:t>
      </w:r>
      <w:r w:rsidR="00FA340F">
        <w:rPr>
          <w:lang w:val="en-US"/>
        </w:rPr>
        <w:t>acquisition of</w:t>
      </w:r>
      <w:r w:rsidRPr="002C097E">
        <w:t xml:space="preserve"> land or not; (b) </w:t>
      </w:r>
      <w:r>
        <w:t xml:space="preserve">If the </w:t>
      </w:r>
      <w:r w:rsidRPr="002C097E">
        <w:t>payment is commensurate with the replacement of affected assets</w:t>
      </w:r>
      <w:r w:rsidR="00CB0082">
        <w:t>.</w:t>
      </w:r>
    </w:p>
    <w:p w14:paraId="19C71805" w14:textId="3904A5C5" w:rsidR="00963410" w:rsidRDefault="00CB0082" w:rsidP="00A0526A">
      <w:pPr>
        <w:pStyle w:val="ListParagraph"/>
        <w:numPr>
          <w:ilvl w:val="3"/>
          <w:numId w:val="14"/>
        </w:numPr>
        <w:spacing w:after="122" w:line="254" w:lineRule="auto"/>
        <w:ind w:left="567" w:right="6" w:hanging="578"/>
      </w:pPr>
      <w:r>
        <w:t xml:space="preserve"> </w:t>
      </w:r>
      <w:r w:rsidR="00FA340F" w:rsidRPr="002C097E">
        <w:t xml:space="preserve">Support people who have to rebuild their houses on the remaining land or those who are relocated to rebuild houses in new locations arranged by the subproject or newly </w:t>
      </w:r>
      <w:r w:rsidR="00FA340F">
        <w:t>allocated</w:t>
      </w:r>
      <w:r w:rsidR="00FA340F">
        <w:rPr>
          <w:lang w:val="en-US"/>
        </w:rPr>
        <w:t>.</w:t>
      </w:r>
    </w:p>
    <w:p w14:paraId="313083FF" w14:textId="77FE7401" w:rsidR="00CB0082" w:rsidRDefault="00CB0082" w:rsidP="00A0526A">
      <w:pPr>
        <w:pStyle w:val="ListParagraph"/>
        <w:numPr>
          <w:ilvl w:val="3"/>
          <w:numId w:val="14"/>
        </w:numPr>
        <w:spacing w:after="122" w:line="254" w:lineRule="auto"/>
        <w:ind w:left="567" w:right="6" w:hanging="578"/>
      </w:pPr>
      <w:r>
        <w:t xml:space="preserve"> </w:t>
      </w:r>
      <w:r w:rsidR="008B0647" w:rsidRPr="002C097E">
        <w:t>Support for recovering livelihood and income</w:t>
      </w:r>
      <w:r>
        <w:t xml:space="preserve">. </w:t>
      </w:r>
    </w:p>
    <w:p w14:paraId="27D5713E" w14:textId="3010E020" w:rsidR="008B0647" w:rsidRDefault="008B0647" w:rsidP="00A0526A">
      <w:pPr>
        <w:pStyle w:val="ListParagraph"/>
        <w:numPr>
          <w:ilvl w:val="3"/>
          <w:numId w:val="14"/>
        </w:numPr>
        <w:spacing w:after="122" w:line="254" w:lineRule="auto"/>
        <w:ind w:left="567" w:right="6" w:hanging="578"/>
      </w:pPr>
      <w:r w:rsidRPr="002C097E">
        <w:t xml:space="preserve">Public consultation and public dissemination of compensation policy: (a) </w:t>
      </w:r>
      <w:r>
        <w:t>P</w:t>
      </w:r>
      <w:r w:rsidRPr="002C097E">
        <w:t xml:space="preserve">APs must be fully informed and consulted about land acquisition, land lease activities and relocation; (b) </w:t>
      </w:r>
      <w:r>
        <w:t xml:space="preserve">the </w:t>
      </w:r>
      <w:r w:rsidRPr="002C097E">
        <w:t xml:space="preserve">Independent Monitoring Consultant must attend at least one community </w:t>
      </w:r>
      <w:r w:rsidRPr="002C097E">
        <w:lastRenderedPageBreak/>
        <w:t xml:space="preserve">consultation meeting to monitor the community consultation procedure, problems that arise during the meeting process and propose solutions; (c) assessment of public awareness of policies and rights of compensation to </w:t>
      </w:r>
      <w:r>
        <w:t>affected persons</w:t>
      </w:r>
      <w:r w:rsidRPr="002C097E">
        <w:t xml:space="preserve"> by the subproject; and (d) assess the awareness of the different options for </w:t>
      </w:r>
      <w:r>
        <w:t>affected persons</w:t>
      </w:r>
      <w:r w:rsidRPr="002C097E">
        <w:t xml:space="preserve"> regulated in </w:t>
      </w:r>
      <w:r>
        <w:t xml:space="preserve">the </w:t>
      </w:r>
      <w:r w:rsidRPr="002C097E">
        <w:t>RAP</w:t>
      </w:r>
      <w:r>
        <w:rPr>
          <w:lang w:val="en-US"/>
        </w:rPr>
        <w:t>.</w:t>
      </w:r>
    </w:p>
    <w:p w14:paraId="3B1F446B" w14:textId="4B5A115B" w:rsidR="00CB0082" w:rsidRDefault="008B0647" w:rsidP="00A0526A">
      <w:pPr>
        <w:pStyle w:val="ListParagraph"/>
        <w:numPr>
          <w:ilvl w:val="3"/>
          <w:numId w:val="14"/>
        </w:numPr>
        <w:spacing w:after="122" w:line="254" w:lineRule="auto"/>
        <w:ind w:left="709" w:right="6"/>
      </w:pPr>
      <w:r w:rsidRPr="002C097E">
        <w:t>Supervis</w:t>
      </w:r>
      <w:r>
        <w:t xml:space="preserve">e </w:t>
      </w:r>
      <w:r w:rsidRPr="002C097E">
        <w:t>the restoration of production activities</w:t>
      </w:r>
      <w:r w:rsidR="00CB0082">
        <w:t xml:space="preserve">. </w:t>
      </w:r>
    </w:p>
    <w:p w14:paraId="39909A3C" w14:textId="0D66A3ED" w:rsidR="00CB0082" w:rsidRPr="00861822" w:rsidRDefault="008B0647" w:rsidP="00A0526A">
      <w:pPr>
        <w:pStyle w:val="ListParagraph"/>
        <w:numPr>
          <w:ilvl w:val="3"/>
          <w:numId w:val="14"/>
        </w:numPr>
        <w:spacing w:after="122" w:line="254" w:lineRule="auto"/>
        <w:ind w:left="709" w:right="6"/>
      </w:pPr>
      <w:r w:rsidRPr="002C097E">
        <w:t>Evaluat</w:t>
      </w:r>
      <w:r>
        <w:t>e</w:t>
      </w:r>
      <w:r w:rsidRPr="002C097E">
        <w:t xml:space="preserve"> the level of satisfaction of </w:t>
      </w:r>
      <w:r>
        <w:t>affected persons</w:t>
      </w:r>
      <w:r w:rsidRPr="002C097E">
        <w:t xml:space="preserve"> on different aspects of RAP</w:t>
      </w:r>
      <w:r>
        <w:t xml:space="preserve"> which are</w:t>
      </w:r>
      <w:r w:rsidRPr="002C097E">
        <w:t xml:space="preserve"> monitored and recorded. Monitoring the operation of the grievance redress mechanism and the progress of grievance redress</w:t>
      </w:r>
      <w:r w:rsidR="00CB0082" w:rsidRPr="00861822">
        <w:t xml:space="preserve">. </w:t>
      </w:r>
    </w:p>
    <w:p w14:paraId="4251EFB9" w14:textId="13665BE0" w:rsidR="008914D2" w:rsidRPr="00861822" w:rsidRDefault="008B0647" w:rsidP="00A0526A">
      <w:pPr>
        <w:pStyle w:val="ListParagraph"/>
        <w:numPr>
          <w:ilvl w:val="3"/>
          <w:numId w:val="14"/>
        </w:numPr>
        <w:spacing w:after="122" w:line="254" w:lineRule="auto"/>
        <w:ind w:left="709" w:right="6"/>
      </w:pPr>
      <w:r w:rsidRPr="002C097E">
        <w:t>Observe and investigate trends in living standards of affected households. Any potential issues in the restoration of living standards are reported and appropriate measures will be proposed to ensure the subproject goals</w:t>
      </w:r>
      <w:r>
        <w:rPr>
          <w:lang w:val="en-US"/>
        </w:rPr>
        <w:t>.</w:t>
      </w:r>
    </w:p>
    <w:p w14:paraId="5ACA0917" w14:textId="623C2F79" w:rsidR="00B22E03" w:rsidRPr="00861822" w:rsidRDefault="006D1216" w:rsidP="009025F7">
      <w:pPr>
        <w:pStyle w:val="Heading1"/>
        <w:numPr>
          <w:ilvl w:val="0"/>
          <w:numId w:val="42"/>
        </w:numPr>
        <w:tabs>
          <w:tab w:val="left" w:pos="1800"/>
        </w:tabs>
        <w:spacing w:before="0" w:after="200"/>
        <w:ind w:left="391" w:hanging="391"/>
        <w:rPr>
          <w:rFonts w:ascii="Times New Roman" w:hAnsi="Times New Roman"/>
          <w:color w:val="000000"/>
          <w:sz w:val="24"/>
          <w:szCs w:val="24"/>
          <w:lang w:val="eu-ES"/>
        </w:rPr>
      </w:pPr>
      <w:bookmarkStart w:id="458" w:name="_Toc35610103"/>
      <w:bookmarkStart w:id="459" w:name="_Toc35617015"/>
      <w:bookmarkStart w:id="460" w:name="_Toc43801680"/>
      <w:bookmarkStart w:id="461" w:name="_Toc341708672"/>
      <w:r w:rsidRPr="008C1812">
        <w:rPr>
          <w:rFonts w:ascii="Times New Roman" w:hAnsi="Times New Roman"/>
          <w:color w:val="000000"/>
          <w:sz w:val="24"/>
          <w:szCs w:val="24"/>
          <w:lang w:val="vi-VN"/>
        </w:rPr>
        <w:t>COST ESTIMAT</w:t>
      </w:r>
      <w:r>
        <w:rPr>
          <w:rFonts w:ascii="Times New Roman" w:hAnsi="Times New Roman"/>
          <w:color w:val="000000"/>
          <w:sz w:val="24"/>
          <w:szCs w:val="24"/>
        </w:rPr>
        <w:t>ION</w:t>
      </w:r>
      <w:r w:rsidRPr="008C1812">
        <w:rPr>
          <w:rFonts w:ascii="Times New Roman" w:hAnsi="Times New Roman"/>
          <w:color w:val="000000"/>
          <w:sz w:val="24"/>
          <w:szCs w:val="24"/>
          <w:lang w:val="vi-VN"/>
        </w:rPr>
        <w:t xml:space="preserve"> AND BUDGET</w:t>
      </w:r>
      <w:bookmarkEnd w:id="458"/>
      <w:bookmarkEnd w:id="459"/>
      <w:bookmarkEnd w:id="460"/>
      <w:r w:rsidR="00B22E03" w:rsidRPr="00861822">
        <w:rPr>
          <w:rFonts w:ascii="Times New Roman" w:hAnsi="Times New Roman"/>
          <w:sz w:val="24"/>
          <w:szCs w:val="24"/>
          <w:lang w:val="eu-ES"/>
        </w:rPr>
        <w:t xml:space="preserve"> </w:t>
      </w:r>
    </w:p>
    <w:bookmarkEnd w:id="461"/>
    <w:p w14:paraId="7FEC9CD7" w14:textId="4ADACD4B" w:rsidR="00E2012F" w:rsidRPr="00861822" w:rsidRDefault="000A4926" w:rsidP="00A15635">
      <w:pPr>
        <w:pStyle w:val="ListParagraph"/>
        <w:numPr>
          <w:ilvl w:val="0"/>
          <w:numId w:val="46"/>
        </w:numPr>
        <w:spacing w:after="200"/>
        <w:ind w:left="0" w:firstLine="0"/>
        <w:rPr>
          <w:color w:val="000000" w:themeColor="text1"/>
          <w:lang w:val="id-ID"/>
        </w:rPr>
      </w:pPr>
      <w:r w:rsidRPr="00E466F8">
        <w:rPr>
          <w:color w:val="000000" w:themeColor="text1"/>
        </w:rPr>
        <w:t>As required by the World Bank</w:t>
      </w:r>
      <w:r>
        <w:rPr>
          <w:color w:val="000000" w:themeColor="text1"/>
        </w:rPr>
        <w:t>’s</w:t>
      </w:r>
      <w:r w:rsidRPr="00E466F8">
        <w:rPr>
          <w:color w:val="000000" w:themeColor="text1"/>
        </w:rPr>
        <w:t xml:space="preserve"> Involuntary Resettlement Policy (OP4.12)</w:t>
      </w:r>
      <w:r>
        <w:rPr>
          <w:color w:val="000000" w:themeColor="text1"/>
        </w:rPr>
        <w:t>, a</w:t>
      </w:r>
      <w:r w:rsidRPr="00E466F8">
        <w:rPr>
          <w:color w:val="000000" w:themeColor="text1"/>
        </w:rPr>
        <w:t xml:space="preserve"> replacement cost survey </w:t>
      </w:r>
      <w:r>
        <w:rPr>
          <w:color w:val="000000" w:themeColor="text1"/>
        </w:rPr>
        <w:t>must be</w:t>
      </w:r>
      <w:r w:rsidRPr="00E466F8">
        <w:rPr>
          <w:color w:val="000000" w:themeColor="text1"/>
        </w:rPr>
        <w:t xml:space="preserve"> conducted </w:t>
      </w:r>
      <w:r w:rsidR="000327F3">
        <w:rPr>
          <w:color w:val="000000" w:themeColor="text1"/>
          <w:lang w:val="en-US"/>
        </w:rPr>
        <w:t>to be</w:t>
      </w:r>
      <w:r w:rsidRPr="00E466F8">
        <w:rPr>
          <w:color w:val="000000" w:themeColor="text1"/>
        </w:rPr>
        <w:t xml:space="preserve"> basis for </w:t>
      </w:r>
      <w:r>
        <w:rPr>
          <w:color w:val="000000" w:themeColor="text1"/>
        </w:rPr>
        <w:t xml:space="preserve">the </w:t>
      </w:r>
      <w:r w:rsidRPr="00E466F8">
        <w:rPr>
          <w:color w:val="000000" w:themeColor="text1"/>
        </w:rPr>
        <w:t>calculati</w:t>
      </w:r>
      <w:r>
        <w:rPr>
          <w:color w:val="000000" w:themeColor="text1"/>
        </w:rPr>
        <w:t>on of</w:t>
      </w:r>
      <w:r w:rsidRPr="00E466F8">
        <w:rPr>
          <w:color w:val="000000" w:themeColor="text1"/>
        </w:rPr>
        <w:t xml:space="preserve"> replacement costs for all land, crops, </w:t>
      </w:r>
      <w:r>
        <w:rPr>
          <w:color w:val="000000" w:themeColor="text1"/>
        </w:rPr>
        <w:t>trees</w:t>
      </w:r>
      <w:r w:rsidRPr="00E466F8">
        <w:rPr>
          <w:color w:val="000000" w:themeColor="text1"/>
        </w:rPr>
        <w:t xml:space="preserve">, assets, and structures </w:t>
      </w:r>
      <w:r>
        <w:rPr>
          <w:color w:val="000000" w:themeColor="text1"/>
        </w:rPr>
        <w:t xml:space="preserve">affected </w:t>
      </w:r>
      <w:r w:rsidRPr="00E466F8">
        <w:rPr>
          <w:color w:val="000000" w:themeColor="text1"/>
        </w:rPr>
        <w:t xml:space="preserve">by the </w:t>
      </w:r>
      <w:r>
        <w:rPr>
          <w:color w:val="000000" w:themeColor="text1"/>
        </w:rPr>
        <w:t>sub</w:t>
      </w:r>
      <w:r w:rsidRPr="00E466F8">
        <w:rPr>
          <w:color w:val="000000" w:themeColor="text1"/>
        </w:rPr>
        <w:t>project</w:t>
      </w:r>
      <w:r>
        <w:rPr>
          <w:color w:val="000000" w:themeColor="text1"/>
          <w:lang w:val="en-US"/>
        </w:rPr>
        <w:t>.</w:t>
      </w:r>
    </w:p>
    <w:p w14:paraId="16B90163" w14:textId="56D463F2" w:rsidR="00E2012F" w:rsidRPr="000327F3" w:rsidRDefault="00E2012F" w:rsidP="00A15635">
      <w:pPr>
        <w:pStyle w:val="ListParagraph"/>
        <w:numPr>
          <w:ilvl w:val="0"/>
          <w:numId w:val="46"/>
        </w:numPr>
        <w:shd w:val="clear" w:color="auto" w:fill="FFFFFF"/>
        <w:spacing w:after="200"/>
        <w:ind w:left="0" w:firstLine="0"/>
        <w:rPr>
          <w:rFonts w:ascii="Calibri" w:hAnsi="Calibri" w:cs="Calibri"/>
          <w:color w:val="222222"/>
          <w:sz w:val="22"/>
          <w:szCs w:val="22"/>
          <w:lang w:val="en-SG" w:eastAsia="en-SG"/>
        </w:rPr>
      </w:pPr>
      <w:r w:rsidRPr="000327F3">
        <w:rPr>
          <w:color w:val="222222"/>
          <w:sz w:val="14"/>
          <w:szCs w:val="14"/>
          <w:lang w:val="vi-VN" w:eastAsia="en-SG"/>
        </w:rPr>
        <w:t> </w:t>
      </w:r>
      <w:bookmarkStart w:id="462" w:name="_Hlk21339040"/>
      <w:r w:rsidR="000A4926" w:rsidRPr="000327F3">
        <w:rPr>
          <w:color w:val="222222"/>
          <w:lang w:val="en-SG" w:eastAsia="en-SG"/>
        </w:rPr>
        <w:t xml:space="preserve">Therefore, during the </w:t>
      </w:r>
      <w:r w:rsidR="000327F3" w:rsidRPr="000327F3">
        <w:rPr>
          <w:color w:val="222222"/>
          <w:lang w:val="en-SG" w:eastAsia="en-SG"/>
        </w:rPr>
        <w:t>development</w:t>
      </w:r>
      <w:r w:rsidR="000A4926" w:rsidRPr="000327F3">
        <w:rPr>
          <w:color w:val="222222"/>
          <w:lang w:val="en-SG" w:eastAsia="en-SG"/>
        </w:rPr>
        <w:t xml:space="preserve"> of </w:t>
      </w:r>
      <w:r w:rsidR="000327F3" w:rsidRPr="000327F3">
        <w:rPr>
          <w:color w:val="222222"/>
          <w:lang w:val="en-SG" w:eastAsia="en-SG"/>
        </w:rPr>
        <w:t xml:space="preserve">the </w:t>
      </w:r>
      <w:r w:rsidR="000A4926" w:rsidRPr="000327F3">
        <w:rPr>
          <w:color w:val="222222"/>
          <w:lang w:val="en-SG" w:eastAsia="en-SG"/>
        </w:rPr>
        <w:t xml:space="preserve">resettlement action plan (draft), the consulting unit conducted a </w:t>
      </w:r>
      <w:r w:rsidR="000327F3" w:rsidRPr="000327F3">
        <w:rPr>
          <w:color w:val="222222"/>
          <w:lang w:val="en-SG" w:eastAsia="en-SG"/>
        </w:rPr>
        <w:t>rapid replacement cost survey</w:t>
      </w:r>
      <w:r w:rsidR="00EF2654">
        <w:rPr>
          <w:color w:val="222222"/>
          <w:lang w:val="en-SG" w:eastAsia="en-SG"/>
        </w:rPr>
        <w:t xml:space="preserve">, which </w:t>
      </w:r>
      <w:r w:rsidR="000327F3" w:rsidRPr="000327F3">
        <w:rPr>
          <w:color w:val="222222"/>
          <w:lang w:val="en-SG" w:eastAsia="en-SG"/>
        </w:rPr>
        <w:t>was</w:t>
      </w:r>
      <w:r w:rsidR="000A4926" w:rsidRPr="000327F3">
        <w:rPr>
          <w:color w:val="222222"/>
          <w:lang w:val="en-SG" w:eastAsia="en-SG"/>
        </w:rPr>
        <w:t xml:space="preserve"> </w:t>
      </w:r>
      <w:r w:rsidR="000327F3" w:rsidRPr="000327F3">
        <w:rPr>
          <w:color w:val="222222"/>
          <w:lang w:val="en-SG" w:eastAsia="en-SG"/>
        </w:rPr>
        <w:t>in</w:t>
      </w:r>
      <w:r w:rsidR="000A4926" w:rsidRPr="000327F3">
        <w:rPr>
          <w:color w:val="222222"/>
          <w:lang w:val="en-SG" w:eastAsia="en-SG"/>
        </w:rPr>
        <w:t xml:space="preserve"> November 2019</w:t>
      </w:r>
      <w:r w:rsidR="000327F3" w:rsidRPr="000327F3">
        <w:rPr>
          <w:color w:val="222222"/>
          <w:lang w:val="en-SG" w:eastAsia="en-SG"/>
        </w:rPr>
        <w:t xml:space="preserve"> (please </w:t>
      </w:r>
      <w:r w:rsidR="000A4926" w:rsidRPr="000327F3">
        <w:rPr>
          <w:color w:val="222222"/>
          <w:lang w:val="en-SG" w:eastAsia="en-SG"/>
        </w:rPr>
        <w:t xml:space="preserve">see details in Appendix </w:t>
      </w:r>
      <w:r w:rsidR="00261459">
        <w:rPr>
          <w:color w:val="222222"/>
          <w:lang w:val="en-SG" w:eastAsia="en-SG"/>
        </w:rPr>
        <w:t>4</w:t>
      </w:r>
      <w:r w:rsidR="000327F3" w:rsidRPr="000327F3">
        <w:rPr>
          <w:color w:val="222222"/>
          <w:lang w:val="en-SG" w:eastAsia="en-SG"/>
        </w:rPr>
        <w:t>).</w:t>
      </w:r>
    </w:p>
    <w:bookmarkEnd w:id="462"/>
    <w:p w14:paraId="2047ED19" w14:textId="2D0B2397" w:rsidR="00E2012F" w:rsidRPr="009025F7" w:rsidRDefault="000A4926" w:rsidP="00A15635">
      <w:pPr>
        <w:pStyle w:val="ListParagraph"/>
        <w:numPr>
          <w:ilvl w:val="0"/>
          <w:numId w:val="46"/>
        </w:numPr>
        <w:shd w:val="clear" w:color="auto" w:fill="FFFFFF"/>
        <w:spacing w:after="200"/>
        <w:ind w:left="0" w:firstLine="0"/>
        <w:rPr>
          <w:rFonts w:ascii="Calibri" w:hAnsi="Calibri" w:cs="Calibri"/>
          <w:color w:val="222222"/>
          <w:sz w:val="22"/>
          <w:szCs w:val="22"/>
          <w:lang w:val="en-SG" w:eastAsia="en-SG"/>
        </w:rPr>
      </w:pPr>
      <w:r w:rsidRPr="000A4926">
        <w:rPr>
          <w:color w:val="222222"/>
          <w:lang w:val="en-SG" w:eastAsia="en-SG"/>
        </w:rPr>
        <w:t>According</w:t>
      </w:r>
      <w:r w:rsidR="00EF2654">
        <w:rPr>
          <w:color w:val="222222"/>
          <w:lang w:val="en-SG" w:eastAsia="en-SG"/>
        </w:rPr>
        <w:t>ly</w:t>
      </w:r>
      <w:r w:rsidRPr="000A4926">
        <w:rPr>
          <w:color w:val="222222"/>
          <w:lang w:val="en-SG" w:eastAsia="en-SG"/>
        </w:rPr>
        <w:t xml:space="preserve">, the </w:t>
      </w:r>
      <w:r w:rsidR="00EF2654" w:rsidRPr="000A4926">
        <w:rPr>
          <w:color w:val="222222"/>
          <w:lang w:val="en-SG" w:eastAsia="en-SG"/>
        </w:rPr>
        <w:t xml:space="preserve">Consultant </w:t>
      </w:r>
      <w:r w:rsidRPr="000A4926">
        <w:rPr>
          <w:color w:val="222222"/>
          <w:lang w:val="en-SG" w:eastAsia="en-SG"/>
        </w:rPr>
        <w:t>has proposed unit prices applicable to the subproject</w:t>
      </w:r>
      <w:r w:rsidR="00EF2654">
        <w:rPr>
          <w:color w:val="222222"/>
          <w:lang w:val="en-SG" w:eastAsia="en-SG"/>
        </w:rPr>
        <w:t xml:space="preserve"> </w:t>
      </w:r>
      <w:r w:rsidRPr="000A4926">
        <w:rPr>
          <w:color w:val="222222"/>
          <w:lang w:val="en-SG" w:eastAsia="en-SG"/>
        </w:rPr>
        <w:t>affected assets to households</w:t>
      </w:r>
      <w:r w:rsidR="00884F14">
        <w:rPr>
          <w:color w:val="222222"/>
          <w:lang w:val="en-SG" w:eastAsia="en-SG"/>
        </w:rPr>
        <w:t xml:space="preserve"> for structures</w:t>
      </w:r>
      <w:r w:rsidR="00985FCE">
        <w:rPr>
          <w:color w:val="222222"/>
          <w:lang w:val="en-SG" w:eastAsia="en-SG"/>
        </w:rPr>
        <w:t xml:space="preserve"> and </w:t>
      </w:r>
      <w:r w:rsidR="00884F14">
        <w:rPr>
          <w:color w:val="222222"/>
          <w:lang w:val="en-SG" w:eastAsia="en-SG"/>
        </w:rPr>
        <w:t>tre</w:t>
      </w:r>
      <w:r w:rsidR="00985FCE">
        <w:rPr>
          <w:color w:val="222222"/>
          <w:lang w:val="en-SG" w:eastAsia="en-SG"/>
        </w:rPr>
        <w:t>e</w:t>
      </w:r>
      <w:r w:rsidR="00884F14">
        <w:rPr>
          <w:color w:val="222222"/>
          <w:lang w:val="en-SG" w:eastAsia="en-SG"/>
        </w:rPr>
        <w:t xml:space="preserve">s. For residential land, it was found that the </w:t>
      </w:r>
      <w:r w:rsidR="00985FCE">
        <w:rPr>
          <w:color w:val="222222"/>
          <w:lang w:val="en-SG" w:eastAsia="en-SG"/>
        </w:rPr>
        <w:t>PPC rates meet market rates</w:t>
      </w:r>
      <w:r w:rsidRPr="000A4926">
        <w:rPr>
          <w:color w:val="222222"/>
          <w:lang w:val="en-SG" w:eastAsia="en-SG"/>
        </w:rPr>
        <w:t xml:space="preserve">. </w:t>
      </w:r>
      <w:r w:rsidR="00EF2654">
        <w:rPr>
          <w:color w:val="222222"/>
          <w:lang w:val="en-SG" w:eastAsia="en-SG"/>
        </w:rPr>
        <w:t>These</w:t>
      </w:r>
      <w:r w:rsidRPr="000A4926">
        <w:rPr>
          <w:color w:val="222222"/>
          <w:lang w:val="en-SG" w:eastAsia="en-SG"/>
        </w:rPr>
        <w:t xml:space="preserve"> unit price</w:t>
      </w:r>
      <w:r w:rsidR="00EF2654">
        <w:rPr>
          <w:color w:val="222222"/>
          <w:lang w:val="en-SG" w:eastAsia="en-SG"/>
        </w:rPr>
        <w:t>s</w:t>
      </w:r>
      <w:r w:rsidRPr="000A4926">
        <w:rPr>
          <w:color w:val="222222"/>
          <w:lang w:val="en-SG" w:eastAsia="en-SG"/>
        </w:rPr>
        <w:t xml:space="preserve"> </w:t>
      </w:r>
      <w:r w:rsidR="00EF2654">
        <w:rPr>
          <w:color w:val="222222"/>
          <w:lang w:val="en-SG" w:eastAsia="en-SG"/>
        </w:rPr>
        <w:t>have been</w:t>
      </w:r>
      <w:r w:rsidRPr="000A4926">
        <w:rPr>
          <w:color w:val="222222"/>
          <w:lang w:val="en-SG" w:eastAsia="en-SG"/>
        </w:rPr>
        <w:t xml:space="preserve"> </w:t>
      </w:r>
      <w:r w:rsidR="00884F14">
        <w:rPr>
          <w:color w:val="222222"/>
          <w:lang w:val="en-SG" w:eastAsia="en-SG"/>
        </w:rPr>
        <w:t>disclosed</w:t>
      </w:r>
      <w:r w:rsidR="00884F14" w:rsidRPr="000A4926">
        <w:rPr>
          <w:color w:val="222222"/>
          <w:lang w:val="en-SG" w:eastAsia="en-SG"/>
        </w:rPr>
        <w:t xml:space="preserve"> </w:t>
      </w:r>
      <w:r w:rsidRPr="000A4926">
        <w:rPr>
          <w:color w:val="222222"/>
          <w:lang w:val="en-SG" w:eastAsia="en-SG"/>
        </w:rPr>
        <w:t xml:space="preserve">to affected households at community consultations during the preparation of </w:t>
      </w:r>
      <w:r w:rsidR="00EF2654">
        <w:rPr>
          <w:color w:val="222222"/>
          <w:lang w:val="en-SG" w:eastAsia="en-SG"/>
        </w:rPr>
        <w:t xml:space="preserve">the </w:t>
      </w:r>
      <w:r w:rsidRPr="000A4926">
        <w:rPr>
          <w:color w:val="222222"/>
          <w:lang w:val="en-SG" w:eastAsia="en-SG"/>
        </w:rPr>
        <w:t>RAP and agreed by the people.</w:t>
      </w:r>
    </w:p>
    <w:p w14:paraId="1A24380F" w14:textId="2A9E63C9" w:rsidR="00896B05" w:rsidRDefault="00FE1BA0" w:rsidP="009025F7">
      <w:pPr>
        <w:pStyle w:val="Caption"/>
        <w:ind w:left="720"/>
        <w:rPr>
          <w:rFonts w:cs="Arial"/>
          <w:sz w:val="22"/>
          <w:szCs w:val="22"/>
        </w:rPr>
      </w:pPr>
      <w:bookmarkStart w:id="463" w:name="_Toc46411887"/>
      <w:r>
        <w:t>Table</w:t>
      </w:r>
      <w:r w:rsidR="00896B05">
        <w:t xml:space="preserve"> </w:t>
      </w:r>
      <w:fldSimple w:instr=" SEQ Bảng \* ARABIC ">
        <w:r w:rsidR="003F0C65">
          <w:rPr>
            <w:noProof/>
          </w:rPr>
          <w:t>17</w:t>
        </w:r>
      </w:fldSimple>
      <w:r w:rsidR="00896B05">
        <w:t xml:space="preserve">: </w:t>
      </w:r>
      <w:r w:rsidRPr="00FE1BA0">
        <w:rPr>
          <w:rFonts w:cs="Arial"/>
          <w:sz w:val="22"/>
          <w:szCs w:val="22"/>
        </w:rPr>
        <w:t xml:space="preserve">Replacement </w:t>
      </w:r>
      <w:r>
        <w:rPr>
          <w:rFonts w:cs="Arial"/>
          <w:sz w:val="22"/>
          <w:szCs w:val="22"/>
        </w:rPr>
        <w:t>cost for affected</w:t>
      </w:r>
      <w:r w:rsidRPr="00FE1BA0">
        <w:rPr>
          <w:rFonts w:cs="Arial"/>
          <w:sz w:val="22"/>
          <w:szCs w:val="22"/>
        </w:rPr>
        <w:t xml:space="preserve"> </w:t>
      </w:r>
      <w:r w:rsidR="00884F14">
        <w:rPr>
          <w:rFonts w:cs="Arial"/>
          <w:sz w:val="22"/>
          <w:szCs w:val="22"/>
        </w:rPr>
        <w:t xml:space="preserve">residential </w:t>
      </w:r>
      <w:r w:rsidRPr="00FE1BA0">
        <w:rPr>
          <w:rFonts w:cs="Arial"/>
          <w:sz w:val="22"/>
          <w:szCs w:val="22"/>
        </w:rPr>
        <w:t>land</w:t>
      </w:r>
      <w:bookmarkEnd w:id="463"/>
    </w:p>
    <w:tbl>
      <w:tblPr>
        <w:tblW w:w="5000" w:type="pct"/>
        <w:tblLook w:val="04A0" w:firstRow="1" w:lastRow="0" w:firstColumn="1" w:lastColumn="0" w:noHBand="0" w:noVBand="1"/>
      </w:tblPr>
      <w:tblGrid>
        <w:gridCol w:w="2122"/>
        <w:gridCol w:w="2185"/>
        <w:gridCol w:w="2626"/>
        <w:gridCol w:w="2142"/>
      </w:tblGrid>
      <w:tr w:rsidR="00896B05" w:rsidRPr="003456EC" w14:paraId="33B554F3" w14:textId="77777777" w:rsidTr="00C058D9">
        <w:trPr>
          <w:trHeight w:val="600"/>
        </w:trPr>
        <w:tc>
          <w:tcPr>
            <w:tcW w:w="1169"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7A876419" w14:textId="13B47385" w:rsidR="00896B05" w:rsidRPr="003456EC" w:rsidRDefault="00FE1BA0" w:rsidP="00C058D9">
            <w:pPr>
              <w:jc w:val="center"/>
              <w:rPr>
                <w:b/>
                <w:bCs/>
                <w:color w:val="000000"/>
                <w:sz w:val="20"/>
                <w:szCs w:val="20"/>
                <w:lang w:val="en-SG" w:eastAsia="en-SG"/>
              </w:rPr>
            </w:pPr>
            <w:r w:rsidRPr="003456EC">
              <w:rPr>
                <w:b/>
                <w:bCs/>
                <w:color w:val="000000"/>
                <w:sz w:val="20"/>
                <w:szCs w:val="20"/>
                <w:lang w:val="en-SG" w:eastAsia="en-SG"/>
              </w:rPr>
              <w:t>Types of impacts</w:t>
            </w:r>
          </w:p>
        </w:tc>
        <w:tc>
          <w:tcPr>
            <w:tcW w:w="1204"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37180C51" w14:textId="0CC07A7B" w:rsidR="00896B05" w:rsidRPr="003456EC" w:rsidRDefault="00FE1BA0" w:rsidP="00C058D9">
            <w:pPr>
              <w:jc w:val="center"/>
              <w:rPr>
                <w:b/>
                <w:bCs/>
                <w:color w:val="000000"/>
                <w:sz w:val="20"/>
                <w:szCs w:val="20"/>
                <w:lang w:val="en-SG" w:eastAsia="en-SG"/>
              </w:rPr>
            </w:pPr>
            <w:r w:rsidRPr="003456EC">
              <w:rPr>
                <w:b/>
                <w:bCs/>
                <w:color w:val="000000"/>
                <w:sz w:val="20"/>
                <w:szCs w:val="20"/>
                <w:lang w:val="en-SG" w:eastAsia="en-SG"/>
              </w:rPr>
              <w:t>Unit</w:t>
            </w:r>
          </w:p>
        </w:tc>
        <w:bookmarkStart w:id="464" w:name="RANGE!D2"/>
        <w:tc>
          <w:tcPr>
            <w:tcW w:w="1447"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309D555F" w14:textId="5578CF6B" w:rsidR="00896B05" w:rsidRPr="003456EC" w:rsidRDefault="00896B05" w:rsidP="00C058D9">
            <w:pPr>
              <w:jc w:val="center"/>
              <w:rPr>
                <w:b/>
                <w:bCs/>
                <w:color w:val="000000" w:themeColor="text1"/>
                <w:sz w:val="20"/>
                <w:szCs w:val="20"/>
                <w:lang w:val="en-SG" w:eastAsia="en-SG"/>
              </w:rPr>
            </w:pPr>
            <w:r w:rsidRPr="003456EC">
              <w:rPr>
                <w:b/>
                <w:bCs/>
                <w:color w:val="000000" w:themeColor="text1"/>
                <w:sz w:val="20"/>
                <w:szCs w:val="20"/>
                <w:lang w:val="en-SG" w:eastAsia="en-SG"/>
              </w:rPr>
              <w:fldChar w:fldCharType="begin"/>
            </w:r>
            <w:r w:rsidRPr="003456EC">
              <w:rPr>
                <w:b/>
                <w:bCs/>
                <w:color w:val="000000" w:themeColor="text1"/>
                <w:sz w:val="20"/>
                <w:szCs w:val="20"/>
                <w:lang w:val="en-SG" w:eastAsia="en-SG"/>
              </w:rPr>
              <w:instrText xml:space="preserve"> HYPERLINK "file:///D:\\TÙNG%20PHẠM%20IAC\\Tiểu%20DA%201%20An%20Giang,%20Cà%20Mau,%20Kiên%20Giang\\Tác%20động%20TĐC%20TDA%201(AutoRecovered).xlsx" \l "RANGE!B6" </w:instrText>
            </w:r>
            <w:r w:rsidRPr="003456EC">
              <w:rPr>
                <w:b/>
                <w:bCs/>
                <w:color w:val="000000" w:themeColor="text1"/>
                <w:sz w:val="20"/>
                <w:szCs w:val="20"/>
                <w:lang w:val="en-SG" w:eastAsia="en-SG"/>
              </w:rPr>
              <w:fldChar w:fldCharType="separate"/>
            </w:r>
            <w:r w:rsidR="00FE1BA0" w:rsidRPr="003456EC">
              <w:rPr>
                <w:b/>
                <w:bCs/>
                <w:color w:val="000000" w:themeColor="text1"/>
                <w:sz w:val="20"/>
                <w:szCs w:val="20"/>
                <w:lang w:val="en-SG" w:eastAsia="en-SG"/>
              </w:rPr>
              <w:t>Current unit prices of the provincial People's Committee</w:t>
            </w:r>
            <w:r w:rsidRPr="003456EC">
              <w:rPr>
                <w:b/>
                <w:bCs/>
                <w:color w:val="000000" w:themeColor="text1"/>
                <w:sz w:val="20"/>
                <w:szCs w:val="20"/>
                <w:lang w:val="en-SG" w:eastAsia="en-SG"/>
              </w:rPr>
              <w:t>[</w:t>
            </w:r>
            <w:r w:rsidRPr="003456EC">
              <w:rPr>
                <w:rStyle w:val="FootnoteReference"/>
                <w:b/>
                <w:bCs/>
                <w:color w:val="000000" w:themeColor="text1"/>
                <w:sz w:val="20"/>
                <w:szCs w:val="20"/>
                <w:lang w:val="en-SG" w:eastAsia="en-SG"/>
              </w:rPr>
              <w:footnoteReference w:id="1"/>
            </w:r>
            <w:r w:rsidRPr="003456EC">
              <w:rPr>
                <w:b/>
                <w:bCs/>
                <w:color w:val="000000" w:themeColor="text1"/>
                <w:sz w:val="20"/>
                <w:szCs w:val="20"/>
                <w:lang w:val="en-SG" w:eastAsia="en-SG"/>
              </w:rPr>
              <w:t>]</w:t>
            </w:r>
            <w:r w:rsidRPr="003456EC">
              <w:rPr>
                <w:b/>
                <w:bCs/>
                <w:color w:val="000000" w:themeColor="text1"/>
                <w:sz w:val="20"/>
                <w:szCs w:val="20"/>
                <w:lang w:val="en-SG" w:eastAsia="en-SG"/>
              </w:rPr>
              <w:fldChar w:fldCharType="end"/>
            </w:r>
            <w:bookmarkEnd w:id="464"/>
          </w:p>
        </w:tc>
        <w:tc>
          <w:tcPr>
            <w:tcW w:w="1181"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1EE0DE1A" w14:textId="16BA1484" w:rsidR="00896B05" w:rsidRPr="003456EC" w:rsidRDefault="00FE1BA0" w:rsidP="00C058D9">
            <w:pPr>
              <w:jc w:val="center"/>
              <w:rPr>
                <w:b/>
                <w:bCs/>
                <w:color w:val="000000" w:themeColor="text1"/>
                <w:sz w:val="20"/>
                <w:szCs w:val="20"/>
                <w:lang w:val="en-SG" w:eastAsia="en-SG"/>
              </w:rPr>
            </w:pPr>
            <w:r w:rsidRPr="003456EC">
              <w:rPr>
                <w:b/>
                <w:bCs/>
                <w:color w:val="000000" w:themeColor="text1"/>
                <w:sz w:val="20"/>
                <w:szCs w:val="20"/>
                <w:lang w:val="en-SG" w:eastAsia="en-SG"/>
              </w:rPr>
              <w:t>Proposed replacement costs</w:t>
            </w:r>
          </w:p>
        </w:tc>
      </w:tr>
      <w:tr w:rsidR="00896B05" w:rsidRPr="007D556A" w14:paraId="2C3B1BBA" w14:textId="77777777" w:rsidTr="00C058D9">
        <w:trPr>
          <w:trHeight w:val="510"/>
        </w:trPr>
        <w:tc>
          <w:tcPr>
            <w:tcW w:w="1169" w:type="pct"/>
            <w:tcBorders>
              <w:top w:val="nil"/>
              <w:left w:val="single" w:sz="4" w:space="0" w:color="auto"/>
              <w:bottom w:val="single" w:sz="4" w:space="0" w:color="auto"/>
              <w:right w:val="single" w:sz="4" w:space="0" w:color="auto"/>
            </w:tcBorders>
            <w:shd w:val="clear" w:color="auto" w:fill="auto"/>
            <w:vAlign w:val="center"/>
            <w:hideMark/>
          </w:tcPr>
          <w:p w14:paraId="4E88CF62" w14:textId="7BB1BADB" w:rsidR="00896B05" w:rsidRPr="007D556A" w:rsidRDefault="00FE1BA0" w:rsidP="00C058D9">
            <w:pPr>
              <w:rPr>
                <w:color w:val="000000"/>
                <w:sz w:val="20"/>
                <w:szCs w:val="20"/>
                <w:lang w:val="en-SG" w:eastAsia="en-SG"/>
              </w:rPr>
            </w:pPr>
            <w:r w:rsidRPr="00FE1BA0">
              <w:rPr>
                <w:color w:val="000000"/>
                <w:sz w:val="20"/>
                <w:szCs w:val="20"/>
                <w:lang w:val="en-SG" w:eastAsia="en-SG"/>
              </w:rPr>
              <w:t xml:space="preserve">Land in Chau </w:t>
            </w:r>
            <w:proofErr w:type="spellStart"/>
            <w:r w:rsidRPr="00FE1BA0">
              <w:rPr>
                <w:color w:val="000000"/>
                <w:sz w:val="20"/>
                <w:szCs w:val="20"/>
                <w:lang w:val="en-SG" w:eastAsia="en-SG"/>
              </w:rPr>
              <w:t>Phong</w:t>
            </w:r>
            <w:proofErr w:type="spellEnd"/>
            <w:r w:rsidRPr="00FE1BA0">
              <w:rPr>
                <w:color w:val="000000"/>
                <w:sz w:val="20"/>
                <w:szCs w:val="20"/>
                <w:lang w:val="en-SG" w:eastAsia="en-SG"/>
              </w:rPr>
              <w:t xml:space="preserve"> commune</w:t>
            </w:r>
          </w:p>
        </w:tc>
        <w:tc>
          <w:tcPr>
            <w:tcW w:w="1204" w:type="pct"/>
            <w:tcBorders>
              <w:top w:val="nil"/>
              <w:left w:val="nil"/>
              <w:bottom w:val="single" w:sz="4" w:space="0" w:color="auto"/>
              <w:right w:val="single" w:sz="4" w:space="0" w:color="auto"/>
            </w:tcBorders>
            <w:shd w:val="clear" w:color="auto" w:fill="auto"/>
            <w:noWrap/>
            <w:vAlign w:val="center"/>
            <w:hideMark/>
          </w:tcPr>
          <w:p w14:paraId="7188CC06" w14:textId="77777777" w:rsidR="00896B05" w:rsidRPr="007D556A" w:rsidRDefault="00896B05" w:rsidP="00C058D9">
            <w:pPr>
              <w:jc w:val="center"/>
              <w:rPr>
                <w:color w:val="000000"/>
                <w:sz w:val="20"/>
                <w:szCs w:val="20"/>
                <w:lang w:val="en-SG" w:eastAsia="en-SG"/>
              </w:rPr>
            </w:pPr>
            <w:r w:rsidRPr="007D556A">
              <w:rPr>
                <w:color w:val="000000"/>
                <w:sz w:val="20"/>
                <w:szCs w:val="20"/>
                <w:lang w:val="en-SG" w:eastAsia="en-SG"/>
              </w:rPr>
              <w:t>VND/ m</w:t>
            </w:r>
            <w:r w:rsidRPr="007D556A">
              <w:rPr>
                <w:color w:val="000000"/>
                <w:sz w:val="20"/>
                <w:szCs w:val="20"/>
                <w:vertAlign w:val="superscript"/>
                <w:lang w:val="en-SG" w:eastAsia="en-SG"/>
              </w:rPr>
              <w:t>2</w:t>
            </w:r>
          </w:p>
        </w:tc>
        <w:tc>
          <w:tcPr>
            <w:tcW w:w="1447" w:type="pct"/>
            <w:tcBorders>
              <w:top w:val="nil"/>
              <w:left w:val="nil"/>
              <w:bottom w:val="single" w:sz="4" w:space="0" w:color="auto"/>
              <w:right w:val="single" w:sz="4" w:space="0" w:color="auto"/>
            </w:tcBorders>
            <w:shd w:val="clear" w:color="auto" w:fill="auto"/>
            <w:noWrap/>
            <w:vAlign w:val="center"/>
            <w:hideMark/>
          </w:tcPr>
          <w:p w14:paraId="2807F1D3" w14:textId="6C5A5885" w:rsidR="00896B05" w:rsidRPr="007D556A" w:rsidRDefault="00896B05" w:rsidP="00C058D9">
            <w:pPr>
              <w:jc w:val="center"/>
              <w:rPr>
                <w:color w:val="000000"/>
                <w:sz w:val="20"/>
                <w:szCs w:val="20"/>
                <w:lang w:val="en-SG" w:eastAsia="en-SG"/>
              </w:rPr>
            </w:pPr>
            <w:r w:rsidRPr="007D556A">
              <w:rPr>
                <w:color w:val="000000"/>
                <w:sz w:val="20"/>
                <w:szCs w:val="20"/>
                <w:lang w:val="en-SG" w:eastAsia="en-SG"/>
              </w:rPr>
              <w:t>500</w:t>
            </w:r>
            <w:r w:rsidR="00FE1BA0">
              <w:rPr>
                <w:color w:val="000000"/>
                <w:sz w:val="20"/>
                <w:szCs w:val="20"/>
                <w:lang w:val="en-SG" w:eastAsia="en-SG"/>
              </w:rPr>
              <w:t>,</w:t>
            </w:r>
            <w:r w:rsidRPr="007D556A">
              <w:rPr>
                <w:color w:val="000000"/>
                <w:sz w:val="20"/>
                <w:szCs w:val="20"/>
                <w:lang w:val="en-SG" w:eastAsia="en-SG"/>
              </w:rPr>
              <w:t>000</w:t>
            </w:r>
          </w:p>
        </w:tc>
        <w:tc>
          <w:tcPr>
            <w:tcW w:w="1181" w:type="pct"/>
            <w:tcBorders>
              <w:top w:val="nil"/>
              <w:left w:val="nil"/>
              <w:bottom w:val="single" w:sz="4" w:space="0" w:color="auto"/>
              <w:right w:val="single" w:sz="4" w:space="0" w:color="auto"/>
            </w:tcBorders>
            <w:shd w:val="clear" w:color="auto" w:fill="auto"/>
            <w:noWrap/>
            <w:vAlign w:val="center"/>
            <w:hideMark/>
          </w:tcPr>
          <w:p w14:paraId="53D4F801" w14:textId="6102D4FC" w:rsidR="00896B05" w:rsidRPr="007D556A" w:rsidRDefault="00896B05" w:rsidP="00C058D9">
            <w:pPr>
              <w:jc w:val="center"/>
              <w:rPr>
                <w:color w:val="000000"/>
                <w:sz w:val="20"/>
                <w:szCs w:val="20"/>
                <w:lang w:val="en-SG" w:eastAsia="en-SG"/>
              </w:rPr>
            </w:pPr>
            <w:r w:rsidRPr="007D556A">
              <w:rPr>
                <w:color w:val="000000"/>
                <w:sz w:val="20"/>
                <w:szCs w:val="20"/>
                <w:lang w:val="en-SG" w:eastAsia="en-SG"/>
              </w:rPr>
              <w:t>500</w:t>
            </w:r>
            <w:r w:rsidR="00FE1BA0">
              <w:rPr>
                <w:color w:val="000000"/>
                <w:sz w:val="20"/>
                <w:szCs w:val="20"/>
                <w:lang w:val="en-SG" w:eastAsia="en-SG"/>
              </w:rPr>
              <w:t>,</w:t>
            </w:r>
            <w:r w:rsidRPr="007D556A">
              <w:rPr>
                <w:color w:val="000000"/>
                <w:sz w:val="20"/>
                <w:szCs w:val="20"/>
                <w:lang w:val="en-SG" w:eastAsia="en-SG"/>
              </w:rPr>
              <w:t>000</w:t>
            </w:r>
          </w:p>
        </w:tc>
      </w:tr>
      <w:tr w:rsidR="00896B05" w:rsidRPr="007D556A" w14:paraId="27F5ECC1" w14:textId="77777777" w:rsidTr="00C058D9">
        <w:trPr>
          <w:trHeight w:val="300"/>
        </w:trPr>
        <w:tc>
          <w:tcPr>
            <w:tcW w:w="1169" w:type="pct"/>
            <w:tcBorders>
              <w:top w:val="nil"/>
              <w:left w:val="single" w:sz="4" w:space="0" w:color="auto"/>
              <w:bottom w:val="single" w:sz="4" w:space="0" w:color="auto"/>
              <w:right w:val="single" w:sz="4" w:space="0" w:color="auto"/>
            </w:tcBorders>
            <w:shd w:val="clear" w:color="auto" w:fill="auto"/>
            <w:vAlign w:val="center"/>
            <w:hideMark/>
          </w:tcPr>
          <w:p w14:paraId="72A36E7B" w14:textId="44B1AC53" w:rsidR="00896B05" w:rsidRPr="007D556A" w:rsidRDefault="00FE1BA0" w:rsidP="00C058D9">
            <w:pPr>
              <w:rPr>
                <w:color w:val="000000"/>
                <w:sz w:val="20"/>
                <w:szCs w:val="20"/>
                <w:lang w:val="en-SG" w:eastAsia="en-SG"/>
              </w:rPr>
            </w:pPr>
            <w:r w:rsidRPr="00FE1BA0">
              <w:rPr>
                <w:color w:val="000000"/>
                <w:sz w:val="20"/>
                <w:szCs w:val="20"/>
                <w:lang w:val="en-SG" w:eastAsia="en-SG"/>
              </w:rPr>
              <w:t xml:space="preserve">Land in My </w:t>
            </w:r>
            <w:proofErr w:type="spellStart"/>
            <w:r w:rsidRPr="00FE1BA0">
              <w:rPr>
                <w:color w:val="000000"/>
                <w:sz w:val="20"/>
                <w:szCs w:val="20"/>
                <w:lang w:val="en-SG" w:eastAsia="en-SG"/>
              </w:rPr>
              <w:t>Khanh</w:t>
            </w:r>
            <w:proofErr w:type="spellEnd"/>
            <w:r w:rsidRPr="00FE1BA0">
              <w:rPr>
                <w:color w:val="000000"/>
                <w:sz w:val="20"/>
                <w:szCs w:val="20"/>
                <w:lang w:val="en-SG" w:eastAsia="en-SG"/>
              </w:rPr>
              <w:t xml:space="preserve"> commune</w:t>
            </w:r>
          </w:p>
        </w:tc>
        <w:tc>
          <w:tcPr>
            <w:tcW w:w="1204" w:type="pct"/>
            <w:tcBorders>
              <w:top w:val="nil"/>
              <w:left w:val="nil"/>
              <w:bottom w:val="single" w:sz="4" w:space="0" w:color="auto"/>
              <w:right w:val="single" w:sz="4" w:space="0" w:color="auto"/>
            </w:tcBorders>
            <w:shd w:val="clear" w:color="auto" w:fill="auto"/>
            <w:noWrap/>
            <w:vAlign w:val="center"/>
            <w:hideMark/>
          </w:tcPr>
          <w:p w14:paraId="02D26291" w14:textId="77777777" w:rsidR="00896B05" w:rsidRPr="007D556A" w:rsidRDefault="00896B05" w:rsidP="00C058D9">
            <w:pPr>
              <w:jc w:val="center"/>
              <w:rPr>
                <w:color w:val="000000"/>
                <w:sz w:val="20"/>
                <w:szCs w:val="20"/>
                <w:lang w:val="en-SG" w:eastAsia="en-SG"/>
              </w:rPr>
            </w:pPr>
            <w:r w:rsidRPr="007D556A">
              <w:rPr>
                <w:color w:val="000000"/>
                <w:sz w:val="20"/>
                <w:szCs w:val="20"/>
                <w:lang w:val="en-SG" w:eastAsia="en-SG"/>
              </w:rPr>
              <w:t>VND/ m</w:t>
            </w:r>
            <w:r w:rsidRPr="007D556A">
              <w:rPr>
                <w:color w:val="000000"/>
                <w:sz w:val="20"/>
                <w:szCs w:val="20"/>
                <w:vertAlign w:val="superscript"/>
                <w:lang w:val="en-SG" w:eastAsia="en-SG"/>
              </w:rPr>
              <w:t>2</w:t>
            </w:r>
          </w:p>
        </w:tc>
        <w:tc>
          <w:tcPr>
            <w:tcW w:w="1447" w:type="pct"/>
            <w:tcBorders>
              <w:top w:val="nil"/>
              <w:left w:val="nil"/>
              <w:bottom w:val="single" w:sz="4" w:space="0" w:color="auto"/>
              <w:right w:val="single" w:sz="4" w:space="0" w:color="auto"/>
            </w:tcBorders>
            <w:shd w:val="clear" w:color="auto" w:fill="auto"/>
            <w:noWrap/>
            <w:vAlign w:val="center"/>
            <w:hideMark/>
          </w:tcPr>
          <w:p w14:paraId="5C1C0E25" w14:textId="6F2CD1C1" w:rsidR="00896B05" w:rsidRPr="007D556A" w:rsidRDefault="00896B05" w:rsidP="00C058D9">
            <w:pPr>
              <w:jc w:val="center"/>
              <w:rPr>
                <w:color w:val="000000"/>
                <w:sz w:val="20"/>
                <w:szCs w:val="20"/>
                <w:lang w:val="en-SG" w:eastAsia="en-SG"/>
              </w:rPr>
            </w:pPr>
            <w:r w:rsidRPr="007D556A">
              <w:rPr>
                <w:color w:val="000000"/>
                <w:sz w:val="20"/>
                <w:szCs w:val="20"/>
                <w:lang w:val="en-SG" w:eastAsia="en-SG"/>
              </w:rPr>
              <w:t>850</w:t>
            </w:r>
            <w:r w:rsidR="00FE1BA0">
              <w:rPr>
                <w:color w:val="000000"/>
                <w:sz w:val="20"/>
                <w:szCs w:val="20"/>
                <w:lang w:val="en-SG" w:eastAsia="en-SG"/>
              </w:rPr>
              <w:t>,</w:t>
            </w:r>
            <w:r w:rsidRPr="007D556A">
              <w:rPr>
                <w:color w:val="000000"/>
                <w:sz w:val="20"/>
                <w:szCs w:val="20"/>
                <w:lang w:val="en-SG" w:eastAsia="en-SG"/>
              </w:rPr>
              <w:t>000</w:t>
            </w:r>
          </w:p>
        </w:tc>
        <w:tc>
          <w:tcPr>
            <w:tcW w:w="1181" w:type="pct"/>
            <w:tcBorders>
              <w:top w:val="nil"/>
              <w:left w:val="nil"/>
              <w:bottom w:val="single" w:sz="4" w:space="0" w:color="auto"/>
              <w:right w:val="single" w:sz="4" w:space="0" w:color="auto"/>
            </w:tcBorders>
            <w:shd w:val="clear" w:color="auto" w:fill="auto"/>
            <w:noWrap/>
            <w:vAlign w:val="center"/>
            <w:hideMark/>
          </w:tcPr>
          <w:p w14:paraId="3B57877F" w14:textId="2577BEA5" w:rsidR="00896B05" w:rsidRPr="007D556A" w:rsidRDefault="00896B05" w:rsidP="00C058D9">
            <w:pPr>
              <w:jc w:val="center"/>
              <w:rPr>
                <w:color w:val="000000"/>
                <w:sz w:val="20"/>
                <w:szCs w:val="20"/>
                <w:lang w:val="en-SG" w:eastAsia="en-SG"/>
              </w:rPr>
            </w:pPr>
            <w:r w:rsidRPr="007D556A">
              <w:rPr>
                <w:color w:val="000000"/>
                <w:sz w:val="20"/>
                <w:szCs w:val="20"/>
                <w:lang w:val="en-SG" w:eastAsia="en-SG"/>
              </w:rPr>
              <w:t>850</w:t>
            </w:r>
            <w:r w:rsidR="00FE1BA0">
              <w:rPr>
                <w:color w:val="000000"/>
                <w:sz w:val="20"/>
                <w:szCs w:val="20"/>
                <w:lang w:val="en-SG" w:eastAsia="en-SG"/>
              </w:rPr>
              <w:t>,</w:t>
            </w:r>
            <w:r w:rsidRPr="007D556A">
              <w:rPr>
                <w:color w:val="000000"/>
                <w:sz w:val="20"/>
                <w:szCs w:val="20"/>
                <w:lang w:val="en-SG" w:eastAsia="en-SG"/>
              </w:rPr>
              <w:t>000</w:t>
            </w:r>
          </w:p>
        </w:tc>
      </w:tr>
    </w:tbl>
    <w:p w14:paraId="208864E2" w14:textId="53909493" w:rsidR="00896B05" w:rsidRDefault="00FE1BA0" w:rsidP="009025F7">
      <w:pPr>
        <w:pStyle w:val="Caption"/>
        <w:ind w:left="720"/>
        <w:rPr>
          <w:rFonts w:cs="Arial"/>
          <w:sz w:val="22"/>
          <w:szCs w:val="22"/>
        </w:rPr>
      </w:pPr>
      <w:bookmarkStart w:id="465" w:name="_Toc46411888"/>
      <w:r>
        <w:t>Table</w:t>
      </w:r>
      <w:r w:rsidR="00896B05">
        <w:t xml:space="preserve"> </w:t>
      </w:r>
      <w:fldSimple w:instr=" SEQ Bảng \* ARABIC ">
        <w:r w:rsidR="003F0C65">
          <w:rPr>
            <w:noProof/>
          </w:rPr>
          <w:t>18</w:t>
        </w:r>
      </w:fldSimple>
      <w:r w:rsidR="00896B05">
        <w:t xml:space="preserve">: </w:t>
      </w:r>
      <w:r w:rsidRPr="00FE1BA0">
        <w:rPr>
          <w:rFonts w:cs="Arial"/>
          <w:sz w:val="22"/>
          <w:szCs w:val="22"/>
        </w:rPr>
        <w:t>Replacement prices for houses and structures</w:t>
      </w:r>
      <w:bookmarkEnd w:id="465"/>
    </w:p>
    <w:tbl>
      <w:tblPr>
        <w:tblW w:w="5000" w:type="pct"/>
        <w:tblLook w:val="04A0" w:firstRow="1" w:lastRow="0" w:firstColumn="1" w:lastColumn="0" w:noHBand="0" w:noVBand="1"/>
      </w:tblPr>
      <w:tblGrid>
        <w:gridCol w:w="1750"/>
        <w:gridCol w:w="1800"/>
        <w:gridCol w:w="2165"/>
        <w:gridCol w:w="1766"/>
        <w:gridCol w:w="1594"/>
      </w:tblGrid>
      <w:tr w:rsidR="00896B05" w:rsidRPr="003456EC" w14:paraId="2B0EBD25" w14:textId="77777777" w:rsidTr="00C058D9">
        <w:trPr>
          <w:trHeight w:val="900"/>
        </w:trPr>
        <w:tc>
          <w:tcPr>
            <w:tcW w:w="964"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B92F17E" w14:textId="7535A409" w:rsidR="00896B05" w:rsidRPr="003456EC" w:rsidRDefault="00FE1BA0" w:rsidP="00C058D9">
            <w:pPr>
              <w:jc w:val="center"/>
              <w:rPr>
                <w:b/>
                <w:bCs/>
                <w:color w:val="000000"/>
                <w:sz w:val="20"/>
                <w:szCs w:val="20"/>
                <w:lang w:val="en-SG" w:eastAsia="en-SG"/>
              </w:rPr>
            </w:pPr>
            <w:r w:rsidRPr="003456EC">
              <w:rPr>
                <w:b/>
                <w:bCs/>
                <w:color w:val="000000"/>
                <w:sz w:val="20"/>
                <w:szCs w:val="20"/>
                <w:lang w:val="en-SG" w:eastAsia="en-SG"/>
              </w:rPr>
              <w:t>No.</w:t>
            </w:r>
          </w:p>
        </w:tc>
        <w:tc>
          <w:tcPr>
            <w:tcW w:w="992"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3F473BE0" w14:textId="25E2E169" w:rsidR="00896B05" w:rsidRPr="003456EC" w:rsidRDefault="00FE1BA0" w:rsidP="00C058D9">
            <w:pPr>
              <w:jc w:val="center"/>
              <w:rPr>
                <w:b/>
                <w:bCs/>
                <w:color w:val="000000"/>
                <w:sz w:val="20"/>
                <w:szCs w:val="20"/>
                <w:lang w:val="en-SG" w:eastAsia="en-SG"/>
              </w:rPr>
            </w:pPr>
            <w:r w:rsidRPr="003456EC">
              <w:rPr>
                <w:b/>
                <w:bCs/>
                <w:color w:val="000000"/>
                <w:sz w:val="20"/>
                <w:szCs w:val="20"/>
                <w:lang w:val="en-SG" w:eastAsia="en-SG"/>
              </w:rPr>
              <w:t>Contents</w:t>
            </w:r>
          </w:p>
        </w:tc>
        <w:tc>
          <w:tcPr>
            <w:tcW w:w="1193"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2AD0D6B2" w14:textId="0BEE419B" w:rsidR="00896B05" w:rsidRPr="003456EC" w:rsidRDefault="00FE1BA0" w:rsidP="00C058D9">
            <w:pPr>
              <w:jc w:val="center"/>
              <w:rPr>
                <w:b/>
                <w:bCs/>
                <w:color w:val="000000"/>
                <w:sz w:val="20"/>
                <w:szCs w:val="20"/>
                <w:lang w:val="en-SG" w:eastAsia="en-SG"/>
              </w:rPr>
            </w:pPr>
            <w:r w:rsidRPr="003456EC">
              <w:rPr>
                <w:b/>
                <w:bCs/>
                <w:color w:val="000000"/>
                <w:sz w:val="20"/>
                <w:szCs w:val="20"/>
                <w:lang w:val="en-SG" w:eastAsia="en-SG"/>
              </w:rPr>
              <w:t>Unit</w:t>
            </w:r>
          </w:p>
        </w:tc>
        <w:tc>
          <w:tcPr>
            <w:tcW w:w="973"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28C927BB" w14:textId="0D6BCA1A" w:rsidR="00896B05" w:rsidRPr="003456EC" w:rsidRDefault="002225B4" w:rsidP="00C058D9">
            <w:pPr>
              <w:jc w:val="center"/>
              <w:rPr>
                <w:b/>
                <w:bCs/>
                <w:color w:val="000000" w:themeColor="text1"/>
                <w:sz w:val="20"/>
                <w:szCs w:val="20"/>
                <w:lang w:val="en-SG" w:eastAsia="en-SG"/>
              </w:rPr>
            </w:pPr>
            <w:hyperlink r:id="rId22" w:anchor="RANGE!B6" w:history="1">
              <w:r w:rsidR="00FE1BA0" w:rsidRPr="003456EC">
                <w:rPr>
                  <w:b/>
                  <w:bCs/>
                  <w:color w:val="000000" w:themeColor="text1"/>
                  <w:sz w:val="20"/>
                  <w:szCs w:val="20"/>
                  <w:lang w:val="en-SG" w:eastAsia="en-SG"/>
                </w:rPr>
                <w:t>Current unit prices of the provincial People's Committee</w:t>
              </w:r>
              <w:r w:rsidR="00896B05" w:rsidRPr="003456EC">
                <w:rPr>
                  <w:b/>
                  <w:bCs/>
                  <w:color w:val="000000" w:themeColor="text1"/>
                  <w:sz w:val="20"/>
                  <w:szCs w:val="20"/>
                  <w:lang w:val="en-SG" w:eastAsia="en-SG"/>
                </w:rPr>
                <w:t xml:space="preserve"> [</w:t>
              </w:r>
              <w:r w:rsidR="00896B05" w:rsidRPr="003456EC">
                <w:rPr>
                  <w:rStyle w:val="FootnoteReference"/>
                  <w:b/>
                  <w:bCs/>
                  <w:color w:val="000000" w:themeColor="text1"/>
                  <w:sz w:val="20"/>
                  <w:szCs w:val="20"/>
                  <w:lang w:val="en-SG" w:eastAsia="en-SG"/>
                </w:rPr>
                <w:footnoteReference w:id="2"/>
              </w:r>
              <w:r w:rsidR="00896B05" w:rsidRPr="003456EC">
                <w:rPr>
                  <w:b/>
                  <w:bCs/>
                  <w:color w:val="000000" w:themeColor="text1"/>
                  <w:sz w:val="20"/>
                  <w:szCs w:val="20"/>
                  <w:lang w:val="en-SG" w:eastAsia="en-SG"/>
                </w:rPr>
                <w:t>]</w:t>
              </w:r>
            </w:hyperlink>
          </w:p>
        </w:tc>
        <w:tc>
          <w:tcPr>
            <w:tcW w:w="878"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48060C32" w14:textId="7B350B7A" w:rsidR="00896B05" w:rsidRPr="003456EC" w:rsidRDefault="00FE1BA0" w:rsidP="00C058D9">
            <w:pPr>
              <w:jc w:val="center"/>
              <w:rPr>
                <w:b/>
                <w:bCs/>
                <w:color w:val="000000" w:themeColor="text1"/>
                <w:sz w:val="20"/>
                <w:szCs w:val="20"/>
                <w:lang w:val="en-SG" w:eastAsia="en-SG"/>
              </w:rPr>
            </w:pPr>
            <w:r w:rsidRPr="003456EC">
              <w:rPr>
                <w:b/>
                <w:bCs/>
                <w:color w:val="000000" w:themeColor="text1"/>
                <w:sz w:val="20"/>
                <w:szCs w:val="20"/>
                <w:lang w:val="en-SG" w:eastAsia="en-SG"/>
              </w:rPr>
              <w:t>Proposed replacement costs</w:t>
            </w:r>
          </w:p>
        </w:tc>
      </w:tr>
      <w:tr w:rsidR="00896B05" w:rsidRPr="000825A6" w14:paraId="4E384F77" w14:textId="77777777" w:rsidTr="00C058D9">
        <w:trPr>
          <w:trHeight w:val="510"/>
        </w:trPr>
        <w:tc>
          <w:tcPr>
            <w:tcW w:w="964" w:type="pct"/>
            <w:tcBorders>
              <w:top w:val="nil"/>
              <w:left w:val="single" w:sz="4" w:space="0" w:color="auto"/>
              <w:bottom w:val="single" w:sz="4" w:space="0" w:color="auto"/>
              <w:right w:val="single" w:sz="4" w:space="0" w:color="auto"/>
            </w:tcBorders>
            <w:shd w:val="clear" w:color="auto" w:fill="auto"/>
            <w:vAlign w:val="center"/>
            <w:hideMark/>
          </w:tcPr>
          <w:p w14:paraId="6F7B0C41" w14:textId="77777777" w:rsidR="00896B05" w:rsidRPr="000825A6" w:rsidRDefault="00896B05" w:rsidP="00C058D9">
            <w:pPr>
              <w:jc w:val="center"/>
              <w:rPr>
                <w:color w:val="000000"/>
                <w:sz w:val="20"/>
                <w:szCs w:val="20"/>
                <w:lang w:val="en-SG" w:eastAsia="en-SG"/>
              </w:rPr>
            </w:pPr>
            <w:r w:rsidRPr="000825A6">
              <w:rPr>
                <w:color w:val="000000"/>
                <w:sz w:val="20"/>
                <w:szCs w:val="20"/>
                <w:lang w:val="en-SG" w:eastAsia="en-SG"/>
              </w:rPr>
              <w:t>1</w:t>
            </w:r>
          </w:p>
        </w:tc>
        <w:tc>
          <w:tcPr>
            <w:tcW w:w="992" w:type="pct"/>
            <w:tcBorders>
              <w:top w:val="nil"/>
              <w:left w:val="nil"/>
              <w:bottom w:val="single" w:sz="4" w:space="0" w:color="auto"/>
              <w:right w:val="single" w:sz="4" w:space="0" w:color="auto"/>
            </w:tcBorders>
            <w:shd w:val="clear" w:color="auto" w:fill="auto"/>
            <w:vAlign w:val="center"/>
            <w:hideMark/>
          </w:tcPr>
          <w:p w14:paraId="5E921551" w14:textId="3D0644D3" w:rsidR="00FE1BA0" w:rsidRPr="000825A6" w:rsidRDefault="00FE1BA0" w:rsidP="00C058D9">
            <w:pPr>
              <w:jc w:val="both"/>
              <w:rPr>
                <w:color w:val="000000"/>
                <w:sz w:val="20"/>
                <w:szCs w:val="20"/>
                <w:lang w:val="en-SG" w:eastAsia="en-SG"/>
              </w:rPr>
            </w:pPr>
            <w:r w:rsidRPr="00FE1BA0">
              <w:rPr>
                <w:color w:val="000000"/>
                <w:sz w:val="20"/>
                <w:szCs w:val="20"/>
                <w:lang w:val="en-SG" w:eastAsia="en-SG"/>
              </w:rPr>
              <w:t>House</w:t>
            </w:r>
            <w:r>
              <w:rPr>
                <w:color w:val="000000"/>
                <w:sz w:val="20"/>
                <w:szCs w:val="20"/>
                <w:lang w:val="en-SG" w:eastAsia="en-SG"/>
              </w:rPr>
              <w:t xml:space="preserve"> grade-</w:t>
            </w:r>
            <w:r w:rsidRPr="00FE1BA0">
              <w:rPr>
                <w:color w:val="000000"/>
                <w:sz w:val="20"/>
                <w:szCs w:val="20"/>
                <w:lang w:val="en-SG" w:eastAsia="en-SG"/>
              </w:rPr>
              <w:t xml:space="preserve">4 with wooden / </w:t>
            </w:r>
            <w:r>
              <w:rPr>
                <w:color w:val="000000"/>
                <w:sz w:val="20"/>
                <w:szCs w:val="20"/>
                <w:lang w:val="en-SG" w:eastAsia="en-SG"/>
              </w:rPr>
              <w:t xml:space="preserve">metal </w:t>
            </w:r>
            <w:r w:rsidRPr="00FE1BA0">
              <w:rPr>
                <w:color w:val="000000"/>
                <w:sz w:val="20"/>
                <w:szCs w:val="20"/>
                <w:lang w:val="en-SG" w:eastAsia="en-SG"/>
              </w:rPr>
              <w:t>wall</w:t>
            </w:r>
            <w:r>
              <w:rPr>
                <w:color w:val="000000"/>
                <w:sz w:val="20"/>
                <w:szCs w:val="20"/>
                <w:lang w:val="en-SG" w:eastAsia="en-SG"/>
              </w:rPr>
              <w:t>s</w:t>
            </w:r>
            <w:r w:rsidRPr="00FE1BA0">
              <w:rPr>
                <w:color w:val="000000"/>
                <w:sz w:val="20"/>
                <w:szCs w:val="20"/>
                <w:lang w:val="en-SG" w:eastAsia="en-SG"/>
              </w:rPr>
              <w:t>, corrugated iron roof</w:t>
            </w:r>
            <w:r>
              <w:rPr>
                <w:color w:val="000000"/>
                <w:sz w:val="20"/>
                <w:szCs w:val="20"/>
                <w:lang w:val="en-SG" w:eastAsia="en-SG"/>
              </w:rPr>
              <w:t>s</w:t>
            </w:r>
          </w:p>
        </w:tc>
        <w:tc>
          <w:tcPr>
            <w:tcW w:w="1193" w:type="pct"/>
            <w:tcBorders>
              <w:top w:val="nil"/>
              <w:left w:val="nil"/>
              <w:bottom w:val="single" w:sz="4" w:space="0" w:color="auto"/>
              <w:right w:val="single" w:sz="4" w:space="0" w:color="auto"/>
            </w:tcBorders>
            <w:shd w:val="clear" w:color="auto" w:fill="auto"/>
            <w:noWrap/>
            <w:vAlign w:val="center"/>
            <w:hideMark/>
          </w:tcPr>
          <w:p w14:paraId="2548C06F" w14:textId="77777777" w:rsidR="00896B05" w:rsidRPr="000825A6" w:rsidRDefault="00896B05" w:rsidP="00C058D9">
            <w:pPr>
              <w:jc w:val="center"/>
              <w:rPr>
                <w:color w:val="000000"/>
                <w:sz w:val="20"/>
                <w:szCs w:val="20"/>
                <w:lang w:val="en-SG" w:eastAsia="en-SG"/>
              </w:rPr>
            </w:pPr>
            <w:r w:rsidRPr="000825A6">
              <w:rPr>
                <w:color w:val="000000"/>
                <w:sz w:val="20"/>
                <w:szCs w:val="20"/>
                <w:lang w:val="en-SG" w:eastAsia="en-SG"/>
              </w:rPr>
              <w:t>VND/ m</w:t>
            </w:r>
            <w:r w:rsidRPr="000825A6">
              <w:rPr>
                <w:color w:val="000000"/>
                <w:sz w:val="20"/>
                <w:szCs w:val="20"/>
                <w:vertAlign w:val="superscript"/>
                <w:lang w:val="en-SG" w:eastAsia="en-SG"/>
              </w:rPr>
              <w:t>2</w:t>
            </w:r>
          </w:p>
        </w:tc>
        <w:tc>
          <w:tcPr>
            <w:tcW w:w="973" w:type="pct"/>
            <w:tcBorders>
              <w:top w:val="nil"/>
              <w:left w:val="nil"/>
              <w:bottom w:val="single" w:sz="4" w:space="0" w:color="auto"/>
              <w:right w:val="single" w:sz="4" w:space="0" w:color="auto"/>
            </w:tcBorders>
            <w:shd w:val="clear" w:color="auto" w:fill="auto"/>
            <w:noWrap/>
            <w:vAlign w:val="center"/>
            <w:hideMark/>
          </w:tcPr>
          <w:p w14:paraId="730B2D66" w14:textId="5BA69EE4" w:rsidR="00896B05" w:rsidRPr="000825A6" w:rsidRDefault="00896B05" w:rsidP="00C058D9">
            <w:pPr>
              <w:jc w:val="center"/>
              <w:rPr>
                <w:color w:val="000000"/>
                <w:sz w:val="22"/>
                <w:szCs w:val="22"/>
                <w:lang w:val="en-SG" w:eastAsia="en-SG"/>
              </w:rPr>
            </w:pPr>
            <w:r w:rsidRPr="000825A6">
              <w:rPr>
                <w:color w:val="000000"/>
                <w:sz w:val="22"/>
                <w:szCs w:val="22"/>
                <w:lang w:eastAsia="en-SG"/>
              </w:rPr>
              <w:t>2</w:t>
            </w:r>
            <w:r w:rsidR="00FE1BA0">
              <w:rPr>
                <w:color w:val="000000"/>
                <w:sz w:val="22"/>
                <w:szCs w:val="22"/>
                <w:lang w:eastAsia="en-SG"/>
              </w:rPr>
              <w:t>,</w:t>
            </w:r>
            <w:r w:rsidRPr="000825A6">
              <w:rPr>
                <w:color w:val="000000"/>
                <w:sz w:val="22"/>
                <w:szCs w:val="22"/>
                <w:lang w:eastAsia="en-SG"/>
              </w:rPr>
              <w:t>773</w:t>
            </w:r>
            <w:r w:rsidR="00FE1BA0">
              <w:rPr>
                <w:color w:val="000000"/>
                <w:sz w:val="22"/>
                <w:szCs w:val="22"/>
                <w:lang w:eastAsia="en-SG"/>
              </w:rPr>
              <w:t>,</w:t>
            </w:r>
            <w:r w:rsidRPr="000825A6">
              <w:rPr>
                <w:color w:val="000000"/>
                <w:sz w:val="22"/>
                <w:szCs w:val="22"/>
                <w:lang w:eastAsia="en-SG"/>
              </w:rPr>
              <w:t>000</w:t>
            </w:r>
          </w:p>
        </w:tc>
        <w:tc>
          <w:tcPr>
            <w:tcW w:w="878" w:type="pct"/>
            <w:tcBorders>
              <w:top w:val="nil"/>
              <w:left w:val="nil"/>
              <w:bottom w:val="single" w:sz="4" w:space="0" w:color="auto"/>
              <w:right w:val="single" w:sz="4" w:space="0" w:color="auto"/>
            </w:tcBorders>
            <w:shd w:val="clear" w:color="auto" w:fill="auto"/>
            <w:noWrap/>
            <w:vAlign w:val="center"/>
            <w:hideMark/>
          </w:tcPr>
          <w:p w14:paraId="0ED9A269" w14:textId="51A9A404" w:rsidR="00896B05" w:rsidRPr="000825A6" w:rsidRDefault="00896B05" w:rsidP="00C058D9">
            <w:pPr>
              <w:jc w:val="center"/>
              <w:rPr>
                <w:color w:val="000000"/>
                <w:sz w:val="20"/>
                <w:szCs w:val="20"/>
                <w:lang w:val="en-SG" w:eastAsia="en-SG"/>
              </w:rPr>
            </w:pPr>
            <w:r w:rsidRPr="000825A6">
              <w:rPr>
                <w:color w:val="000000"/>
                <w:sz w:val="20"/>
                <w:szCs w:val="20"/>
                <w:lang w:val="en-SG" w:eastAsia="en-SG"/>
              </w:rPr>
              <w:t>3</w:t>
            </w:r>
            <w:r w:rsidR="00FE1BA0">
              <w:rPr>
                <w:color w:val="000000"/>
                <w:sz w:val="20"/>
                <w:szCs w:val="20"/>
                <w:lang w:val="en-SG" w:eastAsia="en-SG"/>
              </w:rPr>
              <w:t>,</w:t>
            </w:r>
            <w:r w:rsidRPr="000825A6">
              <w:rPr>
                <w:color w:val="000000"/>
                <w:sz w:val="20"/>
                <w:szCs w:val="20"/>
                <w:lang w:val="en-SG" w:eastAsia="en-SG"/>
              </w:rPr>
              <w:t>327</w:t>
            </w:r>
            <w:r w:rsidR="00FE1BA0">
              <w:rPr>
                <w:color w:val="000000"/>
                <w:sz w:val="20"/>
                <w:szCs w:val="20"/>
                <w:lang w:val="en-SG" w:eastAsia="en-SG"/>
              </w:rPr>
              <w:t>,</w:t>
            </w:r>
            <w:r w:rsidRPr="000825A6">
              <w:rPr>
                <w:color w:val="000000"/>
                <w:sz w:val="20"/>
                <w:szCs w:val="20"/>
                <w:lang w:val="en-SG" w:eastAsia="en-SG"/>
              </w:rPr>
              <w:t>600</w:t>
            </w:r>
          </w:p>
        </w:tc>
      </w:tr>
      <w:tr w:rsidR="00896B05" w:rsidRPr="000825A6" w14:paraId="5BA0A879" w14:textId="77777777" w:rsidTr="00C058D9">
        <w:trPr>
          <w:trHeight w:val="510"/>
        </w:trPr>
        <w:tc>
          <w:tcPr>
            <w:tcW w:w="964" w:type="pct"/>
            <w:tcBorders>
              <w:top w:val="nil"/>
              <w:left w:val="single" w:sz="4" w:space="0" w:color="auto"/>
              <w:bottom w:val="single" w:sz="4" w:space="0" w:color="auto"/>
              <w:right w:val="single" w:sz="4" w:space="0" w:color="auto"/>
            </w:tcBorders>
            <w:shd w:val="clear" w:color="auto" w:fill="auto"/>
            <w:noWrap/>
            <w:vAlign w:val="center"/>
            <w:hideMark/>
          </w:tcPr>
          <w:p w14:paraId="614D6058" w14:textId="77777777" w:rsidR="00896B05" w:rsidRPr="000825A6" w:rsidRDefault="00896B05" w:rsidP="00C058D9">
            <w:pPr>
              <w:jc w:val="center"/>
              <w:rPr>
                <w:color w:val="000000"/>
                <w:sz w:val="20"/>
                <w:szCs w:val="20"/>
                <w:lang w:val="en-SG" w:eastAsia="en-SG"/>
              </w:rPr>
            </w:pPr>
            <w:r w:rsidRPr="000825A6">
              <w:rPr>
                <w:color w:val="000000"/>
                <w:sz w:val="20"/>
                <w:szCs w:val="20"/>
                <w:lang w:val="en-SG" w:eastAsia="en-SG"/>
              </w:rPr>
              <w:lastRenderedPageBreak/>
              <w:t>2</w:t>
            </w:r>
          </w:p>
        </w:tc>
        <w:tc>
          <w:tcPr>
            <w:tcW w:w="992" w:type="pct"/>
            <w:tcBorders>
              <w:top w:val="nil"/>
              <w:left w:val="nil"/>
              <w:bottom w:val="single" w:sz="4" w:space="0" w:color="auto"/>
              <w:right w:val="single" w:sz="4" w:space="0" w:color="auto"/>
            </w:tcBorders>
            <w:shd w:val="clear" w:color="auto" w:fill="auto"/>
            <w:vAlign w:val="center"/>
            <w:hideMark/>
          </w:tcPr>
          <w:p w14:paraId="7076012F" w14:textId="25A621AE" w:rsidR="00896B05" w:rsidRPr="000825A6" w:rsidRDefault="00FE1BA0" w:rsidP="00C058D9">
            <w:pPr>
              <w:jc w:val="both"/>
              <w:rPr>
                <w:color w:val="000000"/>
                <w:sz w:val="20"/>
                <w:szCs w:val="20"/>
                <w:lang w:val="en-SG" w:eastAsia="en-SG"/>
              </w:rPr>
            </w:pPr>
            <w:r w:rsidRPr="00FE1BA0">
              <w:rPr>
                <w:color w:val="000000"/>
                <w:sz w:val="20"/>
                <w:szCs w:val="20"/>
                <w:lang w:val="en-SG" w:eastAsia="en-SG"/>
              </w:rPr>
              <w:t>House</w:t>
            </w:r>
            <w:r>
              <w:rPr>
                <w:color w:val="000000"/>
                <w:sz w:val="20"/>
                <w:szCs w:val="20"/>
                <w:lang w:val="en-SG" w:eastAsia="en-SG"/>
              </w:rPr>
              <w:t xml:space="preserve"> grade-</w:t>
            </w:r>
            <w:r w:rsidRPr="00FE1BA0">
              <w:rPr>
                <w:color w:val="000000"/>
                <w:sz w:val="20"/>
                <w:szCs w:val="20"/>
                <w:lang w:val="en-SG" w:eastAsia="en-SG"/>
              </w:rPr>
              <w:t>4 with brick walls, corrugated iron roof</w:t>
            </w:r>
            <w:r>
              <w:rPr>
                <w:color w:val="000000"/>
                <w:sz w:val="20"/>
                <w:szCs w:val="20"/>
                <w:lang w:val="en-SG" w:eastAsia="en-SG"/>
              </w:rPr>
              <w:t>s</w:t>
            </w:r>
          </w:p>
        </w:tc>
        <w:tc>
          <w:tcPr>
            <w:tcW w:w="1193" w:type="pct"/>
            <w:tcBorders>
              <w:top w:val="nil"/>
              <w:left w:val="nil"/>
              <w:bottom w:val="single" w:sz="4" w:space="0" w:color="auto"/>
              <w:right w:val="single" w:sz="4" w:space="0" w:color="auto"/>
            </w:tcBorders>
            <w:shd w:val="clear" w:color="auto" w:fill="auto"/>
            <w:noWrap/>
            <w:vAlign w:val="center"/>
            <w:hideMark/>
          </w:tcPr>
          <w:p w14:paraId="7A185385" w14:textId="77777777" w:rsidR="00896B05" w:rsidRPr="000825A6" w:rsidRDefault="00896B05" w:rsidP="00C058D9">
            <w:pPr>
              <w:jc w:val="center"/>
              <w:rPr>
                <w:color w:val="000000"/>
                <w:sz w:val="20"/>
                <w:szCs w:val="20"/>
                <w:lang w:val="en-SG" w:eastAsia="en-SG"/>
              </w:rPr>
            </w:pPr>
            <w:r w:rsidRPr="000825A6">
              <w:rPr>
                <w:color w:val="000000"/>
                <w:sz w:val="20"/>
                <w:szCs w:val="20"/>
                <w:lang w:val="en-SG" w:eastAsia="en-SG"/>
              </w:rPr>
              <w:t>VND/ m</w:t>
            </w:r>
            <w:r w:rsidRPr="000825A6">
              <w:rPr>
                <w:color w:val="000000"/>
                <w:sz w:val="20"/>
                <w:szCs w:val="20"/>
                <w:vertAlign w:val="superscript"/>
                <w:lang w:val="en-SG" w:eastAsia="en-SG"/>
              </w:rPr>
              <w:t>2</w:t>
            </w:r>
          </w:p>
        </w:tc>
        <w:tc>
          <w:tcPr>
            <w:tcW w:w="973" w:type="pct"/>
            <w:tcBorders>
              <w:top w:val="nil"/>
              <w:left w:val="nil"/>
              <w:bottom w:val="single" w:sz="4" w:space="0" w:color="auto"/>
              <w:right w:val="single" w:sz="4" w:space="0" w:color="auto"/>
            </w:tcBorders>
            <w:shd w:val="clear" w:color="auto" w:fill="auto"/>
            <w:noWrap/>
            <w:vAlign w:val="center"/>
            <w:hideMark/>
          </w:tcPr>
          <w:p w14:paraId="12490171" w14:textId="10F1EBA5" w:rsidR="00896B05" w:rsidRPr="000825A6" w:rsidRDefault="00896B05" w:rsidP="00C058D9">
            <w:pPr>
              <w:jc w:val="center"/>
              <w:rPr>
                <w:color w:val="000000"/>
                <w:sz w:val="22"/>
                <w:szCs w:val="22"/>
                <w:lang w:val="en-SG" w:eastAsia="en-SG"/>
              </w:rPr>
            </w:pPr>
            <w:r w:rsidRPr="000825A6">
              <w:rPr>
                <w:color w:val="000000"/>
                <w:sz w:val="22"/>
                <w:szCs w:val="22"/>
                <w:lang w:eastAsia="en-SG"/>
              </w:rPr>
              <w:t>3</w:t>
            </w:r>
            <w:r w:rsidR="00FE1BA0">
              <w:rPr>
                <w:color w:val="000000"/>
                <w:sz w:val="22"/>
                <w:szCs w:val="22"/>
                <w:lang w:eastAsia="en-SG"/>
              </w:rPr>
              <w:t>,</w:t>
            </w:r>
            <w:r w:rsidRPr="000825A6">
              <w:rPr>
                <w:color w:val="000000"/>
                <w:sz w:val="22"/>
                <w:szCs w:val="22"/>
                <w:lang w:eastAsia="en-SG"/>
              </w:rPr>
              <w:t>852</w:t>
            </w:r>
            <w:r w:rsidR="00FE1BA0">
              <w:rPr>
                <w:color w:val="000000"/>
                <w:sz w:val="22"/>
                <w:szCs w:val="22"/>
                <w:lang w:eastAsia="en-SG"/>
              </w:rPr>
              <w:t>,</w:t>
            </w:r>
            <w:r w:rsidRPr="000825A6">
              <w:rPr>
                <w:color w:val="000000"/>
                <w:sz w:val="22"/>
                <w:szCs w:val="22"/>
                <w:lang w:eastAsia="en-SG"/>
              </w:rPr>
              <w:t>000</w:t>
            </w:r>
          </w:p>
        </w:tc>
        <w:tc>
          <w:tcPr>
            <w:tcW w:w="878" w:type="pct"/>
            <w:tcBorders>
              <w:top w:val="nil"/>
              <w:left w:val="nil"/>
              <w:bottom w:val="single" w:sz="4" w:space="0" w:color="auto"/>
              <w:right w:val="single" w:sz="4" w:space="0" w:color="auto"/>
            </w:tcBorders>
            <w:shd w:val="clear" w:color="auto" w:fill="auto"/>
            <w:noWrap/>
            <w:vAlign w:val="center"/>
            <w:hideMark/>
          </w:tcPr>
          <w:p w14:paraId="15C903BA" w14:textId="42EC7B33" w:rsidR="00896B05" w:rsidRPr="000825A6" w:rsidRDefault="00896B05" w:rsidP="00C058D9">
            <w:pPr>
              <w:jc w:val="center"/>
              <w:rPr>
                <w:color w:val="000000"/>
                <w:sz w:val="20"/>
                <w:szCs w:val="20"/>
                <w:lang w:val="en-SG" w:eastAsia="en-SG"/>
              </w:rPr>
            </w:pPr>
            <w:r w:rsidRPr="000825A6">
              <w:rPr>
                <w:color w:val="000000"/>
                <w:sz w:val="20"/>
                <w:szCs w:val="20"/>
                <w:lang w:val="en-SG" w:eastAsia="en-SG"/>
              </w:rPr>
              <w:t>4</w:t>
            </w:r>
            <w:r w:rsidR="00FE1BA0">
              <w:rPr>
                <w:color w:val="000000"/>
                <w:sz w:val="20"/>
                <w:szCs w:val="20"/>
                <w:lang w:val="en-SG" w:eastAsia="en-SG"/>
              </w:rPr>
              <w:t>,</w:t>
            </w:r>
            <w:r w:rsidRPr="000825A6">
              <w:rPr>
                <w:color w:val="000000"/>
                <w:sz w:val="20"/>
                <w:szCs w:val="20"/>
                <w:lang w:val="en-SG" w:eastAsia="en-SG"/>
              </w:rPr>
              <w:t>622</w:t>
            </w:r>
            <w:r w:rsidR="00FE1BA0">
              <w:rPr>
                <w:color w:val="000000"/>
                <w:sz w:val="20"/>
                <w:szCs w:val="20"/>
                <w:lang w:val="en-SG" w:eastAsia="en-SG"/>
              </w:rPr>
              <w:t>,</w:t>
            </w:r>
            <w:r w:rsidRPr="000825A6">
              <w:rPr>
                <w:color w:val="000000"/>
                <w:sz w:val="20"/>
                <w:szCs w:val="20"/>
                <w:lang w:val="en-SG" w:eastAsia="en-SG"/>
              </w:rPr>
              <w:t>400</w:t>
            </w:r>
          </w:p>
        </w:tc>
      </w:tr>
    </w:tbl>
    <w:p w14:paraId="3D6C02BF" w14:textId="72D6F3DB" w:rsidR="00896B05" w:rsidRDefault="00FE1BA0" w:rsidP="009025F7">
      <w:pPr>
        <w:pStyle w:val="Caption"/>
        <w:ind w:left="720"/>
        <w:rPr>
          <w:rFonts w:cs="Arial"/>
          <w:sz w:val="22"/>
          <w:szCs w:val="22"/>
        </w:rPr>
      </w:pPr>
      <w:bookmarkStart w:id="466" w:name="_Toc46411889"/>
      <w:r>
        <w:t>Table</w:t>
      </w:r>
      <w:r w:rsidR="00896B05">
        <w:t xml:space="preserve"> </w:t>
      </w:r>
      <w:fldSimple w:instr=" SEQ Bảng \* ARABIC ">
        <w:r w:rsidR="003F0C65">
          <w:rPr>
            <w:noProof/>
          </w:rPr>
          <w:t>19</w:t>
        </w:r>
      </w:fldSimple>
      <w:r w:rsidR="00896B05">
        <w:t>:</w:t>
      </w:r>
      <w:r w:rsidR="00896B05" w:rsidRPr="005D15B7">
        <w:rPr>
          <w:rFonts w:cs="Arial"/>
          <w:sz w:val="22"/>
          <w:szCs w:val="22"/>
        </w:rPr>
        <w:t xml:space="preserve"> </w:t>
      </w:r>
      <w:r w:rsidRPr="00FE1BA0">
        <w:rPr>
          <w:rFonts w:cs="Arial"/>
          <w:sz w:val="22"/>
          <w:szCs w:val="22"/>
        </w:rPr>
        <w:t xml:space="preserve">Replacement </w:t>
      </w:r>
      <w:r>
        <w:rPr>
          <w:rFonts w:cs="Arial"/>
          <w:sz w:val="22"/>
          <w:szCs w:val="22"/>
        </w:rPr>
        <w:t>cost</w:t>
      </w:r>
      <w:r w:rsidRPr="00FE1BA0">
        <w:rPr>
          <w:rFonts w:cs="Arial"/>
          <w:sz w:val="22"/>
          <w:szCs w:val="22"/>
        </w:rPr>
        <w:t xml:space="preserve"> for </w:t>
      </w:r>
      <w:r>
        <w:rPr>
          <w:rFonts w:cs="Arial"/>
          <w:sz w:val="22"/>
          <w:szCs w:val="22"/>
        </w:rPr>
        <w:t>trees</w:t>
      </w:r>
      <w:bookmarkEnd w:id="466"/>
    </w:p>
    <w:tbl>
      <w:tblPr>
        <w:tblW w:w="5000" w:type="pct"/>
        <w:tblLook w:val="04A0" w:firstRow="1" w:lastRow="0" w:firstColumn="1" w:lastColumn="0" w:noHBand="0" w:noVBand="1"/>
      </w:tblPr>
      <w:tblGrid>
        <w:gridCol w:w="1750"/>
        <w:gridCol w:w="1800"/>
        <w:gridCol w:w="2165"/>
        <w:gridCol w:w="1766"/>
        <w:gridCol w:w="1594"/>
      </w:tblGrid>
      <w:tr w:rsidR="00896B05" w:rsidRPr="000825A6" w14:paraId="3FA0B4F3" w14:textId="77777777" w:rsidTr="00C058D9">
        <w:trPr>
          <w:trHeight w:val="900"/>
        </w:trPr>
        <w:tc>
          <w:tcPr>
            <w:tcW w:w="964"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73B23C97" w14:textId="67B4F5C4" w:rsidR="00896B05" w:rsidRPr="003456EC" w:rsidRDefault="00FE1BA0" w:rsidP="00C058D9">
            <w:pPr>
              <w:jc w:val="center"/>
              <w:rPr>
                <w:b/>
                <w:bCs/>
                <w:color w:val="000000"/>
                <w:sz w:val="20"/>
                <w:szCs w:val="20"/>
                <w:lang w:val="en-SG" w:eastAsia="en-SG"/>
              </w:rPr>
            </w:pPr>
            <w:r w:rsidRPr="003456EC">
              <w:rPr>
                <w:b/>
                <w:bCs/>
                <w:color w:val="000000"/>
                <w:sz w:val="20"/>
                <w:szCs w:val="20"/>
                <w:lang w:val="en-SG" w:eastAsia="en-SG"/>
              </w:rPr>
              <w:t>No.</w:t>
            </w:r>
          </w:p>
        </w:tc>
        <w:tc>
          <w:tcPr>
            <w:tcW w:w="992"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17CB5994" w14:textId="24455F6F" w:rsidR="00896B05" w:rsidRPr="003456EC" w:rsidRDefault="00FE1BA0" w:rsidP="00C058D9">
            <w:pPr>
              <w:jc w:val="center"/>
              <w:rPr>
                <w:b/>
                <w:bCs/>
                <w:color w:val="000000"/>
                <w:sz w:val="20"/>
                <w:szCs w:val="20"/>
                <w:lang w:val="en-SG" w:eastAsia="en-SG"/>
              </w:rPr>
            </w:pPr>
            <w:r w:rsidRPr="003456EC">
              <w:rPr>
                <w:b/>
                <w:bCs/>
                <w:color w:val="000000"/>
                <w:sz w:val="20"/>
                <w:szCs w:val="20"/>
                <w:lang w:val="en-SG" w:eastAsia="en-SG"/>
              </w:rPr>
              <w:t>Trees</w:t>
            </w:r>
          </w:p>
        </w:tc>
        <w:tc>
          <w:tcPr>
            <w:tcW w:w="1193"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6F384BD1" w14:textId="146AE923" w:rsidR="00896B05" w:rsidRPr="003456EC" w:rsidRDefault="00FE1BA0" w:rsidP="00C058D9">
            <w:pPr>
              <w:jc w:val="center"/>
              <w:rPr>
                <w:b/>
                <w:bCs/>
                <w:color w:val="000000"/>
                <w:sz w:val="20"/>
                <w:szCs w:val="20"/>
                <w:lang w:val="en-SG" w:eastAsia="en-SG"/>
              </w:rPr>
            </w:pPr>
            <w:r w:rsidRPr="003456EC">
              <w:rPr>
                <w:b/>
                <w:bCs/>
                <w:color w:val="000000"/>
                <w:sz w:val="20"/>
                <w:szCs w:val="20"/>
                <w:lang w:val="en-SG" w:eastAsia="en-SG"/>
              </w:rPr>
              <w:t>Unit</w:t>
            </w:r>
          </w:p>
        </w:tc>
        <w:tc>
          <w:tcPr>
            <w:tcW w:w="973"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5DC194F3" w14:textId="69B14AFE" w:rsidR="00896B05" w:rsidRPr="003456EC" w:rsidRDefault="002225B4" w:rsidP="00C058D9">
            <w:pPr>
              <w:jc w:val="center"/>
              <w:rPr>
                <w:b/>
                <w:bCs/>
                <w:color w:val="000000" w:themeColor="text1"/>
                <w:sz w:val="20"/>
                <w:szCs w:val="20"/>
                <w:lang w:val="en-SG" w:eastAsia="en-SG"/>
              </w:rPr>
            </w:pPr>
            <w:hyperlink r:id="rId23" w:anchor="RANGE!B6" w:history="1">
              <w:r w:rsidR="00FE1BA0" w:rsidRPr="003456EC">
                <w:rPr>
                  <w:b/>
                  <w:bCs/>
                  <w:color w:val="000000" w:themeColor="text1"/>
                  <w:sz w:val="20"/>
                  <w:szCs w:val="20"/>
                  <w:lang w:val="en-SG" w:eastAsia="en-SG"/>
                </w:rPr>
                <w:t>Current unit prices of the provincial People's Committee</w:t>
              </w:r>
              <w:r w:rsidR="00896B05" w:rsidRPr="003456EC">
                <w:rPr>
                  <w:b/>
                  <w:bCs/>
                  <w:color w:val="000000" w:themeColor="text1"/>
                  <w:sz w:val="20"/>
                  <w:szCs w:val="20"/>
                  <w:lang w:val="en-SG" w:eastAsia="en-SG"/>
                </w:rPr>
                <w:t xml:space="preserve"> [</w:t>
              </w:r>
              <w:r w:rsidR="00896B05" w:rsidRPr="003456EC">
                <w:rPr>
                  <w:rStyle w:val="FootnoteReference"/>
                  <w:b/>
                  <w:bCs/>
                  <w:color w:val="000000" w:themeColor="text1"/>
                  <w:sz w:val="20"/>
                  <w:szCs w:val="20"/>
                  <w:lang w:val="en-SG" w:eastAsia="en-SG"/>
                </w:rPr>
                <w:footnoteReference w:id="3"/>
              </w:r>
              <w:r w:rsidR="00896B05" w:rsidRPr="003456EC">
                <w:rPr>
                  <w:b/>
                  <w:bCs/>
                  <w:color w:val="000000" w:themeColor="text1"/>
                  <w:sz w:val="20"/>
                  <w:szCs w:val="20"/>
                  <w:lang w:val="en-SG" w:eastAsia="en-SG"/>
                </w:rPr>
                <w:t>]</w:t>
              </w:r>
            </w:hyperlink>
          </w:p>
        </w:tc>
        <w:tc>
          <w:tcPr>
            <w:tcW w:w="878"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667C0A36" w14:textId="5196EBCE" w:rsidR="00896B05" w:rsidRPr="003456EC" w:rsidRDefault="00FE1BA0" w:rsidP="00C058D9">
            <w:pPr>
              <w:jc w:val="center"/>
              <w:rPr>
                <w:b/>
                <w:bCs/>
                <w:color w:val="000000" w:themeColor="text1"/>
                <w:sz w:val="20"/>
                <w:szCs w:val="20"/>
                <w:lang w:val="en-SG" w:eastAsia="en-SG"/>
              </w:rPr>
            </w:pPr>
            <w:r w:rsidRPr="003456EC">
              <w:rPr>
                <w:b/>
                <w:bCs/>
                <w:color w:val="000000" w:themeColor="text1"/>
                <w:sz w:val="20"/>
                <w:szCs w:val="20"/>
                <w:lang w:val="en-SG" w:eastAsia="en-SG"/>
              </w:rPr>
              <w:t>Proposed replacement costs</w:t>
            </w:r>
          </w:p>
        </w:tc>
      </w:tr>
      <w:tr w:rsidR="00896B05" w:rsidRPr="000825A6" w14:paraId="1B5503B7" w14:textId="77777777" w:rsidTr="00C058D9">
        <w:trPr>
          <w:trHeight w:val="315"/>
        </w:trPr>
        <w:tc>
          <w:tcPr>
            <w:tcW w:w="964" w:type="pct"/>
            <w:tcBorders>
              <w:top w:val="nil"/>
              <w:left w:val="single" w:sz="4" w:space="0" w:color="auto"/>
              <w:bottom w:val="single" w:sz="4" w:space="0" w:color="auto"/>
              <w:right w:val="single" w:sz="4" w:space="0" w:color="auto"/>
            </w:tcBorders>
            <w:shd w:val="clear" w:color="auto" w:fill="auto"/>
            <w:noWrap/>
            <w:vAlign w:val="center"/>
            <w:hideMark/>
          </w:tcPr>
          <w:p w14:paraId="134AA75F" w14:textId="77777777" w:rsidR="00896B05" w:rsidRPr="000825A6" w:rsidRDefault="00896B05" w:rsidP="00C058D9">
            <w:pPr>
              <w:jc w:val="center"/>
              <w:rPr>
                <w:color w:val="000000"/>
                <w:sz w:val="20"/>
                <w:szCs w:val="20"/>
                <w:lang w:val="en-SG" w:eastAsia="en-SG"/>
              </w:rPr>
            </w:pPr>
            <w:r w:rsidRPr="000825A6">
              <w:rPr>
                <w:color w:val="000000"/>
                <w:sz w:val="20"/>
                <w:szCs w:val="20"/>
                <w:lang w:val="en-SG" w:eastAsia="en-SG"/>
              </w:rPr>
              <w:t>1</w:t>
            </w:r>
          </w:p>
        </w:tc>
        <w:tc>
          <w:tcPr>
            <w:tcW w:w="992" w:type="pct"/>
            <w:tcBorders>
              <w:top w:val="nil"/>
              <w:left w:val="nil"/>
              <w:bottom w:val="single" w:sz="4" w:space="0" w:color="auto"/>
              <w:right w:val="single" w:sz="4" w:space="0" w:color="auto"/>
            </w:tcBorders>
            <w:shd w:val="clear" w:color="auto" w:fill="auto"/>
            <w:vAlign w:val="center"/>
            <w:hideMark/>
          </w:tcPr>
          <w:p w14:paraId="320399DD" w14:textId="25E12F81" w:rsidR="00896B05" w:rsidRPr="000825A6" w:rsidRDefault="00FE1BA0" w:rsidP="00C058D9">
            <w:pPr>
              <w:jc w:val="both"/>
              <w:rPr>
                <w:color w:val="000000"/>
                <w:sz w:val="18"/>
                <w:szCs w:val="18"/>
                <w:lang w:val="en-SG" w:eastAsia="en-SG"/>
              </w:rPr>
            </w:pPr>
            <w:r w:rsidRPr="00FE1BA0">
              <w:rPr>
                <w:color w:val="000000"/>
                <w:sz w:val="18"/>
                <w:szCs w:val="18"/>
                <w:lang w:val="en-SG" w:eastAsia="en-SG"/>
              </w:rPr>
              <w:t>Banana</w:t>
            </w:r>
          </w:p>
        </w:tc>
        <w:tc>
          <w:tcPr>
            <w:tcW w:w="1193" w:type="pct"/>
            <w:tcBorders>
              <w:top w:val="nil"/>
              <w:left w:val="nil"/>
              <w:bottom w:val="single" w:sz="4" w:space="0" w:color="auto"/>
              <w:right w:val="single" w:sz="4" w:space="0" w:color="auto"/>
            </w:tcBorders>
            <w:shd w:val="clear" w:color="auto" w:fill="auto"/>
            <w:noWrap/>
            <w:vAlign w:val="center"/>
            <w:hideMark/>
          </w:tcPr>
          <w:p w14:paraId="4F328F85" w14:textId="489565F0" w:rsidR="00896B05" w:rsidRPr="000825A6" w:rsidRDefault="003B58C6" w:rsidP="00C058D9">
            <w:pPr>
              <w:jc w:val="center"/>
              <w:rPr>
                <w:color w:val="000000"/>
                <w:sz w:val="20"/>
                <w:szCs w:val="20"/>
                <w:lang w:val="en-SG" w:eastAsia="en-SG"/>
              </w:rPr>
            </w:pPr>
            <w:r>
              <w:rPr>
                <w:color w:val="000000"/>
                <w:sz w:val="20"/>
                <w:szCs w:val="20"/>
                <w:lang w:val="en-SG" w:eastAsia="en-SG"/>
              </w:rPr>
              <w:t>Trees</w:t>
            </w:r>
          </w:p>
        </w:tc>
        <w:tc>
          <w:tcPr>
            <w:tcW w:w="973" w:type="pct"/>
            <w:tcBorders>
              <w:top w:val="nil"/>
              <w:left w:val="nil"/>
              <w:bottom w:val="single" w:sz="4" w:space="0" w:color="auto"/>
              <w:right w:val="single" w:sz="4" w:space="0" w:color="auto"/>
            </w:tcBorders>
            <w:shd w:val="clear" w:color="auto" w:fill="auto"/>
            <w:noWrap/>
            <w:vAlign w:val="center"/>
            <w:hideMark/>
          </w:tcPr>
          <w:p w14:paraId="61B8D228" w14:textId="26747A76" w:rsidR="00896B05" w:rsidRPr="000825A6" w:rsidRDefault="00896B05" w:rsidP="00C058D9">
            <w:pPr>
              <w:jc w:val="center"/>
              <w:rPr>
                <w:color w:val="000000"/>
                <w:sz w:val="22"/>
                <w:szCs w:val="22"/>
                <w:lang w:val="en-SG" w:eastAsia="en-SG"/>
              </w:rPr>
            </w:pPr>
            <w:r w:rsidRPr="000825A6">
              <w:rPr>
                <w:color w:val="000000"/>
                <w:sz w:val="22"/>
                <w:szCs w:val="22"/>
                <w:lang w:eastAsia="en-SG"/>
              </w:rPr>
              <w:t>80</w:t>
            </w:r>
            <w:r w:rsidR="00FE1BA0">
              <w:rPr>
                <w:color w:val="000000"/>
                <w:sz w:val="22"/>
                <w:szCs w:val="22"/>
                <w:lang w:eastAsia="en-SG"/>
              </w:rPr>
              <w:t>,</w:t>
            </w:r>
            <w:r w:rsidRPr="000825A6">
              <w:rPr>
                <w:color w:val="000000"/>
                <w:sz w:val="22"/>
                <w:szCs w:val="22"/>
                <w:lang w:eastAsia="en-SG"/>
              </w:rPr>
              <w:t>000</w:t>
            </w:r>
          </w:p>
        </w:tc>
        <w:tc>
          <w:tcPr>
            <w:tcW w:w="878" w:type="pct"/>
            <w:tcBorders>
              <w:top w:val="nil"/>
              <w:left w:val="nil"/>
              <w:bottom w:val="single" w:sz="4" w:space="0" w:color="auto"/>
              <w:right w:val="single" w:sz="4" w:space="0" w:color="auto"/>
            </w:tcBorders>
            <w:shd w:val="clear" w:color="auto" w:fill="auto"/>
            <w:noWrap/>
            <w:vAlign w:val="center"/>
            <w:hideMark/>
          </w:tcPr>
          <w:p w14:paraId="0A633781" w14:textId="5D8AC546" w:rsidR="00896B05" w:rsidRPr="000825A6" w:rsidRDefault="00896B05" w:rsidP="009025F7">
            <w:pPr>
              <w:jc w:val="center"/>
              <w:rPr>
                <w:color w:val="000000"/>
                <w:sz w:val="20"/>
                <w:szCs w:val="20"/>
                <w:lang w:val="en-SG" w:eastAsia="en-SG"/>
              </w:rPr>
            </w:pPr>
            <w:r w:rsidRPr="000825A6">
              <w:rPr>
                <w:color w:val="000000"/>
                <w:sz w:val="20"/>
                <w:szCs w:val="20"/>
                <w:lang w:val="en-SG" w:eastAsia="en-SG"/>
              </w:rPr>
              <w:t>96</w:t>
            </w:r>
            <w:r w:rsidR="00FE1BA0">
              <w:rPr>
                <w:color w:val="000000"/>
                <w:sz w:val="20"/>
                <w:szCs w:val="20"/>
                <w:lang w:val="en-SG" w:eastAsia="en-SG"/>
              </w:rPr>
              <w:t>,</w:t>
            </w:r>
            <w:r w:rsidRPr="000825A6">
              <w:rPr>
                <w:color w:val="000000"/>
                <w:sz w:val="20"/>
                <w:szCs w:val="20"/>
                <w:lang w:val="en-SG" w:eastAsia="en-SG"/>
              </w:rPr>
              <w:t>000</w:t>
            </w:r>
          </w:p>
        </w:tc>
      </w:tr>
      <w:tr w:rsidR="00896B05" w:rsidRPr="000825A6" w14:paraId="6171CC83" w14:textId="77777777" w:rsidTr="00C058D9">
        <w:trPr>
          <w:trHeight w:val="315"/>
        </w:trPr>
        <w:tc>
          <w:tcPr>
            <w:tcW w:w="964" w:type="pct"/>
            <w:tcBorders>
              <w:top w:val="nil"/>
              <w:left w:val="single" w:sz="4" w:space="0" w:color="auto"/>
              <w:bottom w:val="single" w:sz="4" w:space="0" w:color="auto"/>
              <w:right w:val="single" w:sz="4" w:space="0" w:color="auto"/>
            </w:tcBorders>
            <w:shd w:val="clear" w:color="auto" w:fill="auto"/>
            <w:noWrap/>
            <w:vAlign w:val="center"/>
            <w:hideMark/>
          </w:tcPr>
          <w:p w14:paraId="277C51A2" w14:textId="77777777" w:rsidR="00896B05" w:rsidRPr="000825A6" w:rsidRDefault="00896B05" w:rsidP="00C058D9">
            <w:pPr>
              <w:jc w:val="center"/>
              <w:rPr>
                <w:color w:val="000000"/>
                <w:sz w:val="20"/>
                <w:szCs w:val="20"/>
                <w:lang w:val="en-SG" w:eastAsia="en-SG"/>
              </w:rPr>
            </w:pPr>
            <w:r w:rsidRPr="000825A6">
              <w:rPr>
                <w:color w:val="000000"/>
                <w:sz w:val="20"/>
                <w:szCs w:val="20"/>
                <w:lang w:val="en-SG" w:eastAsia="en-SG"/>
              </w:rPr>
              <w:t>2</w:t>
            </w:r>
          </w:p>
        </w:tc>
        <w:tc>
          <w:tcPr>
            <w:tcW w:w="992" w:type="pct"/>
            <w:tcBorders>
              <w:top w:val="nil"/>
              <w:left w:val="nil"/>
              <w:bottom w:val="single" w:sz="4" w:space="0" w:color="auto"/>
              <w:right w:val="single" w:sz="4" w:space="0" w:color="auto"/>
            </w:tcBorders>
            <w:shd w:val="clear" w:color="auto" w:fill="auto"/>
            <w:vAlign w:val="center"/>
            <w:hideMark/>
          </w:tcPr>
          <w:p w14:paraId="675478A2" w14:textId="2FBF086A" w:rsidR="00896B05" w:rsidRPr="000825A6" w:rsidRDefault="00FE1BA0" w:rsidP="00C058D9">
            <w:pPr>
              <w:jc w:val="both"/>
              <w:rPr>
                <w:color w:val="000000"/>
                <w:sz w:val="20"/>
                <w:szCs w:val="20"/>
                <w:lang w:val="en-SG" w:eastAsia="en-SG"/>
              </w:rPr>
            </w:pPr>
            <w:r w:rsidRPr="00FE1BA0">
              <w:rPr>
                <w:color w:val="000000"/>
                <w:sz w:val="20"/>
                <w:szCs w:val="20"/>
                <w:lang w:val="en-SG" w:eastAsia="en-SG"/>
              </w:rPr>
              <w:t>Coconut</w:t>
            </w:r>
          </w:p>
        </w:tc>
        <w:tc>
          <w:tcPr>
            <w:tcW w:w="1193" w:type="pct"/>
            <w:tcBorders>
              <w:top w:val="nil"/>
              <w:left w:val="nil"/>
              <w:bottom w:val="single" w:sz="4" w:space="0" w:color="auto"/>
              <w:right w:val="single" w:sz="4" w:space="0" w:color="auto"/>
            </w:tcBorders>
            <w:shd w:val="clear" w:color="auto" w:fill="auto"/>
            <w:noWrap/>
            <w:vAlign w:val="center"/>
            <w:hideMark/>
          </w:tcPr>
          <w:p w14:paraId="2EA4D551" w14:textId="4EB29942" w:rsidR="00896B05" w:rsidRPr="000825A6" w:rsidRDefault="003B58C6" w:rsidP="00C058D9">
            <w:pPr>
              <w:jc w:val="center"/>
              <w:rPr>
                <w:color w:val="000000"/>
                <w:sz w:val="20"/>
                <w:szCs w:val="20"/>
                <w:lang w:val="en-SG" w:eastAsia="en-SG"/>
              </w:rPr>
            </w:pPr>
            <w:r>
              <w:rPr>
                <w:color w:val="000000"/>
                <w:sz w:val="20"/>
                <w:szCs w:val="20"/>
                <w:lang w:val="en-SG" w:eastAsia="en-SG"/>
              </w:rPr>
              <w:t>Trees</w:t>
            </w:r>
          </w:p>
        </w:tc>
        <w:tc>
          <w:tcPr>
            <w:tcW w:w="973" w:type="pct"/>
            <w:tcBorders>
              <w:top w:val="nil"/>
              <w:left w:val="nil"/>
              <w:bottom w:val="single" w:sz="4" w:space="0" w:color="auto"/>
              <w:right w:val="single" w:sz="4" w:space="0" w:color="auto"/>
            </w:tcBorders>
            <w:shd w:val="clear" w:color="auto" w:fill="auto"/>
            <w:noWrap/>
            <w:vAlign w:val="center"/>
            <w:hideMark/>
          </w:tcPr>
          <w:p w14:paraId="04983E93" w14:textId="34AE4F25" w:rsidR="00896B05" w:rsidRPr="000825A6" w:rsidRDefault="00896B05" w:rsidP="00C058D9">
            <w:pPr>
              <w:jc w:val="center"/>
              <w:rPr>
                <w:color w:val="000000"/>
                <w:sz w:val="22"/>
                <w:szCs w:val="22"/>
                <w:lang w:val="en-SG" w:eastAsia="en-SG"/>
              </w:rPr>
            </w:pPr>
            <w:r w:rsidRPr="000825A6">
              <w:rPr>
                <w:color w:val="000000"/>
                <w:sz w:val="22"/>
                <w:szCs w:val="22"/>
                <w:lang w:eastAsia="en-SG"/>
              </w:rPr>
              <w:t>975</w:t>
            </w:r>
            <w:r w:rsidR="00FE1BA0">
              <w:rPr>
                <w:color w:val="000000"/>
                <w:sz w:val="22"/>
                <w:szCs w:val="22"/>
                <w:lang w:eastAsia="en-SG"/>
              </w:rPr>
              <w:t>,</w:t>
            </w:r>
            <w:r w:rsidRPr="000825A6">
              <w:rPr>
                <w:color w:val="000000"/>
                <w:sz w:val="22"/>
                <w:szCs w:val="22"/>
                <w:lang w:eastAsia="en-SG"/>
              </w:rPr>
              <w:t>000</w:t>
            </w:r>
          </w:p>
        </w:tc>
        <w:tc>
          <w:tcPr>
            <w:tcW w:w="878" w:type="pct"/>
            <w:tcBorders>
              <w:top w:val="nil"/>
              <w:left w:val="nil"/>
              <w:bottom w:val="single" w:sz="4" w:space="0" w:color="auto"/>
              <w:right w:val="single" w:sz="4" w:space="0" w:color="auto"/>
            </w:tcBorders>
            <w:shd w:val="clear" w:color="auto" w:fill="auto"/>
            <w:noWrap/>
            <w:vAlign w:val="center"/>
            <w:hideMark/>
          </w:tcPr>
          <w:p w14:paraId="5FA53F14" w14:textId="294C9B55" w:rsidR="00896B05" w:rsidRPr="000825A6" w:rsidRDefault="00896B05" w:rsidP="009025F7">
            <w:pPr>
              <w:jc w:val="center"/>
              <w:rPr>
                <w:color w:val="000000"/>
                <w:sz w:val="20"/>
                <w:szCs w:val="20"/>
                <w:lang w:val="en-SG" w:eastAsia="en-SG"/>
              </w:rPr>
            </w:pPr>
            <w:r w:rsidRPr="000825A6">
              <w:rPr>
                <w:color w:val="000000"/>
                <w:sz w:val="20"/>
                <w:szCs w:val="20"/>
                <w:lang w:val="en-SG" w:eastAsia="en-SG"/>
              </w:rPr>
              <w:t>1</w:t>
            </w:r>
            <w:r w:rsidR="00FE1BA0">
              <w:rPr>
                <w:color w:val="000000"/>
                <w:sz w:val="20"/>
                <w:szCs w:val="20"/>
                <w:lang w:val="en-SG" w:eastAsia="en-SG"/>
              </w:rPr>
              <w:t>,</w:t>
            </w:r>
            <w:r w:rsidRPr="000825A6">
              <w:rPr>
                <w:color w:val="000000"/>
                <w:sz w:val="20"/>
                <w:szCs w:val="20"/>
                <w:lang w:val="en-SG" w:eastAsia="en-SG"/>
              </w:rPr>
              <w:t>170</w:t>
            </w:r>
            <w:r w:rsidR="00FE1BA0">
              <w:rPr>
                <w:color w:val="000000"/>
                <w:sz w:val="20"/>
                <w:szCs w:val="20"/>
                <w:lang w:val="en-SG" w:eastAsia="en-SG"/>
              </w:rPr>
              <w:t>,</w:t>
            </w:r>
            <w:r w:rsidRPr="000825A6">
              <w:rPr>
                <w:color w:val="000000"/>
                <w:sz w:val="20"/>
                <w:szCs w:val="20"/>
                <w:lang w:val="en-SG" w:eastAsia="en-SG"/>
              </w:rPr>
              <w:t>000</w:t>
            </w:r>
          </w:p>
        </w:tc>
      </w:tr>
      <w:tr w:rsidR="00896B05" w:rsidRPr="000825A6" w14:paraId="218BB8B6" w14:textId="77777777" w:rsidTr="00C058D9">
        <w:trPr>
          <w:trHeight w:val="315"/>
        </w:trPr>
        <w:tc>
          <w:tcPr>
            <w:tcW w:w="964" w:type="pct"/>
            <w:tcBorders>
              <w:top w:val="nil"/>
              <w:left w:val="single" w:sz="4" w:space="0" w:color="auto"/>
              <w:bottom w:val="single" w:sz="4" w:space="0" w:color="auto"/>
              <w:right w:val="single" w:sz="4" w:space="0" w:color="auto"/>
            </w:tcBorders>
            <w:shd w:val="clear" w:color="auto" w:fill="auto"/>
            <w:noWrap/>
            <w:vAlign w:val="center"/>
            <w:hideMark/>
          </w:tcPr>
          <w:p w14:paraId="65BFAD28" w14:textId="77777777" w:rsidR="00896B05" w:rsidRPr="000825A6" w:rsidRDefault="00896B05" w:rsidP="00C058D9">
            <w:pPr>
              <w:jc w:val="center"/>
              <w:rPr>
                <w:color w:val="000000"/>
                <w:sz w:val="20"/>
                <w:szCs w:val="20"/>
                <w:lang w:val="en-SG" w:eastAsia="en-SG"/>
              </w:rPr>
            </w:pPr>
            <w:r w:rsidRPr="000825A6">
              <w:rPr>
                <w:color w:val="000000"/>
                <w:sz w:val="20"/>
                <w:szCs w:val="20"/>
                <w:lang w:val="en-SG" w:eastAsia="en-SG"/>
              </w:rPr>
              <w:t>3</w:t>
            </w:r>
          </w:p>
        </w:tc>
        <w:tc>
          <w:tcPr>
            <w:tcW w:w="992" w:type="pct"/>
            <w:tcBorders>
              <w:top w:val="nil"/>
              <w:left w:val="nil"/>
              <w:bottom w:val="single" w:sz="4" w:space="0" w:color="auto"/>
              <w:right w:val="single" w:sz="4" w:space="0" w:color="auto"/>
            </w:tcBorders>
            <w:shd w:val="clear" w:color="auto" w:fill="auto"/>
            <w:vAlign w:val="center"/>
            <w:hideMark/>
          </w:tcPr>
          <w:p w14:paraId="0562C322" w14:textId="7AEFC7BE" w:rsidR="00896B05" w:rsidRPr="000825A6" w:rsidRDefault="003B58C6" w:rsidP="00C058D9">
            <w:pPr>
              <w:jc w:val="both"/>
              <w:rPr>
                <w:color w:val="000000"/>
                <w:sz w:val="20"/>
                <w:szCs w:val="20"/>
                <w:lang w:val="en-SG" w:eastAsia="en-SG"/>
              </w:rPr>
            </w:pPr>
            <w:r>
              <w:rPr>
                <w:color w:val="000000"/>
                <w:sz w:val="20"/>
                <w:szCs w:val="20"/>
                <w:lang w:val="en-SG" w:eastAsia="en-SG"/>
              </w:rPr>
              <w:t xml:space="preserve">Terminalia </w:t>
            </w:r>
            <w:proofErr w:type="spellStart"/>
            <w:r>
              <w:rPr>
                <w:color w:val="000000"/>
                <w:sz w:val="20"/>
                <w:szCs w:val="20"/>
                <w:lang w:val="en-SG" w:eastAsia="en-SG"/>
              </w:rPr>
              <w:t>catappa</w:t>
            </w:r>
            <w:proofErr w:type="spellEnd"/>
          </w:p>
        </w:tc>
        <w:tc>
          <w:tcPr>
            <w:tcW w:w="1193" w:type="pct"/>
            <w:tcBorders>
              <w:top w:val="nil"/>
              <w:left w:val="nil"/>
              <w:bottom w:val="single" w:sz="4" w:space="0" w:color="auto"/>
              <w:right w:val="single" w:sz="4" w:space="0" w:color="auto"/>
            </w:tcBorders>
            <w:shd w:val="clear" w:color="auto" w:fill="auto"/>
            <w:noWrap/>
            <w:vAlign w:val="center"/>
            <w:hideMark/>
          </w:tcPr>
          <w:p w14:paraId="38E49C89" w14:textId="5BCEC93F" w:rsidR="00896B05" w:rsidRPr="000825A6" w:rsidRDefault="003B58C6" w:rsidP="00C058D9">
            <w:pPr>
              <w:jc w:val="center"/>
              <w:rPr>
                <w:color w:val="000000"/>
                <w:sz w:val="20"/>
                <w:szCs w:val="20"/>
                <w:lang w:val="en-SG" w:eastAsia="en-SG"/>
              </w:rPr>
            </w:pPr>
            <w:r>
              <w:rPr>
                <w:color w:val="000000"/>
                <w:sz w:val="20"/>
                <w:szCs w:val="20"/>
                <w:lang w:val="en-SG" w:eastAsia="en-SG"/>
              </w:rPr>
              <w:t>Trees</w:t>
            </w:r>
          </w:p>
        </w:tc>
        <w:tc>
          <w:tcPr>
            <w:tcW w:w="973" w:type="pct"/>
            <w:tcBorders>
              <w:top w:val="nil"/>
              <w:left w:val="nil"/>
              <w:bottom w:val="single" w:sz="4" w:space="0" w:color="auto"/>
              <w:right w:val="single" w:sz="4" w:space="0" w:color="auto"/>
            </w:tcBorders>
            <w:shd w:val="clear" w:color="auto" w:fill="auto"/>
            <w:noWrap/>
            <w:vAlign w:val="center"/>
            <w:hideMark/>
          </w:tcPr>
          <w:p w14:paraId="3555FB8D" w14:textId="77C4E6D3" w:rsidR="00896B05" w:rsidRPr="000825A6" w:rsidRDefault="00896B05" w:rsidP="00C058D9">
            <w:pPr>
              <w:jc w:val="center"/>
              <w:rPr>
                <w:color w:val="000000"/>
                <w:sz w:val="22"/>
                <w:szCs w:val="22"/>
                <w:lang w:val="en-SG" w:eastAsia="en-SG"/>
              </w:rPr>
            </w:pPr>
            <w:r w:rsidRPr="000825A6">
              <w:rPr>
                <w:color w:val="000000"/>
                <w:sz w:val="22"/>
                <w:szCs w:val="22"/>
                <w:lang w:eastAsia="en-SG"/>
              </w:rPr>
              <w:t>1</w:t>
            </w:r>
            <w:r w:rsidR="00FE1BA0">
              <w:rPr>
                <w:color w:val="000000"/>
                <w:sz w:val="22"/>
                <w:szCs w:val="22"/>
                <w:lang w:eastAsia="en-SG"/>
              </w:rPr>
              <w:t>,</w:t>
            </w:r>
            <w:r w:rsidRPr="000825A6">
              <w:rPr>
                <w:color w:val="000000"/>
                <w:sz w:val="22"/>
                <w:szCs w:val="22"/>
                <w:lang w:eastAsia="en-SG"/>
              </w:rPr>
              <w:t>000</w:t>
            </w:r>
            <w:r w:rsidR="00FE1BA0">
              <w:rPr>
                <w:color w:val="000000"/>
                <w:sz w:val="22"/>
                <w:szCs w:val="22"/>
                <w:lang w:eastAsia="en-SG"/>
              </w:rPr>
              <w:t>,</w:t>
            </w:r>
            <w:r w:rsidRPr="000825A6">
              <w:rPr>
                <w:color w:val="000000"/>
                <w:sz w:val="22"/>
                <w:szCs w:val="22"/>
                <w:lang w:eastAsia="en-SG"/>
              </w:rPr>
              <w:t>000</w:t>
            </w:r>
          </w:p>
        </w:tc>
        <w:tc>
          <w:tcPr>
            <w:tcW w:w="878" w:type="pct"/>
            <w:tcBorders>
              <w:top w:val="nil"/>
              <w:left w:val="nil"/>
              <w:bottom w:val="single" w:sz="4" w:space="0" w:color="auto"/>
              <w:right w:val="single" w:sz="4" w:space="0" w:color="auto"/>
            </w:tcBorders>
            <w:shd w:val="clear" w:color="auto" w:fill="auto"/>
            <w:noWrap/>
            <w:vAlign w:val="center"/>
            <w:hideMark/>
          </w:tcPr>
          <w:p w14:paraId="3EA02A83" w14:textId="1C06D641" w:rsidR="00896B05" w:rsidRPr="000825A6" w:rsidRDefault="00896B05" w:rsidP="009025F7">
            <w:pPr>
              <w:jc w:val="center"/>
              <w:rPr>
                <w:color w:val="000000"/>
                <w:sz w:val="20"/>
                <w:szCs w:val="20"/>
                <w:lang w:val="en-SG" w:eastAsia="en-SG"/>
              </w:rPr>
            </w:pPr>
            <w:r w:rsidRPr="000825A6">
              <w:rPr>
                <w:color w:val="000000"/>
                <w:sz w:val="20"/>
                <w:szCs w:val="20"/>
                <w:lang w:val="en-SG" w:eastAsia="en-SG"/>
              </w:rPr>
              <w:t>1</w:t>
            </w:r>
            <w:r w:rsidR="00FE1BA0">
              <w:rPr>
                <w:color w:val="000000"/>
                <w:sz w:val="20"/>
                <w:szCs w:val="20"/>
                <w:lang w:val="en-SG" w:eastAsia="en-SG"/>
              </w:rPr>
              <w:t>,</w:t>
            </w:r>
            <w:r w:rsidRPr="000825A6">
              <w:rPr>
                <w:color w:val="000000"/>
                <w:sz w:val="20"/>
                <w:szCs w:val="20"/>
                <w:lang w:val="en-SG" w:eastAsia="en-SG"/>
              </w:rPr>
              <w:t>200</w:t>
            </w:r>
            <w:r w:rsidR="00FE1BA0">
              <w:rPr>
                <w:color w:val="000000"/>
                <w:sz w:val="20"/>
                <w:szCs w:val="20"/>
                <w:lang w:val="en-SG" w:eastAsia="en-SG"/>
              </w:rPr>
              <w:t>,</w:t>
            </w:r>
            <w:r w:rsidRPr="000825A6">
              <w:rPr>
                <w:color w:val="000000"/>
                <w:sz w:val="20"/>
                <w:szCs w:val="20"/>
                <w:lang w:val="en-SG" w:eastAsia="en-SG"/>
              </w:rPr>
              <w:t>000</w:t>
            </w:r>
          </w:p>
        </w:tc>
      </w:tr>
    </w:tbl>
    <w:p w14:paraId="35D3D058" w14:textId="61B40FD9" w:rsidR="00E2012F" w:rsidRPr="00C90F10" w:rsidRDefault="00EF2654" w:rsidP="00A15635">
      <w:pPr>
        <w:pStyle w:val="ListParagraph"/>
        <w:numPr>
          <w:ilvl w:val="0"/>
          <w:numId w:val="46"/>
        </w:numPr>
        <w:shd w:val="clear" w:color="auto" w:fill="FFFFFF"/>
        <w:spacing w:after="200"/>
        <w:ind w:left="0" w:firstLine="0"/>
        <w:rPr>
          <w:color w:val="222222"/>
          <w:lang w:val="en-SG" w:eastAsia="en-SG"/>
        </w:rPr>
      </w:pPr>
      <w:r>
        <w:rPr>
          <w:color w:val="222222"/>
          <w:lang w:val="en-SG" w:eastAsia="en-SG"/>
        </w:rPr>
        <w:t>As required by</w:t>
      </w:r>
      <w:r w:rsidR="00635C92">
        <w:rPr>
          <w:color w:val="222222"/>
          <w:lang w:val="en-SG" w:eastAsia="en-SG"/>
        </w:rPr>
        <w:t xml:space="preserve"> the</w:t>
      </w:r>
      <w:r w:rsidR="000A4926" w:rsidRPr="000A4926">
        <w:rPr>
          <w:color w:val="222222"/>
          <w:lang w:val="en-SG" w:eastAsia="en-SG"/>
        </w:rPr>
        <w:t xml:space="preserve"> World Bank's Voluntary Resettlement Policy (OP4.12)</w:t>
      </w:r>
      <w:r>
        <w:rPr>
          <w:color w:val="222222"/>
          <w:lang w:val="en-SG" w:eastAsia="en-SG"/>
        </w:rPr>
        <w:t>, d</w:t>
      </w:r>
      <w:r w:rsidR="000A4926" w:rsidRPr="000A4926">
        <w:rPr>
          <w:color w:val="222222"/>
          <w:lang w:val="en-SG" w:eastAsia="en-SG"/>
        </w:rPr>
        <w:t xml:space="preserve">uring </w:t>
      </w:r>
      <w:r>
        <w:rPr>
          <w:color w:val="222222"/>
          <w:lang w:val="en-SG" w:eastAsia="en-SG"/>
        </w:rPr>
        <w:t>the sub</w:t>
      </w:r>
      <w:r w:rsidR="000A4926" w:rsidRPr="000A4926">
        <w:rPr>
          <w:color w:val="222222"/>
          <w:lang w:val="en-SG" w:eastAsia="en-SG"/>
        </w:rPr>
        <w:t xml:space="preserve">project implementation, there should be a </w:t>
      </w:r>
      <w:r w:rsidRPr="000A4926">
        <w:rPr>
          <w:color w:val="222222"/>
          <w:lang w:val="en-SG" w:eastAsia="en-SG"/>
        </w:rPr>
        <w:t xml:space="preserve">replacement </w:t>
      </w:r>
      <w:r>
        <w:rPr>
          <w:color w:val="222222"/>
          <w:lang w:val="en-SG" w:eastAsia="en-SG"/>
        </w:rPr>
        <w:t>cost</w:t>
      </w:r>
      <w:r w:rsidRPr="000A4926">
        <w:rPr>
          <w:color w:val="222222"/>
          <w:lang w:val="en-SG" w:eastAsia="en-SG"/>
        </w:rPr>
        <w:t xml:space="preserve"> survey </w:t>
      </w:r>
      <w:r>
        <w:rPr>
          <w:color w:val="222222"/>
          <w:lang w:val="en-SG" w:eastAsia="en-SG"/>
        </w:rPr>
        <w:t xml:space="preserve">agency </w:t>
      </w:r>
      <w:r w:rsidR="000A4926" w:rsidRPr="000A4926">
        <w:rPr>
          <w:color w:val="222222"/>
          <w:lang w:val="en-SG" w:eastAsia="en-SG"/>
        </w:rPr>
        <w:t xml:space="preserve">using independent methods to conduct replacement </w:t>
      </w:r>
      <w:r>
        <w:rPr>
          <w:color w:val="222222"/>
          <w:lang w:val="en-SG" w:eastAsia="en-SG"/>
        </w:rPr>
        <w:t>cost</w:t>
      </w:r>
      <w:r w:rsidR="000A4926" w:rsidRPr="000A4926">
        <w:rPr>
          <w:color w:val="222222"/>
          <w:lang w:val="en-SG" w:eastAsia="en-SG"/>
        </w:rPr>
        <w:t xml:space="preserve"> surveys for land and property affected by the </w:t>
      </w:r>
      <w:r>
        <w:rPr>
          <w:color w:val="222222"/>
          <w:lang w:val="en-SG" w:eastAsia="en-SG"/>
        </w:rPr>
        <w:t>sub</w:t>
      </w:r>
      <w:r w:rsidR="000A4926" w:rsidRPr="000A4926">
        <w:rPr>
          <w:color w:val="222222"/>
          <w:lang w:val="en-SG" w:eastAsia="en-SG"/>
        </w:rPr>
        <w:t xml:space="preserve">project. </w:t>
      </w:r>
      <w:r>
        <w:rPr>
          <w:color w:val="222222"/>
          <w:lang w:val="en-SG" w:eastAsia="en-SG"/>
        </w:rPr>
        <w:t>The agency</w:t>
      </w:r>
      <w:r w:rsidR="000A4926" w:rsidRPr="000A4926">
        <w:rPr>
          <w:color w:val="222222"/>
          <w:lang w:val="en-SG" w:eastAsia="en-SG"/>
        </w:rPr>
        <w:t xml:space="preserve"> will set up replacement </w:t>
      </w:r>
      <w:r>
        <w:rPr>
          <w:color w:val="222222"/>
          <w:lang w:val="en-SG" w:eastAsia="en-SG"/>
        </w:rPr>
        <w:t xml:space="preserve">unit costs </w:t>
      </w:r>
      <w:r w:rsidR="000A4926" w:rsidRPr="000A4926">
        <w:rPr>
          <w:color w:val="222222"/>
          <w:lang w:val="en-SG" w:eastAsia="en-SG"/>
        </w:rPr>
        <w:t xml:space="preserve">as a basis for the People's Committee of An </w:t>
      </w:r>
      <w:proofErr w:type="spellStart"/>
      <w:r w:rsidR="000A4926" w:rsidRPr="000A4926">
        <w:rPr>
          <w:color w:val="222222"/>
          <w:lang w:val="en-SG" w:eastAsia="en-SG"/>
        </w:rPr>
        <w:t>Giang</w:t>
      </w:r>
      <w:proofErr w:type="spellEnd"/>
      <w:r w:rsidR="000A4926" w:rsidRPr="000A4926">
        <w:rPr>
          <w:color w:val="222222"/>
          <w:lang w:val="en-SG" w:eastAsia="en-SG"/>
        </w:rPr>
        <w:t xml:space="preserve"> province to decide the compensation rates in accordance with the market price</w:t>
      </w:r>
      <w:r>
        <w:rPr>
          <w:color w:val="222222"/>
          <w:lang w:val="en-SG" w:eastAsia="en-SG"/>
        </w:rPr>
        <w:t>s</w:t>
      </w:r>
      <w:r w:rsidR="000A4926" w:rsidRPr="000A4926">
        <w:rPr>
          <w:color w:val="222222"/>
          <w:lang w:val="en-SG" w:eastAsia="en-SG"/>
        </w:rPr>
        <w:t xml:space="preserve"> before the time of applying compensation to </w:t>
      </w:r>
      <w:r>
        <w:rPr>
          <w:color w:val="222222"/>
          <w:lang w:val="en-SG" w:eastAsia="en-SG"/>
        </w:rPr>
        <w:t xml:space="preserve">affected </w:t>
      </w:r>
      <w:r w:rsidR="000A4926" w:rsidRPr="000A4926">
        <w:rPr>
          <w:color w:val="222222"/>
          <w:lang w:val="en-SG" w:eastAsia="en-SG"/>
        </w:rPr>
        <w:t>organizations</w:t>
      </w:r>
      <w:r w:rsidR="00F46308">
        <w:rPr>
          <w:color w:val="222222"/>
          <w:lang w:val="en-SG" w:eastAsia="en-SG"/>
        </w:rPr>
        <w:t>/</w:t>
      </w:r>
      <w:r w:rsidR="000A4926" w:rsidRPr="000A4926">
        <w:rPr>
          <w:color w:val="222222"/>
          <w:lang w:val="en-SG" w:eastAsia="en-SG"/>
        </w:rPr>
        <w:t>individuals</w:t>
      </w:r>
      <w:r>
        <w:rPr>
          <w:color w:val="222222"/>
          <w:lang w:val="en-SG" w:eastAsia="en-SG"/>
        </w:rPr>
        <w:t>,</w:t>
      </w:r>
      <w:r w:rsidR="000A4926" w:rsidRPr="000A4926">
        <w:rPr>
          <w:color w:val="222222"/>
          <w:lang w:val="en-SG" w:eastAsia="en-SG"/>
        </w:rPr>
        <w:t xml:space="preserve"> when making compensation</w:t>
      </w:r>
      <w:r>
        <w:rPr>
          <w:color w:val="222222"/>
          <w:lang w:val="en-SG" w:eastAsia="en-SG"/>
        </w:rPr>
        <w:t>, support</w:t>
      </w:r>
      <w:r w:rsidR="000A4926" w:rsidRPr="000A4926">
        <w:rPr>
          <w:color w:val="222222"/>
          <w:lang w:val="en-SG" w:eastAsia="en-SG"/>
        </w:rPr>
        <w:t xml:space="preserve"> and resettlement plan</w:t>
      </w:r>
      <w:r w:rsidR="00635C92">
        <w:rPr>
          <w:color w:val="222222"/>
          <w:lang w:val="en-SG" w:eastAsia="en-SG"/>
        </w:rPr>
        <w:t>s</w:t>
      </w:r>
      <w:r w:rsidR="000A4926" w:rsidRPr="000A4926">
        <w:rPr>
          <w:color w:val="222222"/>
          <w:lang w:val="en-SG" w:eastAsia="en-SG"/>
        </w:rPr>
        <w:t xml:space="preserve"> for the subproject.</w:t>
      </w:r>
    </w:p>
    <w:p w14:paraId="21826930" w14:textId="516C41EA" w:rsidR="00E2012F" w:rsidRDefault="00334843" w:rsidP="00A15635">
      <w:pPr>
        <w:numPr>
          <w:ilvl w:val="0"/>
          <w:numId w:val="46"/>
        </w:numPr>
        <w:spacing w:after="200"/>
        <w:ind w:left="0" w:firstLine="0"/>
        <w:jc w:val="both"/>
        <w:rPr>
          <w:color w:val="222222"/>
          <w:lang w:val="en-SG" w:eastAsia="en-SG"/>
        </w:rPr>
      </w:pPr>
      <w:r w:rsidRPr="000C5647">
        <w:rPr>
          <w:color w:val="222222"/>
          <w:lang w:val="en-SG" w:eastAsia="en-SG"/>
        </w:rPr>
        <w:t>The budget for the implementation of the Resettlement Action Plan will be the counterpart fund of Government</w:t>
      </w:r>
      <w:r w:rsidR="003F0C65">
        <w:rPr>
          <w:color w:val="222222"/>
          <w:lang w:val="en-SG" w:eastAsia="en-SG"/>
        </w:rPr>
        <w:t>. The</w:t>
      </w:r>
      <w:r w:rsidRPr="000C5647">
        <w:rPr>
          <w:color w:val="222222"/>
          <w:lang w:val="en-SG" w:eastAsia="en-SG"/>
        </w:rPr>
        <w:t xml:space="preserve"> counterpart funds for the implementation of compensation and resettlement, which will be included in the total investment cost of the subproject.</w:t>
      </w:r>
    </w:p>
    <w:p w14:paraId="41298C58" w14:textId="6E87E4B5" w:rsidR="008D46CF" w:rsidRPr="000C5647" w:rsidRDefault="008D46CF" w:rsidP="00A15635">
      <w:pPr>
        <w:numPr>
          <w:ilvl w:val="0"/>
          <w:numId w:val="46"/>
        </w:numPr>
        <w:spacing w:after="200"/>
        <w:ind w:left="0" w:firstLine="0"/>
        <w:jc w:val="both"/>
        <w:rPr>
          <w:color w:val="222222"/>
          <w:lang w:val="en-SG" w:eastAsia="en-SG"/>
        </w:rPr>
      </w:pPr>
      <w:r w:rsidRPr="008D46CF">
        <w:rPr>
          <w:color w:val="222222"/>
          <w:lang w:val="en-SG" w:eastAsia="en-SG"/>
        </w:rPr>
        <w:t>The PMU will work with the relevant local agencies to disburse the funding for the project.</w:t>
      </w:r>
    </w:p>
    <w:p w14:paraId="1E7F171E" w14:textId="582CCAD1" w:rsidR="00B22E03" w:rsidRPr="00F5494B" w:rsidRDefault="006D1216" w:rsidP="00A15635">
      <w:pPr>
        <w:numPr>
          <w:ilvl w:val="0"/>
          <w:numId w:val="46"/>
        </w:numPr>
        <w:spacing w:after="200"/>
        <w:ind w:left="0" w:firstLine="0"/>
        <w:jc w:val="both"/>
        <w:rPr>
          <w:color w:val="000000"/>
          <w:lang w:val="id-ID"/>
        </w:rPr>
      </w:pPr>
      <w:r>
        <w:rPr>
          <w:lang w:val="eu-ES"/>
        </w:rPr>
        <w:t>The c</w:t>
      </w:r>
      <w:r w:rsidRPr="00666E7E">
        <w:rPr>
          <w:lang w:val="eu-ES"/>
        </w:rPr>
        <w:t>ost</w:t>
      </w:r>
      <w:r>
        <w:rPr>
          <w:lang w:val="eu-ES"/>
        </w:rPr>
        <w:t>s</w:t>
      </w:r>
      <w:r w:rsidRPr="00666E7E">
        <w:rPr>
          <w:lang w:val="eu-ES"/>
        </w:rPr>
        <w:t xml:space="preserve"> estimat</w:t>
      </w:r>
      <w:r>
        <w:rPr>
          <w:lang w:val="eu-ES"/>
        </w:rPr>
        <w:t>ed</w:t>
      </w:r>
      <w:r w:rsidRPr="00666E7E">
        <w:rPr>
          <w:lang w:val="eu-ES"/>
        </w:rPr>
        <w:t xml:space="preserve"> for </w:t>
      </w:r>
      <w:r>
        <w:rPr>
          <w:lang w:val="eu-ES"/>
        </w:rPr>
        <w:t xml:space="preserve">the </w:t>
      </w:r>
      <w:r w:rsidRPr="00666E7E">
        <w:rPr>
          <w:lang w:val="eu-ES"/>
        </w:rPr>
        <w:t xml:space="preserve">RAP implementation for the </w:t>
      </w:r>
      <w:r>
        <w:rPr>
          <w:lang w:val="eu-ES"/>
        </w:rPr>
        <w:t>sub</w:t>
      </w:r>
      <w:r w:rsidRPr="00666E7E">
        <w:rPr>
          <w:lang w:val="eu-ES"/>
        </w:rPr>
        <w:t>project</w:t>
      </w:r>
      <w:r>
        <w:rPr>
          <w:lang w:val="eu-ES"/>
        </w:rPr>
        <w:t>’s works</w:t>
      </w:r>
      <w:r w:rsidRPr="00666E7E">
        <w:rPr>
          <w:lang w:val="eu-ES"/>
        </w:rPr>
        <w:t xml:space="preserve"> </w:t>
      </w:r>
      <w:r>
        <w:rPr>
          <w:lang w:val="eu-ES"/>
        </w:rPr>
        <w:t>include</w:t>
      </w:r>
      <w:r w:rsidRPr="00666E7E">
        <w:rPr>
          <w:lang w:val="eu-ES"/>
        </w:rPr>
        <w:t xml:space="preserve"> </w:t>
      </w:r>
      <w:r w:rsidRPr="00C47C10">
        <w:rPr>
          <w:b/>
          <w:bCs/>
          <w:lang w:val="eu-ES"/>
        </w:rPr>
        <w:t>VND</w:t>
      </w:r>
      <w:r w:rsidRPr="00666E7E">
        <w:rPr>
          <w:lang w:val="eu-ES"/>
        </w:rPr>
        <w:t xml:space="preserve"> </w:t>
      </w:r>
      <w:r w:rsidR="00896B05" w:rsidRPr="009025F7">
        <w:rPr>
          <w:b/>
          <w:bCs/>
          <w:color w:val="000000"/>
        </w:rPr>
        <w:t>12</w:t>
      </w:r>
      <w:r w:rsidR="00FE1BA0">
        <w:rPr>
          <w:b/>
          <w:bCs/>
          <w:color w:val="000000"/>
        </w:rPr>
        <w:t>,,</w:t>
      </w:r>
      <w:r w:rsidR="00896B05" w:rsidRPr="009025F7">
        <w:rPr>
          <w:b/>
          <w:bCs/>
          <w:color w:val="000000"/>
        </w:rPr>
        <w:t>284</w:t>
      </w:r>
      <w:r w:rsidR="00FE1BA0">
        <w:rPr>
          <w:b/>
          <w:bCs/>
          <w:color w:val="000000"/>
        </w:rPr>
        <w:t>,,</w:t>
      </w:r>
      <w:r w:rsidR="00896B05" w:rsidRPr="009025F7">
        <w:rPr>
          <w:b/>
          <w:bCs/>
          <w:color w:val="000000"/>
        </w:rPr>
        <w:t>358</w:t>
      </w:r>
      <w:r w:rsidR="00FE1BA0">
        <w:rPr>
          <w:b/>
          <w:bCs/>
          <w:color w:val="000000"/>
        </w:rPr>
        <w:t>,,</w:t>
      </w:r>
      <w:r w:rsidR="00896B05" w:rsidRPr="009025F7">
        <w:rPr>
          <w:b/>
          <w:bCs/>
          <w:color w:val="000000"/>
        </w:rPr>
        <w:t>821</w:t>
      </w:r>
      <w:r w:rsidR="00896B05" w:rsidRPr="00896B05" w:rsidDel="00896B05">
        <w:rPr>
          <w:b/>
          <w:bCs/>
          <w:color w:val="000000"/>
        </w:rPr>
        <w:t xml:space="preserve"> </w:t>
      </w:r>
      <w:r w:rsidRPr="00666E7E">
        <w:rPr>
          <w:lang w:val="eu-ES"/>
        </w:rPr>
        <w:t xml:space="preserve">(equivalent to </w:t>
      </w:r>
      <w:r w:rsidRPr="00666E7E">
        <w:rPr>
          <w:lang w:val="vi-VN"/>
        </w:rPr>
        <w:t>USD</w:t>
      </w:r>
      <w:r>
        <w:rPr>
          <w:lang w:val="vi-VN"/>
        </w:rPr>
        <w:t xml:space="preserve"> </w:t>
      </w:r>
      <w:r w:rsidR="00896B05" w:rsidRPr="00896B05">
        <w:rPr>
          <w:bCs/>
          <w:color w:val="000000"/>
          <w:lang w:val="eu-ES"/>
        </w:rPr>
        <w:t xml:space="preserve"> 528</w:t>
      </w:r>
      <w:r w:rsidR="00FE1BA0">
        <w:rPr>
          <w:bCs/>
          <w:color w:val="000000"/>
          <w:lang w:val="eu-ES"/>
        </w:rPr>
        <w:t>,,</w:t>
      </w:r>
      <w:r w:rsidR="00896B05" w:rsidRPr="00896B05">
        <w:rPr>
          <w:bCs/>
          <w:color w:val="000000"/>
          <w:lang w:val="eu-ES"/>
        </w:rPr>
        <w:t>928</w:t>
      </w:r>
      <w:r w:rsidRPr="00666E7E">
        <w:rPr>
          <w:lang w:val="eu-ES"/>
        </w:rPr>
        <w:t>)</w:t>
      </w:r>
      <w:r w:rsidR="00FE1BA0">
        <w:rPr>
          <w:lang w:val="eu-ES"/>
        </w:rPr>
        <w:t>,,</w:t>
      </w:r>
      <w:r w:rsidRPr="00666E7E">
        <w:rPr>
          <w:lang w:val="eu-ES"/>
        </w:rPr>
        <w:t xml:space="preserve"> </w:t>
      </w:r>
      <w:r>
        <w:rPr>
          <w:lang w:val="eu-ES"/>
        </w:rPr>
        <w:t>The d</w:t>
      </w:r>
      <w:r w:rsidRPr="00666E7E">
        <w:rPr>
          <w:lang w:val="eu-ES"/>
        </w:rPr>
        <w:t>etailed cost estimat</w:t>
      </w:r>
      <w:r>
        <w:rPr>
          <w:lang w:val="eu-ES"/>
        </w:rPr>
        <w:t xml:space="preserve">ion </w:t>
      </w:r>
      <w:r w:rsidRPr="00666E7E">
        <w:rPr>
          <w:lang w:val="eu-ES"/>
        </w:rPr>
        <w:t xml:space="preserve">is presented </w:t>
      </w:r>
      <w:r>
        <w:rPr>
          <w:lang w:val="eu-ES"/>
        </w:rPr>
        <w:t>in the table below.</w:t>
      </w:r>
    </w:p>
    <w:p w14:paraId="0CA69D56" w14:textId="763B7621" w:rsidR="00B22E03" w:rsidRDefault="005B35B5" w:rsidP="00E60D07">
      <w:pPr>
        <w:pStyle w:val="Caption"/>
        <w:rPr>
          <w:i/>
        </w:rPr>
      </w:pPr>
      <w:bookmarkStart w:id="467" w:name="_Toc519981062"/>
      <w:bookmarkStart w:id="468" w:name="_Toc525051022"/>
      <w:bookmarkStart w:id="469" w:name="_Toc517853164"/>
      <w:bookmarkStart w:id="470" w:name="_Toc518999012"/>
      <w:bookmarkStart w:id="471" w:name="_Toc518999053"/>
      <w:bookmarkStart w:id="472" w:name="_Toc46411890"/>
      <w:r>
        <w:rPr>
          <w:lang w:val="id-ID"/>
        </w:rPr>
        <w:t>Table</w:t>
      </w:r>
      <w:r w:rsidR="00E60D07" w:rsidRPr="00F5494B">
        <w:rPr>
          <w:lang w:val="id-ID"/>
        </w:rPr>
        <w:t xml:space="preserve"> </w:t>
      </w:r>
      <w:r w:rsidR="00702823" w:rsidRPr="00F5494B">
        <w:fldChar w:fldCharType="begin"/>
      </w:r>
      <w:r w:rsidR="00702823" w:rsidRPr="00F5494B">
        <w:rPr>
          <w:lang w:val="id-ID"/>
        </w:rPr>
        <w:instrText xml:space="preserve"> SEQ Bảng \* ARABIC </w:instrText>
      </w:r>
      <w:r w:rsidR="00702823" w:rsidRPr="00F5494B">
        <w:fldChar w:fldCharType="separate"/>
      </w:r>
      <w:r w:rsidR="003F0C65">
        <w:rPr>
          <w:noProof/>
          <w:lang w:val="id-ID"/>
        </w:rPr>
        <w:t>20</w:t>
      </w:r>
      <w:r w:rsidR="00702823" w:rsidRPr="00F5494B">
        <w:rPr>
          <w:noProof/>
        </w:rPr>
        <w:fldChar w:fldCharType="end"/>
      </w:r>
      <w:r w:rsidR="00B22E03" w:rsidRPr="00F5494B">
        <w:rPr>
          <w:i/>
          <w:lang w:val="vi-VN"/>
        </w:rPr>
        <w:t xml:space="preserve">: </w:t>
      </w:r>
      <w:bookmarkEnd w:id="467"/>
      <w:bookmarkEnd w:id="468"/>
      <w:bookmarkEnd w:id="469"/>
      <w:bookmarkEnd w:id="470"/>
      <w:bookmarkEnd w:id="471"/>
      <w:r w:rsidR="000A4926">
        <w:rPr>
          <w:i/>
          <w:lang w:val="vi-VN"/>
        </w:rPr>
        <w:t xml:space="preserve">Cost estimate </w:t>
      </w:r>
      <w:r w:rsidR="000A4926">
        <w:rPr>
          <w:i/>
        </w:rPr>
        <w:t>for compensation of the subproject items</w:t>
      </w:r>
      <w:bookmarkEnd w:id="472"/>
    </w:p>
    <w:tbl>
      <w:tblPr>
        <w:tblW w:w="5000" w:type="pct"/>
        <w:tblLayout w:type="fixed"/>
        <w:tblLook w:val="04A0" w:firstRow="1" w:lastRow="0" w:firstColumn="1" w:lastColumn="0" w:noHBand="0" w:noVBand="1"/>
      </w:tblPr>
      <w:tblGrid>
        <w:gridCol w:w="417"/>
        <w:gridCol w:w="3973"/>
        <w:gridCol w:w="708"/>
        <w:gridCol w:w="993"/>
        <w:gridCol w:w="993"/>
        <w:gridCol w:w="1991"/>
      </w:tblGrid>
      <w:tr w:rsidR="00FE1BA0" w14:paraId="4FE1FFB1" w14:textId="77777777" w:rsidTr="00DC3788">
        <w:trPr>
          <w:trHeight w:val="227"/>
        </w:trPr>
        <w:tc>
          <w:tcPr>
            <w:tcW w:w="230" w:type="pct"/>
            <w:tcBorders>
              <w:top w:val="single" w:sz="4" w:space="0" w:color="auto"/>
              <w:left w:val="single" w:sz="4" w:space="0" w:color="auto"/>
              <w:bottom w:val="single" w:sz="4" w:space="0" w:color="auto"/>
              <w:right w:val="single" w:sz="4" w:space="0" w:color="auto"/>
            </w:tcBorders>
            <w:shd w:val="clear" w:color="000000" w:fill="C5E0B3"/>
            <w:noWrap/>
            <w:tcMar>
              <w:left w:w="28" w:type="dxa"/>
              <w:right w:w="28" w:type="dxa"/>
            </w:tcMar>
            <w:vAlign w:val="center"/>
            <w:hideMark/>
          </w:tcPr>
          <w:p w14:paraId="16A5415A" w14:textId="0ADEAA23" w:rsidR="00896B05" w:rsidRDefault="00FE1BA0" w:rsidP="00896B05">
            <w:pPr>
              <w:rPr>
                <w:b/>
                <w:bCs/>
                <w:color w:val="000000"/>
                <w:sz w:val="22"/>
                <w:szCs w:val="22"/>
              </w:rPr>
            </w:pPr>
            <w:r>
              <w:rPr>
                <w:b/>
                <w:bCs/>
                <w:color w:val="000000"/>
                <w:sz w:val="22"/>
                <w:szCs w:val="22"/>
              </w:rPr>
              <w:t>No.</w:t>
            </w:r>
          </w:p>
        </w:tc>
        <w:tc>
          <w:tcPr>
            <w:tcW w:w="2189" w:type="pct"/>
            <w:tcBorders>
              <w:top w:val="single" w:sz="4" w:space="0" w:color="auto"/>
              <w:left w:val="nil"/>
              <w:bottom w:val="single" w:sz="4" w:space="0" w:color="auto"/>
              <w:right w:val="single" w:sz="4" w:space="0" w:color="auto"/>
            </w:tcBorders>
            <w:shd w:val="clear" w:color="000000" w:fill="C5E0B3"/>
            <w:noWrap/>
            <w:tcMar>
              <w:left w:w="28" w:type="dxa"/>
              <w:right w:w="28" w:type="dxa"/>
            </w:tcMar>
            <w:vAlign w:val="center"/>
            <w:hideMark/>
          </w:tcPr>
          <w:p w14:paraId="5CC8C6CD" w14:textId="1B31BBFC" w:rsidR="00896B05" w:rsidRDefault="00FE1BA0" w:rsidP="00896B05">
            <w:pPr>
              <w:rPr>
                <w:b/>
                <w:bCs/>
                <w:color w:val="000000"/>
                <w:sz w:val="22"/>
                <w:szCs w:val="22"/>
              </w:rPr>
            </w:pPr>
            <w:r>
              <w:rPr>
                <w:b/>
                <w:bCs/>
                <w:color w:val="000000"/>
                <w:sz w:val="22"/>
                <w:szCs w:val="22"/>
              </w:rPr>
              <w:t>Contents</w:t>
            </w:r>
          </w:p>
        </w:tc>
        <w:tc>
          <w:tcPr>
            <w:tcW w:w="390" w:type="pct"/>
            <w:tcBorders>
              <w:top w:val="single" w:sz="4" w:space="0" w:color="auto"/>
              <w:left w:val="nil"/>
              <w:bottom w:val="single" w:sz="4" w:space="0" w:color="auto"/>
              <w:right w:val="single" w:sz="4" w:space="0" w:color="auto"/>
            </w:tcBorders>
            <w:shd w:val="clear" w:color="000000" w:fill="C5E0B3"/>
            <w:noWrap/>
            <w:tcMar>
              <w:left w:w="28" w:type="dxa"/>
              <w:right w:w="28" w:type="dxa"/>
            </w:tcMar>
            <w:vAlign w:val="center"/>
            <w:hideMark/>
          </w:tcPr>
          <w:p w14:paraId="1D7F8DA7" w14:textId="5E058005" w:rsidR="00896B05" w:rsidRDefault="00FE1BA0" w:rsidP="009025F7">
            <w:pPr>
              <w:jc w:val="center"/>
              <w:rPr>
                <w:b/>
                <w:bCs/>
                <w:color w:val="000000"/>
                <w:sz w:val="22"/>
                <w:szCs w:val="22"/>
              </w:rPr>
            </w:pPr>
            <w:r>
              <w:rPr>
                <w:b/>
                <w:bCs/>
                <w:color w:val="000000"/>
                <w:sz w:val="22"/>
                <w:szCs w:val="22"/>
              </w:rPr>
              <w:t>Unit</w:t>
            </w:r>
          </w:p>
        </w:tc>
        <w:tc>
          <w:tcPr>
            <w:tcW w:w="547" w:type="pct"/>
            <w:tcBorders>
              <w:top w:val="single" w:sz="4" w:space="0" w:color="auto"/>
              <w:left w:val="nil"/>
              <w:bottom w:val="single" w:sz="4" w:space="0" w:color="auto"/>
              <w:right w:val="single" w:sz="4" w:space="0" w:color="auto"/>
            </w:tcBorders>
            <w:shd w:val="clear" w:color="000000" w:fill="C5E0B3"/>
            <w:noWrap/>
            <w:tcMar>
              <w:left w:w="28" w:type="dxa"/>
              <w:right w:w="28" w:type="dxa"/>
            </w:tcMar>
            <w:vAlign w:val="center"/>
            <w:hideMark/>
          </w:tcPr>
          <w:p w14:paraId="4169F7B7" w14:textId="140D38FA" w:rsidR="00896B05" w:rsidRDefault="00FE1BA0" w:rsidP="009025F7">
            <w:pPr>
              <w:jc w:val="center"/>
              <w:rPr>
                <w:b/>
                <w:bCs/>
                <w:color w:val="000000"/>
                <w:sz w:val="22"/>
                <w:szCs w:val="22"/>
              </w:rPr>
            </w:pPr>
            <w:r>
              <w:rPr>
                <w:b/>
                <w:bCs/>
                <w:color w:val="000000"/>
                <w:sz w:val="22"/>
                <w:szCs w:val="22"/>
              </w:rPr>
              <w:t>Number</w:t>
            </w:r>
          </w:p>
        </w:tc>
        <w:tc>
          <w:tcPr>
            <w:tcW w:w="547" w:type="pct"/>
            <w:tcBorders>
              <w:top w:val="single" w:sz="4" w:space="0" w:color="auto"/>
              <w:left w:val="nil"/>
              <w:bottom w:val="single" w:sz="4" w:space="0" w:color="auto"/>
              <w:right w:val="single" w:sz="4" w:space="0" w:color="auto"/>
            </w:tcBorders>
            <w:shd w:val="clear" w:color="000000" w:fill="C5E0B3"/>
            <w:noWrap/>
            <w:tcMar>
              <w:left w:w="28" w:type="dxa"/>
              <w:right w:w="28" w:type="dxa"/>
            </w:tcMar>
            <w:vAlign w:val="center"/>
            <w:hideMark/>
          </w:tcPr>
          <w:p w14:paraId="1950FC3A" w14:textId="5A4F9DA5" w:rsidR="00896B05" w:rsidRDefault="00FE1BA0" w:rsidP="009025F7">
            <w:pPr>
              <w:jc w:val="center"/>
              <w:rPr>
                <w:b/>
                <w:bCs/>
                <w:color w:val="000000"/>
                <w:sz w:val="22"/>
                <w:szCs w:val="22"/>
              </w:rPr>
            </w:pPr>
            <w:r>
              <w:rPr>
                <w:b/>
                <w:bCs/>
                <w:color w:val="000000"/>
                <w:sz w:val="22"/>
                <w:szCs w:val="22"/>
              </w:rPr>
              <w:t>Unit</w:t>
            </w:r>
          </w:p>
        </w:tc>
        <w:tc>
          <w:tcPr>
            <w:tcW w:w="1098" w:type="pct"/>
            <w:tcBorders>
              <w:top w:val="single" w:sz="4" w:space="0" w:color="auto"/>
              <w:left w:val="nil"/>
              <w:bottom w:val="single" w:sz="4" w:space="0" w:color="auto"/>
              <w:right w:val="single" w:sz="4" w:space="0" w:color="auto"/>
            </w:tcBorders>
            <w:shd w:val="clear" w:color="000000" w:fill="C5E0B3"/>
            <w:noWrap/>
            <w:tcMar>
              <w:left w:w="28" w:type="dxa"/>
              <w:right w:w="28" w:type="dxa"/>
            </w:tcMar>
            <w:vAlign w:val="center"/>
            <w:hideMark/>
          </w:tcPr>
          <w:p w14:paraId="52E90141" w14:textId="3B5FA014" w:rsidR="00896B05" w:rsidRDefault="00FE1BA0" w:rsidP="009025F7">
            <w:pPr>
              <w:jc w:val="center"/>
              <w:rPr>
                <w:b/>
                <w:bCs/>
                <w:color w:val="000000"/>
                <w:sz w:val="22"/>
                <w:szCs w:val="22"/>
              </w:rPr>
            </w:pPr>
            <w:r>
              <w:rPr>
                <w:b/>
                <w:bCs/>
                <w:color w:val="000000"/>
                <w:sz w:val="22"/>
                <w:szCs w:val="22"/>
              </w:rPr>
              <w:t>Amount</w:t>
            </w:r>
          </w:p>
        </w:tc>
      </w:tr>
      <w:tr w:rsidR="00FE1BA0" w14:paraId="6B185962" w14:textId="77777777" w:rsidTr="00DC3788">
        <w:trPr>
          <w:trHeight w:val="227"/>
        </w:trPr>
        <w:tc>
          <w:tcPr>
            <w:tcW w:w="2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C1B046A" w14:textId="77777777" w:rsidR="00896B05" w:rsidRDefault="00896B05" w:rsidP="00896B05">
            <w:pPr>
              <w:rPr>
                <w:b/>
                <w:bCs/>
                <w:color w:val="000000"/>
                <w:sz w:val="22"/>
                <w:szCs w:val="22"/>
              </w:rPr>
            </w:pPr>
            <w:r>
              <w:rPr>
                <w:b/>
                <w:bCs/>
                <w:color w:val="000000"/>
                <w:sz w:val="22"/>
                <w:szCs w:val="22"/>
              </w:rPr>
              <w:t>I</w:t>
            </w:r>
          </w:p>
        </w:tc>
        <w:tc>
          <w:tcPr>
            <w:tcW w:w="218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3852B8E" w14:textId="5E8CF0A3" w:rsidR="00896B05" w:rsidRDefault="00FE1BA0" w:rsidP="00C058D9">
            <w:pPr>
              <w:rPr>
                <w:b/>
                <w:bCs/>
                <w:color w:val="000000"/>
                <w:sz w:val="22"/>
                <w:szCs w:val="22"/>
              </w:rPr>
            </w:pPr>
            <w:r w:rsidRPr="00FE1BA0">
              <w:rPr>
                <w:b/>
                <w:bCs/>
                <w:color w:val="000000"/>
                <w:sz w:val="22"/>
                <w:szCs w:val="22"/>
              </w:rPr>
              <w:t>Land</w:t>
            </w:r>
          </w:p>
        </w:tc>
        <w:tc>
          <w:tcPr>
            <w:tcW w:w="39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6E4A048" w14:textId="36F7CE1A" w:rsidR="00896B05" w:rsidRDefault="00896B05" w:rsidP="009025F7">
            <w:pPr>
              <w:jc w:val="center"/>
              <w:rPr>
                <w:b/>
                <w:bCs/>
                <w:color w:val="000000"/>
                <w:sz w:val="22"/>
                <w:szCs w:val="22"/>
              </w:rPr>
            </w:pP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BE5BEC0" w14:textId="5BAA95CF" w:rsidR="00896B05" w:rsidRPr="00896B05" w:rsidRDefault="00896B05" w:rsidP="009025F7">
            <w:pPr>
              <w:jc w:val="center"/>
              <w:rPr>
                <w:b/>
                <w:bCs/>
                <w:color w:val="000000"/>
                <w:sz w:val="22"/>
                <w:szCs w:val="22"/>
              </w:rPr>
            </w:pP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7D3A85C" w14:textId="3A420249" w:rsidR="00896B05" w:rsidRPr="00896B05" w:rsidRDefault="00896B05" w:rsidP="009025F7">
            <w:pPr>
              <w:jc w:val="center"/>
              <w:rPr>
                <w:b/>
                <w:bCs/>
                <w:color w:val="000000"/>
                <w:sz w:val="22"/>
                <w:szCs w:val="22"/>
              </w:rPr>
            </w:pPr>
          </w:p>
        </w:tc>
        <w:tc>
          <w:tcPr>
            <w:tcW w:w="10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DEEBEBF" w14:textId="721CCA36" w:rsidR="00896B05" w:rsidRDefault="00896B05" w:rsidP="009025F7">
            <w:pPr>
              <w:jc w:val="center"/>
              <w:rPr>
                <w:b/>
                <w:bCs/>
                <w:color w:val="000000"/>
                <w:sz w:val="22"/>
                <w:szCs w:val="22"/>
              </w:rPr>
            </w:pPr>
            <w:r>
              <w:rPr>
                <w:b/>
                <w:bCs/>
                <w:color w:val="000000"/>
                <w:sz w:val="22"/>
                <w:szCs w:val="22"/>
              </w:rPr>
              <w:t>1</w:t>
            </w:r>
            <w:r w:rsidR="00FE1BA0">
              <w:rPr>
                <w:b/>
                <w:bCs/>
                <w:color w:val="000000"/>
                <w:sz w:val="22"/>
                <w:szCs w:val="22"/>
              </w:rPr>
              <w:t>,</w:t>
            </w:r>
            <w:r>
              <w:rPr>
                <w:b/>
                <w:bCs/>
                <w:color w:val="000000"/>
                <w:sz w:val="22"/>
                <w:szCs w:val="22"/>
              </w:rPr>
              <w:t>394</w:t>
            </w:r>
            <w:r w:rsidR="00FE1BA0">
              <w:rPr>
                <w:b/>
                <w:bCs/>
                <w:color w:val="000000"/>
                <w:sz w:val="22"/>
                <w:szCs w:val="22"/>
              </w:rPr>
              <w:t>,</w:t>
            </w:r>
            <w:r>
              <w:rPr>
                <w:b/>
                <w:bCs/>
                <w:color w:val="000000"/>
                <w:sz w:val="22"/>
                <w:szCs w:val="22"/>
              </w:rPr>
              <w:t>000</w:t>
            </w:r>
            <w:r w:rsidR="00FE1BA0">
              <w:rPr>
                <w:b/>
                <w:bCs/>
                <w:color w:val="000000"/>
                <w:sz w:val="22"/>
                <w:szCs w:val="22"/>
              </w:rPr>
              <w:t>,</w:t>
            </w:r>
            <w:r>
              <w:rPr>
                <w:b/>
                <w:bCs/>
                <w:color w:val="000000"/>
                <w:sz w:val="22"/>
                <w:szCs w:val="22"/>
              </w:rPr>
              <w:t>000</w:t>
            </w:r>
          </w:p>
        </w:tc>
      </w:tr>
      <w:tr w:rsidR="00FE1BA0" w14:paraId="4FAFA7E7" w14:textId="77777777" w:rsidTr="00DC3788">
        <w:trPr>
          <w:trHeight w:val="227"/>
        </w:trPr>
        <w:tc>
          <w:tcPr>
            <w:tcW w:w="2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02A070E" w14:textId="77777777" w:rsidR="00896B05" w:rsidRPr="003456EC" w:rsidRDefault="00896B05" w:rsidP="00896B05">
            <w:pPr>
              <w:rPr>
                <w:color w:val="000000"/>
                <w:sz w:val="22"/>
                <w:szCs w:val="22"/>
              </w:rPr>
            </w:pPr>
            <w:r w:rsidRPr="003456EC">
              <w:rPr>
                <w:color w:val="000000"/>
                <w:sz w:val="22"/>
                <w:szCs w:val="22"/>
              </w:rPr>
              <w:t>1</w:t>
            </w:r>
          </w:p>
        </w:tc>
        <w:tc>
          <w:tcPr>
            <w:tcW w:w="218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75D60B5" w14:textId="55867A0B" w:rsidR="00896B05" w:rsidRPr="003456EC" w:rsidRDefault="00FE1BA0" w:rsidP="00C058D9">
            <w:pPr>
              <w:rPr>
                <w:color w:val="000000"/>
                <w:sz w:val="22"/>
                <w:szCs w:val="22"/>
              </w:rPr>
            </w:pPr>
            <w:r w:rsidRPr="003456EC">
              <w:rPr>
                <w:color w:val="000000"/>
                <w:sz w:val="22"/>
                <w:szCs w:val="22"/>
              </w:rPr>
              <w:t xml:space="preserve">Land in Chau </w:t>
            </w:r>
            <w:proofErr w:type="spellStart"/>
            <w:r w:rsidRPr="003456EC">
              <w:rPr>
                <w:color w:val="000000"/>
                <w:sz w:val="22"/>
                <w:szCs w:val="22"/>
              </w:rPr>
              <w:t>Phong</w:t>
            </w:r>
            <w:proofErr w:type="spellEnd"/>
            <w:r w:rsidRPr="003456EC">
              <w:rPr>
                <w:color w:val="000000"/>
                <w:sz w:val="22"/>
                <w:szCs w:val="22"/>
              </w:rPr>
              <w:t xml:space="preserve"> commune</w:t>
            </w:r>
          </w:p>
        </w:tc>
        <w:tc>
          <w:tcPr>
            <w:tcW w:w="39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453B135" w14:textId="77777777" w:rsidR="00896B05" w:rsidRPr="003456EC" w:rsidRDefault="00896B05" w:rsidP="009025F7">
            <w:pPr>
              <w:jc w:val="center"/>
              <w:rPr>
                <w:color w:val="000000"/>
                <w:sz w:val="22"/>
                <w:szCs w:val="22"/>
              </w:rPr>
            </w:pPr>
            <w:r w:rsidRPr="003456EC">
              <w:rPr>
                <w:color w:val="000000"/>
                <w:sz w:val="22"/>
                <w:szCs w:val="22"/>
              </w:rPr>
              <w:t>m2</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9C21399" w14:textId="2304DEBA" w:rsidR="00896B05" w:rsidRPr="009025F7" w:rsidRDefault="00896B05" w:rsidP="009025F7">
            <w:pPr>
              <w:jc w:val="center"/>
              <w:rPr>
                <w:color w:val="000000"/>
                <w:sz w:val="22"/>
                <w:szCs w:val="22"/>
              </w:rPr>
            </w:pPr>
            <w:r w:rsidRPr="009025F7">
              <w:rPr>
                <w:color w:val="000000"/>
                <w:sz w:val="22"/>
                <w:szCs w:val="22"/>
              </w:rPr>
              <w:t>2</w:t>
            </w:r>
            <w:r w:rsidR="00FE1BA0">
              <w:rPr>
                <w:color w:val="000000"/>
                <w:sz w:val="22"/>
                <w:szCs w:val="22"/>
              </w:rPr>
              <w:t>,</w:t>
            </w:r>
            <w:r w:rsidRPr="009025F7">
              <w:rPr>
                <w:color w:val="000000"/>
                <w:sz w:val="22"/>
                <w:szCs w:val="22"/>
              </w:rPr>
              <w:t>380</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576AA26" w14:textId="0CE13A2C" w:rsidR="00896B05" w:rsidRPr="009025F7" w:rsidRDefault="00896B05" w:rsidP="009025F7">
            <w:pPr>
              <w:jc w:val="center"/>
              <w:rPr>
                <w:color w:val="000000"/>
                <w:sz w:val="22"/>
                <w:szCs w:val="22"/>
              </w:rPr>
            </w:pPr>
            <w:r w:rsidRPr="009025F7">
              <w:rPr>
                <w:color w:val="000000"/>
                <w:sz w:val="22"/>
                <w:szCs w:val="22"/>
              </w:rPr>
              <w:t>500</w:t>
            </w:r>
            <w:r w:rsidR="00FE1BA0">
              <w:rPr>
                <w:color w:val="000000"/>
                <w:sz w:val="22"/>
                <w:szCs w:val="22"/>
              </w:rPr>
              <w:t>,</w:t>
            </w:r>
            <w:r w:rsidRPr="009025F7">
              <w:rPr>
                <w:color w:val="000000"/>
                <w:sz w:val="22"/>
                <w:szCs w:val="22"/>
              </w:rPr>
              <w:t>000</w:t>
            </w:r>
          </w:p>
        </w:tc>
        <w:tc>
          <w:tcPr>
            <w:tcW w:w="10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46A5E48" w14:textId="51816BE0" w:rsidR="00896B05" w:rsidRPr="009025F7" w:rsidRDefault="00896B05" w:rsidP="009025F7">
            <w:pPr>
              <w:jc w:val="center"/>
              <w:rPr>
                <w:color w:val="000000"/>
                <w:sz w:val="22"/>
                <w:szCs w:val="22"/>
              </w:rPr>
            </w:pPr>
            <w:r w:rsidRPr="009025F7">
              <w:rPr>
                <w:color w:val="000000"/>
                <w:sz w:val="22"/>
                <w:szCs w:val="22"/>
              </w:rPr>
              <w:t>1</w:t>
            </w:r>
            <w:r w:rsidR="00FE1BA0">
              <w:rPr>
                <w:color w:val="000000"/>
                <w:sz w:val="22"/>
                <w:szCs w:val="22"/>
              </w:rPr>
              <w:t>,</w:t>
            </w:r>
            <w:r w:rsidRPr="009025F7">
              <w:rPr>
                <w:color w:val="000000"/>
                <w:sz w:val="22"/>
                <w:szCs w:val="22"/>
              </w:rPr>
              <w:t>190</w:t>
            </w:r>
            <w:r w:rsidR="00FE1BA0">
              <w:rPr>
                <w:color w:val="000000"/>
                <w:sz w:val="22"/>
                <w:szCs w:val="22"/>
              </w:rPr>
              <w:t>,</w:t>
            </w:r>
            <w:r w:rsidRPr="009025F7">
              <w:rPr>
                <w:color w:val="000000"/>
                <w:sz w:val="22"/>
                <w:szCs w:val="22"/>
              </w:rPr>
              <w:t>000</w:t>
            </w:r>
            <w:r w:rsidR="00FE1BA0">
              <w:rPr>
                <w:color w:val="000000"/>
                <w:sz w:val="22"/>
                <w:szCs w:val="22"/>
              </w:rPr>
              <w:t>,</w:t>
            </w:r>
            <w:r w:rsidRPr="009025F7">
              <w:rPr>
                <w:color w:val="000000"/>
                <w:sz w:val="22"/>
                <w:szCs w:val="22"/>
              </w:rPr>
              <w:t>000</w:t>
            </w:r>
          </w:p>
        </w:tc>
      </w:tr>
      <w:tr w:rsidR="00FE1BA0" w14:paraId="10551851" w14:textId="77777777" w:rsidTr="00DC3788">
        <w:trPr>
          <w:trHeight w:val="227"/>
        </w:trPr>
        <w:tc>
          <w:tcPr>
            <w:tcW w:w="2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0C92827" w14:textId="77777777" w:rsidR="00896B05" w:rsidRPr="003456EC" w:rsidRDefault="00896B05" w:rsidP="00896B05">
            <w:pPr>
              <w:rPr>
                <w:color w:val="000000"/>
                <w:sz w:val="22"/>
                <w:szCs w:val="22"/>
              </w:rPr>
            </w:pPr>
            <w:r w:rsidRPr="003456EC">
              <w:rPr>
                <w:color w:val="000000"/>
                <w:sz w:val="22"/>
                <w:szCs w:val="22"/>
              </w:rPr>
              <w:t>2</w:t>
            </w:r>
          </w:p>
        </w:tc>
        <w:tc>
          <w:tcPr>
            <w:tcW w:w="218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01634D6" w14:textId="3FEB6095" w:rsidR="00896B05" w:rsidRPr="003456EC" w:rsidRDefault="00FE1BA0" w:rsidP="00C058D9">
            <w:pPr>
              <w:rPr>
                <w:color w:val="000000"/>
                <w:sz w:val="22"/>
                <w:szCs w:val="22"/>
              </w:rPr>
            </w:pPr>
            <w:r w:rsidRPr="003456EC">
              <w:rPr>
                <w:color w:val="000000"/>
                <w:sz w:val="22"/>
                <w:szCs w:val="22"/>
              </w:rPr>
              <w:t xml:space="preserve">Land in My </w:t>
            </w:r>
            <w:proofErr w:type="spellStart"/>
            <w:r w:rsidRPr="003456EC">
              <w:rPr>
                <w:color w:val="000000"/>
                <w:sz w:val="22"/>
                <w:szCs w:val="22"/>
              </w:rPr>
              <w:t>Khanh</w:t>
            </w:r>
            <w:proofErr w:type="spellEnd"/>
            <w:r w:rsidRPr="003456EC">
              <w:rPr>
                <w:color w:val="000000"/>
                <w:sz w:val="22"/>
                <w:szCs w:val="22"/>
              </w:rPr>
              <w:t xml:space="preserve"> commune</w:t>
            </w:r>
          </w:p>
        </w:tc>
        <w:tc>
          <w:tcPr>
            <w:tcW w:w="39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EF5D952" w14:textId="77777777" w:rsidR="00896B05" w:rsidRPr="003456EC" w:rsidRDefault="00896B05" w:rsidP="009025F7">
            <w:pPr>
              <w:jc w:val="center"/>
              <w:rPr>
                <w:color w:val="000000"/>
                <w:sz w:val="22"/>
                <w:szCs w:val="22"/>
              </w:rPr>
            </w:pPr>
            <w:r w:rsidRPr="003456EC">
              <w:rPr>
                <w:color w:val="000000"/>
                <w:sz w:val="22"/>
                <w:szCs w:val="22"/>
              </w:rPr>
              <w:t>m2</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89F07FD" w14:textId="77777777" w:rsidR="00896B05" w:rsidRPr="009025F7" w:rsidRDefault="00896B05" w:rsidP="009025F7">
            <w:pPr>
              <w:jc w:val="center"/>
              <w:rPr>
                <w:color w:val="000000"/>
                <w:sz w:val="22"/>
                <w:szCs w:val="22"/>
              </w:rPr>
            </w:pPr>
            <w:r w:rsidRPr="009025F7">
              <w:rPr>
                <w:color w:val="000000"/>
                <w:sz w:val="22"/>
                <w:szCs w:val="22"/>
              </w:rPr>
              <w:t>240</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8024FA7" w14:textId="43E506C6" w:rsidR="00896B05" w:rsidRPr="009025F7" w:rsidRDefault="00896B05" w:rsidP="009025F7">
            <w:pPr>
              <w:jc w:val="center"/>
              <w:rPr>
                <w:color w:val="000000"/>
                <w:sz w:val="22"/>
                <w:szCs w:val="22"/>
              </w:rPr>
            </w:pPr>
            <w:r w:rsidRPr="009025F7">
              <w:rPr>
                <w:color w:val="000000"/>
                <w:sz w:val="22"/>
                <w:szCs w:val="22"/>
              </w:rPr>
              <w:t>850</w:t>
            </w:r>
            <w:r w:rsidR="00FE1BA0">
              <w:rPr>
                <w:color w:val="000000"/>
                <w:sz w:val="22"/>
                <w:szCs w:val="22"/>
              </w:rPr>
              <w:t>,</w:t>
            </w:r>
            <w:r w:rsidRPr="009025F7">
              <w:rPr>
                <w:color w:val="000000"/>
                <w:sz w:val="22"/>
                <w:szCs w:val="22"/>
              </w:rPr>
              <w:t>000</w:t>
            </w:r>
          </w:p>
        </w:tc>
        <w:tc>
          <w:tcPr>
            <w:tcW w:w="10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BB66BDF" w14:textId="299CE717" w:rsidR="00896B05" w:rsidRPr="009025F7" w:rsidRDefault="00896B05" w:rsidP="009025F7">
            <w:pPr>
              <w:jc w:val="center"/>
              <w:rPr>
                <w:color w:val="000000"/>
                <w:sz w:val="22"/>
                <w:szCs w:val="22"/>
              </w:rPr>
            </w:pPr>
            <w:r w:rsidRPr="009025F7">
              <w:rPr>
                <w:color w:val="000000"/>
                <w:sz w:val="22"/>
                <w:szCs w:val="22"/>
              </w:rPr>
              <w:t>204</w:t>
            </w:r>
            <w:r w:rsidR="00FE1BA0">
              <w:rPr>
                <w:color w:val="000000"/>
                <w:sz w:val="22"/>
                <w:szCs w:val="22"/>
              </w:rPr>
              <w:t>,</w:t>
            </w:r>
            <w:r w:rsidRPr="009025F7">
              <w:rPr>
                <w:color w:val="000000"/>
                <w:sz w:val="22"/>
                <w:szCs w:val="22"/>
              </w:rPr>
              <w:t>000</w:t>
            </w:r>
            <w:r w:rsidR="00FE1BA0">
              <w:rPr>
                <w:color w:val="000000"/>
                <w:sz w:val="22"/>
                <w:szCs w:val="22"/>
              </w:rPr>
              <w:t>,</w:t>
            </w:r>
            <w:r w:rsidRPr="009025F7">
              <w:rPr>
                <w:color w:val="000000"/>
                <w:sz w:val="22"/>
                <w:szCs w:val="22"/>
              </w:rPr>
              <w:t>000</w:t>
            </w:r>
          </w:p>
        </w:tc>
      </w:tr>
      <w:tr w:rsidR="00FE1BA0" w14:paraId="14D4C806" w14:textId="77777777" w:rsidTr="00DC3788">
        <w:trPr>
          <w:trHeight w:val="227"/>
        </w:trPr>
        <w:tc>
          <w:tcPr>
            <w:tcW w:w="2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B9287C9" w14:textId="77777777" w:rsidR="00896B05" w:rsidRDefault="00896B05" w:rsidP="00896B05">
            <w:pPr>
              <w:rPr>
                <w:b/>
                <w:bCs/>
                <w:color w:val="000000"/>
                <w:sz w:val="22"/>
                <w:szCs w:val="22"/>
              </w:rPr>
            </w:pPr>
            <w:r>
              <w:rPr>
                <w:b/>
                <w:bCs/>
                <w:color w:val="000000"/>
                <w:sz w:val="22"/>
                <w:szCs w:val="22"/>
              </w:rPr>
              <w:t>II</w:t>
            </w:r>
          </w:p>
        </w:tc>
        <w:tc>
          <w:tcPr>
            <w:tcW w:w="218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F6FF1E1" w14:textId="035A2DFB" w:rsidR="00896B05" w:rsidRDefault="00FE1BA0" w:rsidP="00C058D9">
            <w:pPr>
              <w:rPr>
                <w:b/>
                <w:bCs/>
                <w:color w:val="000000"/>
                <w:sz w:val="22"/>
                <w:szCs w:val="22"/>
              </w:rPr>
            </w:pPr>
            <w:r w:rsidRPr="00FE1BA0">
              <w:rPr>
                <w:b/>
                <w:bCs/>
                <w:color w:val="000000"/>
                <w:sz w:val="22"/>
                <w:szCs w:val="22"/>
              </w:rPr>
              <w:t>Trees, crops</w:t>
            </w:r>
          </w:p>
        </w:tc>
        <w:tc>
          <w:tcPr>
            <w:tcW w:w="39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49EFFA1" w14:textId="115E8D6E" w:rsidR="00896B05" w:rsidRDefault="00896B05" w:rsidP="009025F7">
            <w:pPr>
              <w:jc w:val="center"/>
              <w:rPr>
                <w:b/>
                <w:bCs/>
                <w:color w:val="000000"/>
                <w:sz w:val="22"/>
                <w:szCs w:val="22"/>
              </w:rPr>
            </w:pP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2C1BADA" w14:textId="73645F71" w:rsidR="00896B05" w:rsidRPr="00896B05" w:rsidRDefault="00896B05" w:rsidP="009025F7">
            <w:pPr>
              <w:jc w:val="center"/>
              <w:rPr>
                <w:b/>
                <w:bCs/>
                <w:color w:val="000000"/>
                <w:sz w:val="22"/>
                <w:szCs w:val="22"/>
              </w:rPr>
            </w:pP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D29FE4F" w14:textId="6CAE71E0" w:rsidR="00896B05" w:rsidRPr="00896B05" w:rsidRDefault="00896B05" w:rsidP="009025F7">
            <w:pPr>
              <w:jc w:val="center"/>
              <w:rPr>
                <w:b/>
                <w:bCs/>
                <w:color w:val="000000"/>
                <w:sz w:val="22"/>
                <w:szCs w:val="22"/>
              </w:rPr>
            </w:pPr>
          </w:p>
        </w:tc>
        <w:tc>
          <w:tcPr>
            <w:tcW w:w="10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F0DF09F" w14:textId="3EE2EC95" w:rsidR="00896B05" w:rsidRDefault="00896B05" w:rsidP="009025F7">
            <w:pPr>
              <w:jc w:val="center"/>
              <w:rPr>
                <w:b/>
                <w:bCs/>
                <w:color w:val="000000"/>
                <w:sz w:val="22"/>
                <w:szCs w:val="22"/>
              </w:rPr>
            </w:pPr>
            <w:r>
              <w:rPr>
                <w:b/>
                <w:bCs/>
                <w:color w:val="000000"/>
                <w:sz w:val="22"/>
                <w:szCs w:val="22"/>
              </w:rPr>
              <w:t>25</w:t>
            </w:r>
            <w:r w:rsidR="00FE1BA0">
              <w:rPr>
                <w:b/>
                <w:bCs/>
                <w:color w:val="000000"/>
                <w:sz w:val="22"/>
                <w:szCs w:val="22"/>
              </w:rPr>
              <w:t>,</w:t>
            </w:r>
            <w:r>
              <w:rPr>
                <w:b/>
                <w:bCs/>
                <w:color w:val="000000"/>
                <w:sz w:val="22"/>
                <w:szCs w:val="22"/>
              </w:rPr>
              <w:t>950</w:t>
            </w:r>
            <w:r w:rsidR="00FE1BA0">
              <w:rPr>
                <w:b/>
                <w:bCs/>
                <w:color w:val="000000"/>
                <w:sz w:val="22"/>
                <w:szCs w:val="22"/>
              </w:rPr>
              <w:t>,</w:t>
            </w:r>
            <w:r>
              <w:rPr>
                <w:b/>
                <w:bCs/>
                <w:color w:val="000000"/>
                <w:sz w:val="22"/>
                <w:szCs w:val="22"/>
              </w:rPr>
              <w:t>000</w:t>
            </w:r>
          </w:p>
        </w:tc>
      </w:tr>
      <w:tr w:rsidR="00FE1BA0" w14:paraId="4526572F" w14:textId="77777777" w:rsidTr="00DC3788">
        <w:trPr>
          <w:trHeight w:val="227"/>
        </w:trPr>
        <w:tc>
          <w:tcPr>
            <w:tcW w:w="2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20A53DD" w14:textId="77777777" w:rsidR="00896B05" w:rsidRPr="003456EC" w:rsidRDefault="00896B05" w:rsidP="00896B05">
            <w:pPr>
              <w:rPr>
                <w:color w:val="000000"/>
                <w:sz w:val="22"/>
                <w:szCs w:val="22"/>
              </w:rPr>
            </w:pPr>
            <w:r w:rsidRPr="003456EC">
              <w:rPr>
                <w:color w:val="000000"/>
                <w:sz w:val="22"/>
                <w:szCs w:val="22"/>
              </w:rPr>
              <w:t>1</w:t>
            </w:r>
          </w:p>
        </w:tc>
        <w:tc>
          <w:tcPr>
            <w:tcW w:w="218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1401C47" w14:textId="229AD6A3" w:rsidR="00896B05" w:rsidRPr="003456EC" w:rsidRDefault="00FE1BA0" w:rsidP="00C058D9">
            <w:pPr>
              <w:rPr>
                <w:color w:val="000000"/>
                <w:sz w:val="22"/>
                <w:szCs w:val="22"/>
              </w:rPr>
            </w:pPr>
            <w:r w:rsidRPr="003456EC">
              <w:rPr>
                <w:color w:val="000000"/>
                <w:sz w:val="22"/>
                <w:szCs w:val="22"/>
              </w:rPr>
              <w:t>Banana</w:t>
            </w:r>
          </w:p>
        </w:tc>
        <w:tc>
          <w:tcPr>
            <w:tcW w:w="39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389A536" w14:textId="29290222" w:rsidR="00896B05" w:rsidRPr="003456EC" w:rsidRDefault="003B58C6" w:rsidP="009025F7">
            <w:pPr>
              <w:jc w:val="center"/>
              <w:rPr>
                <w:color w:val="000000"/>
                <w:sz w:val="22"/>
                <w:szCs w:val="22"/>
              </w:rPr>
            </w:pPr>
            <w:r w:rsidRPr="003456EC">
              <w:rPr>
                <w:color w:val="000000"/>
                <w:sz w:val="22"/>
                <w:szCs w:val="22"/>
              </w:rPr>
              <w:t>Trees</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293E527" w14:textId="77777777" w:rsidR="00896B05" w:rsidRPr="009025F7" w:rsidRDefault="00896B05" w:rsidP="009025F7">
            <w:pPr>
              <w:jc w:val="center"/>
              <w:rPr>
                <w:color w:val="000000"/>
                <w:sz w:val="22"/>
                <w:szCs w:val="22"/>
              </w:rPr>
            </w:pPr>
            <w:r w:rsidRPr="009025F7">
              <w:rPr>
                <w:color w:val="000000"/>
                <w:sz w:val="22"/>
                <w:szCs w:val="22"/>
              </w:rPr>
              <w:t>40</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ECAEF85" w14:textId="2543A0CE" w:rsidR="00896B05" w:rsidRPr="009025F7" w:rsidRDefault="00896B05" w:rsidP="009025F7">
            <w:pPr>
              <w:jc w:val="center"/>
              <w:rPr>
                <w:color w:val="000000"/>
                <w:sz w:val="22"/>
                <w:szCs w:val="22"/>
              </w:rPr>
            </w:pPr>
            <w:r w:rsidRPr="009025F7">
              <w:rPr>
                <w:color w:val="000000"/>
                <w:sz w:val="22"/>
                <w:szCs w:val="22"/>
              </w:rPr>
              <w:t>80</w:t>
            </w:r>
            <w:r w:rsidR="00FE1BA0">
              <w:rPr>
                <w:color w:val="000000"/>
                <w:sz w:val="22"/>
                <w:szCs w:val="22"/>
              </w:rPr>
              <w:t>,</w:t>
            </w:r>
            <w:r w:rsidRPr="009025F7">
              <w:rPr>
                <w:color w:val="000000"/>
                <w:sz w:val="22"/>
                <w:szCs w:val="22"/>
              </w:rPr>
              <w:t>000</w:t>
            </w:r>
          </w:p>
        </w:tc>
        <w:tc>
          <w:tcPr>
            <w:tcW w:w="10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A539FCE" w14:textId="01D70CF8" w:rsidR="00896B05" w:rsidRPr="009025F7" w:rsidRDefault="00896B05" w:rsidP="009025F7">
            <w:pPr>
              <w:jc w:val="center"/>
              <w:rPr>
                <w:color w:val="000000"/>
                <w:sz w:val="22"/>
                <w:szCs w:val="22"/>
              </w:rPr>
            </w:pPr>
            <w:r w:rsidRPr="009025F7">
              <w:rPr>
                <w:color w:val="000000"/>
                <w:sz w:val="22"/>
                <w:szCs w:val="22"/>
              </w:rPr>
              <w:t>3</w:t>
            </w:r>
            <w:r w:rsidR="00FE1BA0">
              <w:rPr>
                <w:color w:val="000000"/>
                <w:sz w:val="22"/>
                <w:szCs w:val="22"/>
              </w:rPr>
              <w:t>,</w:t>
            </w:r>
            <w:r w:rsidRPr="009025F7">
              <w:rPr>
                <w:color w:val="000000"/>
                <w:sz w:val="22"/>
                <w:szCs w:val="22"/>
              </w:rPr>
              <w:t>200</w:t>
            </w:r>
            <w:r w:rsidR="00FE1BA0">
              <w:rPr>
                <w:color w:val="000000"/>
                <w:sz w:val="22"/>
                <w:szCs w:val="22"/>
              </w:rPr>
              <w:t>,</w:t>
            </w:r>
            <w:r w:rsidRPr="009025F7">
              <w:rPr>
                <w:color w:val="000000"/>
                <w:sz w:val="22"/>
                <w:szCs w:val="22"/>
              </w:rPr>
              <w:t>000</w:t>
            </w:r>
          </w:p>
        </w:tc>
      </w:tr>
      <w:tr w:rsidR="00FE1BA0" w14:paraId="34354EA8" w14:textId="77777777" w:rsidTr="00DC3788">
        <w:trPr>
          <w:trHeight w:val="227"/>
        </w:trPr>
        <w:tc>
          <w:tcPr>
            <w:tcW w:w="2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AEB8C80" w14:textId="77777777" w:rsidR="00896B05" w:rsidRPr="003456EC" w:rsidRDefault="00896B05" w:rsidP="00896B05">
            <w:pPr>
              <w:rPr>
                <w:color w:val="000000"/>
                <w:sz w:val="22"/>
                <w:szCs w:val="22"/>
              </w:rPr>
            </w:pPr>
            <w:r w:rsidRPr="003456EC">
              <w:rPr>
                <w:color w:val="000000"/>
                <w:sz w:val="22"/>
                <w:szCs w:val="22"/>
              </w:rPr>
              <w:t>2</w:t>
            </w:r>
          </w:p>
        </w:tc>
        <w:tc>
          <w:tcPr>
            <w:tcW w:w="218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979EFF3" w14:textId="321941BD" w:rsidR="00896B05" w:rsidRPr="003456EC" w:rsidRDefault="00FE1BA0" w:rsidP="00C058D9">
            <w:pPr>
              <w:rPr>
                <w:color w:val="000000"/>
                <w:sz w:val="22"/>
                <w:szCs w:val="22"/>
              </w:rPr>
            </w:pPr>
            <w:r w:rsidRPr="003456EC">
              <w:rPr>
                <w:color w:val="000000"/>
                <w:sz w:val="22"/>
                <w:szCs w:val="22"/>
              </w:rPr>
              <w:t>Coconut</w:t>
            </w:r>
          </w:p>
        </w:tc>
        <w:tc>
          <w:tcPr>
            <w:tcW w:w="39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5F73B63" w14:textId="0DFBB99F" w:rsidR="00896B05" w:rsidRPr="003456EC" w:rsidRDefault="003B58C6" w:rsidP="009025F7">
            <w:pPr>
              <w:jc w:val="center"/>
              <w:rPr>
                <w:color w:val="000000"/>
                <w:sz w:val="22"/>
                <w:szCs w:val="22"/>
              </w:rPr>
            </w:pPr>
            <w:r w:rsidRPr="003456EC">
              <w:rPr>
                <w:color w:val="000000"/>
                <w:sz w:val="22"/>
                <w:szCs w:val="22"/>
              </w:rPr>
              <w:t>Trees</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8ADECF9" w14:textId="77777777" w:rsidR="00896B05" w:rsidRPr="009025F7" w:rsidRDefault="00896B05" w:rsidP="009025F7">
            <w:pPr>
              <w:jc w:val="center"/>
              <w:rPr>
                <w:color w:val="000000"/>
                <w:sz w:val="22"/>
                <w:szCs w:val="22"/>
              </w:rPr>
            </w:pPr>
            <w:r w:rsidRPr="009025F7">
              <w:rPr>
                <w:color w:val="000000"/>
                <w:sz w:val="22"/>
                <w:szCs w:val="22"/>
              </w:rPr>
              <w:t>10</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3690C82" w14:textId="0D0CB798" w:rsidR="00896B05" w:rsidRPr="009025F7" w:rsidRDefault="00896B05" w:rsidP="009025F7">
            <w:pPr>
              <w:jc w:val="center"/>
              <w:rPr>
                <w:color w:val="000000"/>
                <w:sz w:val="22"/>
                <w:szCs w:val="22"/>
              </w:rPr>
            </w:pPr>
            <w:r w:rsidRPr="009025F7">
              <w:rPr>
                <w:color w:val="000000"/>
                <w:sz w:val="22"/>
                <w:szCs w:val="22"/>
              </w:rPr>
              <w:t>975</w:t>
            </w:r>
            <w:r w:rsidR="00FE1BA0">
              <w:rPr>
                <w:color w:val="000000"/>
                <w:sz w:val="22"/>
                <w:szCs w:val="22"/>
              </w:rPr>
              <w:t>,</w:t>
            </w:r>
            <w:r w:rsidRPr="009025F7">
              <w:rPr>
                <w:color w:val="000000"/>
                <w:sz w:val="22"/>
                <w:szCs w:val="22"/>
              </w:rPr>
              <w:t>000</w:t>
            </w:r>
          </w:p>
        </w:tc>
        <w:tc>
          <w:tcPr>
            <w:tcW w:w="10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011C167" w14:textId="6942BC8C" w:rsidR="00896B05" w:rsidRPr="009025F7" w:rsidRDefault="00896B05" w:rsidP="009025F7">
            <w:pPr>
              <w:jc w:val="center"/>
              <w:rPr>
                <w:color w:val="000000"/>
                <w:sz w:val="22"/>
                <w:szCs w:val="22"/>
              </w:rPr>
            </w:pPr>
            <w:r w:rsidRPr="009025F7">
              <w:rPr>
                <w:color w:val="000000"/>
                <w:sz w:val="22"/>
                <w:szCs w:val="22"/>
              </w:rPr>
              <w:t>9</w:t>
            </w:r>
            <w:r w:rsidR="00FE1BA0">
              <w:rPr>
                <w:color w:val="000000"/>
                <w:sz w:val="22"/>
                <w:szCs w:val="22"/>
              </w:rPr>
              <w:t>,</w:t>
            </w:r>
            <w:r w:rsidRPr="009025F7">
              <w:rPr>
                <w:color w:val="000000"/>
                <w:sz w:val="22"/>
                <w:szCs w:val="22"/>
              </w:rPr>
              <w:t>750</w:t>
            </w:r>
            <w:r w:rsidR="00FE1BA0">
              <w:rPr>
                <w:color w:val="000000"/>
                <w:sz w:val="22"/>
                <w:szCs w:val="22"/>
              </w:rPr>
              <w:t>,</w:t>
            </w:r>
            <w:r w:rsidRPr="009025F7">
              <w:rPr>
                <w:color w:val="000000"/>
                <w:sz w:val="22"/>
                <w:szCs w:val="22"/>
              </w:rPr>
              <w:t>000</w:t>
            </w:r>
          </w:p>
        </w:tc>
      </w:tr>
      <w:tr w:rsidR="00FE1BA0" w14:paraId="00D7D6C9" w14:textId="77777777" w:rsidTr="00DC3788">
        <w:trPr>
          <w:trHeight w:val="227"/>
        </w:trPr>
        <w:tc>
          <w:tcPr>
            <w:tcW w:w="2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C174C62" w14:textId="77777777" w:rsidR="00896B05" w:rsidRPr="003456EC" w:rsidRDefault="00896B05" w:rsidP="00896B05">
            <w:pPr>
              <w:rPr>
                <w:color w:val="000000"/>
                <w:sz w:val="22"/>
                <w:szCs w:val="22"/>
              </w:rPr>
            </w:pPr>
            <w:r w:rsidRPr="003456EC">
              <w:rPr>
                <w:color w:val="000000"/>
                <w:sz w:val="22"/>
                <w:szCs w:val="22"/>
              </w:rPr>
              <w:t>3</w:t>
            </w:r>
          </w:p>
        </w:tc>
        <w:tc>
          <w:tcPr>
            <w:tcW w:w="218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4DA4523" w14:textId="40482438" w:rsidR="00896B05" w:rsidRPr="003456EC" w:rsidRDefault="003B58C6" w:rsidP="00C058D9">
            <w:pPr>
              <w:rPr>
                <w:color w:val="000000"/>
                <w:sz w:val="22"/>
                <w:szCs w:val="22"/>
              </w:rPr>
            </w:pPr>
            <w:r w:rsidRPr="003456EC">
              <w:rPr>
                <w:color w:val="000000"/>
                <w:sz w:val="22"/>
                <w:szCs w:val="22"/>
              </w:rPr>
              <w:t xml:space="preserve">Terminalia </w:t>
            </w:r>
            <w:proofErr w:type="spellStart"/>
            <w:r w:rsidRPr="003456EC">
              <w:rPr>
                <w:color w:val="000000"/>
                <w:sz w:val="22"/>
                <w:szCs w:val="22"/>
              </w:rPr>
              <w:t>catappa</w:t>
            </w:r>
            <w:proofErr w:type="spellEnd"/>
          </w:p>
        </w:tc>
        <w:tc>
          <w:tcPr>
            <w:tcW w:w="39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49B1B2A" w14:textId="2AA25E9F" w:rsidR="00896B05" w:rsidRPr="003456EC" w:rsidRDefault="003B58C6" w:rsidP="009025F7">
            <w:pPr>
              <w:jc w:val="center"/>
              <w:rPr>
                <w:color w:val="000000"/>
                <w:sz w:val="22"/>
                <w:szCs w:val="22"/>
              </w:rPr>
            </w:pPr>
            <w:r w:rsidRPr="003456EC">
              <w:rPr>
                <w:color w:val="000000"/>
                <w:sz w:val="22"/>
                <w:szCs w:val="22"/>
              </w:rPr>
              <w:t>Trees</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D6E1717" w14:textId="77777777" w:rsidR="00896B05" w:rsidRPr="009025F7" w:rsidRDefault="00896B05" w:rsidP="009025F7">
            <w:pPr>
              <w:jc w:val="center"/>
              <w:rPr>
                <w:color w:val="000000"/>
                <w:sz w:val="22"/>
                <w:szCs w:val="22"/>
              </w:rPr>
            </w:pPr>
            <w:r w:rsidRPr="009025F7">
              <w:rPr>
                <w:color w:val="000000"/>
                <w:sz w:val="22"/>
                <w:szCs w:val="22"/>
              </w:rPr>
              <w:t>13</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378985B" w14:textId="63AD70A0" w:rsidR="00896B05" w:rsidRPr="009025F7" w:rsidRDefault="00896B05" w:rsidP="009025F7">
            <w:pPr>
              <w:jc w:val="center"/>
              <w:rPr>
                <w:color w:val="000000"/>
                <w:sz w:val="22"/>
                <w:szCs w:val="22"/>
              </w:rPr>
            </w:pPr>
            <w:r w:rsidRPr="009025F7">
              <w:rPr>
                <w:color w:val="000000"/>
                <w:sz w:val="22"/>
                <w:szCs w:val="22"/>
              </w:rPr>
              <w:t>1</w:t>
            </w:r>
            <w:r w:rsidR="00FE1BA0">
              <w:rPr>
                <w:color w:val="000000"/>
                <w:sz w:val="22"/>
                <w:szCs w:val="22"/>
              </w:rPr>
              <w:t>,</w:t>
            </w:r>
            <w:r w:rsidRPr="009025F7">
              <w:rPr>
                <w:color w:val="000000"/>
                <w:sz w:val="22"/>
                <w:szCs w:val="22"/>
              </w:rPr>
              <w:t>000</w:t>
            </w:r>
            <w:r w:rsidR="00FE1BA0">
              <w:rPr>
                <w:color w:val="000000"/>
                <w:sz w:val="22"/>
                <w:szCs w:val="22"/>
              </w:rPr>
              <w:t>,</w:t>
            </w:r>
            <w:r w:rsidRPr="009025F7">
              <w:rPr>
                <w:color w:val="000000"/>
                <w:sz w:val="22"/>
                <w:szCs w:val="22"/>
              </w:rPr>
              <w:t>000</w:t>
            </w:r>
          </w:p>
        </w:tc>
        <w:tc>
          <w:tcPr>
            <w:tcW w:w="10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479D471" w14:textId="4F95F752" w:rsidR="00896B05" w:rsidRPr="009025F7" w:rsidRDefault="00896B05" w:rsidP="009025F7">
            <w:pPr>
              <w:jc w:val="center"/>
              <w:rPr>
                <w:color w:val="000000"/>
                <w:sz w:val="22"/>
                <w:szCs w:val="22"/>
              </w:rPr>
            </w:pPr>
            <w:r w:rsidRPr="009025F7">
              <w:rPr>
                <w:color w:val="000000"/>
                <w:sz w:val="22"/>
                <w:szCs w:val="22"/>
              </w:rPr>
              <w:t>13</w:t>
            </w:r>
            <w:r w:rsidR="00FE1BA0">
              <w:rPr>
                <w:color w:val="000000"/>
                <w:sz w:val="22"/>
                <w:szCs w:val="22"/>
              </w:rPr>
              <w:t>,</w:t>
            </w:r>
            <w:r w:rsidRPr="009025F7">
              <w:rPr>
                <w:color w:val="000000"/>
                <w:sz w:val="22"/>
                <w:szCs w:val="22"/>
              </w:rPr>
              <w:t>000</w:t>
            </w:r>
            <w:r w:rsidR="00FE1BA0">
              <w:rPr>
                <w:color w:val="000000"/>
                <w:sz w:val="22"/>
                <w:szCs w:val="22"/>
              </w:rPr>
              <w:t>,</w:t>
            </w:r>
            <w:r w:rsidRPr="009025F7">
              <w:rPr>
                <w:color w:val="000000"/>
                <w:sz w:val="22"/>
                <w:szCs w:val="22"/>
              </w:rPr>
              <w:t>000</w:t>
            </w:r>
          </w:p>
        </w:tc>
      </w:tr>
      <w:tr w:rsidR="00FE1BA0" w14:paraId="29163825" w14:textId="77777777" w:rsidTr="00DC3788">
        <w:trPr>
          <w:trHeight w:val="227"/>
        </w:trPr>
        <w:tc>
          <w:tcPr>
            <w:tcW w:w="2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3578780" w14:textId="77777777" w:rsidR="00896B05" w:rsidRDefault="00896B05" w:rsidP="00896B05">
            <w:pPr>
              <w:rPr>
                <w:b/>
                <w:bCs/>
                <w:color w:val="000000"/>
                <w:sz w:val="22"/>
                <w:szCs w:val="22"/>
              </w:rPr>
            </w:pPr>
            <w:r>
              <w:rPr>
                <w:b/>
                <w:bCs/>
                <w:color w:val="000000"/>
                <w:sz w:val="22"/>
                <w:szCs w:val="22"/>
              </w:rPr>
              <w:t>III</w:t>
            </w:r>
          </w:p>
        </w:tc>
        <w:tc>
          <w:tcPr>
            <w:tcW w:w="218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FF63953" w14:textId="473DF0FC" w:rsidR="00896B05" w:rsidRDefault="00FE1BA0" w:rsidP="00C058D9">
            <w:pPr>
              <w:rPr>
                <w:b/>
                <w:bCs/>
                <w:color w:val="000000"/>
                <w:sz w:val="22"/>
                <w:szCs w:val="22"/>
              </w:rPr>
            </w:pPr>
            <w:r w:rsidRPr="00FE1BA0">
              <w:rPr>
                <w:b/>
                <w:bCs/>
                <w:color w:val="000000"/>
                <w:sz w:val="22"/>
                <w:szCs w:val="22"/>
              </w:rPr>
              <w:t>Structures</w:t>
            </w:r>
          </w:p>
        </w:tc>
        <w:tc>
          <w:tcPr>
            <w:tcW w:w="39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4022C40" w14:textId="7B539A14" w:rsidR="00896B05" w:rsidRDefault="00896B05" w:rsidP="009025F7">
            <w:pPr>
              <w:jc w:val="center"/>
              <w:rPr>
                <w:b/>
                <w:bCs/>
                <w:color w:val="000000"/>
                <w:sz w:val="22"/>
                <w:szCs w:val="22"/>
              </w:rPr>
            </w:pP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26859E9" w14:textId="514AED45" w:rsidR="00896B05" w:rsidRPr="00896B05" w:rsidRDefault="00896B05" w:rsidP="009025F7">
            <w:pPr>
              <w:jc w:val="center"/>
              <w:rPr>
                <w:b/>
                <w:bCs/>
                <w:color w:val="000000"/>
                <w:sz w:val="22"/>
                <w:szCs w:val="22"/>
              </w:rPr>
            </w:pP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84DFE22" w14:textId="427D6195" w:rsidR="00896B05" w:rsidRPr="00896B05" w:rsidRDefault="00896B05" w:rsidP="009025F7">
            <w:pPr>
              <w:jc w:val="center"/>
              <w:rPr>
                <w:b/>
                <w:bCs/>
                <w:color w:val="000000"/>
                <w:sz w:val="22"/>
                <w:szCs w:val="22"/>
              </w:rPr>
            </w:pPr>
          </w:p>
        </w:tc>
        <w:tc>
          <w:tcPr>
            <w:tcW w:w="10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31B4AEC" w14:textId="430C1E6C" w:rsidR="00896B05" w:rsidRDefault="00896B05" w:rsidP="009025F7">
            <w:pPr>
              <w:jc w:val="center"/>
              <w:rPr>
                <w:b/>
                <w:bCs/>
                <w:color w:val="000000"/>
                <w:sz w:val="22"/>
                <w:szCs w:val="22"/>
              </w:rPr>
            </w:pPr>
            <w:r>
              <w:rPr>
                <w:b/>
                <w:bCs/>
                <w:color w:val="000000"/>
                <w:sz w:val="22"/>
                <w:szCs w:val="22"/>
              </w:rPr>
              <w:t>8</w:t>
            </w:r>
            <w:r w:rsidR="00FE1BA0">
              <w:rPr>
                <w:b/>
                <w:bCs/>
                <w:color w:val="000000"/>
                <w:sz w:val="22"/>
                <w:szCs w:val="22"/>
              </w:rPr>
              <w:t>,</w:t>
            </w:r>
            <w:r>
              <w:rPr>
                <w:b/>
                <w:bCs/>
                <w:color w:val="000000"/>
                <w:sz w:val="22"/>
                <w:szCs w:val="22"/>
              </w:rPr>
              <w:t>013</w:t>
            </w:r>
            <w:r w:rsidR="00FE1BA0">
              <w:rPr>
                <w:b/>
                <w:bCs/>
                <w:color w:val="000000"/>
                <w:sz w:val="22"/>
                <w:szCs w:val="22"/>
              </w:rPr>
              <w:t>,</w:t>
            </w:r>
            <w:r>
              <w:rPr>
                <w:b/>
                <w:bCs/>
                <w:color w:val="000000"/>
                <w:sz w:val="22"/>
                <w:szCs w:val="22"/>
              </w:rPr>
              <w:t>596</w:t>
            </w:r>
            <w:r w:rsidR="00FE1BA0">
              <w:rPr>
                <w:b/>
                <w:bCs/>
                <w:color w:val="000000"/>
                <w:sz w:val="22"/>
                <w:szCs w:val="22"/>
              </w:rPr>
              <w:t>,</w:t>
            </w:r>
            <w:r>
              <w:rPr>
                <w:b/>
                <w:bCs/>
                <w:color w:val="000000"/>
                <w:sz w:val="22"/>
                <w:szCs w:val="22"/>
              </w:rPr>
              <w:t>400</w:t>
            </w:r>
          </w:p>
        </w:tc>
      </w:tr>
      <w:tr w:rsidR="00FE1BA0" w14:paraId="00203C18" w14:textId="77777777" w:rsidTr="00DC3788">
        <w:trPr>
          <w:trHeight w:val="227"/>
        </w:trPr>
        <w:tc>
          <w:tcPr>
            <w:tcW w:w="2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474B94F" w14:textId="77777777" w:rsidR="00896B05" w:rsidRPr="003456EC" w:rsidRDefault="00896B05" w:rsidP="00896B05">
            <w:pPr>
              <w:rPr>
                <w:color w:val="000000"/>
                <w:sz w:val="22"/>
                <w:szCs w:val="22"/>
              </w:rPr>
            </w:pPr>
            <w:r w:rsidRPr="003456EC">
              <w:rPr>
                <w:color w:val="000000"/>
                <w:sz w:val="22"/>
                <w:szCs w:val="22"/>
              </w:rPr>
              <w:t>1</w:t>
            </w:r>
          </w:p>
        </w:tc>
        <w:tc>
          <w:tcPr>
            <w:tcW w:w="218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CF5EBAF" w14:textId="42F7F48B" w:rsidR="00896B05" w:rsidRPr="003456EC" w:rsidRDefault="00FE1BA0" w:rsidP="00C058D9">
            <w:pPr>
              <w:rPr>
                <w:color w:val="000000"/>
                <w:sz w:val="22"/>
                <w:szCs w:val="22"/>
              </w:rPr>
            </w:pPr>
            <w:r w:rsidRPr="003456EC">
              <w:rPr>
                <w:color w:val="000000"/>
                <w:sz w:val="22"/>
                <w:szCs w:val="22"/>
              </w:rPr>
              <w:t>House grade-4 with wooden/metal walls and corrugated iron roof</w:t>
            </w:r>
          </w:p>
        </w:tc>
        <w:tc>
          <w:tcPr>
            <w:tcW w:w="39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15F6634" w14:textId="77777777" w:rsidR="00896B05" w:rsidRPr="003456EC" w:rsidRDefault="00896B05" w:rsidP="009025F7">
            <w:pPr>
              <w:jc w:val="center"/>
              <w:rPr>
                <w:color w:val="000000"/>
                <w:sz w:val="22"/>
                <w:szCs w:val="22"/>
              </w:rPr>
            </w:pPr>
            <w:r w:rsidRPr="003456EC">
              <w:rPr>
                <w:color w:val="000000"/>
                <w:sz w:val="22"/>
                <w:szCs w:val="22"/>
              </w:rPr>
              <w:t>m2</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3E09342" w14:textId="3D6D5422" w:rsidR="00896B05" w:rsidRPr="009025F7" w:rsidRDefault="00896B05" w:rsidP="009025F7">
            <w:pPr>
              <w:jc w:val="center"/>
              <w:rPr>
                <w:color w:val="000000"/>
                <w:sz w:val="22"/>
                <w:szCs w:val="22"/>
              </w:rPr>
            </w:pPr>
            <w:r w:rsidRPr="009025F7">
              <w:rPr>
                <w:color w:val="000000"/>
                <w:sz w:val="22"/>
                <w:szCs w:val="22"/>
              </w:rPr>
              <w:t>1</w:t>
            </w:r>
            <w:r w:rsidR="00FE1BA0">
              <w:rPr>
                <w:color w:val="000000"/>
                <w:sz w:val="22"/>
                <w:szCs w:val="22"/>
              </w:rPr>
              <w:t>,</w:t>
            </w:r>
            <w:r w:rsidRPr="009025F7">
              <w:rPr>
                <w:color w:val="000000"/>
                <w:sz w:val="22"/>
                <w:szCs w:val="22"/>
              </w:rPr>
              <w:t>365</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97E37EC" w14:textId="39379DC6" w:rsidR="00896B05" w:rsidRPr="009025F7" w:rsidRDefault="00896B05" w:rsidP="009025F7">
            <w:pPr>
              <w:jc w:val="center"/>
              <w:rPr>
                <w:color w:val="000000"/>
                <w:sz w:val="22"/>
                <w:szCs w:val="22"/>
              </w:rPr>
            </w:pPr>
            <w:r w:rsidRPr="009025F7">
              <w:rPr>
                <w:color w:val="000000"/>
                <w:sz w:val="22"/>
                <w:szCs w:val="22"/>
              </w:rPr>
              <w:t>3</w:t>
            </w:r>
            <w:r w:rsidR="00FE1BA0">
              <w:rPr>
                <w:color w:val="000000"/>
                <w:sz w:val="22"/>
                <w:szCs w:val="22"/>
              </w:rPr>
              <w:t>,</w:t>
            </w:r>
            <w:r w:rsidRPr="009025F7">
              <w:rPr>
                <w:color w:val="000000"/>
                <w:sz w:val="22"/>
                <w:szCs w:val="22"/>
              </w:rPr>
              <w:t>327</w:t>
            </w:r>
            <w:r w:rsidR="00FE1BA0">
              <w:rPr>
                <w:color w:val="000000"/>
                <w:sz w:val="22"/>
                <w:szCs w:val="22"/>
              </w:rPr>
              <w:t>,</w:t>
            </w:r>
            <w:r w:rsidRPr="009025F7">
              <w:rPr>
                <w:color w:val="000000"/>
                <w:sz w:val="22"/>
                <w:szCs w:val="22"/>
              </w:rPr>
              <w:t>600</w:t>
            </w:r>
          </w:p>
        </w:tc>
        <w:tc>
          <w:tcPr>
            <w:tcW w:w="10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A34369F" w14:textId="1A129C61" w:rsidR="00896B05" w:rsidRPr="009025F7" w:rsidRDefault="00896B05" w:rsidP="009025F7">
            <w:pPr>
              <w:jc w:val="center"/>
              <w:rPr>
                <w:color w:val="000000"/>
                <w:sz w:val="22"/>
                <w:szCs w:val="22"/>
              </w:rPr>
            </w:pPr>
            <w:r w:rsidRPr="009025F7">
              <w:rPr>
                <w:color w:val="000000"/>
                <w:sz w:val="22"/>
                <w:szCs w:val="22"/>
              </w:rPr>
              <w:t>4</w:t>
            </w:r>
            <w:r w:rsidR="00FE1BA0">
              <w:rPr>
                <w:color w:val="000000"/>
                <w:sz w:val="22"/>
                <w:szCs w:val="22"/>
              </w:rPr>
              <w:t>,</w:t>
            </w:r>
            <w:r w:rsidRPr="009025F7">
              <w:rPr>
                <w:color w:val="000000"/>
                <w:sz w:val="22"/>
                <w:szCs w:val="22"/>
              </w:rPr>
              <w:t>542</w:t>
            </w:r>
            <w:r w:rsidR="00FE1BA0">
              <w:rPr>
                <w:color w:val="000000"/>
                <w:sz w:val="22"/>
                <w:szCs w:val="22"/>
              </w:rPr>
              <w:t>,</w:t>
            </w:r>
            <w:r w:rsidRPr="009025F7">
              <w:rPr>
                <w:color w:val="000000"/>
                <w:sz w:val="22"/>
                <w:szCs w:val="22"/>
              </w:rPr>
              <w:t>174</w:t>
            </w:r>
            <w:r w:rsidR="00FE1BA0">
              <w:rPr>
                <w:color w:val="000000"/>
                <w:sz w:val="22"/>
                <w:szCs w:val="22"/>
              </w:rPr>
              <w:t>,</w:t>
            </w:r>
            <w:r w:rsidRPr="009025F7">
              <w:rPr>
                <w:color w:val="000000"/>
                <w:sz w:val="22"/>
                <w:szCs w:val="22"/>
              </w:rPr>
              <w:t>000</w:t>
            </w:r>
          </w:p>
        </w:tc>
      </w:tr>
      <w:tr w:rsidR="00FE1BA0" w14:paraId="11DF9ACE" w14:textId="77777777" w:rsidTr="00DC3788">
        <w:trPr>
          <w:trHeight w:val="227"/>
        </w:trPr>
        <w:tc>
          <w:tcPr>
            <w:tcW w:w="2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FAE1F63" w14:textId="77777777" w:rsidR="00896B05" w:rsidRPr="003456EC" w:rsidRDefault="00896B05" w:rsidP="00896B05">
            <w:pPr>
              <w:rPr>
                <w:color w:val="000000"/>
                <w:sz w:val="22"/>
                <w:szCs w:val="22"/>
              </w:rPr>
            </w:pPr>
            <w:r w:rsidRPr="003456EC">
              <w:rPr>
                <w:color w:val="000000"/>
                <w:sz w:val="22"/>
                <w:szCs w:val="22"/>
              </w:rPr>
              <w:t>2</w:t>
            </w:r>
          </w:p>
        </w:tc>
        <w:tc>
          <w:tcPr>
            <w:tcW w:w="218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5F6FB6D" w14:textId="5705F65A" w:rsidR="00896B05" w:rsidRPr="003456EC" w:rsidRDefault="00FE1BA0" w:rsidP="00C058D9">
            <w:pPr>
              <w:rPr>
                <w:color w:val="000000"/>
                <w:sz w:val="22"/>
                <w:szCs w:val="22"/>
              </w:rPr>
            </w:pPr>
            <w:r w:rsidRPr="003456EC">
              <w:rPr>
                <w:color w:val="000000"/>
                <w:sz w:val="22"/>
                <w:szCs w:val="22"/>
              </w:rPr>
              <w:t>House grade-4 with brick walls and corrugated iron roof</w:t>
            </w:r>
          </w:p>
        </w:tc>
        <w:tc>
          <w:tcPr>
            <w:tcW w:w="39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F183A05" w14:textId="77777777" w:rsidR="00896B05" w:rsidRPr="003456EC" w:rsidRDefault="00896B05" w:rsidP="009025F7">
            <w:pPr>
              <w:jc w:val="center"/>
              <w:rPr>
                <w:color w:val="000000"/>
                <w:sz w:val="22"/>
                <w:szCs w:val="22"/>
              </w:rPr>
            </w:pPr>
            <w:r w:rsidRPr="003456EC">
              <w:rPr>
                <w:color w:val="000000"/>
                <w:sz w:val="22"/>
                <w:szCs w:val="22"/>
              </w:rPr>
              <w:t>m2</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F76BF37" w14:textId="77777777" w:rsidR="00896B05" w:rsidRPr="009025F7" w:rsidRDefault="00896B05" w:rsidP="009025F7">
            <w:pPr>
              <w:jc w:val="center"/>
              <w:rPr>
                <w:color w:val="000000"/>
                <w:sz w:val="22"/>
                <w:szCs w:val="22"/>
              </w:rPr>
            </w:pPr>
            <w:r w:rsidRPr="009025F7">
              <w:rPr>
                <w:color w:val="000000"/>
                <w:sz w:val="22"/>
                <w:szCs w:val="22"/>
              </w:rPr>
              <w:t>751</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9925BF3" w14:textId="1FDFA7A9" w:rsidR="00896B05" w:rsidRPr="009025F7" w:rsidRDefault="00896B05" w:rsidP="009025F7">
            <w:pPr>
              <w:jc w:val="center"/>
              <w:rPr>
                <w:color w:val="000000"/>
                <w:sz w:val="22"/>
                <w:szCs w:val="22"/>
              </w:rPr>
            </w:pPr>
            <w:r w:rsidRPr="009025F7">
              <w:rPr>
                <w:color w:val="000000"/>
                <w:sz w:val="22"/>
                <w:szCs w:val="22"/>
              </w:rPr>
              <w:t>4</w:t>
            </w:r>
            <w:r w:rsidR="00FE1BA0">
              <w:rPr>
                <w:color w:val="000000"/>
                <w:sz w:val="22"/>
                <w:szCs w:val="22"/>
              </w:rPr>
              <w:t>,</w:t>
            </w:r>
            <w:r w:rsidRPr="009025F7">
              <w:rPr>
                <w:color w:val="000000"/>
                <w:sz w:val="22"/>
                <w:szCs w:val="22"/>
              </w:rPr>
              <w:t>622</w:t>
            </w:r>
            <w:r w:rsidR="00FE1BA0">
              <w:rPr>
                <w:color w:val="000000"/>
                <w:sz w:val="22"/>
                <w:szCs w:val="22"/>
              </w:rPr>
              <w:t>,</w:t>
            </w:r>
            <w:r w:rsidRPr="009025F7">
              <w:rPr>
                <w:color w:val="000000"/>
                <w:sz w:val="22"/>
                <w:szCs w:val="22"/>
              </w:rPr>
              <w:t>400</w:t>
            </w:r>
          </w:p>
        </w:tc>
        <w:tc>
          <w:tcPr>
            <w:tcW w:w="10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EDE513E" w14:textId="60D05B65" w:rsidR="00896B05" w:rsidRPr="009025F7" w:rsidRDefault="00896B05" w:rsidP="009025F7">
            <w:pPr>
              <w:jc w:val="center"/>
              <w:rPr>
                <w:color w:val="000000"/>
                <w:sz w:val="22"/>
                <w:szCs w:val="22"/>
              </w:rPr>
            </w:pPr>
            <w:r w:rsidRPr="009025F7">
              <w:rPr>
                <w:color w:val="000000"/>
                <w:sz w:val="22"/>
                <w:szCs w:val="22"/>
              </w:rPr>
              <w:t>3</w:t>
            </w:r>
            <w:r w:rsidR="00FE1BA0">
              <w:rPr>
                <w:color w:val="000000"/>
                <w:sz w:val="22"/>
                <w:szCs w:val="22"/>
              </w:rPr>
              <w:t>,</w:t>
            </w:r>
            <w:r w:rsidRPr="009025F7">
              <w:rPr>
                <w:color w:val="000000"/>
                <w:sz w:val="22"/>
                <w:szCs w:val="22"/>
              </w:rPr>
              <w:t>471</w:t>
            </w:r>
            <w:r w:rsidR="00FE1BA0">
              <w:rPr>
                <w:color w:val="000000"/>
                <w:sz w:val="22"/>
                <w:szCs w:val="22"/>
              </w:rPr>
              <w:t>,</w:t>
            </w:r>
            <w:r w:rsidRPr="009025F7">
              <w:rPr>
                <w:color w:val="000000"/>
                <w:sz w:val="22"/>
                <w:szCs w:val="22"/>
              </w:rPr>
              <w:t>422</w:t>
            </w:r>
            <w:r w:rsidR="00FE1BA0">
              <w:rPr>
                <w:color w:val="000000"/>
                <w:sz w:val="22"/>
                <w:szCs w:val="22"/>
              </w:rPr>
              <w:t>,</w:t>
            </w:r>
            <w:r w:rsidRPr="009025F7">
              <w:rPr>
                <w:color w:val="000000"/>
                <w:sz w:val="22"/>
                <w:szCs w:val="22"/>
              </w:rPr>
              <w:t>400</w:t>
            </w:r>
          </w:p>
        </w:tc>
      </w:tr>
      <w:tr w:rsidR="00FE1BA0" w14:paraId="5AF29540" w14:textId="77777777" w:rsidTr="00DC3788">
        <w:trPr>
          <w:trHeight w:val="227"/>
        </w:trPr>
        <w:tc>
          <w:tcPr>
            <w:tcW w:w="2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A429E29" w14:textId="77777777" w:rsidR="00896B05" w:rsidRDefault="00896B05" w:rsidP="00896B05">
            <w:pPr>
              <w:rPr>
                <w:b/>
                <w:bCs/>
                <w:color w:val="000000"/>
                <w:sz w:val="22"/>
                <w:szCs w:val="22"/>
              </w:rPr>
            </w:pPr>
            <w:r>
              <w:rPr>
                <w:b/>
                <w:bCs/>
                <w:color w:val="000000"/>
                <w:sz w:val="22"/>
                <w:szCs w:val="22"/>
              </w:rPr>
              <w:t>IV</w:t>
            </w:r>
          </w:p>
        </w:tc>
        <w:tc>
          <w:tcPr>
            <w:tcW w:w="218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8BA761D" w14:textId="344F0E3B" w:rsidR="00896B05" w:rsidRDefault="00FE1BA0" w:rsidP="00C058D9">
            <w:pPr>
              <w:rPr>
                <w:b/>
                <w:bCs/>
                <w:color w:val="000000"/>
                <w:sz w:val="22"/>
                <w:szCs w:val="22"/>
              </w:rPr>
            </w:pPr>
            <w:r w:rsidRPr="00FE1BA0">
              <w:rPr>
                <w:b/>
                <w:bCs/>
                <w:color w:val="000000"/>
                <w:sz w:val="22"/>
                <w:szCs w:val="22"/>
              </w:rPr>
              <w:t>Support</w:t>
            </w:r>
            <w:r>
              <w:rPr>
                <w:b/>
                <w:bCs/>
                <w:color w:val="000000"/>
                <w:sz w:val="22"/>
                <w:szCs w:val="22"/>
              </w:rPr>
              <w:t>s</w:t>
            </w:r>
          </w:p>
        </w:tc>
        <w:tc>
          <w:tcPr>
            <w:tcW w:w="39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45233F8" w14:textId="5F157216" w:rsidR="00896B05" w:rsidRDefault="00896B05" w:rsidP="009025F7">
            <w:pPr>
              <w:jc w:val="center"/>
              <w:rPr>
                <w:b/>
                <w:bCs/>
                <w:color w:val="000000"/>
                <w:sz w:val="22"/>
                <w:szCs w:val="22"/>
              </w:rPr>
            </w:pP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0A06745" w14:textId="54C6917B" w:rsidR="00896B05" w:rsidRPr="00896B05" w:rsidRDefault="00896B05" w:rsidP="009025F7">
            <w:pPr>
              <w:jc w:val="center"/>
              <w:rPr>
                <w:b/>
                <w:bCs/>
                <w:color w:val="000000"/>
                <w:sz w:val="22"/>
                <w:szCs w:val="22"/>
              </w:rPr>
            </w:pP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4A6820F" w14:textId="60C7ED34" w:rsidR="00896B05" w:rsidRPr="00896B05" w:rsidRDefault="00896B05" w:rsidP="009025F7">
            <w:pPr>
              <w:jc w:val="center"/>
              <w:rPr>
                <w:b/>
                <w:bCs/>
                <w:color w:val="000000"/>
                <w:sz w:val="22"/>
                <w:szCs w:val="22"/>
              </w:rPr>
            </w:pPr>
          </w:p>
        </w:tc>
        <w:tc>
          <w:tcPr>
            <w:tcW w:w="10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2D83193" w14:textId="748DFC8E" w:rsidR="00896B05" w:rsidRDefault="00896B05" w:rsidP="009025F7">
            <w:pPr>
              <w:jc w:val="center"/>
              <w:rPr>
                <w:b/>
                <w:bCs/>
                <w:color w:val="000000"/>
                <w:sz w:val="22"/>
                <w:szCs w:val="22"/>
              </w:rPr>
            </w:pPr>
            <w:r>
              <w:rPr>
                <w:b/>
                <w:bCs/>
                <w:color w:val="000000"/>
                <w:sz w:val="22"/>
                <w:szCs w:val="22"/>
              </w:rPr>
              <w:t>1</w:t>
            </w:r>
            <w:r w:rsidR="00FE1BA0">
              <w:rPr>
                <w:b/>
                <w:bCs/>
                <w:color w:val="000000"/>
                <w:sz w:val="22"/>
                <w:szCs w:val="22"/>
              </w:rPr>
              <w:t>,</w:t>
            </w:r>
            <w:r>
              <w:rPr>
                <w:b/>
                <w:bCs/>
                <w:color w:val="000000"/>
                <w:sz w:val="22"/>
                <w:szCs w:val="22"/>
              </w:rPr>
              <w:t>515</w:t>
            </w:r>
            <w:r w:rsidR="00FE1BA0">
              <w:rPr>
                <w:b/>
                <w:bCs/>
                <w:color w:val="000000"/>
                <w:sz w:val="22"/>
                <w:szCs w:val="22"/>
              </w:rPr>
              <w:t>,</w:t>
            </w:r>
            <w:r>
              <w:rPr>
                <w:b/>
                <w:bCs/>
                <w:color w:val="000000"/>
                <w:sz w:val="22"/>
                <w:szCs w:val="22"/>
              </w:rPr>
              <w:t>000</w:t>
            </w:r>
            <w:r w:rsidR="00FE1BA0">
              <w:rPr>
                <w:b/>
                <w:bCs/>
                <w:color w:val="000000"/>
                <w:sz w:val="22"/>
                <w:szCs w:val="22"/>
              </w:rPr>
              <w:t>,</w:t>
            </w:r>
            <w:r>
              <w:rPr>
                <w:b/>
                <w:bCs/>
                <w:color w:val="000000"/>
                <w:sz w:val="22"/>
                <w:szCs w:val="22"/>
              </w:rPr>
              <w:t>000</w:t>
            </w:r>
          </w:p>
        </w:tc>
      </w:tr>
      <w:tr w:rsidR="00FE1BA0" w:rsidRPr="00DC3788" w14:paraId="5F31464B" w14:textId="77777777" w:rsidTr="00DC3788">
        <w:trPr>
          <w:trHeight w:val="227"/>
        </w:trPr>
        <w:tc>
          <w:tcPr>
            <w:tcW w:w="2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754AD54" w14:textId="77777777" w:rsidR="00896B05" w:rsidRPr="00DC3788" w:rsidRDefault="00896B05" w:rsidP="00896B05">
            <w:pPr>
              <w:rPr>
                <w:color w:val="000000"/>
                <w:sz w:val="22"/>
                <w:szCs w:val="22"/>
              </w:rPr>
            </w:pPr>
            <w:r w:rsidRPr="00DC3788">
              <w:rPr>
                <w:color w:val="000000"/>
                <w:sz w:val="22"/>
                <w:szCs w:val="22"/>
              </w:rPr>
              <w:t>1</w:t>
            </w:r>
          </w:p>
        </w:tc>
        <w:tc>
          <w:tcPr>
            <w:tcW w:w="218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68A2F0D" w14:textId="061EBA04" w:rsidR="00896B05" w:rsidRPr="00DC3788" w:rsidRDefault="00FE1BA0" w:rsidP="00C058D9">
            <w:pPr>
              <w:rPr>
                <w:color w:val="000000"/>
                <w:sz w:val="22"/>
                <w:szCs w:val="22"/>
              </w:rPr>
            </w:pPr>
            <w:r w:rsidRPr="00DC3788">
              <w:rPr>
                <w:color w:val="000000"/>
                <w:sz w:val="22"/>
                <w:szCs w:val="22"/>
              </w:rPr>
              <w:t>Support for relocating assets</w:t>
            </w:r>
          </w:p>
        </w:tc>
        <w:tc>
          <w:tcPr>
            <w:tcW w:w="39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E3C0720" w14:textId="63D2EA9E" w:rsidR="00896B05" w:rsidRPr="00DC3788" w:rsidRDefault="00FE1BA0" w:rsidP="009025F7">
            <w:pPr>
              <w:jc w:val="center"/>
              <w:rPr>
                <w:color w:val="000000"/>
                <w:sz w:val="22"/>
                <w:szCs w:val="22"/>
              </w:rPr>
            </w:pPr>
            <w:r w:rsidRPr="00DC3788">
              <w:rPr>
                <w:color w:val="000000"/>
                <w:sz w:val="22"/>
                <w:szCs w:val="22"/>
              </w:rPr>
              <w:t>HHs</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FEA24C6" w14:textId="77777777" w:rsidR="00896B05" w:rsidRPr="00DC3788" w:rsidRDefault="00896B05" w:rsidP="009025F7">
            <w:pPr>
              <w:jc w:val="center"/>
              <w:rPr>
                <w:color w:val="000000"/>
                <w:sz w:val="22"/>
                <w:szCs w:val="22"/>
              </w:rPr>
            </w:pPr>
            <w:r w:rsidRPr="00DC3788">
              <w:rPr>
                <w:color w:val="000000"/>
                <w:sz w:val="22"/>
                <w:szCs w:val="22"/>
              </w:rPr>
              <w:t>55</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491AB13" w14:textId="1175D2B0" w:rsidR="00896B05" w:rsidRPr="00DC3788" w:rsidRDefault="00896B05" w:rsidP="009025F7">
            <w:pPr>
              <w:jc w:val="center"/>
              <w:rPr>
                <w:color w:val="000000"/>
                <w:sz w:val="22"/>
                <w:szCs w:val="22"/>
              </w:rPr>
            </w:pPr>
            <w:r w:rsidRPr="00DC3788">
              <w:rPr>
                <w:color w:val="000000"/>
                <w:sz w:val="22"/>
                <w:szCs w:val="22"/>
              </w:rPr>
              <w:t>5</w:t>
            </w:r>
            <w:r w:rsidR="00FE1BA0" w:rsidRPr="00DC3788">
              <w:rPr>
                <w:color w:val="000000"/>
                <w:sz w:val="22"/>
                <w:szCs w:val="22"/>
              </w:rPr>
              <w:t>,</w:t>
            </w:r>
            <w:r w:rsidRPr="00DC3788">
              <w:rPr>
                <w:color w:val="000000"/>
                <w:sz w:val="22"/>
                <w:szCs w:val="22"/>
              </w:rPr>
              <w:t>000</w:t>
            </w:r>
            <w:r w:rsidR="00FE1BA0" w:rsidRPr="00DC3788">
              <w:rPr>
                <w:color w:val="000000"/>
                <w:sz w:val="22"/>
                <w:szCs w:val="22"/>
              </w:rPr>
              <w:t>,</w:t>
            </w:r>
            <w:r w:rsidRPr="00DC3788">
              <w:rPr>
                <w:color w:val="000000"/>
                <w:sz w:val="22"/>
                <w:szCs w:val="22"/>
              </w:rPr>
              <w:t>000</w:t>
            </w:r>
          </w:p>
        </w:tc>
        <w:tc>
          <w:tcPr>
            <w:tcW w:w="10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35CEE5D" w14:textId="25F14E91" w:rsidR="00896B05" w:rsidRPr="00DC3788" w:rsidRDefault="00896B05" w:rsidP="009025F7">
            <w:pPr>
              <w:jc w:val="center"/>
              <w:rPr>
                <w:color w:val="000000"/>
                <w:sz w:val="22"/>
                <w:szCs w:val="22"/>
              </w:rPr>
            </w:pPr>
            <w:r w:rsidRPr="00DC3788">
              <w:rPr>
                <w:color w:val="000000"/>
                <w:sz w:val="22"/>
                <w:szCs w:val="22"/>
              </w:rPr>
              <w:t>275</w:t>
            </w:r>
            <w:r w:rsidR="00FE1BA0" w:rsidRPr="00DC3788">
              <w:rPr>
                <w:color w:val="000000"/>
                <w:sz w:val="22"/>
                <w:szCs w:val="22"/>
              </w:rPr>
              <w:t>,</w:t>
            </w:r>
            <w:r w:rsidRPr="00DC3788">
              <w:rPr>
                <w:color w:val="000000"/>
                <w:sz w:val="22"/>
                <w:szCs w:val="22"/>
              </w:rPr>
              <w:t>000</w:t>
            </w:r>
            <w:r w:rsidR="00FE1BA0" w:rsidRPr="00DC3788">
              <w:rPr>
                <w:color w:val="000000"/>
                <w:sz w:val="22"/>
                <w:szCs w:val="22"/>
              </w:rPr>
              <w:t>,</w:t>
            </w:r>
            <w:r w:rsidRPr="00DC3788">
              <w:rPr>
                <w:color w:val="000000"/>
                <w:sz w:val="22"/>
                <w:szCs w:val="22"/>
              </w:rPr>
              <w:t>000</w:t>
            </w:r>
          </w:p>
        </w:tc>
      </w:tr>
      <w:tr w:rsidR="00FE1BA0" w:rsidRPr="00DC3788" w14:paraId="5D4C0A9E" w14:textId="77777777" w:rsidTr="00DC3788">
        <w:trPr>
          <w:trHeight w:val="227"/>
        </w:trPr>
        <w:tc>
          <w:tcPr>
            <w:tcW w:w="2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062834B" w14:textId="77777777" w:rsidR="00896B05" w:rsidRPr="00DC3788" w:rsidRDefault="00896B05" w:rsidP="00896B05">
            <w:pPr>
              <w:rPr>
                <w:color w:val="000000"/>
                <w:sz w:val="22"/>
                <w:szCs w:val="22"/>
              </w:rPr>
            </w:pPr>
            <w:r w:rsidRPr="00DC3788">
              <w:rPr>
                <w:color w:val="000000"/>
                <w:sz w:val="22"/>
                <w:szCs w:val="22"/>
              </w:rPr>
              <w:lastRenderedPageBreak/>
              <w:t>2</w:t>
            </w:r>
          </w:p>
        </w:tc>
        <w:tc>
          <w:tcPr>
            <w:tcW w:w="218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E5371C4" w14:textId="3ADA2574" w:rsidR="00896B05" w:rsidRPr="00DC3788" w:rsidRDefault="00FE1BA0" w:rsidP="00C058D9">
            <w:pPr>
              <w:rPr>
                <w:color w:val="000000"/>
                <w:sz w:val="22"/>
                <w:szCs w:val="22"/>
              </w:rPr>
            </w:pPr>
            <w:r w:rsidRPr="00DC3788">
              <w:rPr>
                <w:color w:val="000000"/>
                <w:sz w:val="22"/>
                <w:szCs w:val="22"/>
              </w:rPr>
              <w:t>Support for house rental (6 months)</w:t>
            </w:r>
          </w:p>
        </w:tc>
        <w:tc>
          <w:tcPr>
            <w:tcW w:w="39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2405BC6" w14:textId="5DDBB2D3" w:rsidR="00896B05" w:rsidRPr="00DC3788" w:rsidRDefault="00FE1BA0" w:rsidP="009025F7">
            <w:pPr>
              <w:jc w:val="center"/>
              <w:rPr>
                <w:color w:val="000000"/>
                <w:sz w:val="22"/>
                <w:szCs w:val="22"/>
              </w:rPr>
            </w:pPr>
            <w:r w:rsidRPr="00DC3788">
              <w:rPr>
                <w:color w:val="000000"/>
                <w:sz w:val="22"/>
                <w:szCs w:val="22"/>
              </w:rPr>
              <w:t>HHs</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A0D8E8D" w14:textId="77777777" w:rsidR="00896B05" w:rsidRPr="00DC3788" w:rsidRDefault="00896B05" w:rsidP="009025F7">
            <w:pPr>
              <w:jc w:val="center"/>
              <w:rPr>
                <w:color w:val="000000"/>
                <w:sz w:val="22"/>
                <w:szCs w:val="22"/>
              </w:rPr>
            </w:pPr>
            <w:r w:rsidRPr="00DC3788">
              <w:rPr>
                <w:color w:val="000000"/>
                <w:sz w:val="22"/>
                <w:szCs w:val="22"/>
              </w:rPr>
              <w:t>55</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52285F9" w14:textId="45BDF06B" w:rsidR="00896B05" w:rsidRPr="00DC3788" w:rsidRDefault="00896B05" w:rsidP="009025F7">
            <w:pPr>
              <w:jc w:val="center"/>
              <w:rPr>
                <w:color w:val="000000"/>
                <w:sz w:val="22"/>
                <w:szCs w:val="22"/>
              </w:rPr>
            </w:pPr>
            <w:r w:rsidRPr="00DC3788">
              <w:rPr>
                <w:color w:val="000000"/>
                <w:sz w:val="22"/>
                <w:szCs w:val="22"/>
              </w:rPr>
              <w:t>12</w:t>
            </w:r>
            <w:r w:rsidR="00FE1BA0" w:rsidRPr="00DC3788">
              <w:rPr>
                <w:color w:val="000000"/>
                <w:sz w:val="22"/>
                <w:szCs w:val="22"/>
              </w:rPr>
              <w:t>,</w:t>
            </w:r>
            <w:r w:rsidRPr="00DC3788">
              <w:rPr>
                <w:color w:val="000000"/>
                <w:sz w:val="22"/>
                <w:szCs w:val="22"/>
              </w:rPr>
              <w:t>000</w:t>
            </w:r>
            <w:r w:rsidR="00FE1BA0" w:rsidRPr="00DC3788">
              <w:rPr>
                <w:color w:val="000000"/>
                <w:sz w:val="22"/>
                <w:szCs w:val="22"/>
              </w:rPr>
              <w:t>,</w:t>
            </w:r>
            <w:r w:rsidRPr="00DC3788">
              <w:rPr>
                <w:color w:val="000000"/>
                <w:sz w:val="22"/>
                <w:szCs w:val="22"/>
              </w:rPr>
              <w:t>000</w:t>
            </w:r>
          </w:p>
        </w:tc>
        <w:tc>
          <w:tcPr>
            <w:tcW w:w="10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87A77A1" w14:textId="4D272366" w:rsidR="00896B05" w:rsidRPr="00DC3788" w:rsidRDefault="00896B05" w:rsidP="009025F7">
            <w:pPr>
              <w:jc w:val="center"/>
              <w:rPr>
                <w:color w:val="000000"/>
                <w:sz w:val="22"/>
                <w:szCs w:val="22"/>
              </w:rPr>
            </w:pPr>
            <w:r w:rsidRPr="00DC3788">
              <w:rPr>
                <w:color w:val="000000"/>
                <w:sz w:val="22"/>
                <w:szCs w:val="22"/>
              </w:rPr>
              <w:t>660</w:t>
            </w:r>
            <w:r w:rsidR="00FE1BA0" w:rsidRPr="00DC3788">
              <w:rPr>
                <w:color w:val="000000"/>
                <w:sz w:val="22"/>
                <w:szCs w:val="22"/>
              </w:rPr>
              <w:t>,</w:t>
            </w:r>
            <w:r w:rsidRPr="00DC3788">
              <w:rPr>
                <w:color w:val="000000"/>
                <w:sz w:val="22"/>
                <w:szCs w:val="22"/>
              </w:rPr>
              <w:t>000</w:t>
            </w:r>
            <w:r w:rsidR="00FE1BA0" w:rsidRPr="00DC3788">
              <w:rPr>
                <w:color w:val="000000"/>
                <w:sz w:val="22"/>
                <w:szCs w:val="22"/>
              </w:rPr>
              <w:t>,</w:t>
            </w:r>
            <w:r w:rsidRPr="00DC3788">
              <w:rPr>
                <w:color w:val="000000"/>
                <w:sz w:val="22"/>
                <w:szCs w:val="22"/>
              </w:rPr>
              <w:t>000</w:t>
            </w:r>
          </w:p>
        </w:tc>
      </w:tr>
      <w:tr w:rsidR="00FE1BA0" w:rsidRPr="00DC3788" w14:paraId="02BE7322" w14:textId="77777777" w:rsidTr="00DC3788">
        <w:trPr>
          <w:trHeight w:val="227"/>
        </w:trPr>
        <w:tc>
          <w:tcPr>
            <w:tcW w:w="2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94032E7" w14:textId="77777777" w:rsidR="00896B05" w:rsidRPr="00DC3788" w:rsidRDefault="00896B05" w:rsidP="00896B05">
            <w:pPr>
              <w:rPr>
                <w:color w:val="000000"/>
                <w:sz w:val="22"/>
                <w:szCs w:val="22"/>
              </w:rPr>
            </w:pPr>
            <w:r w:rsidRPr="00DC3788">
              <w:rPr>
                <w:color w:val="000000"/>
                <w:sz w:val="22"/>
                <w:szCs w:val="22"/>
              </w:rPr>
              <w:t>3</w:t>
            </w:r>
          </w:p>
        </w:tc>
        <w:tc>
          <w:tcPr>
            <w:tcW w:w="218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EEDAA26" w14:textId="7185D013" w:rsidR="00896B05" w:rsidRPr="00DC3788" w:rsidRDefault="00FE1BA0" w:rsidP="00C058D9">
            <w:pPr>
              <w:rPr>
                <w:color w:val="000000"/>
                <w:sz w:val="22"/>
                <w:szCs w:val="22"/>
              </w:rPr>
            </w:pPr>
            <w:r w:rsidRPr="00DC3788">
              <w:rPr>
                <w:color w:val="000000"/>
                <w:sz w:val="22"/>
                <w:szCs w:val="22"/>
              </w:rPr>
              <w:t>Support for vulnerable households</w:t>
            </w:r>
          </w:p>
        </w:tc>
        <w:tc>
          <w:tcPr>
            <w:tcW w:w="39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EA552AA" w14:textId="358C68CE" w:rsidR="00896B05" w:rsidRPr="00DC3788" w:rsidRDefault="00FE1BA0" w:rsidP="009025F7">
            <w:pPr>
              <w:jc w:val="center"/>
              <w:rPr>
                <w:color w:val="000000"/>
                <w:sz w:val="22"/>
                <w:szCs w:val="22"/>
              </w:rPr>
            </w:pPr>
            <w:r w:rsidRPr="00DC3788">
              <w:rPr>
                <w:color w:val="000000"/>
                <w:sz w:val="22"/>
                <w:szCs w:val="22"/>
              </w:rPr>
              <w:t>HHs</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7611BF2" w14:textId="77777777" w:rsidR="00896B05" w:rsidRPr="00DC3788" w:rsidRDefault="00896B05" w:rsidP="009025F7">
            <w:pPr>
              <w:jc w:val="center"/>
              <w:rPr>
                <w:color w:val="000000"/>
                <w:sz w:val="22"/>
                <w:szCs w:val="22"/>
              </w:rPr>
            </w:pPr>
            <w:r w:rsidRPr="00DC3788">
              <w:rPr>
                <w:color w:val="000000"/>
                <w:sz w:val="22"/>
                <w:szCs w:val="22"/>
              </w:rPr>
              <w:t>3</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37A0B1A" w14:textId="43BA3A62" w:rsidR="00896B05" w:rsidRPr="00DC3788" w:rsidRDefault="00896B05" w:rsidP="009025F7">
            <w:pPr>
              <w:jc w:val="center"/>
              <w:rPr>
                <w:color w:val="000000"/>
                <w:sz w:val="22"/>
                <w:szCs w:val="22"/>
              </w:rPr>
            </w:pPr>
            <w:r w:rsidRPr="00DC3788">
              <w:rPr>
                <w:color w:val="000000"/>
                <w:sz w:val="22"/>
                <w:szCs w:val="22"/>
              </w:rPr>
              <w:t>10</w:t>
            </w:r>
            <w:r w:rsidR="00FE1BA0" w:rsidRPr="00DC3788">
              <w:rPr>
                <w:color w:val="000000"/>
                <w:sz w:val="22"/>
                <w:szCs w:val="22"/>
              </w:rPr>
              <w:t>,</w:t>
            </w:r>
            <w:r w:rsidRPr="00DC3788">
              <w:rPr>
                <w:color w:val="000000"/>
                <w:sz w:val="22"/>
                <w:szCs w:val="22"/>
              </w:rPr>
              <w:t>000</w:t>
            </w:r>
            <w:r w:rsidR="00FE1BA0" w:rsidRPr="00DC3788">
              <w:rPr>
                <w:color w:val="000000"/>
                <w:sz w:val="22"/>
                <w:szCs w:val="22"/>
              </w:rPr>
              <w:t>,</w:t>
            </w:r>
            <w:r w:rsidRPr="00DC3788">
              <w:rPr>
                <w:color w:val="000000"/>
                <w:sz w:val="22"/>
                <w:szCs w:val="22"/>
              </w:rPr>
              <w:t>000</w:t>
            </w:r>
          </w:p>
        </w:tc>
        <w:tc>
          <w:tcPr>
            <w:tcW w:w="10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C08A568" w14:textId="77E8ED77" w:rsidR="00896B05" w:rsidRPr="00DC3788" w:rsidRDefault="00896B05" w:rsidP="009025F7">
            <w:pPr>
              <w:jc w:val="center"/>
              <w:rPr>
                <w:color w:val="000000"/>
                <w:sz w:val="22"/>
                <w:szCs w:val="22"/>
              </w:rPr>
            </w:pPr>
            <w:r w:rsidRPr="00DC3788">
              <w:rPr>
                <w:color w:val="000000"/>
                <w:sz w:val="22"/>
                <w:szCs w:val="22"/>
              </w:rPr>
              <w:t>30</w:t>
            </w:r>
            <w:r w:rsidR="00FE1BA0" w:rsidRPr="00DC3788">
              <w:rPr>
                <w:color w:val="000000"/>
                <w:sz w:val="22"/>
                <w:szCs w:val="22"/>
              </w:rPr>
              <w:t>,</w:t>
            </w:r>
            <w:r w:rsidRPr="00DC3788">
              <w:rPr>
                <w:color w:val="000000"/>
                <w:sz w:val="22"/>
                <w:szCs w:val="22"/>
              </w:rPr>
              <w:t>000</w:t>
            </w:r>
            <w:r w:rsidR="00FE1BA0" w:rsidRPr="00DC3788">
              <w:rPr>
                <w:color w:val="000000"/>
                <w:sz w:val="22"/>
                <w:szCs w:val="22"/>
              </w:rPr>
              <w:t>,</w:t>
            </w:r>
            <w:r w:rsidRPr="00DC3788">
              <w:rPr>
                <w:color w:val="000000"/>
                <w:sz w:val="22"/>
                <w:szCs w:val="22"/>
              </w:rPr>
              <w:t>000</w:t>
            </w:r>
          </w:p>
        </w:tc>
      </w:tr>
      <w:tr w:rsidR="00FE1BA0" w:rsidRPr="00DC3788" w14:paraId="78E149BC" w14:textId="77777777" w:rsidTr="00DC3788">
        <w:trPr>
          <w:trHeight w:val="227"/>
        </w:trPr>
        <w:tc>
          <w:tcPr>
            <w:tcW w:w="2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F53857D" w14:textId="77777777" w:rsidR="00896B05" w:rsidRPr="00DC3788" w:rsidRDefault="00896B05" w:rsidP="00896B05">
            <w:pPr>
              <w:rPr>
                <w:color w:val="000000"/>
                <w:sz w:val="22"/>
                <w:szCs w:val="22"/>
              </w:rPr>
            </w:pPr>
            <w:r w:rsidRPr="00DC3788">
              <w:rPr>
                <w:color w:val="000000"/>
                <w:sz w:val="22"/>
                <w:szCs w:val="22"/>
              </w:rPr>
              <w:t>4</w:t>
            </w:r>
          </w:p>
        </w:tc>
        <w:tc>
          <w:tcPr>
            <w:tcW w:w="218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234F7B6" w14:textId="3DEAE2BF" w:rsidR="00896B05" w:rsidRPr="00DC3788" w:rsidRDefault="00FE1BA0" w:rsidP="00C058D9">
            <w:pPr>
              <w:rPr>
                <w:color w:val="000000"/>
                <w:sz w:val="22"/>
                <w:szCs w:val="22"/>
              </w:rPr>
            </w:pPr>
            <w:r w:rsidRPr="00DC3788">
              <w:rPr>
                <w:color w:val="000000"/>
                <w:sz w:val="22"/>
                <w:szCs w:val="22"/>
              </w:rPr>
              <w:t>Bonus on time relocation</w:t>
            </w:r>
          </w:p>
        </w:tc>
        <w:tc>
          <w:tcPr>
            <w:tcW w:w="39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50FCFCA" w14:textId="77097E3E" w:rsidR="00896B05" w:rsidRPr="00DC3788" w:rsidRDefault="00FE1BA0" w:rsidP="009025F7">
            <w:pPr>
              <w:jc w:val="center"/>
              <w:rPr>
                <w:color w:val="000000"/>
                <w:sz w:val="22"/>
                <w:szCs w:val="22"/>
              </w:rPr>
            </w:pPr>
            <w:r w:rsidRPr="00DC3788">
              <w:rPr>
                <w:color w:val="000000"/>
                <w:sz w:val="22"/>
                <w:szCs w:val="22"/>
              </w:rPr>
              <w:t>HHs</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AA36DF2" w14:textId="77777777" w:rsidR="00896B05" w:rsidRPr="00DC3788" w:rsidRDefault="00896B05" w:rsidP="009025F7">
            <w:pPr>
              <w:jc w:val="center"/>
              <w:rPr>
                <w:color w:val="000000"/>
                <w:sz w:val="22"/>
                <w:szCs w:val="22"/>
              </w:rPr>
            </w:pPr>
            <w:r w:rsidRPr="00DC3788">
              <w:rPr>
                <w:color w:val="000000"/>
                <w:sz w:val="22"/>
                <w:szCs w:val="22"/>
              </w:rPr>
              <w:t>55</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ABDB687" w14:textId="3B4D262D" w:rsidR="00896B05" w:rsidRPr="00DC3788" w:rsidRDefault="00896B05" w:rsidP="009025F7">
            <w:pPr>
              <w:jc w:val="center"/>
              <w:rPr>
                <w:color w:val="000000"/>
                <w:sz w:val="22"/>
                <w:szCs w:val="22"/>
              </w:rPr>
            </w:pPr>
            <w:r w:rsidRPr="00DC3788">
              <w:rPr>
                <w:color w:val="000000"/>
                <w:sz w:val="22"/>
                <w:szCs w:val="22"/>
              </w:rPr>
              <w:t>10</w:t>
            </w:r>
            <w:r w:rsidR="00FE1BA0" w:rsidRPr="00DC3788">
              <w:rPr>
                <w:color w:val="000000"/>
                <w:sz w:val="22"/>
                <w:szCs w:val="22"/>
              </w:rPr>
              <w:t>,</w:t>
            </w:r>
            <w:r w:rsidRPr="00DC3788">
              <w:rPr>
                <w:color w:val="000000"/>
                <w:sz w:val="22"/>
                <w:szCs w:val="22"/>
              </w:rPr>
              <w:t>000</w:t>
            </w:r>
            <w:r w:rsidR="00FE1BA0" w:rsidRPr="00DC3788">
              <w:rPr>
                <w:color w:val="000000"/>
                <w:sz w:val="22"/>
                <w:szCs w:val="22"/>
              </w:rPr>
              <w:t>,</w:t>
            </w:r>
            <w:r w:rsidRPr="00DC3788">
              <w:rPr>
                <w:color w:val="000000"/>
                <w:sz w:val="22"/>
                <w:szCs w:val="22"/>
              </w:rPr>
              <w:t>000</w:t>
            </w:r>
          </w:p>
        </w:tc>
        <w:tc>
          <w:tcPr>
            <w:tcW w:w="10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B103C2C" w14:textId="3A431B83" w:rsidR="00896B05" w:rsidRPr="00DC3788" w:rsidRDefault="00896B05" w:rsidP="009025F7">
            <w:pPr>
              <w:jc w:val="center"/>
              <w:rPr>
                <w:color w:val="000000"/>
                <w:sz w:val="22"/>
                <w:szCs w:val="22"/>
              </w:rPr>
            </w:pPr>
            <w:r w:rsidRPr="00DC3788">
              <w:rPr>
                <w:color w:val="000000"/>
                <w:sz w:val="22"/>
                <w:szCs w:val="22"/>
              </w:rPr>
              <w:t>550</w:t>
            </w:r>
            <w:r w:rsidR="00FE1BA0" w:rsidRPr="00DC3788">
              <w:rPr>
                <w:color w:val="000000"/>
                <w:sz w:val="22"/>
                <w:szCs w:val="22"/>
              </w:rPr>
              <w:t>,</w:t>
            </w:r>
            <w:r w:rsidRPr="00DC3788">
              <w:rPr>
                <w:color w:val="000000"/>
                <w:sz w:val="22"/>
                <w:szCs w:val="22"/>
              </w:rPr>
              <w:t>000</w:t>
            </w:r>
            <w:r w:rsidR="00FE1BA0" w:rsidRPr="00DC3788">
              <w:rPr>
                <w:color w:val="000000"/>
                <w:sz w:val="22"/>
                <w:szCs w:val="22"/>
              </w:rPr>
              <w:t>,</w:t>
            </w:r>
            <w:r w:rsidRPr="00DC3788">
              <w:rPr>
                <w:color w:val="000000"/>
                <w:sz w:val="22"/>
                <w:szCs w:val="22"/>
              </w:rPr>
              <w:t>000</w:t>
            </w:r>
          </w:p>
        </w:tc>
      </w:tr>
      <w:tr w:rsidR="00FE1BA0" w:rsidRPr="00DC3788" w14:paraId="68C1DDC3" w14:textId="77777777" w:rsidTr="00DC3788">
        <w:trPr>
          <w:trHeight w:val="227"/>
        </w:trPr>
        <w:tc>
          <w:tcPr>
            <w:tcW w:w="2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5D6A4C2" w14:textId="77777777" w:rsidR="00896B05" w:rsidRPr="00DC3788" w:rsidRDefault="00896B05" w:rsidP="00896B05">
            <w:pPr>
              <w:rPr>
                <w:b/>
                <w:bCs/>
                <w:color w:val="000000"/>
                <w:sz w:val="22"/>
                <w:szCs w:val="22"/>
              </w:rPr>
            </w:pPr>
            <w:r w:rsidRPr="00DC3788">
              <w:rPr>
                <w:b/>
                <w:bCs/>
                <w:color w:val="000000"/>
                <w:sz w:val="22"/>
                <w:szCs w:val="22"/>
              </w:rPr>
              <w:t>V</w:t>
            </w:r>
          </w:p>
        </w:tc>
        <w:tc>
          <w:tcPr>
            <w:tcW w:w="218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67BA33B" w14:textId="3B834C4D" w:rsidR="00896B05" w:rsidRPr="00DC3788" w:rsidRDefault="00FE1BA0" w:rsidP="00C058D9">
            <w:pPr>
              <w:rPr>
                <w:b/>
                <w:bCs/>
                <w:color w:val="000000"/>
                <w:sz w:val="22"/>
                <w:szCs w:val="22"/>
              </w:rPr>
            </w:pPr>
            <w:r w:rsidRPr="00DC3788">
              <w:rPr>
                <w:b/>
                <w:bCs/>
                <w:color w:val="000000"/>
                <w:sz w:val="22"/>
                <w:szCs w:val="22"/>
              </w:rPr>
              <w:t>Income restoration program</w:t>
            </w:r>
          </w:p>
        </w:tc>
        <w:tc>
          <w:tcPr>
            <w:tcW w:w="39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031F8E9" w14:textId="37130C67" w:rsidR="00896B05" w:rsidRPr="00DC3788" w:rsidRDefault="00FE1BA0" w:rsidP="009025F7">
            <w:pPr>
              <w:jc w:val="center"/>
              <w:rPr>
                <w:b/>
                <w:bCs/>
                <w:color w:val="000000"/>
                <w:sz w:val="22"/>
                <w:szCs w:val="22"/>
              </w:rPr>
            </w:pPr>
            <w:r w:rsidRPr="00DC3788">
              <w:rPr>
                <w:b/>
                <w:bCs/>
                <w:color w:val="000000"/>
                <w:sz w:val="22"/>
                <w:szCs w:val="22"/>
              </w:rPr>
              <w:t>Courses</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826BA64" w14:textId="77777777" w:rsidR="00896B05" w:rsidRPr="00DC3788" w:rsidRDefault="00896B05" w:rsidP="009025F7">
            <w:pPr>
              <w:jc w:val="center"/>
              <w:rPr>
                <w:b/>
                <w:bCs/>
                <w:color w:val="000000"/>
                <w:sz w:val="22"/>
                <w:szCs w:val="22"/>
              </w:rPr>
            </w:pPr>
            <w:r w:rsidRPr="00DC3788">
              <w:rPr>
                <w:b/>
                <w:bCs/>
                <w:color w:val="000000"/>
                <w:sz w:val="22"/>
                <w:szCs w:val="22"/>
              </w:rPr>
              <w:t>8</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0C96D90" w14:textId="70CF8A81" w:rsidR="00896B05" w:rsidRPr="00DC3788" w:rsidRDefault="00896B05" w:rsidP="009025F7">
            <w:pPr>
              <w:jc w:val="center"/>
              <w:rPr>
                <w:b/>
                <w:bCs/>
                <w:color w:val="000000"/>
                <w:sz w:val="22"/>
                <w:szCs w:val="22"/>
              </w:rPr>
            </w:pPr>
            <w:r w:rsidRPr="00DC3788">
              <w:rPr>
                <w:b/>
                <w:bCs/>
                <w:color w:val="000000"/>
                <w:sz w:val="22"/>
                <w:szCs w:val="22"/>
              </w:rPr>
              <w:t>10</w:t>
            </w:r>
            <w:r w:rsidR="00FE1BA0" w:rsidRPr="00DC3788">
              <w:rPr>
                <w:b/>
                <w:bCs/>
                <w:color w:val="000000"/>
                <w:sz w:val="22"/>
                <w:szCs w:val="22"/>
              </w:rPr>
              <w:t>,</w:t>
            </w:r>
            <w:r w:rsidRPr="00DC3788">
              <w:rPr>
                <w:b/>
                <w:bCs/>
                <w:color w:val="000000"/>
                <w:sz w:val="22"/>
                <w:szCs w:val="22"/>
              </w:rPr>
              <w:t>000,00</w:t>
            </w:r>
          </w:p>
        </w:tc>
        <w:tc>
          <w:tcPr>
            <w:tcW w:w="10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A7D01FB" w14:textId="650174D1" w:rsidR="00896B05" w:rsidRPr="00DC3788" w:rsidRDefault="00896B05" w:rsidP="009025F7">
            <w:pPr>
              <w:jc w:val="center"/>
              <w:rPr>
                <w:b/>
                <w:bCs/>
                <w:color w:val="000000"/>
                <w:sz w:val="22"/>
                <w:szCs w:val="22"/>
              </w:rPr>
            </w:pPr>
            <w:r w:rsidRPr="00DC3788">
              <w:rPr>
                <w:b/>
                <w:bCs/>
                <w:color w:val="000000"/>
                <w:sz w:val="22"/>
                <w:szCs w:val="22"/>
              </w:rPr>
              <w:t>80</w:t>
            </w:r>
            <w:r w:rsidR="00FE1BA0" w:rsidRPr="00DC3788">
              <w:rPr>
                <w:b/>
                <w:bCs/>
                <w:color w:val="000000"/>
                <w:sz w:val="22"/>
                <w:szCs w:val="22"/>
              </w:rPr>
              <w:t>,</w:t>
            </w:r>
            <w:r w:rsidRPr="00DC3788">
              <w:rPr>
                <w:b/>
                <w:bCs/>
                <w:color w:val="000000"/>
                <w:sz w:val="22"/>
                <w:szCs w:val="22"/>
              </w:rPr>
              <w:t>000,00</w:t>
            </w:r>
          </w:p>
        </w:tc>
      </w:tr>
      <w:tr w:rsidR="00FE1BA0" w14:paraId="63276379" w14:textId="77777777" w:rsidTr="00DC3788">
        <w:trPr>
          <w:trHeight w:val="227"/>
        </w:trPr>
        <w:tc>
          <w:tcPr>
            <w:tcW w:w="2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0656B09" w14:textId="77777777" w:rsidR="00896B05" w:rsidRDefault="00896B05" w:rsidP="00896B05">
            <w:pPr>
              <w:rPr>
                <w:b/>
                <w:bCs/>
                <w:color w:val="000000"/>
                <w:sz w:val="22"/>
                <w:szCs w:val="22"/>
              </w:rPr>
            </w:pPr>
            <w:r>
              <w:rPr>
                <w:b/>
                <w:bCs/>
                <w:color w:val="000000"/>
                <w:sz w:val="22"/>
                <w:szCs w:val="22"/>
              </w:rPr>
              <w:t>VI</w:t>
            </w:r>
          </w:p>
        </w:tc>
        <w:tc>
          <w:tcPr>
            <w:tcW w:w="218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DC8395E" w14:textId="03EB5CCE" w:rsidR="00896B05" w:rsidRDefault="00FE1BA0" w:rsidP="00C058D9">
            <w:pPr>
              <w:rPr>
                <w:b/>
                <w:bCs/>
                <w:color w:val="000000"/>
                <w:sz w:val="22"/>
                <w:szCs w:val="22"/>
              </w:rPr>
            </w:pPr>
            <w:r>
              <w:rPr>
                <w:b/>
                <w:bCs/>
                <w:color w:val="000000"/>
                <w:sz w:val="22"/>
                <w:szCs w:val="22"/>
              </w:rPr>
              <w:t>Total</w:t>
            </w:r>
            <w:r w:rsidR="00896B05">
              <w:rPr>
                <w:b/>
                <w:bCs/>
                <w:color w:val="000000"/>
                <w:sz w:val="22"/>
                <w:szCs w:val="22"/>
              </w:rPr>
              <w:t>: I+II+III+IV+V</w:t>
            </w:r>
          </w:p>
        </w:tc>
        <w:tc>
          <w:tcPr>
            <w:tcW w:w="39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54DCA28" w14:textId="70E3D5B4" w:rsidR="00896B05" w:rsidRDefault="00896B05" w:rsidP="009025F7">
            <w:pPr>
              <w:jc w:val="center"/>
              <w:rPr>
                <w:b/>
                <w:bCs/>
                <w:color w:val="000000"/>
                <w:sz w:val="22"/>
                <w:szCs w:val="22"/>
              </w:rPr>
            </w:pP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4510F84" w14:textId="6F8A5738" w:rsidR="00896B05" w:rsidRDefault="00896B05" w:rsidP="009025F7">
            <w:pPr>
              <w:jc w:val="center"/>
              <w:rPr>
                <w:b/>
                <w:bCs/>
                <w:color w:val="000000"/>
                <w:sz w:val="22"/>
                <w:szCs w:val="22"/>
              </w:rPr>
            </w:pP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4CCEA29" w14:textId="2940F0DD" w:rsidR="00896B05" w:rsidRDefault="00896B05" w:rsidP="009025F7">
            <w:pPr>
              <w:jc w:val="center"/>
              <w:rPr>
                <w:b/>
                <w:bCs/>
                <w:color w:val="000000"/>
                <w:sz w:val="22"/>
                <w:szCs w:val="22"/>
              </w:rPr>
            </w:pPr>
          </w:p>
        </w:tc>
        <w:tc>
          <w:tcPr>
            <w:tcW w:w="10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43FEB01" w14:textId="6C816DC8" w:rsidR="00896B05" w:rsidRDefault="00896B05" w:rsidP="009025F7">
            <w:pPr>
              <w:jc w:val="center"/>
              <w:rPr>
                <w:b/>
                <w:bCs/>
                <w:color w:val="000000"/>
                <w:sz w:val="22"/>
                <w:szCs w:val="22"/>
              </w:rPr>
            </w:pPr>
            <w:r>
              <w:rPr>
                <w:b/>
                <w:bCs/>
                <w:color w:val="000000"/>
                <w:sz w:val="22"/>
                <w:szCs w:val="22"/>
              </w:rPr>
              <w:t>10</w:t>
            </w:r>
            <w:r w:rsidR="00FE1BA0">
              <w:rPr>
                <w:b/>
                <w:bCs/>
                <w:color w:val="000000"/>
                <w:sz w:val="22"/>
                <w:szCs w:val="22"/>
              </w:rPr>
              <w:t>,</w:t>
            </w:r>
            <w:r>
              <w:rPr>
                <w:b/>
                <w:bCs/>
                <w:color w:val="000000"/>
                <w:sz w:val="22"/>
                <w:szCs w:val="22"/>
              </w:rPr>
              <w:t>948</w:t>
            </w:r>
            <w:r w:rsidR="00FE1BA0">
              <w:rPr>
                <w:b/>
                <w:bCs/>
                <w:color w:val="000000"/>
                <w:sz w:val="22"/>
                <w:szCs w:val="22"/>
              </w:rPr>
              <w:t>,</w:t>
            </w:r>
            <w:r>
              <w:rPr>
                <w:b/>
                <w:bCs/>
                <w:color w:val="000000"/>
                <w:sz w:val="22"/>
                <w:szCs w:val="22"/>
              </w:rPr>
              <w:t>626</w:t>
            </w:r>
            <w:r w:rsidR="00FE1BA0">
              <w:rPr>
                <w:b/>
                <w:bCs/>
                <w:color w:val="000000"/>
                <w:sz w:val="22"/>
                <w:szCs w:val="22"/>
              </w:rPr>
              <w:t>,</w:t>
            </w:r>
            <w:r>
              <w:rPr>
                <w:b/>
                <w:bCs/>
                <w:color w:val="000000"/>
                <w:sz w:val="22"/>
                <w:szCs w:val="22"/>
              </w:rPr>
              <w:t>400</w:t>
            </w:r>
          </w:p>
        </w:tc>
      </w:tr>
      <w:tr w:rsidR="00FE1BA0" w14:paraId="544B3807" w14:textId="77777777" w:rsidTr="00DC3788">
        <w:trPr>
          <w:trHeight w:val="227"/>
        </w:trPr>
        <w:tc>
          <w:tcPr>
            <w:tcW w:w="2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91FF830" w14:textId="77777777" w:rsidR="00896B05" w:rsidRDefault="00896B05" w:rsidP="00896B05">
            <w:pPr>
              <w:rPr>
                <w:b/>
                <w:bCs/>
                <w:color w:val="000000"/>
                <w:sz w:val="22"/>
                <w:szCs w:val="22"/>
              </w:rPr>
            </w:pPr>
            <w:r>
              <w:rPr>
                <w:b/>
                <w:bCs/>
                <w:color w:val="000000"/>
                <w:sz w:val="22"/>
                <w:szCs w:val="22"/>
              </w:rPr>
              <w:t>VII</w:t>
            </w:r>
          </w:p>
        </w:tc>
        <w:tc>
          <w:tcPr>
            <w:tcW w:w="218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A814478" w14:textId="3C5D8BDD" w:rsidR="00896B05" w:rsidRDefault="00FE1BA0" w:rsidP="00C058D9">
            <w:pPr>
              <w:rPr>
                <w:b/>
                <w:bCs/>
                <w:color w:val="000000"/>
                <w:sz w:val="22"/>
                <w:szCs w:val="22"/>
              </w:rPr>
            </w:pPr>
            <w:r w:rsidRPr="00FE1BA0">
              <w:rPr>
                <w:b/>
                <w:bCs/>
                <w:color w:val="000000"/>
                <w:sz w:val="22"/>
                <w:szCs w:val="22"/>
              </w:rPr>
              <w:t>Administration</w:t>
            </w:r>
            <w:r>
              <w:rPr>
                <w:b/>
                <w:bCs/>
                <w:color w:val="000000"/>
                <w:sz w:val="22"/>
                <w:szCs w:val="22"/>
              </w:rPr>
              <w:t xml:space="preserve"> cost </w:t>
            </w:r>
            <w:r w:rsidR="00896B05">
              <w:rPr>
                <w:b/>
                <w:bCs/>
                <w:color w:val="000000"/>
                <w:sz w:val="22"/>
                <w:szCs w:val="22"/>
              </w:rPr>
              <w:t>= 2% VI</w:t>
            </w:r>
          </w:p>
        </w:tc>
        <w:tc>
          <w:tcPr>
            <w:tcW w:w="39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C2C9353" w14:textId="3B6508F4" w:rsidR="00896B05" w:rsidRDefault="00896B05" w:rsidP="009025F7">
            <w:pPr>
              <w:jc w:val="center"/>
              <w:rPr>
                <w:b/>
                <w:bCs/>
                <w:color w:val="000000"/>
                <w:sz w:val="22"/>
                <w:szCs w:val="22"/>
              </w:rPr>
            </w:pP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51CA7ED" w14:textId="2E155B19" w:rsidR="00896B05" w:rsidRDefault="00896B05" w:rsidP="009025F7">
            <w:pPr>
              <w:jc w:val="center"/>
              <w:rPr>
                <w:b/>
                <w:bCs/>
                <w:color w:val="000000"/>
                <w:sz w:val="22"/>
                <w:szCs w:val="22"/>
              </w:rPr>
            </w:pP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7630197" w14:textId="04549B7D" w:rsidR="00896B05" w:rsidRDefault="00896B05" w:rsidP="009025F7">
            <w:pPr>
              <w:jc w:val="center"/>
              <w:rPr>
                <w:b/>
                <w:bCs/>
                <w:color w:val="000000"/>
                <w:sz w:val="22"/>
                <w:szCs w:val="22"/>
              </w:rPr>
            </w:pPr>
          </w:p>
        </w:tc>
        <w:tc>
          <w:tcPr>
            <w:tcW w:w="10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C40FD89" w14:textId="79214739" w:rsidR="00896B05" w:rsidRDefault="00896B05" w:rsidP="009025F7">
            <w:pPr>
              <w:jc w:val="center"/>
              <w:rPr>
                <w:b/>
                <w:bCs/>
                <w:color w:val="000000"/>
                <w:sz w:val="22"/>
                <w:szCs w:val="22"/>
              </w:rPr>
            </w:pPr>
            <w:r>
              <w:rPr>
                <w:b/>
                <w:bCs/>
                <w:color w:val="000000"/>
                <w:sz w:val="22"/>
                <w:szCs w:val="22"/>
              </w:rPr>
              <w:t>218</w:t>
            </w:r>
            <w:r w:rsidR="00FE1BA0">
              <w:rPr>
                <w:b/>
                <w:bCs/>
                <w:color w:val="000000"/>
                <w:sz w:val="22"/>
                <w:szCs w:val="22"/>
              </w:rPr>
              <w:t>,</w:t>
            </w:r>
            <w:r>
              <w:rPr>
                <w:b/>
                <w:bCs/>
                <w:color w:val="000000"/>
                <w:sz w:val="22"/>
                <w:szCs w:val="22"/>
              </w:rPr>
              <w:t>972</w:t>
            </w:r>
            <w:r w:rsidR="00FE1BA0">
              <w:rPr>
                <w:b/>
                <w:bCs/>
                <w:color w:val="000000"/>
                <w:sz w:val="22"/>
                <w:szCs w:val="22"/>
              </w:rPr>
              <w:t>,</w:t>
            </w:r>
            <w:r>
              <w:rPr>
                <w:b/>
                <w:bCs/>
                <w:color w:val="000000"/>
                <w:sz w:val="22"/>
                <w:szCs w:val="22"/>
              </w:rPr>
              <w:t>528</w:t>
            </w:r>
          </w:p>
        </w:tc>
      </w:tr>
      <w:tr w:rsidR="00FE1BA0" w14:paraId="12F3EB47" w14:textId="77777777" w:rsidTr="00DC3788">
        <w:trPr>
          <w:trHeight w:val="227"/>
        </w:trPr>
        <w:tc>
          <w:tcPr>
            <w:tcW w:w="2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4B1346A" w14:textId="77777777" w:rsidR="00896B05" w:rsidRDefault="00896B05" w:rsidP="00896B05">
            <w:pPr>
              <w:rPr>
                <w:b/>
                <w:bCs/>
                <w:color w:val="000000"/>
                <w:sz w:val="22"/>
                <w:szCs w:val="22"/>
              </w:rPr>
            </w:pPr>
            <w:r>
              <w:rPr>
                <w:b/>
                <w:bCs/>
                <w:color w:val="000000"/>
                <w:sz w:val="22"/>
                <w:szCs w:val="22"/>
              </w:rPr>
              <w:t>XIII</w:t>
            </w:r>
          </w:p>
        </w:tc>
        <w:tc>
          <w:tcPr>
            <w:tcW w:w="218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D34B878" w14:textId="0CB64EB8" w:rsidR="00896B05" w:rsidRDefault="00FE1BA0" w:rsidP="00C058D9">
            <w:pPr>
              <w:rPr>
                <w:b/>
                <w:bCs/>
                <w:color w:val="000000"/>
                <w:sz w:val="22"/>
                <w:szCs w:val="22"/>
              </w:rPr>
            </w:pPr>
            <w:r>
              <w:rPr>
                <w:b/>
                <w:bCs/>
                <w:color w:val="000000"/>
                <w:sz w:val="22"/>
                <w:szCs w:val="22"/>
              </w:rPr>
              <w:t>Total</w:t>
            </w:r>
            <w:r w:rsidR="00896B05">
              <w:rPr>
                <w:b/>
                <w:bCs/>
                <w:color w:val="000000"/>
                <w:sz w:val="22"/>
                <w:szCs w:val="22"/>
              </w:rPr>
              <w:t>: VI+ VII</w:t>
            </w:r>
          </w:p>
        </w:tc>
        <w:tc>
          <w:tcPr>
            <w:tcW w:w="39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A95DE5C" w14:textId="3CDDAFE0" w:rsidR="00896B05" w:rsidRDefault="00896B05" w:rsidP="009025F7">
            <w:pPr>
              <w:jc w:val="center"/>
              <w:rPr>
                <w:b/>
                <w:bCs/>
                <w:color w:val="000000"/>
                <w:sz w:val="22"/>
                <w:szCs w:val="22"/>
              </w:rPr>
            </w:pP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280588D" w14:textId="1FB0F753" w:rsidR="00896B05" w:rsidRDefault="00896B05" w:rsidP="009025F7">
            <w:pPr>
              <w:jc w:val="center"/>
              <w:rPr>
                <w:b/>
                <w:bCs/>
                <w:color w:val="000000"/>
                <w:sz w:val="22"/>
                <w:szCs w:val="22"/>
              </w:rPr>
            </w:pP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0D1C6A1" w14:textId="630CE18C" w:rsidR="00896B05" w:rsidRDefault="00896B05" w:rsidP="009025F7">
            <w:pPr>
              <w:jc w:val="center"/>
              <w:rPr>
                <w:b/>
                <w:bCs/>
                <w:color w:val="000000"/>
                <w:sz w:val="22"/>
                <w:szCs w:val="22"/>
              </w:rPr>
            </w:pPr>
          </w:p>
        </w:tc>
        <w:tc>
          <w:tcPr>
            <w:tcW w:w="10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ABDEB2C" w14:textId="758E4793" w:rsidR="00896B05" w:rsidRDefault="00896B05" w:rsidP="009025F7">
            <w:pPr>
              <w:jc w:val="center"/>
              <w:rPr>
                <w:b/>
                <w:bCs/>
                <w:color w:val="000000"/>
                <w:sz w:val="22"/>
                <w:szCs w:val="22"/>
              </w:rPr>
            </w:pPr>
            <w:r>
              <w:rPr>
                <w:b/>
                <w:bCs/>
                <w:color w:val="000000"/>
                <w:sz w:val="22"/>
                <w:szCs w:val="22"/>
              </w:rPr>
              <w:t>11</w:t>
            </w:r>
            <w:r w:rsidR="00FE1BA0">
              <w:rPr>
                <w:b/>
                <w:bCs/>
                <w:color w:val="000000"/>
                <w:sz w:val="22"/>
                <w:szCs w:val="22"/>
              </w:rPr>
              <w:t>,</w:t>
            </w:r>
            <w:r>
              <w:rPr>
                <w:b/>
                <w:bCs/>
                <w:color w:val="000000"/>
                <w:sz w:val="22"/>
                <w:szCs w:val="22"/>
              </w:rPr>
              <w:t>167</w:t>
            </w:r>
            <w:r w:rsidR="00FE1BA0">
              <w:rPr>
                <w:b/>
                <w:bCs/>
                <w:color w:val="000000"/>
                <w:sz w:val="22"/>
                <w:szCs w:val="22"/>
              </w:rPr>
              <w:t>,</w:t>
            </w:r>
            <w:r>
              <w:rPr>
                <w:b/>
                <w:bCs/>
                <w:color w:val="000000"/>
                <w:sz w:val="22"/>
                <w:szCs w:val="22"/>
              </w:rPr>
              <w:t>598</w:t>
            </w:r>
            <w:r w:rsidR="00FE1BA0">
              <w:rPr>
                <w:b/>
                <w:bCs/>
                <w:color w:val="000000"/>
                <w:sz w:val="22"/>
                <w:szCs w:val="22"/>
              </w:rPr>
              <w:t>,</w:t>
            </w:r>
            <w:r>
              <w:rPr>
                <w:b/>
                <w:bCs/>
                <w:color w:val="000000"/>
                <w:sz w:val="22"/>
                <w:szCs w:val="22"/>
              </w:rPr>
              <w:t>928</w:t>
            </w:r>
          </w:p>
        </w:tc>
      </w:tr>
      <w:tr w:rsidR="00FE1BA0" w14:paraId="5A7EDD92" w14:textId="77777777" w:rsidTr="00DC3788">
        <w:trPr>
          <w:trHeight w:val="227"/>
        </w:trPr>
        <w:tc>
          <w:tcPr>
            <w:tcW w:w="2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295B2AC" w14:textId="77777777" w:rsidR="00896B05" w:rsidRDefault="00896B05" w:rsidP="00896B05">
            <w:pPr>
              <w:rPr>
                <w:b/>
                <w:bCs/>
                <w:color w:val="000000"/>
                <w:sz w:val="22"/>
                <w:szCs w:val="22"/>
              </w:rPr>
            </w:pPr>
            <w:r>
              <w:rPr>
                <w:b/>
                <w:bCs/>
                <w:color w:val="000000"/>
                <w:sz w:val="22"/>
                <w:szCs w:val="22"/>
              </w:rPr>
              <w:t>IX</w:t>
            </w:r>
          </w:p>
        </w:tc>
        <w:tc>
          <w:tcPr>
            <w:tcW w:w="218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3F44CF2" w14:textId="6E5CBDB2" w:rsidR="00896B05" w:rsidRDefault="00FE1BA0" w:rsidP="00C058D9">
            <w:pPr>
              <w:rPr>
                <w:b/>
                <w:bCs/>
                <w:color w:val="000000"/>
                <w:sz w:val="22"/>
                <w:szCs w:val="22"/>
              </w:rPr>
            </w:pPr>
            <w:r w:rsidRPr="00FE1BA0">
              <w:rPr>
                <w:b/>
                <w:bCs/>
                <w:color w:val="000000"/>
                <w:sz w:val="22"/>
                <w:szCs w:val="22"/>
              </w:rPr>
              <w:t xml:space="preserve">Contingency </w:t>
            </w:r>
            <w:r>
              <w:rPr>
                <w:b/>
                <w:bCs/>
                <w:color w:val="000000"/>
                <w:sz w:val="22"/>
                <w:szCs w:val="22"/>
              </w:rPr>
              <w:t>cost</w:t>
            </w:r>
            <w:r w:rsidRPr="00FE1BA0">
              <w:rPr>
                <w:b/>
                <w:bCs/>
                <w:color w:val="000000"/>
                <w:sz w:val="22"/>
                <w:szCs w:val="22"/>
              </w:rPr>
              <w:t xml:space="preserve"> (10% of total amount)</w:t>
            </w:r>
          </w:p>
        </w:tc>
        <w:tc>
          <w:tcPr>
            <w:tcW w:w="39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E38BF4C" w14:textId="0035B31F" w:rsidR="00896B05" w:rsidRDefault="00896B05" w:rsidP="009025F7">
            <w:pPr>
              <w:jc w:val="center"/>
              <w:rPr>
                <w:b/>
                <w:bCs/>
                <w:color w:val="000000"/>
                <w:sz w:val="22"/>
                <w:szCs w:val="22"/>
              </w:rPr>
            </w:pP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20FA938" w14:textId="27255806" w:rsidR="00896B05" w:rsidRDefault="00896B05" w:rsidP="009025F7">
            <w:pPr>
              <w:jc w:val="center"/>
              <w:rPr>
                <w:b/>
                <w:bCs/>
                <w:color w:val="000000"/>
                <w:sz w:val="22"/>
                <w:szCs w:val="22"/>
              </w:rPr>
            </w:pP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DDB7E51" w14:textId="5EAE94A7" w:rsidR="00896B05" w:rsidRDefault="00896B05" w:rsidP="009025F7">
            <w:pPr>
              <w:jc w:val="center"/>
              <w:rPr>
                <w:b/>
                <w:bCs/>
                <w:color w:val="000000"/>
                <w:sz w:val="22"/>
                <w:szCs w:val="22"/>
              </w:rPr>
            </w:pPr>
          </w:p>
        </w:tc>
        <w:tc>
          <w:tcPr>
            <w:tcW w:w="10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889D35F" w14:textId="441EE800" w:rsidR="00896B05" w:rsidRDefault="00896B05" w:rsidP="009025F7">
            <w:pPr>
              <w:jc w:val="center"/>
              <w:rPr>
                <w:b/>
                <w:bCs/>
                <w:color w:val="000000"/>
                <w:sz w:val="22"/>
                <w:szCs w:val="22"/>
              </w:rPr>
            </w:pPr>
            <w:r>
              <w:rPr>
                <w:b/>
                <w:bCs/>
                <w:color w:val="000000"/>
                <w:sz w:val="22"/>
                <w:szCs w:val="22"/>
              </w:rPr>
              <w:t>1</w:t>
            </w:r>
            <w:r w:rsidR="00FE1BA0">
              <w:rPr>
                <w:b/>
                <w:bCs/>
                <w:color w:val="000000"/>
                <w:sz w:val="22"/>
                <w:szCs w:val="22"/>
              </w:rPr>
              <w:t>,</w:t>
            </w:r>
            <w:r>
              <w:rPr>
                <w:b/>
                <w:bCs/>
                <w:color w:val="000000"/>
                <w:sz w:val="22"/>
                <w:szCs w:val="22"/>
              </w:rPr>
              <w:t>116</w:t>
            </w:r>
            <w:r w:rsidR="00FE1BA0">
              <w:rPr>
                <w:b/>
                <w:bCs/>
                <w:color w:val="000000"/>
                <w:sz w:val="22"/>
                <w:szCs w:val="22"/>
              </w:rPr>
              <w:t>,</w:t>
            </w:r>
            <w:r>
              <w:rPr>
                <w:b/>
                <w:bCs/>
                <w:color w:val="000000"/>
                <w:sz w:val="22"/>
                <w:szCs w:val="22"/>
              </w:rPr>
              <w:t>759</w:t>
            </w:r>
            <w:r w:rsidR="00FE1BA0">
              <w:rPr>
                <w:b/>
                <w:bCs/>
                <w:color w:val="000000"/>
                <w:sz w:val="22"/>
                <w:szCs w:val="22"/>
              </w:rPr>
              <w:t>,</w:t>
            </w:r>
            <w:r>
              <w:rPr>
                <w:b/>
                <w:bCs/>
                <w:color w:val="000000"/>
                <w:sz w:val="22"/>
                <w:szCs w:val="22"/>
              </w:rPr>
              <w:t>893</w:t>
            </w:r>
          </w:p>
        </w:tc>
      </w:tr>
      <w:tr w:rsidR="00FE1BA0" w14:paraId="093090C0" w14:textId="77777777" w:rsidTr="00DC3788">
        <w:trPr>
          <w:trHeight w:val="227"/>
        </w:trPr>
        <w:tc>
          <w:tcPr>
            <w:tcW w:w="2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006FFD5" w14:textId="77777777" w:rsidR="00896B05" w:rsidRDefault="00896B05" w:rsidP="00C058D9">
            <w:pPr>
              <w:rPr>
                <w:b/>
                <w:bCs/>
                <w:color w:val="000000"/>
                <w:sz w:val="22"/>
                <w:szCs w:val="22"/>
              </w:rPr>
            </w:pPr>
            <w:r>
              <w:rPr>
                <w:b/>
                <w:bCs/>
                <w:color w:val="000000"/>
                <w:sz w:val="22"/>
                <w:szCs w:val="22"/>
              </w:rPr>
              <w:t> </w:t>
            </w:r>
          </w:p>
        </w:tc>
        <w:tc>
          <w:tcPr>
            <w:tcW w:w="218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7916765" w14:textId="3E717191" w:rsidR="00896B05" w:rsidRDefault="00FE1BA0" w:rsidP="00C058D9">
            <w:pPr>
              <w:rPr>
                <w:b/>
                <w:bCs/>
                <w:color w:val="000000"/>
                <w:sz w:val="22"/>
                <w:szCs w:val="22"/>
              </w:rPr>
            </w:pPr>
            <w:r>
              <w:rPr>
                <w:b/>
                <w:bCs/>
                <w:color w:val="000000"/>
                <w:sz w:val="22"/>
                <w:szCs w:val="22"/>
              </w:rPr>
              <w:t>Total cost</w:t>
            </w:r>
          </w:p>
        </w:tc>
        <w:tc>
          <w:tcPr>
            <w:tcW w:w="39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0385F70" w14:textId="6A89B4EA" w:rsidR="00896B05" w:rsidRDefault="00896B05" w:rsidP="009025F7">
            <w:pPr>
              <w:jc w:val="center"/>
              <w:rPr>
                <w:b/>
                <w:bCs/>
                <w:color w:val="000000"/>
                <w:sz w:val="22"/>
                <w:szCs w:val="22"/>
              </w:rPr>
            </w:pP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DB22C0B" w14:textId="3FEE6494" w:rsidR="00896B05" w:rsidRDefault="00896B05" w:rsidP="009025F7">
            <w:pPr>
              <w:jc w:val="center"/>
              <w:rPr>
                <w:b/>
                <w:bCs/>
                <w:color w:val="000000"/>
                <w:sz w:val="22"/>
                <w:szCs w:val="22"/>
              </w:rPr>
            </w:pP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7509276" w14:textId="37954700" w:rsidR="00896B05" w:rsidRDefault="00896B05" w:rsidP="009025F7">
            <w:pPr>
              <w:jc w:val="center"/>
              <w:rPr>
                <w:b/>
                <w:bCs/>
                <w:color w:val="000000"/>
                <w:sz w:val="22"/>
                <w:szCs w:val="22"/>
              </w:rPr>
            </w:pPr>
          </w:p>
        </w:tc>
        <w:tc>
          <w:tcPr>
            <w:tcW w:w="10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90FAB6F" w14:textId="3E6B3C86" w:rsidR="00896B05" w:rsidRDefault="00896B05" w:rsidP="009025F7">
            <w:pPr>
              <w:jc w:val="center"/>
              <w:rPr>
                <w:b/>
                <w:bCs/>
                <w:color w:val="000000"/>
                <w:sz w:val="22"/>
                <w:szCs w:val="22"/>
              </w:rPr>
            </w:pPr>
            <w:r>
              <w:rPr>
                <w:b/>
                <w:bCs/>
                <w:color w:val="000000"/>
                <w:sz w:val="22"/>
                <w:szCs w:val="22"/>
              </w:rPr>
              <w:t>12</w:t>
            </w:r>
            <w:r w:rsidR="00FE1BA0">
              <w:rPr>
                <w:b/>
                <w:bCs/>
                <w:color w:val="000000"/>
                <w:sz w:val="22"/>
                <w:szCs w:val="22"/>
              </w:rPr>
              <w:t>,</w:t>
            </w:r>
            <w:r>
              <w:rPr>
                <w:b/>
                <w:bCs/>
                <w:color w:val="000000"/>
                <w:sz w:val="22"/>
                <w:szCs w:val="22"/>
              </w:rPr>
              <w:t>284</w:t>
            </w:r>
            <w:r w:rsidR="00FE1BA0">
              <w:rPr>
                <w:b/>
                <w:bCs/>
                <w:color w:val="000000"/>
                <w:sz w:val="22"/>
                <w:szCs w:val="22"/>
              </w:rPr>
              <w:t>,</w:t>
            </w:r>
            <w:r>
              <w:rPr>
                <w:b/>
                <w:bCs/>
                <w:color w:val="000000"/>
                <w:sz w:val="22"/>
                <w:szCs w:val="22"/>
              </w:rPr>
              <w:t>358</w:t>
            </w:r>
            <w:r w:rsidR="00FE1BA0">
              <w:rPr>
                <w:b/>
                <w:bCs/>
                <w:color w:val="000000"/>
                <w:sz w:val="22"/>
                <w:szCs w:val="22"/>
              </w:rPr>
              <w:t>,</w:t>
            </w:r>
            <w:r>
              <w:rPr>
                <w:b/>
                <w:bCs/>
                <w:color w:val="000000"/>
                <w:sz w:val="22"/>
                <w:szCs w:val="22"/>
              </w:rPr>
              <w:t>821</w:t>
            </w:r>
          </w:p>
        </w:tc>
      </w:tr>
    </w:tbl>
    <w:p w14:paraId="67BEAE45" w14:textId="77777777" w:rsidR="00F5494B" w:rsidRPr="00F5494B" w:rsidRDefault="00F5494B" w:rsidP="00F5494B">
      <w:pPr>
        <w:rPr>
          <w:highlight w:val="yellow"/>
          <w:lang w:val="id-ID"/>
        </w:rPr>
      </w:pPr>
    </w:p>
    <w:p w14:paraId="533D5477" w14:textId="77777777" w:rsidR="006322A1" w:rsidRDefault="006322A1">
      <w:pPr>
        <w:rPr>
          <w:rFonts w:eastAsia="Batang"/>
          <w:b/>
          <w:bCs/>
          <w:caps/>
          <w:kern w:val="28"/>
          <w:lang w:val="vi-VN"/>
        </w:rPr>
      </w:pPr>
      <w:bookmarkStart w:id="473" w:name="_Toc437250141"/>
      <w:bookmarkStart w:id="474" w:name="_Toc478137653"/>
      <w:bookmarkStart w:id="475" w:name="_Toc493066477"/>
      <w:bookmarkStart w:id="476" w:name="_Toc523820533"/>
      <w:bookmarkEnd w:id="445"/>
      <w:bookmarkEnd w:id="446"/>
      <w:bookmarkEnd w:id="447"/>
      <w:bookmarkEnd w:id="448"/>
      <w:bookmarkEnd w:id="449"/>
      <w:bookmarkEnd w:id="450"/>
      <w:bookmarkEnd w:id="451"/>
      <w:bookmarkEnd w:id="452"/>
      <w:bookmarkEnd w:id="453"/>
      <w:bookmarkEnd w:id="454"/>
      <w:bookmarkEnd w:id="455"/>
      <w:bookmarkEnd w:id="456"/>
      <w:bookmarkEnd w:id="457"/>
      <w:r>
        <w:rPr>
          <w:rFonts w:eastAsia="Batang"/>
          <w:caps/>
          <w:kern w:val="28"/>
          <w:lang w:val="vi-VN"/>
        </w:rPr>
        <w:br w:type="page"/>
      </w:r>
    </w:p>
    <w:p w14:paraId="4D2F0E82" w14:textId="6892853C" w:rsidR="00B0704E" w:rsidRPr="007B2E49" w:rsidRDefault="007B2E49" w:rsidP="00B0704E">
      <w:pPr>
        <w:pStyle w:val="Heading1"/>
        <w:spacing w:before="120" w:after="120"/>
        <w:rPr>
          <w:rFonts w:ascii="Times New Roman" w:eastAsia="Batang" w:hAnsi="Times New Roman"/>
          <w:caps/>
          <w:kern w:val="28"/>
          <w:sz w:val="24"/>
          <w:szCs w:val="24"/>
        </w:rPr>
      </w:pPr>
      <w:bookmarkStart w:id="477" w:name="_Toc43801681"/>
      <w:bookmarkEnd w:id="473"/>
      <w:bookmarkEnd w:id="474"/>
      <w:bookmarkEnd w:id="475"/>
      <w:bookmarkEnd w:id="476"/>
      <w:r>
        <w:rPr>
          <w:rFonts w:ascii="Times New Roman" w:eastAsia="Batang" w:hAnsi="Times New Roman"/>
          <w:caps/>
          <w:kern w:val="28"/>
          <w:sz w:val="24"/>
          <w:szCs w:val="24"/>
        </w:rPr>
        <w:lastRenderedPageBreak/>
        <w:t>APPENDIX</w:t>
      </w:r>
      <w:bookmarkEnd w:id="477"/>
    </w:p>
    <w:p w14:paraId="0117FBC4" w14:textId="1B9653FE" w:rsidR="006322A1" w:rsidRPr="00F41699" w:rsidRDefault="007B2E49" w:rsidP="007B2E49">
      <w:pPr>
        <w:pStyle w:val="Heading1"/>
        <w:rPr>
          <w:rFonts w:ascii="Times New Roman" w:hAnsi="Times New Roman"/>
          <w:position w:val="1"/>
          <w:sz w:val="24"/>
          <w:szCs w:val="24"/>
          <w:lang w:val="vi-VN"/>
        </w:rPr>
      </w:pPr>
      <w:bookmarkStart w:id="478" w:name="_Toc43801682"/>
      <w:r w:rsidRPr="00F41699">
        <w:rPr>
          <w:rFonts w:ascii="Times New Roman" w:hAnsi="Times New Roman"/>
          <w:position w:val="1"/>
          <w:sz w:val="24"/>
          <w:szCs w:val="24"/>
          <w:lang w:val="vi-VN"/>
        </w:rPr>
        <w:t>Appendix</w:t>
      </w:r>
      <w:r w:rsidR="006322A1" w:rsidRPr="00F41699">
        <w:rPr>
          <w:rFonts w:ascii="Times New Roman" w:hAnsi="Times New Roman"/>
          <w:position w:val="1"/>
          <w:sz w:val="24"/>
          <w:szCs w:val="24"/>
          <w:lang w:val="vi-VN"/>
        </w:rPr>
        <w:t xml:space="preserve"> 1: </w:t>
      </w:r>
      <w:r w:rsidRPr="00F41699">
        <w:rPr>
          <w:rFonts w:ascii="Times New Roman" w:hAnsi="Times New Roman"/>
          <w:position w:val="1"/>
          <w:sz w:val="24"/>
          <w:szCs w:val="24"/>
          <w:lang w:val="vi-VN"/>
        </w:rPr>
        <w:t>Some minutes of public consultations in the subproject area</w:t>
      </w:r>
      <w:bookmarkEnd w:id="478"/>
    </w:p>
    <w:p w14:paraId="76A1DE98" w14:textId="62BC3455" w:rsidR="006322A1" w:rsidRDefault="006322A1">
      <w:pPr>
        <w:spacing w:after="200"/>
        <w:jc w:val="both"/>
        <w:rPr>
          <w:position w:val="1"/>
          <w:lang w:val="vi-VN"/>
        </w:rPr>
      </w:pPr>
      <w:r w:rsidRPr="006322A1">
        <w:rPr>
          <w:position w:val="1"/>
          <w:lang w:val="vi-VN"/>
        </w:rPr>
        <w:t>1</w:t>
      </w:r>
      <w:r w:rsidR="004522E1">
        <w:rPr>
          <w:position w:val="1"/>
          <w:lang w:val="vi-VN"/>
        </w:rPr>
        <w:t>/</w:t>
      </w:r>
      <w:r w:rsidRPr="006322A1">
        <w:rPr>
          <w:position w:val="1"/>
          <w:lang w:val="vi-VN"/>
        </w:rPr>
        <w:t xml:space="preserve"> </w:t>
      </w:r>
      <w:proofErr w:type="spellStart"/>
      <w:r w:rsidR="005376B4">
        <w:rPr>
          <w:position w:val="1"/>
          <w:lang w:val="en-SG"/>
        </w:rPr>
        <w:t>Binh</w:t>
      </w:r>
      <w:proofErr w:type="spellEnd"/>
      <w:r w:rsidR="005376B4">
        <w:rPr>
          <w:position w:val="1"/>
          <w:lang w:val="en-SG"/>
        </w:rPr>
        <w:t xml:space="preserve"> </w:t>
      </w:r>
      <w:proofErr w:type="spellStart"/>
      <w:r w:rsidR="005376B4">
        <w:rPr>
          <w:position w:val="1"/>
          <w:lang w:val="en-SG"/>
        </w:rPr>
        <w:t>Khanh</w:t>
      </w:r>
      <w:proofErr w:type="spellEnd"/>
      <w:r w:rsidR="005376B4">
        <w:rPr>
          <w:position w:val="1"/>
          <w:lang w:val="en-SG"/>
        </w:rPr>
        <w:t xml:space="preserve"> ward</w:t>
      </w:r>
      <w:r w:rsidRPr="006322A1">
        <w:rPr>
          <w:position w:val="1"/>
          <w:lang w:val="vi-VN"/>
        </w:rPr>
        <w:t xml:space="preserve"> </w:t>
      </w:r>
    </w:p>
    <w:p w14:paraId="5F53227E" w14:textId="77777777" w:rsidR="00E82D42" w:rsidRPr="00AB4F8D" w:rsidRDefault="00E82D42" w:rsidP="00E82D42">
      <w:pPr>
        <w:spacing w:before="120"/>
        <w:jc w:val="center"/>
        <w:rPr>
          <w:rFonts w:ascii="Arial" w:hAnsi="Arial" w:cs="Arial"/>
          <w:b/>
          <w:sz w:val="20"/>
          <w:szCs w:val="20"/>
        </w:rPr>
      </w:pPr>
      <w:r w:rsidRPr="00AB4F8D">
        <w:rPr>
          <w:rFonts w:ascii="Arial" w:hAnsi="Arial" w:cs="Arial"/>
          <w:b/>
          <w:sz w:val="20"/>
          <w:szCs w:val="20"/>
        </w:rPr>
        <w:t>SOCIALIST REPUBLIC OF VIETNAM</w:t>
      </w:r>
    </w:p>
    <w:p w14:paraId="135F19A9" w14:textId="77777777" w:rsidR="00E82D42" w:rsidRPr="00AB4F8D" w:rsidRDefault="00E82D42" w:rsidP="00E82D42">
      <w:pPr>
        <w:spacing w:before="120"/>
        <w:jc w:val="center"/>
        <w:rPr>
          <w:rFonts w:ascii="Arial" w:hAnsi="Arial" w:cs="Arial"/>
          <w:b/>
          <w:sz w:val="20"/>
          <w:szCs w:val="20"/>
        </w:rPr>
      </w:pPr>
      <w:r w:rsidRPr="00AB4F8D">
        <w:rPr>
          <w:rFonts w:ascii="Arial" w:hAnsi="Arial" w:cs="Arial"/>
          <w:b/>
          <w:sz w:val="20"/>
          <w:szCs w:val="20"/>
        </w:rPr>
        <w:t>Independence – Freedom – Happiness</w:t>
      </w:r>
    </w:p>
    <w:p w14:paraId="426832B9" w14:textId="77777777" w:rsidR="00E82D42" w:rsidRPr="00AB4F8D" w:rsidRDefault="00E82D42" w:rsidP="00E82D42">
      <w:pPr>
        <w:spacing w:before="120"/>
        <w:jc w:val="center"/>
        <w:rPr>
          <w:rFonts w:ascii="Arial" w:hAnsi="Arial" w:cs="Arial"/>
          <w:b/>
          <w:sz w:val="20"/>
          <w:szCs w:val="20"/>
        </w:rPr>
      </w:pPr>
      <w:r w:rsidRPr="00AB4F8D">
        <w:rPr>
          <w:rFonts w:ascii="Arial" w:hAnsi="Arial" w:cs="Arial"/>
          <w:b/>
          <w:sz w:val="20"/>
          <w:szCs w:val="20"/>
        </w:rPr>
        <w:t>---------***---------</w:t>
      </w:r>
    </w:p>
    <w:p w14:paraId="326EC43E" w14:textId="77777777" w:rsidR="00E82D42" w:rsidRPr="00AB4F8D" w:rsidRDefault="00E82D42" w:rsidP="00E82D42">
      <w:pPr>
        <w:spacing w:before="120"/>
        <w:jc w:val="center"/>
        <w:rPr>
          <w:rFonts w:ascii="Arial" w:hAnsi="Arial" w:cs="Arial"/>
          <w:b/>
        </w:rPr>
      </w:pPr>
      <w:r w:rsidRPr="00AB4F8D">
        <w:rPr>
          <w:rFonts w:ascii="Arial" w:hAnsi="Arial" w:cs="Arial"/>
          <w:b/>
        </w:rPr>
        <w:t xml:space="preserve">MINUTES OF </w:t>
      </w:r>
      <w:r w:rsidRPr="00927CBA">
        <w:rPr>
          <w:rFonts w:ascii="Arial" w:hAnsi="Arial" w:cs="Arial"/>
          <w:b/>
          <w:bCs/>
          <w:sz w:val="22"/>
        </w:rPr>
        <w:t xml:space="preserve">CONSULTATION </w:t>
      </w:r>
      <w:r w:rsidRPr="00AB4F8D">
        <w:rPr>
          <w:rFonts w:ascii="Arial" w:hAnsi="Arial" w:cs="Arial"/>
          <w:b/>
        </w:rPr>
        <w:t>MEETING</w:t>
      </w:r>
      <w:r>
        <w:rPr>
          <w:rFonts w:ascii="Arial" w:hAnsi="Arial" w:cs="Arial"/>
          <w:b/>
        </w:rPr>
        <w:t xml:space="preserve"> WITH </w:t>
      </w:r>
      <w:r w:rsidRPr="00927CBA">
        <w:rPr>
          <w:rFonts w:ascii="Arial" w:hAnsi="Arial" w:cs="Arial"/>
          <w:b/>
          <w:bCs/>
          <w:sz w:val="22"/>
        </w:rPr>
        <w:t xml:space="preserve">COMMUNITY </w:t>
      </w:r>
    </w:p>
    <w:p w14:paraId="5E6B3A9D" w14:textId="77777777" w:rsidR="00E82D42" w:rsidRPr="00CA394F" w:rsidRDefault="00E82D42" w:rsidP="00E82D42">
      <w:pPr>
        <w:jc w:val="center"/>
        <w:rPr>
          <w:rFonts w:ascii="Arial" w:hAnsi="Arial" w:cs="Arial"/>
          <w:b/>
          <w:bCs/>
          <w:sz w:val="22"/>
        </w:rPr>
      </w:pPr>
      <w:r w:rsidRPr="00927CBA">
        <w:rPr>
          <w:rFonts w:ascii="Arial" w:hAnsi="Arial" w:cs="Arial"/>
          <w:b/>
          <w:bCs/>
          <w:sz w:val="22"/>
        </w:rPr>
        <w:t xml:space="preserve">DIRECTLY </w:t>
      </w:r>
      <w:r>
        <w:rPr>
          <w:rFonts w:ascii="Arial" w:hAnsi="Arial" w:cs="Arial"/>
          <w:b/>
          <w:bCs/>
          <w:sz w:val="22"/>
        </w:rPr>
        <w:t xml:space="preserve">AFFECTED </w:t>
      </w:r>
      <w:r w:rsidRPr="00927CBA">
        <w:rPr>
          <w:rFonts w:ascii="Arial" w:hAnsi="Arial" w:cs="Arial"/>
          <w:b/>
          <w:bCs/>
          <w:sz w:val="22"/>
        </w:rPr>
        <w:t>BY THE PROJECT</w:t>
      </w:r>
    </w:p>
    <w:p w14:paraId="52B48CCC" w14:textId="77777777" w:rsidR="00E82D42" w:rsidRDefault="00E82D42" w:rsidP="00E82D42">
      <w:pPr>
        <w:spacing w:before="120"/>
        <w:rPr>
          <w:rFonts w:ascii="Arial" w:hAnsi="Arial" w:cs="Arial"/>
          <w:sz w:val="22"/>
        </w:rPr>
      </w:pPr>
      <w:r>
        <w:rPr>
          <w:rFonts w:ascii="Arial" w:hAnsi="Arial" w:cs="Arial"/>
          <w:sz w:val="22"/>
        </w:rPr>
        <w:t>Project</w:t>
      </w:r>
      <w:r w:rsidRPr="00631E56">
        <w:rPr>
          <w:rFonts w:ascii="Arial" w:hAnsi="Arial" w:cs="Arial"/>
          <w:sz w:val="22"/>
        </w:rPr>
        <w:t>:</w:t>
      </w:r>
      <w:r w:rsidRPr="00B6123E">
        <w:rPr>
          <w:rFonts w:ascii="Arial" w:hAnsi="Arial" w:cs="Arial"/>
          <w:sz w:val="22"/>
        </w:rPr>
        <w:t xml:space="preserve"> </w:t>
      </w:r>
      <w:r>
        <w:rPr>
          <w:rFonts w:ascii="Arial" w:hAnsi="Arial" w:cs="Arial"/>
          <w:sz w:val="22"/>
        </w:rPr>
        <w:t xml:space="preserve"> </w:t>
      </w:r>
      <w:r w:rsidRPr="00927CBA">
        <w:rPr>
          <w:rFonts w:ascii="Arial" w:hAnsi="Arial" w:cs="Arial"/>
          <w:sz w:val="22"/>
        </w:rPr>
        <w:t xml:space="preserve">Addressing Coastal </w:t>
      </w:r>
      <w:r>
        <w:rPr>
          <w:rFonts w:ascii="Arial" w:hAnsi="Arial" w:cs="Arial"/>
          <w:sz w:val="22"/>
        </w:rPr>
        <w:t>a</w:t>
      </w:r>
      <w:r w:rsidRPr="00927CBA">
        <w:rPr>
          <w:rFonts w:ascii="Arial" w:hAnsi="Arial" w:cs="Arial"/>
          <w:sz w:val="22"/>
        </w:rPr>
        <w:t xml:space="preserve">nd Riverbank Erosion </w:t>
      </w:r>
      <w:r>
        <w:rPr>
          <w:rFonts w:ascii="Arial" w:hAnsi="Arial" w:cs="Arial"/>
          <w:sz w:val="22"/>
        </w:rPr>
        <w:t>i</w:t>
      </w:r>
      <w:r w:rsidRPr="00927CBA">
        <w:rPr>
          <w:rFonts w:ascii="Arial" w:hAnsi="Arial" w:cs="Arial"/>
          <w:sz w:val="22"/>
        </w:rPr>
        <w:t>n Mekong Delta</w:t>
      </w:r>
    </w:p>
    <w:p w14:paraId="738A604C" w14:textId="77777777" w:rsidR="00E82D42" w:rsidRDefault="00E82D42" w:rsidP="00E82D42">
      <w:pPr>
        <w:spacing w:before="120"/>
        <w:rPr>
          <w:rFonts w:ascii="Arial" w:hAnsi="Arial" w:cs="Arial"/>
          <w:sz w:val="22"/>
        </w:rPr>
      </w:pPr>
      <w:r>
        <w:rPr>
          <w:rFonts w:ascii="Arial" w:hAnsi="Arial" w:cs="Arial"/>
          <w:sz w:val="22"/>
        </w:rPr>
        <w:t xml:space="preserve">Location: </w:t>
      </w:r>
      <w:proofErr w:type="spellStart"/>
      <w:r>
        <w:rPr>
          <w:rFonts w:ascii="Arial" w:hAnsi="Arial" w:cs="Arial"/>
          <w:sz w:val="22"/>
        </w:rPr>
        <w:t>Binh</w:t>
      </w:r>
      <w:proofErr w:type="spellEnd"/>
      <w:r>
        <w:rPr>
          <w:rFonts w:ascii="Arial" w:hAnsi="Arial" w:cs="Arial"/>
          <w:sz w:val="22"/>
        </w:rPr>
        <w:t xml:space="preserve"> </w:t>
      </w:r>
      <w:proofErr w:type="spellStart"/>
      <w:r>
        <w:rPr>
          <w:rFonts w:ascii="Arial" w:hAnsi="Arial" w:cs="Arial"/>
          <w:sz w:val="22"/>
        </w:rPr>
        <w:t>Khanh</w:t>
      </w:r>
      <w:proofErr w:type="spellEnd"/>
      <w:r>
        <w:rPr>
          <w:rFonts w:ascii="Arial" w:hAnsi="Arial" w:cs="Arial"/>
          <w:sz w:val="22"/>
        </w:rPr>
        <w:t xml:space="preserve"> ward</w:t>
      </w:r>
    </w:p>
    <w:p w14:paraId="1E9D3CEC" w14:textId="77777777" w:rsidR="00E82D42" w:rsidRDefault="00E82D42" w:rsidP="00E82D42">
      <w:pPr>
        <w:spacing w:before="120"/>
        <w:rPr>
          <w:rFonts w:ascii="Arial" w:hAnsi="Arial" w:cs="Arial"/>
          <w:sz w:val="22"/>
        </w:rPr>
      </w:pPr>
      <w:r>
        <w:rPr>
          <w:rFonts w:ascii="Arial" w:hAnsi="Arial" w:cs="Arial"/>
          <w:sz w:val="22"/>
        </w:rPr>
        <w:t>Time: 8h, 31/10/2019</w:t>
      </w:r>
    </w:p>
    <w:p w14:paraId="1136E036" w14:textId="77777777" w:rsidR="00E82D42" w:rsidRPr="00B6123E" w:rsidRDefault="00E82D42" w:rsidP="00E82D42">
      <w:pPr>
        <w:spacing w:before="120"/>
        <w:rPr>
          <w:rFonts w:ascii="Arial" w:hAnsi="Arial" w:cs="Arial"/>
          <w:sz w:val="22"/>
        </w:rPr>
      </w:pPr>
      <w:r>
        <w:rPr>
          <w:rFonts w:ascii="Arial" w:hAnsi="Arial" w:cs="Arial"/>
          <w:sz w:val="22"/>
        </w:rPr>
        <w:t xml:space="preserve">Place of meeting: </w:t>
      </w:r>
      <w:proofErr w:type="spellStart"/>
      <w:r>
        <w:rPr>
          <w:rFonts w:ascii="Arial" w:hAnsi="Arial" w:cs="Arial"/>
          <w:sz w:val="22"/>
        </w:rPr>
        <w:t>Binh</w:t>
      </w:r>
      <w:proofErr w:type="spellEnd"/>
      <w:r>
        <w:rPr>
          <w:rFonts w:ascii="Arial" w:hAnsi="Arial" w:cs="Arial"/>
          <w:sz w:val="22"/>
        </w:rPr>
        <w:t xml:space="preserve"> </w:t>
      </w:r>
      <w:proofErr w:type="spellStart"/>
      <w:r>
        <w:rPr>
          <w:rFonts w:ascii="Arial" w:hAnsi="Arial" w:cs="Arial"/>
          <w:sz w:val="22"/>
        </w:rPr>
        <w:t>Khanh</w:t>
      </w:r>
      <w:proofErr w:type="spellEnd"/>
      <w:r>
        <w:rPr>
          <w:rFonts w:ascii="Arial" w:hAnsi="Arial" w:cs="Arial"/>
          <w:sz w:val="22"/>
        </w:rPr>
        <w:t xml:space="preserve"> ward</w:t>
      </w:r>
    </w:p>
    <w:p w14:paraId="01442D1F" w14:textId="77777777" w:rsidR="00E82D42" w:rsidRPr="00B6123E" w:rsidRDefault="00E82D42" w:rsidP="00E82D42">
      <w:pPr>
        <w:numPr>
          <w:ilvl w:val="0"/>
          <w:numId w:val="62"/>
        </w:numPr>
        <w:spacing w:before="120"/>
        <w:jc w:val="both"/>
        <w:rPr>
          <w:rFonts w:ascii="Arial" w:hAnsi="Arial" w:cs="Arial"/>
          <w:i/>
          <w:sz w:val="22"/>
        </w:rPr>
      </w:pPr>
      <w:r w:rsidRPr="00B6123E">
        <w:rPr>
          <w:rFonts w:ascii="Arial" w:hAnsi="Arial" w:cs="Arial"/>
          <w:b/>
          <w:sz w:val="22"/>
        </w:rPr>
        <w:t>Participants</w:t>
      </w:r>
      <w:r w:rsidRPr="00A72E23">
        <w:rPr>
          <w:rFonts w:ascii="Arial" w:hAnsi="Arial" w:cs="Arial"/>
          <w:bCs/>
          <w:i/>
          <w:iCs/>
          <w:sz w:val="22"/>
        </w:rPr>
        <w:t>:</w:t>
      </w:r>
      <w:r w:rsidRPr="00B6123E">
        <w:rPr>
          <w:rFonts w:ascii="Arial" w:hAnsi="Arial" w:cs="Arial"/>
          <w:b/>
          <w:sz w:val="22"/>
        </w:rPr>
        <w:t xml:space="preserve"> </w:t>
      </w:r>
    </w:p>
    <w:p w14:paraId="2F83A5E6" w14:textId="77777777" w:rsidR="00E82D42" w:rsidRDefault="00E82D42" w:rsidP="00E82D42">
      <w:pPr>
        <w:numPr>
          <w:ilvl w:val="1"/>
          <w:numId w:val="62"/>
        </w:numPr>
        <w:spacing w:before="120"/>
        <w:jc w:val="both"/>
        <w:rPr>
          <w:rFonts w:ascii="Arial" w:hAnsi="Arial" w:cs="Arial"/>
          <w:b/>
          <w:sz w:val="22"/>
        </w:rPr>
      </w:pPr>
      <w:r>
        <w:rPr>
          <w:rFonts w:ascii="Arial" w:hAnsi="Arial" w:cs="Arial"/>
          <w:b/>
          <w:sz w:val="22"/>
        </w:rPr>
        <w:t>PMU</w:t>
      </w:r>
    </w:p>
    <w:p w14:paraId="688045C4" w14:textId="77777777" w:rsidR="00E82D42" w:rsidRDefault="00E82D42" w:rsidP="00E82D42">
      <w:pPr>
        <w:numPr>
          <w:ilvl w:val="0"/>
          <w:numId w:val="64"/>
        </w:numPr>
        <w:spacing w:before="120"/>
        <w:jc w:val="both"/>
        <w:rPr>
          <w:rFonts w:ascii="Arial" w:hAnsi="Arial" w:cs="Arial"/>
          <w:sz w:val="22"/>
        </w:rPr>
      </w:pPr>
      <w:r>
        <w:rPr>
          <w:rFonts w:ascii="Arial" w:hAnsi="Arial" w:cs="Arial"/>
          <w:sz w:val="22"/>
        </w:rPr>
        <w:t>Mr.</w:t>
      </w:r>
      <w:r w:rsidRPr="00B6123E">
        <w:rPr>
          <w:rFonts w:ascii="Arial" w:hAnsi="Arial" w:cs="Arial"/>
          <w:sz w:val="22"/>
        </w:rPr>
        <w:t xml:space="preserve"> </w:t>
      </w:r>
      <w:proofErr w:type="spellStart"/>
      <w:r>
        <w:rPr>
          <w:rFonts w:ascii="Arial" w:hAnsi="Arial" w:cs="Arial"/>
          <w:sz w:val="22"/>
        </w:rPr>
        <w:t>Vuong</w:t>
      </w:r>
      <w:proofErr w:type="spellEnd"/>
      <w:r>
        <w:rPr>
          <w:rFonts w:ascii="Arial" w:hAnsi="Arial" w:cs="Arial"/>
          <w:sz w:val="22"/>
        </w:rPr>
        <w:t xml:space="preserve"> Viet Hung</w:t>
      </w:r>
      <w:r w:rsidRPr="00B6123E">
        <w:rPr>
          <w:rFonts w:ascii="Arial" w:hAnsi="Arial" w:cs="Arial"/>
          <w:sz w:val="22"/>
        </w:rPr>
        <w:tab/>
      </w:r>
      <w:r>
        <w:rPr>
          <w:rFonts w:ascii="Arial" w:hAnsi="Arial" w:cs="Arial"/>
          <w:sz w:val="22"/>
        </w:rPr>
        <w:tab/>
      </w:r>
      <w:r w:rsidRPr="00B6123E">
        <w:rPr>
          <w:rFonts w:ascii="Arial" w:hAnsi="Arial" w:cs="Arial"/>
          <w:sz w:val="22"/>
        </w:rPr>
        <w:t xml:space="preserve">Position: </w:t>
      </w:r>
      <w:r>
        <w:rPr>
          <w:rFonts w:ascii="Arial" w:hAnsi="Arial" w:cs="Arial"/>
          <w:sz w:val="22"/>
        </w:rPr>
        <w:t>Project Deputy Director</w:t>
      </w:r>
    </w:p>
    <w:p w14:paraId="1C01540C" w14:textId="77777777" w:rsidR="00E82D42" w:rsidRDefault="00E82D42" w:rsidP="00E82D42">
      <w:pPr>
        <w:numPr>
          <w:ilvl w:val="1"/>
          <w:numId w:val="62"/>
        </w:numPr>
        <w:spacing w:before="120"/>
        <w:jc w:val="both"/>
        <w:rPr>
          <w:rFonts w:ascii="Arial" w:hAnsi="Arial" w:cs="Arial"/>
          <w:b/>
          <w:sz w:val="22"/>
        </w:rPr>
      </w:pPr>
      <w:r w:rsidRPr="00B6123E">
        <w:rPr>
          <w:rFonts w:ascii="Arial" w:hAnsi="Arial" w:cs="Arial"/>
          <w:b/>
          <w:sz w:val="22"/>
        </w:rPr>
        <w:t>Consultant</w:t>
      </w:r>
      <w:r>
        <w:rPr>
          <w:rFonts w:ascii="Arial" w:hAnsi="Arial" w:cs="Arial"/>
          <w:b/>
          <w:sz w:val="22"/>
        </w:rPr>
        <w:t>:</w:t>
      </w:r>
    </w:p>
    <w:p w14:paraId="7A021870" w14:textId="77777777" w:rsidR="00E82D42" w:rsidRDefault="00E82D42" w:rsidP="00E82D42">
      <w:pPr>
        <w:numPr>
          <w:ilvl w:val="0"/>
          <w:numId w:val="64"/>
        </w:numPr>
        <w:spacing w:before="120"/>
        <w:jc w:val="both"/>
        <w:rPr>
          <w:rFonts w:ascii="Arial" w:hAnsi="Arial" w:cs="Arial"/>
          <w:sz w:val="22"/>
        </w:rPr>
      </w:pPr>
      <w:r>
        <w:rPr>
          <w:rFonts w:ascii="Arial" w:hAnsi="Arial" w:cs="Arial"/>
          <w:sz w:val="22"/>
        </w:rPr>
        <w:t>Mr.</w:t>
      </w:r>
      <w:r w:rsidRPr="00B6123E">
        <w:rPr>
          <w:rFonts w:ascii="Arial" w:hAnsi="Arial" w:cs="Arial"/>
          <w:sz w:val="22"/>
        </w:rPr>
        <w:t xml:space="preserve"> </w:t>
      </w:r>
      <w:r>
        <w:rPr>
          <w:rFonts w:ascii="Arial" w:hAnsi="Arial" w:cs="Arial"/>
          <w:sz w:val="22"/>
        </w:rPr>
        <w:t>Pham Son Tung</w:t>
      </w:r>
      <w:r w:rsidRPr="00B6123E">
        <w:rPr>
          <w:rFonts w:ascii="Arial" w:hAnsi="Arial" w:cs="Arial"/>
          <w:sz w:val="22"/>
        </w:rPr>
        <w:tab/>
      </w:r>
      <w:r>
        <w:rPr>
          <w:rFonts w:ascii="Arial" w:hAnsi="Arial" w:cs="Arial"/>
          <w:sz w:val="22"/>
        </w:rPr>
        <w:tab/>
      </w:r>
      <w:r w:rsidRPr="00B6123E">
        <w:rPr>
          <w:rFonts w:ascii="Arial" w:hAnsi="Arial" w:cs="Arial"/>
          <w:sz w:val="22"/>
        </w:rPr>
        <w:t xml:space="preserve">Position: </w:t>
      </w:r>
      <w:r w:rsidRPr="00CD1A70">
        <w:rPr>
          <w:rFonts w:ascii="Arial" w:hAnsi="Arial" w:cs="Arial"/>
          <w:sz w:val="22"/>
        </w:rPr>
        <w:t>Social experts</w:t>
      </w:r>
    </w:p>
    <w:p w14:paraId="3D7076DA" w14:textId="77777777" w:rsidR="00E82D42" w:rsidRPr="00B6123E" w:rsidRDefault="00E82D42" w:rsidP="00E82D42">
      <w:pPr>
        <w:numPr>
          <w:ilvl w:val="1"/>
          <w:numId w:val="62"/>
        </w:numPr>
        <w:spacing w:before="120"/>
        <w:jc w:val="both"/>
        <w:rPr>
          <w:rFonts w:ascii="Arial" w:hAnsi="Arial" w:cs="Arial"/>
          <w:b/>
          <w:sz w:val="22"/>
        </w:rPr>
      </w:pPr>
      <w:r>
        <w:rPr>
          <w:rFonts w:ascii="Arial" w:hAnsi="Arial" w:cs="Arial"/>
          <w:b/>
          <w:sz w:val="22"/>
        </w:rPr>
        <w:t xml:space="preserve">Commune/town representatives: </w:t>
      </w:r>
      <w:proofErr w:type="spellStart"/>
      <w:r>
        <w:rPr>
          <w:rFonts w:ascii="Arial" w:hAnsi="Arial" w:cs="Arial"/>
          <w:b/>
          <w:sz w:val="22"/>
        </w:rPr>
        <w:t>Binh</w:t>
      </w:r>
      <w:proofErr w:type="spellEnd"/>
      <w:r>
        <w:rPr>
          <w:rFonts w:ascii="Arial" w:hAnsi="Arial" w:cs="Arial"/>
          <w:b/>
          <w:sz w:val="22"/>
        </w:rPr>
        <w:t xml:space="preserve"> </w:t>
      </w:r>
      <w:proofErr w:type="spellStart"/>
      <w:r>
        <w:rPr>
          <w:rFonts w:ascii="Arial" w:hAnsi="Arial" w:cs="Arial"/>
          <w:b/>
          <w:sz w:val="22"/>
        </w:rPr>
        <w:t>Khanh</w:t>
      </w:r>
      <w:proofErr w:type="spellEnd"/>
      <w:r>
        <w:rPr>
          <w:rFonts w:ascii="Arial" w:hAnsi="Arial" w:cs="Arial"/>
          <w:b/>
          <w:sz w:val="22"/>
        </w:rPr>
        <w:t xml:space="preserve"> ward</w:t>
      </w:r>
      <w:r w:rsidRPr="00B6123E">
        <w:rPr>
          <w:rFonts w:ascii="Arial" w:hAnsi="Arial" w:cs="Arial"/>
          <w:b/>
          <w:sz w:val="22"/>
        </w:rPr>
        <w:tab/>
      </w:r>
      <w:r w:rsidRPr="00B6123E">
        <w:rPr>
          <w:rFonts w:ascii="Arial" w:hAnsi="Arial" w:cs="Arial"/>
          <w:b/>
          <w:sz w:val="22"/>
        </w:rPr>
        <w:tab/>
      </w:r>
    </w:p>
    <w:p w14:paraId="1E8C4DE8" w14:textId="77777777" w:rsidR="00E82D42" w:rsidRPr="00B6123E" w:rsidRDefault="00E82D42" w:rsidP="00E82D42">
      <w:pPr>
        <w:numPr>
          <w:ilvl w:val="0"/>
          <w:numId w:val="63"/>
        </w:numPr>
        <w:spacing w:before="120"/>
        <w:jc w:val="both"/>
        <w:rPr>
          <w:rFonts w:ascii="Arial" w:hAnsi="Arial" w:cs="Arial"/>
          <w:sz w:val="22"/>
        </w:rPr>
      </w:pPr>
      <w:proofErr w:type="spellStart"/>
      <w:r>
        <w:rPr>
          <w:rFonts w:ascii="Arial" w:hAnsi="Arial" w:cs="Arial"/>
          <w:sz w:val="22"/>
        </w:rPr>
        <w:t>Ms</w:t>
      </w:r>
      <w:proofErr w:type="spellEnd"/>
      <w:r>
        <w:rPr>
          <w:rFonts w:ascii="Arial" w:hAnsi="Arial" w:cs="Arial"/>
          <w:sz w:val="22"/>
        </w:rPr>
        <w:t xml:space="preserve"> Nguyen </w:t>
      </w:r>
      <w:proofErr w:type="spellStart"/>
      <w:r>
        <w:rPr>
          <w:rFonts w:ascii="Arial" w:hAnsi="Arial" w:cs="Arial"/>
          <w:sz w:val="22"/>
        </w:rPr>
        <w:t>Thi</w:t>
      </w:r>
      <w:proofErr w:type="spellEnd"/>
      <w:r>
        <w:rPr>
          <w:rFonts w:ascii="Arial" w:hAnsi="Arial" w:cs="Arial"/>
          <w:sz w:val="22"/>
        </w:rPr>
        <w:t xml:space="preserve"> Yen </w:t>
      </w:r>
      <w:proofErr w:type="spellStart"/>
      <w:r>
        <w:rPr>
          <w:rFonts w:ascii="Arial" w:hAnsi="Arial" w:cs="Arial"/>
          <w:sz w:val="22"/>
        </w:rPr>
        <w:t>Oanh</w:t>
      </w:r>
      <w:proofErr w:type="spellEnd"/>
      <w:r>
        <w:rPr>
          <w:rFonts w:ascii="Arial" w:hAnsi="Arial" w:cs="Arial"/>
          <w:sz w:val="22"/>
        </w:rPr>
        <w:tab/>
      </w:r>
      <w:r w:rsidRPr="00B6123E">
        <w:rPr>
          <w:rFonts w:ascii="Arial" w:hAnsi="Arial" w:cs="Arial"/>
          <w:sz w:val="22"/>
        </w:rPr>
        <w:t>Position:</w:t>
      </w:r>
      <w:r>
        <w:rPr>
          <w:rFonts w:ascii="Arial" w:hAnsi="Arial" w:cs="Arial"/>
          <w:sz w:val="22"/>
        </w:rPr>
        <w:t xml:space="preserve"> Vice Chairwoman</w:t>
      </w:r>
      <w:r w:rsidRPr="00B6123E">
        <w:rPr>
          <w:rFonts w:ascii="Arial" w:hAnsi="Arial" w:cs="Arial"/>
          <w:sz w:val="22"/>
        </w:rPr>
        <w:t xml:space="preserve"> of </w:t>
      </w:r>
      <w:r>
        <w:rPr>
          <w:rFonts w:ascii="Arial" w:hAnsi="Arial" w:cs="Arial"/>
          <w:sz w:val="22"/>
        </w:rPr>
        <w:t xml:space="preserve">Ward </w:t>
      </w:r>
      <w:r>
        <w:rPr>
          <w:rFonts w:ascii="Arial" w:hAnsi="Arial" w:cs="Arial"/>
          <w:sz w:val="22"/>
        </w:rPr>
        <w:br/>
        <w:t xml:space="preserve">                                                                         People’s Committee</w:t>
      </w:r>
    </w:p>
    <w:p w14:paraId="0795866A" w14:textId="77777777" w:rsidR="00E82D42" w:rsidRDefault="00E82D42" w:rsidP="00E82D42">
      <w:pPr>
        <w:numPr>
          <w:ilvl w:val="0"/>
          <w:numId w:val="62"/>
        </w:numPr>
        <w:spacing w:before="120"/>
        <w:jc w:val="both"/>
        <w:rPr>
          <w:rFonts w:ascii="Arial" w:hAnsi="Arial" w:cs="Arial"/>
          <w:b/>
          <w:sz w:val="22"/>
        </w:rPr>
      </w:pPr>
      <w:r>
        <w:rPr>
          <w:rFonts w:ascii="Arial" w:hAnsi="Arial" w:cs="Arial"/>
          <w:b/>
          <w:sz w:val="22"/>
        </w:rPr>
        <w:t>C</w:t>
      </w:r>
      <w:r w:rsidRPr="00B6123E">
        <w:rPr>
          <w:rFonts w:ascii="Arial" w:hAnsi="Arial" w:cs="Arial"/>
          <w:b/>
          <w:sz w:val="22"/>
        </w:rPr>
        <w:t>ontent</w:t>
      </w:r>
      <w:r>
        <w:rPr>
          <w:rFonts w:ascii="Arial" w:hAnsi="Arial" w:cs="Arial"/>
          <w:b/>
          <w:sz w:val="22"/>
        </w:rPr>
        <w:t xml:space="preserve"> of meeting</w:t>
      </w:r>
      <w:r w:rsidRPr="00B6123E">
        <w:rPr>
          <w:rFonts w:ascii="Arial" w:hAnsi="Arial" w:cs="Arial"/>
          <w:b/>
          <w:sz w:val="22"/>
        </w:rPr>
        <w:t>:</w:t>
      </w:r>
    </w:p>
    <w:p w14:paraId="0E524EC7" w14:textId="77777777" w:rsidR="00E82D42" w:rsidRDefault="00E82D42" w:rsidP="00E82D42">
      <w:pPr>
        <w:numPr>
          <w:ilvl w:val="0"/>
          <w:numId w:val="63"/>
        </w:numPr>
        <w:spacing w:before="120"/>
        <w:jc w:val="both"/>
        <w:rPr>
          <w:rFonts w:ascii="Arial" w:hAnsi="Arial" w:cs="Arial"/>
          <w:sz w:val="22"/>
        </w:rPr>
      </w:pPr>
      <w:r w:rsidRPr="00CD1A70">
        <w:rPr>
          <w:rFonts w:ascii="Arial" w:hAnsi="Arial" w:cs="Arial"/>
          <w:bCs/>
          <w:sz w:val="22"/>
          <w:lang w:val="vi-VN"/>
        </w:rPr>
        <w:t>Disseminat</w:t>
      </w:r>
      <w:r>
        <w:rPr>
          <w:rFonts w:ascii="Arial" w:hAnsi="Arial" w:cs="Arial"/>
          <w:bCs/>
          <w:sz w:val="22"/>
        </w:rPr>
        <w:t>ion of  the</w:t>
      </w:r>
      <w:r w:rsidRPr="00CD1A70">
        <w:rPr>
          <w:rFonts w:ascii="Arial" w:hAnsi="Arial" w:cs="Arial"/>
          <w:bCs/>
          <w:sz w:val="22"/>
          <w:lang w:val="vi-VN"/>
        </w:rPr>
        <w:t xml:space="preserve"> project</w:t>
      </w:r>
      <w:r>
        <w:rPr>
          <w:rFonts w:ascii="Arial" w:hAnsi="Arial" w:cs="Arial"/>
          <w:bCs/>
          <w:sz w:val="22"/>
        </w:rPr>
        <w:t xml:space="preserve"> </w:t>
      </w:r>
      <w:r w:rsidRPr="00CD1A70">
        <w:rPr>
          <w:rFonts w:ascii="Arial" w:hAnsi="Arial" w:cs="Arial"/>
          <w:bCs/>
          <w:sz w:val="22"/>
          <w:lang w:val="vi-VN"/>
        </w:rPr>
        <w:t>information</w:t>
      </w:r>
      <w:r>
        <w:rPr>
          <w:rFonts w:ascii="Arial" w:hAnsi="Arial" w:cs="Arial"/>
          <w:bCs/>
          <w:sz w:val="22"/>
        </w:rPr>
        <w:t xml:space="preserve"> “</w:t>
      </w:r>
      <w:r w:rsidRPr="00927CBA">
        <w:rPr>
          <w:rFonts w:ascii="Arial" w:hAnsi="Arial" w:cs="Arial"/>
          <w:sz w:val="22"/>
        </w:rPr>
        <w:t xml:space="preserve">Addressing Coastal </w:t>
      </w:r>
      <w:r>
        <w:rPr>
          <w:rFonts w:ascii="Arial" w:hAnsi="Arial" w:cs="Arial"/>
          <w:sz w:val="22"/>
        </w:rPr>
        <w:t>a</w:t>
      </w:r>
      <w:r w:rsidRPr="00927CBA">
        <w:rPr>
          <w:rFonts w:ascii="Arial" w:hAnsi="Arial" w:cs="Arial"/>
          <w:sz w:val="22"/>
        </w:rPr>
        <w:t xml:space="preserve">nd Riverbank Erosion </w:t>
      </w:r>
      <w:r>
        <w:rPr>
          <w:rFonts w:ascii="Arial" w:hAnsi="Arial" w:cs="Arial"/>
          <w:sz w:val="22"/>
        </w:rPr>
        <w:t>i</w:t>
      </w:r>
      <w:r w:rsidRPr="00927CBA">
        <w:rPr>
          <w:rFonts w:ascii="Arial" w:hAnsi="Arial" w:cs="Arial"/>
          <w:sz w:val="22"/>
        </w:rPr>
        <w:t>n Mekong Delta</w:t>
      </w:r>
      <w:r>
        <w:rPr>
          <w:rFonts w:ascii="Arial" w:hAnsi="Arial" w:cs="Arial"/>
          <w:sz w:val="22"/>
        </w:rPr>
        <w:t>”.</w:t>
      </w:r>
    </w:p>
    <w:p w14:paraId="06A4D99A" w14:textId="77777777" w:rsidR="00E82D42" w:rsidRDefault="00E82D42" w:rsidP="00E82D42">
      <w:pPr>
        <w:numPr>
          <w:ilvl w:val="0"/>
          <w:numId w:val="63"/>
        </w:numPr>
        <w:spacing w:before="120"/>
        <w:jc w:val="both"/>
        <w:rPr>
          <w:rFonts w:ascii="Arial" w:hAnsi="Arial" w:cs="Arial"/>
          <w:bCs/>
          <w:sz w:val="22"/>
        </w:rPr>
      </w:pPr>
      <w:r w:rsidRPr="00CD1A70">
        <w:rPr>
          <w:rFonts w:ascii="Arial" w:hAnsi="Arial" w:cs="Arial"/>
          <w:bCs/>
          <w:sz w:val="22"/>
        </w:rPr>
        <w:t xml:space="preserve">In An </w:t>
      </w:r>
      <w:proofErr w:type="spellStart"/>
      <w:r w:rsidRPr="00CD1A70">
        <w:rPr>
          <w:rFonts w:ascii="Arial" w:hAnsi="Arial" w:cs="Arial"/>
          <w:bCs/>
          <w:sz w:val="22"/>
        </w:rPr>
        <w:t>Giang</w:t>
      </w:r>
      <w:proofErr w:type="spellEnd"/>
      <w:r w:rsidRPr="00CD1A70">
        <w:rPr>
          <w:rFonts w:ascii="Arial" w:hAnsi="Arial" w:cs="Arial"/>
          <w:bCs/>
          <w:sz w:val="22"/>
        </w:rPr>
        <w:t xml:space="preserve"> province, there are three construction</w:t>
      </w:r>
      <w:r>
        <w:rPr>
          <w:rFonts w:ascii="Arial" w:hAnsi="Arial" w:cs="Arial"/>
          <w:bCs/>
          <w:sz w:val="22"/>
        </w:rPr>
        <w:t xml:space="preserve"> work</w:t>
      </w:r>
      <w:r w:rsidRPr="00CD1A70">
        <w:rPr>
          <w:rFonts w:ascii="Arial" w:hAnsi="Arial" w:cs="Arial"/>
          <w:bCs/>
          <w:sz w:val="22"/>
        </w:rPr>
        <w:t xml:space="preserve">s, of which in Long </w:t>
      </w:r>
      <w:proofErr w:type="spellStart"/>
      <w:r w:rsidRPr="00CD1A70">
        <w:rPr>
          <w:rFonts w:ascii="Arial" w:hAnsi="Arial" w:cs="Arial"/>
          <w:bCs/>
          <w:sz w:val="22"/>
        </w:rPr>
        <w:t>Xuyen</w:t>
      </w:r>
      <w:proofErr w:type="spellEnd"/>
      <w:r w:rsidRPr="00CD1A70">
        <w:rPr>
          <w:rFonts w:ascii="Arial" w:hAnsi="Arial" w:cs="Arial"/>
          <w:bCs/>
          <w:sz w:val="22"/>
        </w:rPr>
        <w:t xml:space="preserve"> city, the</w:t>
      </w:r>
      <w:r>
        <w:rPr>
          <w:rFonts w:ascii="Arial" w:hAnsi="Arial" w:cs="Arial"/>
          <w:bCs/>
          <w:sz w:val="22"/>
        </w:rPr>
        <w:t xml:space="preserve">re is the </w:t>
      </w:r>
      <w:r w:rsidRPr="00CD1A70">
        <w:rPr>
          <w:rFonts w:ascii="Arial" w:hAnsi="Arial" w:cs="Arial"/>
          <w:bCs/>
          <w:sz w:val="22"/>
        </w:rPr>
        <w:t>construction</w:t>
      </w:r>
      <w:r>
        <w:rPr>
          <w:rFonts w:ascii="Arial" w:hAnsi="Arial" w:cs="Arial"/>
          <w:bCs/>
          <w:sz w:val="22"/>
        </w:rPr>
        <w:t xml:space="preserve"> </w:t>
      </w:r>
      <w:r w:rsidRPr="00CD1A70">
        <w:rPr>
          <w:rFonts w:ascii="Arial" w:hAnsi="Arial" w:cs="Arial"/>
          <w:bCs/>
          <w:sz w:val="22"/>
        </w:rPr>
        <w:t>section from Ton Duc Thang bridge to Rach Dung</w:t>
      </w:r>
      <w:r>
        <w:rPr>
          <w:rFonts w:ascii="Arial" w:hAnsi="Arial" w:cs="Arial"/>
          <w:bCs/>
          <w:sz w:val="22"/>
        </w:rPr>
        <w:t xml:space="preserve">, with </w:t>
      </w:r>
      <w:r w:rsidRPr="00CD1A70">
        <w:rPr>
          <w:rFonts w:ascii="Arial" w:hAnsi="Arial" w:cs="Arial"/>
          <w:bCs/>
          <w:sz w:val="22"/>
        </w:rPr>
        <w:t>2 km</w:t>
      </w:r>
      <w:r>
        <w:rPr>
          <w:rFonts w:ascii="Arial" w:hAnsi="Arial" w:cs="Arial"/>
          <w:bCs/>
          <w:sz w:val="22"/>
        </w:rPr>
        <w:t xml:space="preserve"> long</w:t>
      </w:r>
      <w:r w:rsidRPr="00CD1A70">
        <w:rPr>
          <w:rFonts w:ascii="Arial" w:hAnsi="Arial" w:cs="Arial"/>
          <w:bCs/>
          <w:sz w:val="22"/>
        </w:rPr>
        <w:t>.</w:t>
      </w:r>
    </w:p>
    <w:p w14:paraId="7D3C89FC" w14:textId="77777777" w:rsidR="00E82D42" w:rsidRDefault="00E82D42" w:rsidP="00E82D42">
      <w:pPr>
        <w:numPr>
          <w:ilvl w:val="0"/>
          <w:numId w:val="63"/>
        </w:numPr>
        <w:spacing w:before="120"/>
        <w:jc w:val="both"/>
        <w:rPr>
          <w:rFonts w:ascii="Arial" w:hAnsi="Arial" w:cs="Arial"/>
          <w:bCs/>
          <w:sz w:val="22"/>
        </w:rPr>
      </w:pPr>
      <w:r w:rsidRPr="00CD1A70">
        <w:rPr>
          <w:rFonts w:ascii="Arial" w:hAnsi="Arial" w:cs="Arial"/>
          <w:bCs/>
          <w:sz w:val="22"/>
        </w:rPr>
        <w:t xml:space="preserve">The </w:t>
      </w:r>
      <w:r>
        <w:rPr>
          <w:rFonts w:ascii="Arial" w:hAnsi="Arial" w:cs="Arial"/>
          <w:bCs/>
          <w:sz w:val="22"/>
        </w:rPr>
        <w:t>sub</w:t>
      </w:r>
      <w:r w:rsidRPr="00CD1A70">
        <w:rPr>
          <w:rFonts w:ascii="Arial" w:hAnsi="Arial" w:cs="Arial"/>
          <w:bCs/>
          <w:sz w:val="22"/>
        </w:rPr>
        <w:t xml:space="preserve">project is implemented in </w:t>
      </w:r>
      <w:proofErr w:type="spellStart"/>
      <w:r w:rsidRPr="00CD1A70">
        <w:rPr>
          <w:rFonts w:ascii="Arial" w:hAnsi="Arial" w:cs="Arial"/>
          <w:bCs/>
          <w:sz w:val="22"/>
        </w:rPr>
        <w:t>Binh</w:t>
      </w:r>
      <w:proofErr w:type="spellEnd"/>
      <w:r w:rsidRPr="00CD1A70">
        <w:rPr>
          <w:rFonts w:ascii="Arial" w:hAnsi="Arial" w:cs="Arial"/>
          <w:bCs/>
          <w:sz w:val="22"/>
        </w:rPr>
        <w:t xml:space="preserve"> </w:t>
      </w:r>
      <w:proofErr w:type="spellStart"/>
      <w:r w:rsidRPr="00CD1A70">
        <w:rPr>
          <w:rFonts w:ascii="Arial" w:hAnsi="Arial" w:cs="Arial"/>
          <w:bCs/>
          <w:sz w:val="22"/>
        </w:rPr>
        <w:t>Khanh</w:t>
      </w:r>
      <w:proofErr w:type="spellEnd"/>
      <w:r w:rsidRPr="00CD1A70">
        <w:rPr>
          <w:rFonts w:ascii="Arial" w:hAnsi="Arial" w:cs="Arial"/>
          <w:bCs/>
          <w:sz w:val="22"/>
        </w:rPr>
        <w:t xml:space="preserve"> ward, so people around the embankment area are affected (houses, works, and environment</w:t>
      </w:r>
      <w:r>
        <w:rPr>
          <w:rFonts w:ascii="Arial" w:hAnsi="Arial" w:cs="Arial"/>
          <w:bCs/>
          <w:sz w:val="22"/>
        </w:rPr>
        <w:t xml:space="preserve">, </w:t>
      </w:r>
      <w:r w:rsidRPr="00CD1A70">
        <w:rPr>
          <w:rFonts w:ascii="Arial" w:hAnsi="Arial" w:cs="Arial"/>
          <w:bCs/>
          <w:sz w:val="22"/>
        </w:rPr>
        <w:t>air, water and local transportation).</w:t>
      </w:r>
    </w:p>
    <w:p w14:paraId="16868CB9" w14:textId="77777777" w:rsidR="00E82D42" w:rsidRPr="00CD1A70" w:rsidRDefault="00E82D42" w:rsidP="00E82D42">
      <w:pPr>
        <w:numPr>
          <w:ilvl w:val="0"/>
          <w:numId w:val="63"/>
        </w:numPr>
        <w:spacing w:before="120"/>
        <w:jc w:val="both"/>
        <w:rPr>
          <w:rFonts w:ascii="Arial" w:hAnsi="Arial" w:cs="Arial"/>
          <w:bCs/>
          <w:sz w:val="22"/>
        </w:rPr>
      </w:pPr>
      <w:r w:rsidRPr="00CD1A70">
        <w:rPr>
          <w:rFonts w:ascii="Arial" w:hAnsi="Arial" w:cs="Arial"/>
          <w:bCs/>
          <w:sz w:val="22"/>
        </w:rPr>
        <w:t>Opinions of people:</w:t>
      </w:r>
    </w:p>
    <w:p w14:paraId="42D15891" w14:textId="77777777" w:rsidR="00E82D42" w:rsidRPr="00CD1A70" w:rsidRDefault="00E82D42" w:rsidP="00E82D42">
      <w:pPr>
        <w:spacing w:before="120"/>
        <w:ind w:left="1080"/>
        <w:rPr>
          <w:rFonts w:ascii="Arial" w:hAnsi="Arial" w:cs="Arial"/>
          <w:bCs/>
          <w:sz w:val="22"/>
        </w:rPr>
      </w:pPr>
      <w:r w:rsidRPr="00CD1A70">
        <w:rPr>
          <w:rFonts w:ascii="Arial" w:hAnsi="Arial" w:cs="Arial"/>
          <w:bCs/>
          <w:sz w:val="22"/>
        </w:rPr>
        <w:t>+ People support the embankment; however, the contractor should inform people about the construction</w:t>
      </w:r>
      <w:r>
        <w:rPr>
          <w:rFonts w:ascii="Arial" w:hAnsi="Arial" w:cs="Arial"/>
          <w:bCs/>
          <w:sz w:val="22"/>
        </w:rPr>
        <w:t xml:space="preserve"> </w:t>
      </w:r>
      <w:r w:rsidRPr="00CD1A70">
        <w:rPr>
          <w:rFonts w:ascii="Arial" w:hAnsi="Arial" w:cs="Arial"/>
          <w:bCs/>
          <w:sz w:val="22"/>
        </w:rPr>
        <w:t>time and progress.</w:t>
      </w:r>
    </w:p>
    <w:p w14:paraId="743F97D3" w14:textId="77777777" w:rsidR="00E82D42" w:rsidRPr="00CD1A70" w:rsidRDefault="00E82D42" w:rsidP="00E82D42">
      <w:pPr>
        <w:spacing w:before="120"/>
        <w:ind w:left="1080"/>
        <w:rPr>
          <w:rFonts w:ascii="Arial" w:hAnsi="Arial" w:cs="Arial"/>
          <w:bCs/>
          <w:sz w:val="22"/>
        </w:rPr>
      </w:pPr>
      <w:r w:rsidRPr="00CD1A70">
        <w:rPr>
          <w:rFonts w:ascii="Arial" w:hAnsi="Arial" w:cs="Arial"/>
          <w:bCs/>
          <w:sz w:val="22"/>
        </w:rPr>
        <w:t xml:space="preserve">+ How </w:t>
      </w:r>
      <w:r>
        <w:rPr>
          <w:rFonts w:ascii="Arial" w:hAnsi="Arial" w:cs="Arial"/>
          <w:bCs/>
          <w:sz w:val="22"/>
        </w:rPr>
        <w:t>is</w:t>
      </w:r>
      <w:r w:rsidRPr="00CD1A70">
        <w:rPr>
          <w:rFonts w:ascii="Arial" w:hAnsi="Arial" w:cs="Arial"/>
          <w:bCs/>
          <w:sz w:val="22"/>
        </w:rPr>
        <w:t xml:space="preserve"> </w:t>
      </w:r>
      <w:r>
        <w:rPr>
          <w:rFonts w:ascii="Arial" w:hAnsi="Arial" w:cs="Arial"/>
          <w:bCs/>
          <w:sz w:val="22"/>
        </w:rPr>
        <w:t xml:space="preserve">the </w:t>
      </w:r>
      <w:r w:rsidRPr="00CD1A70">
        <w:rPr>
          <w:rFonts w:ascii="Arial" w:hAnsi="Arial" w:cs="Arial"/>
          <w:bCs/>
          <w:sz w:val="22"/>
        </w:rPr>
        <w:t>embankment</w:t>
      </w:r>
      <w:r>
        <w:rPr>
          <w:rFonts w:ascii="Arial" w:hAnsi="Arial" w:cs="Arial"/>
          <w:bCs/>
          <w:sz w:val="22"/>
        </w:rPr>
        <w:t xml:space="preserve"> </w:t>
      </w:r>
      <w:r w:rsidRPr="00CD1A70">
        <w:rPr>
          <w:rFonts w:ascii="Arial" w:hAnsi="Arial" w:cs="Arial"/>
          <w:bCs/>
          <w:sz w:val="22"/>
        </w:rPr>
        <w:t>plan?</w:t>
      </w:r>
    </w:p>
    <w:p w14:paraId="46B08219" w14:textId="77777777" w:rsidR="00E82D42" w:rsidRDefault="00E82D42" w:rsidP="00E82D42">
      <w:pPr>
        <w:spacing w:before="120"/>
        <w:ind w:left="1080"/>
        <w:rPr>
          <w:rFonts w:ascii="Arial" w:hAnsi="Arial" w:cs="Arial"/>
          <w:bCs/>
          <w:sz w:val="22"/>
        </w:rPr>
      </w:pPr>
      <w:r w:rsidRPr="00CD1A70">
        <w:rPr>
          <w:rFonts w:ascii="Arial" w:hAnsi="Arial" w:cs="Arial"/>
          <w:bCs/>
          <w:sz w:val="22"/>
        </w:rPr>
        <w:t xml:space="preserve">+ People are bewildered whether they </w:t>
      </w:r>
      <w:r>
        <w:rPr>
          <w:rFonts w:ascii="Arial" w:hAnsi="Arial" w:cs="Arial"/>
          <w:bCs/>
          <w:sz w:val="22"/>
        </w:rPr>
        <w:t>must</w:t>
      </w:r>
      <w:r w:rsidRPr="00CD1A70">
        <w:rPr>
          <w:rFonts w:ascii="Arial" w:hAnsi="Arial" w:cs="Arial"/>
          <w:bCs/>
          <w:sz w:val="22"/>
        </w:rPr>
        <w:t xml:space="preserve"> </w:t>
      </w:r>
      <w:r>
        <w:rPr>
          <w:rFonts w:ascii="Arial" w:hAnsi="Arial" w:cs="Arial"/>
          <w:bCs/>
          <w:sz w:val="22"/>
        </w:rPr>
        <w:t>relocate</w:t>
      </w:r>
      <w:r w:rsidRPr="00CD1A70">
        <w:rPr>
          <w:rFonts w:ascii="Arial" w:hAnsi="Arial" w:cs="Arial"/>
          <w:bCs/>
          <w:sz w:val="22"/>
        </w:rPr>
        <w:t xml:space="preserve"> or not?</w:t>
      </w:r>
    </w:p>
    <w:p w14:paraId="7C7BCA13" w14:textId="77777777" w:rsidR="00E82D42" w:rsidRDefault="00E82D42" w:rsidP="00E82D42">
      <w:pPr>
        <w:numPr>
          <w:ilvl w:val="0"/>
          <w:numId w:val="63"/>
        </w:numPr>
        <w:spacing w:before="120"/>
        <w:jc w:val="both"/>
        <w:rPr>
          <w:rFonts w:ascii="Arial" w:hAnsi="Arial" w:cs="Arial"/>
          <w:bCs/>
          <w:sz w:val="22"/>
        </w:rPr>
      </w:pPr>
      <w:r>
        <w:rPr>
          <w:rFonts w:ascii="Arial" w:hAnsi="Arial" w:cs="Arial"/>
          <w:bCs/>
          <w:sz w:val="22"/>
        </w:rPr>
        <w:t>The v</w:t>
      </w:r>
      <w:r w:rsidRPr="00CD1A70">
        <w:rPr>
          <w:rFonts w:ascii="Arial" w:hAnsi="Arial" w:cs="Arial"/>
          <w:bCs/>
          <w:sz w:val="22"/>
        </w:rPr>
        <w:t xml:space="preserve">illage </w:t>
      </w:r>
      <w:r>
        <w:rPr>
          <w:rFonts w:ascii="Arial" w:hAnsi="Arial" w:cs="Arial"/>
          <w:bCs/>
          <w:sz w:val="22"/>
        </w:rPr>
        <w:t>leader</w:t>
      </w:r>
      <w:r w:rsidRPr="00CD1A70">
        <w:rPr>
          <w:rFonts w:ascii="Arial" w:hAnsi="Arial" w:cs="Arial"/>
          <w:bCs/>
          <w:sz w:val="22"/>
        </w:rPr>
        <w:t xml:space="preserve"> of </w:t>
      </w:r>
      <w:proofErr w:type="spellStart"/>
      <w:r w:rsidRPr="00CD1A70">
        <w:rPr>
          <w:rFonts w:ascii="Arial" w:hAnsi="Arial" w:cs="Arial"/>
          <w:bCs/>
          <w:sz w:val="22"/>
        </w:rPr>
        <w:t>Binh</w:t>
      </w:r>
      <w:proofErr w:type="spellEnd"/>
      <w:r w:rsidRPr="00CD1A70">
        <w:rPr>
          <w:rFonts w:ascii="Arial" w:hAnsi="Arial" w:cs="Arial"/>
          <w:bCs/>
          <w:sz w:val="22"/>
        </w:rPr>
        <w:t xml:space="preserve"> </w:t>
      </w:r>
      <w:proofErr w:type="spellStart"/>
      <w:r w:rsidRPr="00CD1A70">
        <w:rPr>
          <w:rFonts w:ascii="Arial" w:hAnsi="Arial" w:cs="Arial"/>
          <w:bCs/>
          <w:sz w:val="22"/>
        </w:rPr>
        <w:t>Khanh</w:t>
      </w:r>
      <w:proofErr w:type="spellEnd"/>
      <w:r w:rsidRPr="00CD1A70">
        <w:rPr>
          <w:rFonts w:ascii="Arial" w:hAnsi="Arial" w:cs="Arial"/>
          <w:bCs/>
          <w:sz w:val="22"/>
        </w:rPr>
        <w:t xml:space="preserve"> 6:</w:t>
      </w:r>
    </w:p>
    <w:p w14:paraId="340448AB" w14:textId="77777777" w:rsidR="00E82D42" w:rsidRDefault="00E82D42" w:rsidP="00E82D42">
      <w:pPr>
        <w:spacing w:before="120"/>
        <w:ind w:left="1080"/>
        <w:rPr>
          <w:rFonts w:ascii="Arial" w:hAnsi="Arial" w:cs="Arial"/>
          <w:bCs/>
          <w:sz w:val="22"/>
        </w:rPr>
      </w:pPr>
      <w:r w:rsidRPr="00CD1A70">
        <w:rPr>
          <w:rFonts w:ascii="Arial" w:hAnsi="Arial" w:cs="Arial"/>
          <w:bCs/>
          <w:sz w:val="22"/>
        </w:rPr>
        <w:t xml:space="preserve">+ </w:t>
      </w:r>
      <w:r>
        <w:rPr>
          <w:rFonts w:ascii="Arial" w:hAnsi="Arial" w:cs="Arial"/>
          <w:bCs/>
          <w:sz w:val="22"/>
        </w:rPr>
        <w:t>The e</w:t>
      </w:r>
      <w:r w:rsidRPr="00CD1A70">
        <w:rPr>
          <w:rFonts w:ascii="Arial" w:hAnsi="Arial" w:cs="Arial"/>
          <w:bCs/>
          <w:sz w:val="22"/>
        </w:rPr>
        <w:t xml:space="preserve">mbankment of </w:t>
      </w:r>
      <w:proofErr w:type="spellStart"/>
      <w:r w:rsidRPr="00CD1A70">
        <w:rPr>
          <w:rFonts w:ascii="Arial" w:hAnsi="Arial" w:cs="Arial"/>
          <w:bCs/>
          <w:sz w:val="22"/>
        </w:rPr>
        <w:t>Binh</w:t>
      </w:r>
      <w:proofErr w:type="spellEnd"/>
      <w:r w:rsidRPr="00CD1A70">
        <w:rPr>
          <w:rFonts w:ascii="Arial" w:hAnsi="Arial" w:cs="Arial"/>
          <w:bCs/>
          <w:sz w:val="22"/>
        </w:rPr>
        <w:t xml:space="preserve"> </w:t>
      </w:r>
      <w:proofErr w:type="spellStart"/>
      <w:r w:rsidRPr="00CD1A70">
        <w:rPr>
          <w:rFonts w:ascii="Arial" w:hAnsi="Arial" w:cs="Arial"/>
          <w:bCs/>
          <w:sz w:val="22"/>
        </w:rPr>
        <w:t>Khanh</w:t>
      </w:r>
      <w:proofErr w:type="spellEnd"/>
      <w:r w:rsidRPr="00CD1A70">
        <w:rPr>
          <w:rFonts w:ascii="Arial" w:hAnsi="Arial" w:cs="Arial"/>
          <w:bCs/>
          <w:sz w:val="22"/>
        </w:rPr>
        <w:t xml:space="preserve"> 5 section is contiguous to My </w:t>
      </w:r>
      <w:proofErr w:type="spellStart"/>
      <w:r w:rsidRPr="00CD1A70">
        <w:rPr>
          <w:rFonts w:ascii="Arial" w:hAnsi="Arial" w:cs="Arial"/>
          <w:bCs/>
          <w:sz w:val="22"/>
        </w:rPr>
        <w:t>Khanh</w:t>
      </w:r>
      <w:proofErr w:type="spellEnd"/>
      <w:r w:rsidRPr="00CD1A70">
        <w:rPr>
          <w:rFonts w:ascii="Arial" w:hAnsi="Arial" w:cs="Arial"/>
          <w:bCs/>
          <w:sz w:val="22"/>
        </w:rPr>
        <w:t xml:space="preserve"> commune, </w:t>
      </w:r>
      <w:r>
        <w:rPr>
          <w:rFonts w:ascii="Arial" w:hAnsi="Arial" w:cs="Arial"/>
          <w:bCs/>
          <w:sz w:val="22"/>
        </w:rPr>
        <w:t xml:space="preserve">so </w:t>
      </w:r>
      <w:r w:rsidRPr="00CD1A70">
        <w:rPr>
          <w:rFonts w:ascii="Arial" w:hAnsi="Arial" w:cs="Arial"/>
          <w:bCs/>
          <w:sz w:val="22"/>
        </w:rPr>
        <w:t xml:space="preserve">during </w:t>
      </w:r>
      <w:r>
        <w:rPr>
          <w:rFonts w:ascii="Arial" w:hAnsi="Arial" w:cs="Arial"/>
          <w:bCs/>
          <w:sz w:val="22"/>
        </w:rPr>
        <w:t xml:space="preserve">the </w:t>
      </w:r>
      <w:r w:rsidRPr="00CD1A70">
        <w:rPr>
          <w:rFonts w:ascii="Arial" w:hAnsi="Arial" w:cs="Arial"/>
          <w:bCs/>
          <w:sz w:val="22"/>
        </w:rPr>
        <w:t>construction</w:t>
      </w:r>
      <w:r>
        <w:rPr>
          <w:rFonts w:ascii="Arial" w:hAnsi="Arial" w:cs="Arial"/>
          <w:bCs/>
          <w:sz w:val="22"/>
        </w:rPr>
        <w:t>, it will</w:t>
      </w:r>
      <w:r w:rsidRPr="00CD1A70">
        <w:rPr>
          <w:rFonts w:ascii="Arial" w:hAnsi="Arial" w:cs="Arial"/>
          <w:bCs/>
          <w:sz w:val="22"/>
        </w:rPr>
        <w:t xml:space="preserve"> affect people along the route.</w:t>
      </w:r>
    </w:p>
    <w:p w14:paraId="23649513" w14:textId="77777777" w:rsidR="00E82D42" w:rsidRPr="00CD1A70" w:rsidRDefault="00E82D42" w:rsidP="00E82D42">
      <w:pPr>
        <w:numPr>
          <w:ilvl w:val="0"/>
          <w:numId w:val="63"/>
        </w:numPr>
        <w:spacing w:before="120"/>
        <w:jc w:val="both"/>
        <w:rPr>
          <w:rFonts w:ascii="Arial" w:hAnsi="Arial" w:cs="Arial"/>
          <w:bCs/>
          <w:sz w:val="22"/>
        </w:rPr>
      </w:pPr>
      <w:r>
        <w:rPr>
          <w:rFonts w:ascii="Arial" w:hAnsi="Arial" w:cs="Arial"/>
          <w:bCs/>
          <w:sz w:val="22"/>
        </w:rPr>
        <w:t>The</w:t>
      </w:r>
      <w:r w:rsidRPr="00CD1A70">
        <w:rPr>
          <w:rFonts w:ascii="Arial" w:hAnsi="Arial" w:cs="Arial"/>
          <w:bCs/>
          <w:sz w:val="22"/>
        </w:rPr>
        <w:t xml:space="preserve"> Vice Chairman of</w:t>
      </w:r>
      <w:r>
        <w:rPr>
          <w:rFonts w:ascii="Arial" w:hAnsi="Arial" w:cs="Arial"/>
          <w:bCs/>
          <w:sz w:val="22"/>
        </w:rPr>
        <w:t xml:space="preserve"> the</w:t>
      </w:r>
      <w:r w:rsidRPr="00CD1A70">
        <w:rPr>
          <w:rFonts w:ascii="Arial" w:hAnsi="Arial" w:cs="Arial"/>
          <w:bCs/>
          <w:sz w:val="22"/>
        </w:rPr>
        <w:t xml:space="preserve"> Ward People's Committee: The contractor should inform people about the </w:t>
      </w:r>
      <w:r>
        <w:rPr>
          <w:rFonts w:ascii="Arial" w:hAnsi="Arial" w:cs="Arial"/>
          <w:bCs/>
          <w:sz w:val="22"/>
        </w:rPr>
        <w:t>sub</w:t>
      </w:r>
      <w:r w:rsidRPr="00CD1A70">
        <w:rPr>
          <w:rFonts w:ascii="Arial" w:hAnsi="Arial" w:cs="Arial"/>
          <w:bCs/>
          <w:sz w:val="22"/>
        </w:rPr>
        <w:t xml:space="preserve">project area in </w:t>
      </w:r>
      <w:proofErr w:type="spellStart"/>
      <w:r w:rsidRPr="00CD1A70">
        <w:rPr>
          <w:rFonts w:ascii="Arial" w:hAnsi="Arial" w:cs="Arial"/>
          <w:bCs/>
          <w:sz w:val="22"/>
        </w:rPr>
        <w:t>Binh</w:t>
      </w:r>
      <w:proofErr w:type="spellEnd"/>
      <w:r w:rsidRPr="00CD1A70">
        <w:rPr>
          <w:rFonts w:ascii="Arial" w:hAnsi="Arial" w:cs="Arial"/>
          <w:bCs/>
          <w:sz w:val="22"/>
        </w:rPr>
        <w:t xml:space="preserve"> </w:t>
      </w:r>
      <w:proofErr w:type="spellStart"/>
      <w:r w:rsidRPr="00CD1A70">
        <w:rPr>
          <w:rFonts w:ascii="Arial" w:hAnsi="Arial" w:cs="Arial"/>
          <w:bCs/>
          <w:sz w:val="22"/>
        </w:rPr>
        <w:t>Khanh</w:t>
      </w:r>
      <w:proofErr w:type="spellEnd"/>
      <w:r w:rsidRPr="00CD1A70">
        <w:rPr>
          <w:rFonts w:ascii="Arial" w:hAnsi="Arial" w:cs="Arial"/>
          <w:bCs/>
          <w:sz w:val="22"/>
        </w:rPr>
        <w:t xml:space="preserve"> </w:t>
      </w:r>
      <w:r>
        <w:rPr>
          <w:rFonts w:ascii="Arial" w:hAnsi="Arial" w:cs="Arial"/>
          <w:bCs/>
          <w:sz w:val="22"/>
        </w:rPr>
        <w:t>w</w:t>
      </w:r>
      <w:r w:rsidRPr="00CD1A70">
        <w:rPr>
          <w:rFonts w:ascii="Arial" w:hAnsi="Arial" w:cs="Arial"/>
          <w:bCs/>
          <w:sz w:val="22"/>
        </w:rPr>
        <w:t xml:space="preserve">ard. People are very supportive of the </w:t>
      </w:r>
      <w:r>
        <w:rPr>
          <w:rFonts w:ascii="Arial" w:hAnsi="Arial" w:cs="Arial"/>
          <w:bCs/>
          <w:sz w:val="22"/>
        </w:rPr>
        <w:t>sub</w:t>
      </w:r>
      <w:r w:rsidRPr="00CD1A70">
        <w:rPr>
          <w:rFonts w:ascii="Arial" w:hAnsi="Arial" w:cs="Arial"/>
          <w:bCs/>
          <w:sz w:val="22"/>
        </w:rPr>
        <w:t xml:space="preserve">project and expect </w:t>
      </w:r>
      <w:r>
        <w:rPr>
          <w:rFonts w:ascii="Arial" w:hAnsi="Arial" w:cs="Arial"/>
          <w:bCs/>
          <w:sz w:val="22"/>
        </w:rPr>
        <w:t>it</w:t>
      </w:r>
      <w:r w:rsidRPr="00CD1A70">
        <w:rPr>
          <w:rFonts w:ascii="Arial" w:hAnsi="Arial" w:cs="Arial"/>
          <w:bCs/>
          <w:sz w:val="22"/>
        </w:rPr>
        <w:t xml:space="preserve"> to be implemented soon.</w:t>
      </w:r>
    </w:p>
    <w:p w14:paraId="64B7C248" w14:textId="77777777" w:rsidR="00E82D42" w:rsidRDefault="00E82D42" w:rsidP="00E82D42">
      <w:pPr>
        <w:numPr>
          <w:ilvl w:val="0"/>
          <w:numId w:val="62"/>
        </w:numPr>
        <w:spacing w:before="120"/>
        <w:jc w:val="both"/>
        <w:rPr>
          <w:rFonts w:ascii="Arial" w:hAnsi="Arial" w:cs="Arial"/>
          <w:b/>
          <w:sz w:val="22"/>
        </w:rPr>
      </w:pPr>
      <w:r w:rsidRPr="00B71BC8">
        <w:rPr>
          <w:rFonts w:ascii="Arial" w:hAnsi="Arial" w:cs="Arial"/>
          <w:b/>
          <w:sz w:val="22"/>
        </w:rPr>
        <w:t>Conclusion of the meeting</w:t>
      </w:r>
      <w:r w:rsidRPr="00B6123E">
        <w:rPr>
          <w:rFonts w:ascii="Arial" w:hAnsi="Arial" w:cs="Arial"/>
          <w:b/>
          <w:sz w:val="22"/>
        </w:rPr>
        <w:t>:</w:t>
      </w:r>
    </w:p>
    <w:p w14:paraId="78A52FD3" w14:textId="77777777" w:rsidR="00E82D42" w:rsidRPr="00F97143" w:rsidRDefault="00E82D42" w:rsidP="00E82D42">
      <w:pPr>
        <w:tabs>
          <w:tab w:val="left" w:leader="dot" w:pos="8931"/>
        </w:tabs>
        <w:spacing w:before="120" w:after="120"/>
        <w:ind w:left="720"/>
        <w:rPr>
          <w:rFonts w:ascii="Arial" w:hAnsi="Arial" w:cs="Arial"/>
          <w:sz w:val="22"/>
        </w:rPr>
      </w:pPr>
      <w:r w:rsidRPr="00B576D6">
        <w:rPr>
          <w:rFonts w:ascii="Arial" w:hAnsi="Arial" w:cs="Arial"/>
          <w:sz w:val="22"/>
        </w:rPr>
        <w:lastRenderedPageBreak/>
        <w:t>Local people and authorities concur with the project implementation</w:t>
      </w:r>
      <w:r>
        <w:rPr>
          <w:rFonts w:ascii="Arial" w:hAnsi="Arial" w:cs="Arial"/>
          <w:sz w:val="22"/>
        </w:rPr>
        <w:t>.</w:t>
      </w:r>
    </w:p>
    <w:tbl>
      <w:tblPr>
        <w:tblW w:w="0" w:type="auto"/>
        <w:tblLook w:val="04A0" w:firstRow="1" w:lastRow="0" w:firstColumn="1" w:lastColumn="0" w:noHBand="0" w:noVBand="1"/>
      </w:tblPr>
      <w:tblGrid>
        <w:gridCol w:w="4537"/>
        <w:gridCol w:w="4548"/>
      </w:tblGrid>
      <w:tr w:rsidR="00E82D42" w:rsidRPr="00B6123E" w14:paraId="2FEA9BDB" w14:textId="77777777" w:rsidTr="009F1B04">
        <w:tc>
          <w:tcPr>
            <w:tcW w:w="4644" w:type="dxa"/>
            <w:shd w:val="clear" w:color="auto" w:fill="auto"/>
          </w:tcPr>
          <w:p w14:paraId="7428B287" w14:textId="77777777" w:rsidR="00E82D42" w:rsidRPr="00B6123E" w:rsidRDefault="00E82D42" w:rsidP="009F1B04">
            <w:pPr>
              <w:tabs>
                <w:tab w:val="left" w:leader="dot" w:pos="8931"/>
              </w:tabs>
              <w:spacing w:before="120"/>
              <w:jc w:val="center"/>
              <w:rPr>
                <w:rFonts w:ascii="Arial" w:hAnsi="Arial" w:cs="Arial"/>
                <w:b/>
                <w:sz w:val="22"/>
              </w:rPr>
            </w:pPr>
            <w:r>
              <w:rPr>
                <w:rFonts w:ascii="Arial" w:hAnsi="Arial" w:cs="Arial"/>
                <w:b/>
                <w:sz w:val="22"/>
              </w:rPr>
              <w:t>PROJECT MANAGEMENT UNIT</w:t>
            </w:r>
          </w:p>
          <w:p w14:paraId="5855CF11" w14:textId="77777777" w:rsidR="00E82D42" w:rsidRPr="00B6123E" w:rsidRDefault="00E82D42" w:rsidP="009F1B04">
            <w:pPr>
              <w:tabs>
                <w:tab w:val="left" w:leader="dot" w:pos="8931"/>
              </w:tabs>
              <w:spacing w:before="120"/>
              <w:jc w:val="center"/>
              <w:rPr>
                <w:rFonts w:ascii="Arial" w:hAnsi="Arial" w:cs="Arial"/>
                <w:b/>
                <w:sz w:val="22"/>
              </w:rPr>
            </w:pPr>
          </w:p>
        </w:tc>
        <w:tc>
          <w:tcPr>
            <w:tcW w:w="4644" w:type="dxa"/>
            <w:shd w:val="clear" w:color="auto" w:fill="auto"/>
          </w:tcPr>
          <w:p w14:paraId="6EF599E9" w14:textId="77777777" w:rsidR="00E82D42" w:rsidRPr="00F97143" w:rsidRDefault="00E82D42" w:rsidP="009F1B04">
            <w:pPr>
              <w:tabs>
                <w:tab w:val="left" w:leader="dot" w:pos="8931"/>
              </w:tabs>
              <w:spacing w:before="120"/>
              <w:jc w:val="center"/>
              <w:rPr>
                <w:rFonts w:ascii="Arial" w:hAnsi="Arial" w:cs="Arial"/>
                <w:i/>
                <w:sz w:val="18"/>
                <w:szCs w:val="18"/>
              </w:rPr>
            </w:pPr>
            <w:r>
              <w:rPr>
                <w:rFonts w:ascii="Arial" w:hAnsi="Arial" w:cs="Arial"/>
                <w:b/>
                <w:sz w:val="22"/>
              </w:rPr>
              <w:t xml:space="preserve">COMMUNE/WARD </w:t>
            </w:r>
            <w:r w:rsidRPr="00AE16B7">
              <w:rPr>
                <w:rFonts w:ascii="Arial" w:hAnsi="Arial" w:cs="Arial"/>
                <w:b/>
                <w:sz w:val="22"/>
              </w:rPr>
              <w:t>FATHERLAND FRONT COMMITTEE</w:t>
            </w:r>
            <w:r>
              <w:rPr>
                <w:rFonts w:ascii="Arial" w:hAnsi="Arial" w:cs="Arial"/>
                <w:sz w:val="22"/>
              </w:rPr>
              <w:br/>
            </w:r>
            <w:r w:rsidRPr="00B6123E">
              <w:rPr>
                <w:rFonts w:ascii="Arial" w:hAnsi="Arial" w:cs="Arial"/>
                <w:i/>
                <w:sz w:val="18"/>
                <w:szCs w:val="18"/>
              </w:rPr>
              <w:t>(signed and sealed)</w:t>
            </w:r>
          </w:p>
          <w:p w14:paraId="5F1E7E92" w14:textId="77777777" w:rsidR="00E82D42" w:rsidRPr="00B6123E" w:rsidRDefault="00E82D42" w:rsidP="009F1B04">
            <w:pPr>
              <w:tabs>
                <w:tab w:val="left" w:leader="dot" w:pos="8931"/>
              </w:tabs>
              <w:spacing w:before="120"/>
              <w:jc w:val="center"/>
              <w:rPr>
                <w:rFonts w:ascii="Arial" w:hAnsi="Arial" w:cs="Arial"/>
                <w:b/>
                <w:sz w:val="22"/>
              </w:rPr>
            </w:pPr>
            <w:r>
              <w:rPr>
                <w:rFonts w:ascii="Arial" w:hAnsi="Arial" w:cs="Arial"/>
                <w:b/>
                <w:sz w:val="22"/>
              </w:rPr>
              <w:t xml:space="preserve">Nguyen </w:t>
            </w:r>
            <w:proofErr w:type="spellStart"/>
            <w:r>
              <w:rPr>
                <w:rFonts w:ascii="Arial" w:hAnsi="Arial" w:cs="Arial"/>
                <w:b/>
                <w:sz w:val="22"/>
              </w:rPr>
              <w:t>Thi</w:t>
            </w:r>
            <w:proofErr w:type="spellEnd"/>
            <w:r>
              <w:rPr>
                <w:rFonts w:ascii="Arial" w:hAnsi="Arial" w:cs="Arial"/>
                <w:b/>
                <w:sz w:val="22"/>
              </w:rPr>
              <w:t xml:space="preserve"> Yen Oanh</w:t>
            </w:r>
            <w:r>
              <w:rPr>
                <w:rFonts w:ascii="Arial" w:hAnsi="Arial" w:cs="Arial"/>
                <w:sz w:val="22"/>
              </w:rPr>
              <w:t xml:space="preserve">                                                                </w:t>
            </w:r>
          </w:p>
        </w:tc>
      </w:tr>
      <w:tr w:rsidR="00E82D42" w:rsidRPr="00B6123E" w14:paraId="633550FD" w14:textId="77777777" w:rsidTr="009F1B04">
        <w:tc>
          <w:tcPr>
            <w:tcW w:w="4644" w:type="dxa"/>
            <w:shd w:val="clear" w:color="auto" w:fill="auto"/>
          </w:tcPr>
          <w:p w14:paraId="5669DADA" w14:textId="77777777" w:rsidR="00E82D42" w:rsidRDefault="00E82D42" w:rsidP="009F1B04">
            <w:pPr>
              <w:tabs>
                <w:tab w:val="left" w:leader="dot" w:pos="8931"/>
              </w:tabs>
              <w:spacing w:before="120"/>
              <w:jc w:val="center"/>
              <w:rPr>
                <w:rFonts w:ascii="Arial" w:hAnsi="Arial" w:cs="Arial"/>
                <w:b/>
                <w:sz w:val="22"/>
              </w:rPr>
            </w:pPr>
          </w:p>
        </w:tc>
        <w:tc>
          <w:tcPr>
            <w:tcW w:w="4644" w:type="dxa"/>
            <w:shd w:val="clear" w:color="auto" w:fill="auto"/>
          </w:tcPr>
          <w:p w14:paraId="35FDC32C" w14:textId="77777777" w:rsidR="00E82D42" w:rsidRDefault="00E82D42" w:rsidP="009F1B04">
            <w:pPr>
              <w:tabs>
                <w:tab w:val="left" w:leader="dot" w:pos="8931"/>
              </w:tabs>
              <w:spacing w:before="120"/>
              <w:jc w:val="center"/>
              <w:rPr>
                <w:rFonts w:ascii="Arial" w:hAnsi="Arial" w:cs="Arial"/>
                <w:b/>
                <w:sz w:val="22"/>
              </w:rPr>
            </w:pPr>
          </w:p>
        </w:tc>
      </w:tr>
      <w:tr w:rsidR="00E82D42" w:rsidRPr="00B6123E" w14:paraId="3D22B105" w14:textId="77777777" w:rsidTr="009F1B04">
        <w:tc>
          <w:tcPr>
            <w:tcW w:w="4644" w:type="dxa"/>
            <w:shd w:val="clear" w:color="auto" w:fill="auto"/>
          </w:tcPr>
          <w:p w14:paraId="0F70EA3B" w14:textId="77777777" w:rsidR="00E82D42" w:rsidRDefault="00E82D42" w:rsidP="009F1B04">
            <w:pPr>
              <w:tabs>
                <w:tab w:val="left" w:leader="dot" w:pos="8931"/>
              </w:tabs>
              <w:spacing w:before="120"/>
              <w:jc w:val="center"/>
              <w:rPr>
                <w:rFonts w:ascii="Arial" w:hAnsi="Arial" w:cs="Arial"/>
                <w:b/>
                <w:sz w:val="22"/>
              </w:rPr>
            </w:pPr>
            <w:r w:rsidRPr="00B6123E">
              <w:rPr>
                <w:rFonts w:ascii="Arial" w:hAnsi="Arial" w:cs="Arial"/>
                <w:b/>
                <w:sz w:val="22"/>
              </w:rPr>
              <w:t>CONSULTANT</w:t>
            </w:r>
          </w:p>
          <w:p w14:paraId="79D6979F" w14:textId="77777777" w:rsidR="00E82D42" w:rsidRDefault="00E82D42" w:rsidP="009F1B04">
            <w:pPr>
              <w:tabs>
                <w:tab w:val="left" w:leader="dot" w:pos="8931"/>
              </w:tabs>
              <w:spacing w:before="120"/>
              <w:jc w:val="center"/>
              <w:rPr>
                <w:rFonts w:ascii="Arial" w:hAnsi="Arial" w:cs="Arial"/>
                <w:b/>
                <w:bCs/>
                <w:sz w:val="22"/>
              </w:rPr>
            </w:pPr>
          </w:p>
          <w:p w14:paraId="3883A5D3" w14:textId="77777777" w:rsidR="00E82D42" w:rsidRPr="00AB4F8D" w:rsidRDefault="00E82D42" w:rsidP="009F1B04">
            <w:pPr>
              <w:tabs>
                <w:tab w:val="left" w:leader="dot" w:pos="8931"/>
              </w:tabs>
              <w:spacing w:before="120"/>
              <w:jc w:val="center"/>
              <w:rPr>
                <w:rFonts w:ascii="Arial" w:hAnsi="Arial" w:cs="Arial"/>
                <w:b/>
                <w:bCs/>
                <w:sz w:val="22"/>
              </w:rPr>
            </w:pPr>
            <w:r>
              <w:rPr>
                <w:rFonts w:ascii="Arial" w:hAnsi="Arial" w:cs="Arial"/>
                <w:b/>
                <w:bCs/>
                <w:sz w:val="22"/>
              </w:rPr>
              <w:t>Pham Son Tung</w:t>
            </w:r>
          </w:p>
        </w:tc>
        <w:tc>
          <w:tcPr>
            <w:tcW w:w="4644" w:type="dxa"/>
            <w:shd w:val="clear" w:color="auto" w:fill="auto"/>
          </w:tcPr>
          <w:p w14:paraId="2D7D5B42" w14:textId="77777777" w:rsidR="00E82D42" w:rsidRPr="00F10090" w:rsidRDefault="00E82D42" w:rsidP="009F1B04">
            <w:pPr>
              <w:tabs>
                <w:tab w:val="left" w:leader="dot" w:pos="8931"/>
              </w:tabs>
              <w:spacing w:before="120"/>
              <w:jc w:val="center"/>
              <w:rPr>
                <w:rFonts w:ascii="Arial" w:hAnsi="Arial" w:cs="Arial"/>
                <w:b/>
                <w:sz w:val="22"/>
              </w:rPr>
            </w:pPr>
          </w:p>
        </w:tc>
      </w:tr>
    </w:tbl>
    <w:p w14:paraId="76EDCF93" w14:textId="77777777" w:rsidR="00E82D42" w:rsidRPr="00B6123E" w:rsidRDefault="00E82D42" w:rsidP="00E82D42">
      <w:pPr>
        <w:tabs>
          <w:tab w:val="left" w:leader="dot" w:pos="8931"/>
        </w:tabs>
        <w:spacing w:before="120"/>
        <w:rPr>
          <w:rFonts w:ascii="Arial" w:hAnsi="Arial" w:cs="Arial"/>
          <w:sz w:val="22"/>
        </w:rPr>
      </w:pPr>
    </w:p>
    <w:p w14:paraId="4C8A66E7" w14:textId="4A9BC62F" w:rsidR="00627BC9" w:rsidRPr="00697AB8" w:rsidRDefault="00627BC9" w:rsidP="00E82D42">
      <w:pPr>
        <w:spacing w:before="120"/>
        <w:rPr>
          <w:rFonts w:ascii="Arial" w:hAnsi="Arial" w:cs="Arial"/>
          <w:sz w:val="22"/>
          <w:lang w:val="fr-FR"/>
        </w:rPr>
      </w:pPr>
      <w:r w:rsidRPr="00697AB8">
        <w:rPr>
          <w:rFonts w:ascii="Arial" w:hAnsi="Arial" w:cs="Arial"/>
          <w:sz w:val="22"/>
          <w:lang w:val="fr-FR"/>
        </w:rPr>
        <w:t xml:space="preserve">2/Chau </w:t>
      </w:r>
      <w:proofErr w:type="spellStart"/>
      <w:r w:rsidRPr="00697AB8">
        <w:rPr>
          <w:rFonts w:ascii="Arial" w:hAnsi="Arial" w:cs="Arial"/>
          <w:sz w:val="22"/>
          <w:lang w:val="fr-FR"/>
        </w:rPr>
        <w:t>Phong</w:t>
      </w:r>
      <w:proofErr w:type="spellEnd"/>
      <w:r w:rsidRPr="00697AB8">
        <w:rPr>
          <w:rFonts w:ascii="Arial" w:hAnsi="Arial" w:cs="Arial"/>
          <w:sz w:val="22"/>
          <w:lang w:val="fr-FR"/>
        </w:rPr>
        <w:t xml:space="preserve"> commune, Tan Chau </w:t>
      </w:r>
      <w:proofErr w:type="spellStart"/>
      <w:r w:rsidRPr="00697AB8">
        <w:rPr>
          <w:rFonts w:ascii="Arial" w:hAnsi="Arial" w:cs="Arial"/>
          <w:sz w:val="22"/>
          <w:lang w:val="fr-FR"/>
        </w:rPr>
        <w:t>town</w:t>
      </w:r>
      <w:proofErr w:type="spellEnd"/>
    </w:p>
    <w:p w14:paraId="3F871A3D" w14:textId="77777777" w:rsidR="00627BC9" w:rsidRPr="00697AB8" w:rsidRDefault="00627BC9" w:rsidP="00E82D42">
      <w:pPr>
        <w:spacing w:before="120"/>
        <w:rPr>
          <w:rFonts w:ascii="Arial" w:hAnsi="Arial" w:cs="Arial"/>
          <w:sz w:val="22"/>
          <w:lang w:val="fr-FR"/>
        </w:rPr>
      </w:pPr>
    </w:p>
    <w:p w14:paraId="66D604C0" w14:textId="77777777" w:rsidR="00627BC9" w:rsidRPr="00AB4F8D" w:rsidRDefault="00627BC9" w:rsidP="00627BC9">
      <w:pPr>
        <w:spacing w:before="120"/>
        <w:jc w:val="center"/>
        <w:rPr>
          <w:rFonts w:ascii="Arial" w:hAnsi="Arial" w:cs="Arial"/>
          <w:b/>
          <w:sz w:val="20"/>
          <w:szCs w:val="20"/>
        </w:rPr>
      </w:pPr>
      <w:r w:rsidRPr="00AB4F8D">
        <w:rPr>
          <w:rFonts w:ascii="Arial" w:hAnsi="Arial" w:cs="Arial"/>
          <w:b/>
          <w:sz w:val="20"/>
          <w:szCs w:val="20"/>
        </w:rPr>
        <w:t>SOCIALIST REPUBLIC OF VIETNAM</w:t>
      </w:r>
    </w:p>
    <w:p w14:paraId="3B8133BC" w14:textId="77777777" w:rsidR="00627BC9" w:rsidRPr="00AB4F8D" w:rsidRDefault="00627BC9" w:rsidP="00627BC9">
      <w:pPr>
        <w:spacing w:before="120"/>
        <w:jc w:val="center"/>
        <w:rPr>
          <w:rFonts w:ascii="Arial" w:hAnsi="Arial" w:cs="Arial"/>
          <w:b/>
          <w:sz w:val="20"/>
          <w:szCs w:val="20"/>
        </w:rPr>
      </w:pPr>
      <w:r w:rsidRPr="00AB4F8D">
        <w:rPr>
          <w:rFonts w:ascii="Arial" w:hAnsi="Arial" w:cs="Arial"/>
          <w:b/>
          <w:sz w:val="20"/>
          <w:szCs w:val="20"/>
        </w:rPr>
        <w:t>Independence – Freedom – Happiness</w:t>
      </w:r>
    </w:p>
    <w:p w14:paraId="66AA820B" w14:textId="77777777" w:rsidR="00627BC9" w:rsidRPr="00AB4F8D" w:rsidRDefault="00627BC9" w:rsidP="00627BC9">
      <w:pPr>
        <w:spacing w:before="120"/>
        <w:jc w:val="center"/>
        <w:rPr>
          <w:rFonts w:ascii="Arial" w:hAnsi="Arial" w:cs="Arial"/>
          <w:b/>
          <w:sz w:val="20"/>
          <w:szCs w:val="20"/>
        </w:rPr>
      </w:pPr>
      <w:r w:rsidRPr="00AB4F8D">
        <w:rPr>
          <w:rFonts w:ascii="Arial" w:hAnsi="Arial" w:cs="Arial"/>
          <w:b/>
          <w:sz w:val="20"/>
          <w:szCs w:val="20"/>
        </w:rPr>
        <w:t>---------***---------</w:t>
      </w:r>
    </w:p>
    <w:p w14:paraId="364BDC87" w14:textId="77777777" w:rsidR="00627BC9" w:rsidRPr="00627BC9" w:rsidRDefault="00627BC9" w:rsidP="00627BC9">
      <w:pPr>
        <w:spacing w:before="120"/>
        <w:jc w:val="center"/>
        <w:rPr>
          <w:rFonts w:ascii="Arial" w:hAnsi="Arial" w:cs="Arial"/>
          <w:b/>
          <w:bCs/>
          <w:sz w:val="22"/>
        </w:rPr>
      </w:pPr>
      <w:r w:rsidRPr="00627BC9">
        <w:rPr>
          <w:rFonts w:ascii="Arial" w:hAnsi="Arial" w:cs="Arial"/>
          <w:b/>
          <w:bCs/>
          <w:sz w:val="22"/>
        </w:rPr>
        <w:t xml:space="preserve">MINUTES OF </w:t>
      </w:r>
      <w:r w:rsidRPr="00927CBA">
        <w:rPr>
          <w:rFonts w:ascii="Arial" w:hAnsi="Arial" w:cs="Arial"/>
          <w:b/>
          <w:bCs/>
          <w:sz w:val="22"/>
        </w:rPr>
        <w:t xml:space="preserve">CONSULTATION </w:t>
      </w:r>
      <w:r w:rsidRPr="00627BC9">
        <w:rPr>
          <w:rFonts w:ascii="Arial" w:hAnsi="Arial" w:cs="Arial"/>
          <w:b/>
          <w:bCs/>
          <w:sz w:val="22"/>
        </w:rPr>
        <w:t xml:space="preserve">MEETING WITH </w:t>
      </w:r>
      <w:r w:rsidRPr="00927CBA">
        <w:rPr>
          <w:rFonts w:ascii="Arial" w:hAnsi="Arial" w:cs="Arial"/>
          <w:b/>
          <w:bCs/>
          <w:sz w:val="22"/>
        </w:rPr>
        <w:t xml:space="preserve">COMMUNITY </w:t>
      </w:r>
    </w:p>
    <w:p w14:paraId="1757FC8A" w14:textId="77777777" w:rsidR="00627BC9" w:rsidRPr="00CA394F" w:rsidRDefault="00627BC9" w:rsidP="00627BC9">
      <w:pPr>
        <w:jc w:val="center"/>
        <w:rPr>
          <w:rFonts w:ascii="Arial" w:hAnsi="Arial" w:cs="Arial"/>
          <w:b/>
          <w:bCs/>
          <w:sz w:val="22"/>
        </w:rPr>
      </w:pPr>
      <w:r w:rsidRPr="00927CBA">
        <w:rPr>
          <w:rFonts w:ascii="Arial" w:hAnsi="Arial" w:cs="Arial"/>
          <w:b/>
          <w:bCs/>
          <w:sz w:val="22"/>
        </w:rPr>
        <w:t xml:space="preserve">DIRECTLY </w:t>
      </w:r>
      <w:r>
        <w:rPr>
          <w:rFonts w:ascii="Arial" w:hAnsi="Arial" w:cs="Arial"/>
          <w:b/>
          <w:bCs/>
          <w:sz w:val="22"/>
        </w:rPr>
        <w:t xml:space="preserve">AFFECTED </w:t>
      </w:r>
      <w:r w:rsidRPr="00927CBA">
        <w:rPr>
          <w:rFonts w:ascii="Arial" w:hAnsi="Arial" w:cs="Arial"/>
          <w:b/>
          <w:bCs/>
          <w:sz w:val="22"/>
        </w:rPr>
        <w:t>BY THE PROJECT</w:t>
      </w:r>
    </w:p>
    <w:p w14:paraId="257FF747" w14:textId="77777777" w:rsidR="00627BC9" w:rsidRDefault="00627BC9" w:rsidP="00627BC9">
      <w:pPr>
        <w:spacing w:before="120"/>
        <w:rPr>
          <w:rFonts w:ascii="Arial" w:hAnsi="Arial" w:cs="Arial"/>
          <w:sz w:val="22"/>
        </w:rPr>
      </w:pPr>
      <w:r>
        <w:rPr>
          <w:rFonts w:ascii="Arial" w:hAnsi="Arial" w:cs="Arial"/>
          <w:sz w:val="22"/>
        </w:rPr>
        <w:t>Project</w:t>
      </w:r>
      <w:r w:rsidRPr="00631E56">
        <w:rPr>
          <w:rFonts w:ascii="Arial" w:hAnsi="Arial" w:cs="Arial"/>
          <w:sz w:val="22"/>
        </w:rPr>
        <w:t>:</w:t>
      </w:r>
      <w:r w:rsidRPr="00B6123E">
        <w:rPr>
          <w:rFonts w:ascii="Arial" w:hAnsi="Arial" w:cs="Arial"/>
          <w:sz w:val="22"/>
        </w:rPr>
        <w:t xml:space="preserve"> </w:t>
      </w:r>
      <w:r>
        <w:rPr>
          <w:rFonts w:ascii="Arial" w:hAnsi="Arial" w:cs="Arial"/>
          <w:sz w:val="22"/>
        </w:rPr>
        <w:t xml:space="preserve"> </w:t>
      </w:r>
      <w:r w:rsidRPr="00927CBA">
        <w:rPr>
          <w:rFonts w:ascii="Arial" w:hAnsi="Arial" w:cs="Arial"/>
          <w:sz w:val="22"/>
        </w:rPr>
        <w:t xml:space="preserve">Addressing Coastal </w:t>
      </w:r>
      <w:r>
        <w:rPr>
          <w:rFonts w:ascii="Arial" w:hAnsi="Arial" w:cs="Arial"/>
          <w:sz w:val="22"/>
        </w:rPr>
        <w:t>a</w:t>
      </w:r>
      <w:r w:rsidRPr="00927CBA">
        <w:rPr>
          <w:rFonts w:ascii="Arial" w:hAnsi="Arial" w:cs="Arial"/>
          <w:sz w:val="22"/>
        </w:rPr>
        <w:t xml:space="preserve">nd Riverbank Erosion </w:t>
      </w:r>
      <w:r>
        <w:rPr>
          <w:rFonts w:ascii="Arial" w:hAnsi="Arial" w:cs="Arial"/>
          <w:sz w:val="22"/>
        </w:rPr>
        <w:t>i</w:t>
      </w:r>
      <w:r w:rsidRPr="00927CBA">
        <w:rPr>
          <w:rFonts w:ascii="Arial" w:hAnsi="Arial" w:cs="Arial"/>
          <w:sz w:val="22"/>
        </w:rPr>
        <w:t>n Mekong Delta</w:t>
      </w:r>
    </w:p>
    <w:p w14:paraId="393E1AA9" w14:textId="391ECD4A" w:rsidR="00627BC9" w:rsidRPr="00697AB8" w:rsidRDefault="00627BC9" w:rsidP="00627BC9">
      <w:pPr>
        <w:spacing w:before="120"/>
        <w:rPr>
          <w:rFonts w:ascii="Arial" w:hAnsi="Arial" w:cs="Arial"/>
          <w:sz w:val="22"/>
          <w:lang w:val="fr-FR"/>
        </w:rPr>
      </w:pPr>
      <w:proofErr w:type="spellStart"/>
      <w:r w:rsidRPr="00697AB8">
        <w:rPr>
          <w:rFonts w:ascii="Arial" w:hAnsi="Arial" w:cs="Arial"/>
          <w:sz w:val="22"/>
          <w:lang w:val="fr-FR"/>
        </w:rPr>
        <w:t>LocationChau</w:t>
      </w:r>
      <w:proofErr w:type="spellEnd"/>
      <w:r w:rsidRPr="00697AB8">
        <w:rPr>
          <w:rFonts w:ascii="Arial" w:hAnsi="Arial" w:cs="Arial"/>
          <w:sz w:val="22"/>
          <w:lang w:val="fr-FR"/>
        </w:rPr>
        <w:t xml:space="preserve"> </w:t>
      </w:r>
      <w:proofErr w:type="spellStart"/>
      <w:r w:rsidRPr="00697AB8">
        <w:rPr>
          <w:rFonts w:ascii="Arial" w:hAnsi="Arial" w:cs="Arial"/>
          <w:sz w:val="22"/>
          <w:lang w:val="fr-FR"/>
        </w:rPr>
        <w:t>Phong</w:t>
      </w:r>
      <w:proofErr w:type="spellEnd"/>
      <w:r w:rsidRPr="00697AB8">
        <w:rPr>
          <w:rFonts w:ascii="Arial" w:hAnsi="Arial" w:cs="Arial"/>
          <w:sz w:val="22"/>
          <w:lang w:val="fr-FR"/>
        </w:rPr>
        <w:t xml:space="preserve"> commune, Tan Chau </w:t>
      </w:r>
      <w:proofErr w:type="spellStart"/>
      <w:r w:rsidRPr="00697AB8">
        <w:rPr>
          <w:rFonts w:ascii="Arial" w:hAnsi="Arial" w:cs="Arial"/>
          <w:sz w:val="22"/>
          <w:lang w:val="fr-FR"/>
        </w:rPr>
        <w:t>town</w:t>
      </w:r>
      <w:proofErr w:type="spellEnd"/>
    </w:p>
    <w:p w14:paraId="1E91A442" w14:textId="77777777" w:rsidR="00627BC9" w:rsidRDefault="00627BC9" w:rsidP="00627BC9">
      <w:pPr>
        <w:spacing w:before="120"/>
        <w:rPr>
          <w:rFonts w:ascii="Arial" w:hAnsi="Arial" w:cs="Arial"/>
          <w:sz w:val="22"/>
        </w:rPr>
      </w:pPr>
      <w:r>
        <w:rPr>
          <w:rFonts w:ascii="Arial" w:hAnsi="Arial" w:cs="Arial"/>
          <w:sz w:val="22"/>
        </w:rPr>
        <w:t>Time: 14h 30, 30/10/2019</w:t>
      </w:r>
    </w:p>
    <w:p w14:paraId="545729CE" w14:textId="77777777" w:rsidR="00627BC9" w:rsidRPr="00B6123E" w:rsidRDefault="00627BC9" w:rsidP="00627BC9">
      <w:pPr>
        <w:spacing w:before="120"/>
        <w:rPr>
          <w:rFonts w:ascii="Arial" w:hAnsi="Arial" w:cs="Arial"/>
          <w:sz w:val="22"/>
        </w:rPr>
      </w:pPr>
      <w:r>
        <w:rPr>
          <w:rFonts w:ascii="Arial" w:hAnsi="Arial" w:cs="Arial"/>
          <w:sz w:val="22"/>
        </w:rPr>
        <w:t xml:space="preserve">Place of meeting: </w:t>
      </w:r>
      <w:r w:rsidRPr="007F2AEF">
        <w:rPr>
          <w:rFonts w:ascii="Arial" w:hAnsi="Arial" w:cs="Arial"/>
          <w:sz w:val="22"/>
        </w:rPr>
        <w:t xml:space="preserve">Cultural house of Vinh </w:t>
      </w:r>
      <w:proofErr w:type="spellStart"/>
      <w:r w:rsidRPr="007F2AEF">
        <w:rPr>
          <w:rFonts w:ascii="Arial" w:hAnsi="Arial" w:cs="Arial"/>
          <w:sz w:val="22"/>
        </w:rPr>
        <w:t>Loi</w:t>
      </w:r>
      <w:proofErr w:type="spellEnd"/>
      <w:r w:rsidRPr="007F2AEF">
        <w:rPr>
          <w:rFonts w:ascii="Arial" w:hAnsi="Arial" w:cs="Arial"/>
          <w:sz w:val="22"/>
        </w:rPr>
        <w:t xml:space="preserve"> 2 hamlet</w:t>
      </w:r>
    </w:p>
    <w:p w14:paraId="2EEB95A9" w14:textId="77777777" w:rsidR="00627BC9" w:rsidRPr="00B6123E" w:rsidRDefault="00627BC9" w:rsidP="00627BC9">
      <w:pPr>
        <w:numPr>
          <w:ilvl w:val="0"/>
          <w:numId w:val="62"/>
        </w:numPr>
        <w:spacing w:before="120"/>
        <w:jc w:val="both"/>
        <w:rPr>
          <w:rFonts w:ascii="Arial" w:hAnsi="Arial" w:cs="Arial"/>
          <w:i/>
          <w:sz w:val="22"/>
        </w:rPr>
      </w:pPr>
      <w:r w:rsidRPr="00B6123E">
        <w:rPr>
          <w:rFonts w:ascii="Arial" w:hAnsi="Arial" w:cs="Arial"/>
          <w:b/>
          <w:sz w:val="22"/>
        </w:rPr>
        <w:t>Participants</w:t>
      </w:r>
      <w:r w:rsidRPr="00A72E23">
        <w:rPr>
          <w:rFonts w:ascii="Arial" w:hAnsi="Arial" w:cs="Arial"/>
          <w:bCs/>
          <w:i/>
          <w:iCs/>
          <w:sz w:val="22"/>
        </w:rPr>
        <w:t>:</w:t>
      </w:r>
      <w:r w:rsidRPr="00B6123E">
        <w:rPr>
          <w:rFonts w:ascii="Arial" w:hAnsi="Arial" w:cs="Arial"/>
          <w:b/>
          <w:sz w:val="22"/>
        </w:rPr>
        <w:t xml:space="preserve"> </w:t>
      </w:r>
    </w:p>
    <w:p w14:paraId="1ED9355C" w14:textId="77777777" w:rsidR="00627BC9" w:rsidRDefault="00627BC9" w:rsidP="00627BC9">
      <w:pPr>
        <w:numPr>
          <w:ilvl w:val="1"/>
          <w:numId w:val="62"/>
        </w:numPr>
        <w:spacing w:before="120"/>
        <w:jc w:val="both"/>
        <w:rPr>
          <w:rFonts w:ascii="Arial" w:hAnsi="Arial" w:cs="Arial"/>
          <w:b/>
          <w:sz w:val="22"/>
        </w:rPr>
      </w:pPr>
      <w:r>
        <w:rPr>
          <w:rFonts w:ascii="Arial" w:hAnsi="Arial" w:cs="Arial"/>
          <w:b/>
          <w:sz w:val="22"/>
        </w:rPr>
        <w:t>PMU</w:t>
      </w:r>
    </w:p>
    <w:p w14:paraId="0DE0D069" w14:textId="77777777" w:rsidR="00627BC9" w:rsidRDefault="00627BC9" w:rsidP="00627BC9">
      <w:pPr>
        <w:numPr>
          <w:ilvl w:val="0"/>
          <w:numId w:val="64"/>
        </w:numPr>
        <w:spacing w:before="120"/>
        <w:jc w:val="both"/>
        <w:rPr>
          <w:rFonts w:ascii="Arial" w:hAnsi="Arial" w:cs="Arial"/>
          <w:sz w:val="22"/>
        </w:rPr>
      </w:pPr>
      <w:r>
        <w:rPr>
          <w:rFonts w:ascii="Arial" w:hAnsi="Arial" w:cs="Arial"/>
          <w:sz w:val="22"/>
        </w:rPr>
        <w:t>Mr.</w:t>
      </w:r>
      <w:r w:rsidRPr="00B6123E">
        <w:rPr>
          <w:rFonts w:ascii="Arial" w:hAnsi="Arial" w:cs="Arial"/>
          <w:sz w:val="22"/>
        </w:rPr>
        <w:t xml:space="preserve"> </w:t>
      </w:r>
      <w:proofErr w:type="spellStart"/>
      <w:r>
        <w:rPr>
          <w:rFonts w:ascii="Arial" w:hAnsi="Arial" w:cs="Arial"/>
          <w:sz w:val="22"/>
        </w:rPr>
        <w:t>Vuong</w:t>
      </w:r>
      <w:proofErr w:type="spellEnd"/>
      <w:r>
        <w:rPr>
          <w:rFonts w:ascii="Arial" w:hAnsi="Arial" w:cs="Arial"/>
          <w:sz w:val="22"/>
        </w:rPr>
        <w:t xml:space="preserve"> Viet Hung</w:t>
      </w:r>
      <w:r w:rsidRPr="00B6123E">
        <w:rPr>
          <w:rFonts w:ascii="Arial" w:hAnsi="Arial" w:cs="Arial"/>
          <w:sz w:val="22"/>
        </w:rPr>
        <w:tab/>
      </w:r>
      <w:r>
        <w:rPr>
          <w:rFonts w:ascii="Arial" w:hAnsi="Arial" w:cs="Arial"/>
          <w:sz w:val="22"/>
        </w:rPr>
        <w:tab/>
      </w:r>
      <w:r w:rsidRPr="00B6123E">
        <w:rPr>
          <w:rFonts w:ascii="Arial" w:hAnsi="Arial" w:cs="Arial"/>
          <w:sz w:val="22"/>
        </w:rPr>
        <w:t xml:space="preserve">Position: </w:t>
      </w:r>
      <w:r>
        <w:rPr>
          <w:rFonts w:ascii="Arial" w:hAnsi="Arial" w:cs="Arial"/>
          <w:sz w:val="22"/>
        </w:rPr>
        <w:t>Project Deputy Director</w:t>
      </w:r>
    </w:p>
    <w:p w14:paraId="04A7F249" w14:textId="77777777" w:rsidR="00627BC9" w:rsidRDefault="00627BC9" w:rsidP="00627BC9">
      <w:pPr>
        <w:numPr>
          <w:ilvl w:val="1"/>
          <w:numId w:val="62"/>
        </w:numPr>
        <w:spacing w:before="120"/>
        <w:jc w:val="both"/>
        <w:rPr>
          <w:rFonts w:ascii="Arial" w:hAnsi="Arial" w:cs="Arial"/>
          <w:b/>
          <w:sz w:val="22"/>
        </w:rPr>
      </w:pPr>
      <w:r w:rsidRPr="00B6123E">
        <w:rPr>
          <w:rFonts w:ascii="Arial" w:hAnsi="Arial" w:cs="Arial"/>
          <w:b/>
          <w:sz w:val="22"/>
        </w:rPr>
        <w:t>Consultant</w:t>
      </w:r>
      <w:r>
        <w:rPr>
          <w:rFonts w:ascii="Arial" w:hAnsi="Arial" w:cs="Arial"/>
          <w:b/>
          <w:sz w:val="22"/>
        </w:rPr>
        <w:t>:</w:t>
      </w:r>
    </w:p>
    <w:p w14:paraId="3A069F74" w14:textId="77777777" w:rsidR="00627BC9" w:rsidRDefault="00627BC9" w:rsidP="00627BC9">
      <w:pPr>
        <w:numPr>
          <w:ilvl w:val="0"/>
          <w:numId w:val="64"/>
        </w:numPr>
        <w:spacing w:before="120"/>
        <w:jc w:val="both"/>
        <w:rPr>
          <w:rFonts w:ascii="Arial" w:hAnsi="Arial" w:cs="Arial"/>
          <w:sz w:val="22"/>
        </w:rPr>
      </w:pPr>
      <w:r>
        <w:rPr>
          <w:rFonts w:ascii="Arial" w:hAnsi="Arial" w:cs="Arial"/>
          <w:sz w:val="22"/>
        </w:rPr>
        <w:t>Mr.</w:t>
      </w:r>
      <w:r w:rsidRPr="00B6123E">
        <w:rPr>
          <w:rFonts w:ascii="Arial" w:hAnsi="Arial" w:cs="Arial"/>
          <w:sz w:val="22"/>
        </w:rPr>
        <w:t xml:space="preserve"> </w:t>
      </w:r>
      <w:r>
        <w:rPr>
          <w:rFonts w:ascii="Arial" w:hAnsi="Arial" w:cs="Arial"/>
          <w:sz w:val="22"/>
        </w:rPr>
        <w:t>Pham Son Tung</w:t>
      </w:r>
      <w:r w:rsidRPr="00B6123E">
        <w:rPr>
          <w:rFonts w:ascii="Arial" w:hAnsi="Arial" w:cs="Arial"/>
          <w:sz w:val="22"/>
        </w:rPr>
        <w:tab/>
      </w:r>
      <w:r>
        <w:rPr>
          <w:rFonts w:ascii="Arial" w:hAnsi="Arial" w:cs="Arial"/>
          <w:sz w:val="22"/>
        </w:rPr>
        <w:tab/>
      </w:r>
      <w:r w:rsidRPr="00B6123E">
        <w:rPr>
          <w:rFonts w:ascii="Arial" w:hAnsi="Arial" w:cs="Arial"/>
          <w:sz w:val="22"/>
        </w:rPr>
        <w:t xml:space="preserve">Position: </w:t>
      </w:r>
      <w:r w:rsidRPr="00CD1A70">
        <w:rPr>
          <w:rFonts w:ascii="Arial" w:hAnsi="Arial" w:cs="Arial"/>
          <w:sz w:val="22"/>
        </w:rPr>
        <w:t>Social experts</w:t>
      </w:r>
    </w:p>
    <w:p w14:paraId="2B20032D" w14:textId="77777777" w:rsidR="00627BC9" w:rsidRDefault="00627BC9" w:rsidP="00627BC9">
      <w:pPr>
        <w:numPr>
          <w:ilvl w:val="0"/>
          <w:numId w:val="64"/>
        </w:numPr>
        <w:spacing w:before="120"/>
        <w:jc w:val="both"/>
        <w:rPr>
          <w:rFonts w:ascii="Arial" w:hAnsi="Arial" w:cs="Arial"/>
          <w:sz w:val="22"/>
        </w:rPr>
      </w:pPr>
      <w:proofErr w:type="spellStart"/>
      <w:r>
        <w:rPr>
          <w:rFonts w:ascii="Arial" w:hAnsi="Arial" w:cs="Arial"/>
          <w:sz w:val="22"/>
        </w:rPr>
        <w:t>Ms</w:t>
      </w:r>
      <w:proofErr w:type="spellEnd"/>
      <w:r>
        <w:rPr>
          <w:rFonts w:ascii="Arial" w:hAnsi="Arial" w:cs="Arial"/>
          <w:sz w:val="22"/>
        </w:rPr>
        <w:t xml:space="preserve"> Nguyen </w:t>
      </w:r>
      <w:proofErr w:type="spellStart"/>
      <w:r>
        <w:rPr>
          <w:rFonts w:ascii="Arial" w:hAnsi="Arial" w:cs="Arial"/>
          <w:sz w:val="22"/>
        </w:rPr>
        <w:t>Thi</w:t>
      </w:r>
      <w:proofErr w:type="spellEnd"/>
      <w:r>
        <w:rPr>
          <w:rFonts w:ascii="Arial" w:hAnsi="Arial" w:cs="Arial"/>
          <w:sz w:val="22"/>
        </w:rPr>
        <w:t xml:space="preserve"> </w:t>
      </w:r>
      <w:proofErr w:type="spellStart"/>
      <w:r>
        <w:rPr>
          <w:rFonts w:ascii="Arial" w:hAnsi="Arial" w:cs="Arial"/>
          <w:sz w:val="22"/>
        </w:rPr>
        <w:t>Bich</w:t>
      </w:r>
      <w:proofErr w:type="spellEnd"/>
      <w:r>
        <w:rPr>
          <w:rFonts w:ascii="Arial" w:hAnsi="Arial" w:cs="Arial"/>
          <w:sz w:val="22"/>
        </w:rPr>
        <w:t xml:space="preserve"> Ngoc</w:t>
      </w:r>
      <w:r>
        <w:rPr>
          <w:rFonts w:ascii="Arial" w:hAnsi="Arial" w:cs="Arial"/>
          <w:sz w:val="22"/>
        </w:rPr>
        <w:tab/>
      </w:r>
      <w:r w:rsidRPr="00B6123E">
        <w:rPr>
          <w:rFonts w:ascii="Arial" w:hAnsi="Arial" w:cs="Arial"/>
          <w:sz w:val="22"/>
        </w:rPr>
        <w:t xml:space="preserve">Position: </w:t>
      </w:r>
      <w:r w:rsidRPr="00CD1A70">
        <w:rPr>
          <w:rFonts w:ascii="Arial" w:hAnsi="Arial" w:cs="Arial"/>
          <w:sz w:val="22"/>
        </w:rPr>
        <w:t>Social experts</w:t>
      </w:r>
    </w:p>
    <w:p w14:paraId="0626AD9E" w14:textId="77777777" w:rsidR="00627BC9" w:rsidRPr="00B6123E" w:rsidRDefault="00627BC9" w:rsidP="00627BC9">
      <w:pPr>
        <w:numPr>
          <w:ilvl w:val="1"/>
          <w:numId w:val="62"/>
        </w:numPr>
        <w:spacing w:before="120"/>
        <w:jc w:val="both"/>
        <w:rPr>
          <w:rFonts w:ascii="Arial" w:hAnsi="Arial" w:cs="Arial"/>
          <w:b/>
          <w:sz w:val="22"/>
        </w:rPr>
      </w:pPr>
      <w:r>
        <w:rPr>
          <w:rFonts w:ascii="Arial" w:hAnsi="Arial" w:cs="Arial"/>
          <w:b/>
          <w:sz w:val="22"/>
        </w:rPr>
        <w:t xml:space="preserve">Commune/town representatives: </w:t>
      </w:r>
      <w:r w:rsidRPr="00B6123E">
        <w:rPr>
          <w:rFonts w:ascii="Arial" w:hAnsi="Arial" w:cs="Arial"/>
          <w:b/>
          <w:sz w:val="22"/>
        </w:rPr>
        <w:tab/>
      </w:r>
      <w:r w:rsidRPr="00B6123E">
        <w:rPr>
          <w:rFonts w:ascii="Arial" w:hAnsi="Arial" w:cs="Arial"/>
          <w:b/>
          <w:sz w:val="22"/>
        </w:rPr>
        <w:tab/>
      </w:r>
    </w:p>
    <w:p w14:paraId="14DF38D4" w14:textId="77777777" w:rsidR="00627BC9" w:rsidRDefault="00627BC9" w:rsidP="00627BC9">
      <w:pPr>
        <w:numPr>
          <w:ilvl w:val="0"/>
          <w:numId w:val="63"/>
        </w:numPr>
        <w:spacing w:before="120"/>
        <w:rPr>
          <w:rFonts w:ascii="Arial" w:hAnsi="Arial" w:cs="Arial"/>
          <w:sz w:val="22"/>
        </w:rPr>
      </w:pPr>
      <w:r>
        <w:rPr>
          <w:rFonts w:ascii="Arial" w:hAnsi="Arial" w:cs="Arial"/>
          <w:sz w:val="22"/>
        </w:rPr>
        <w:t xml:space="preserve">Mr. Nguyen </w:t>
      </w:r>
      <w:proofErr w:type="spellStart"/>
      <w:r>
        <w:rPr>
          <w:rFonts w:ascii="Arial" w:hAnsi="Arial" w:cs="Arial"/>
          <w:sz w:val="22"/>
        </w:rPr>
        <w:t>Trung</w:t>
      </w:r>
      <w:proofErr w:type="spellEnd"/>
      <w:r>
        <w:rPr>
          <w:rFonts w:ascii="Arial" w:hAnsi="Arial" w:cs="Arial"/>
          <w:sz w:val="22"/>
        </w:rPr>
        <w:t xml:space="preserve"> </w:t>
      </w:r>
      <w:proofErr w:type="spellStart"/>
      <w:r>
        <w:rPr>
          <w:rFonts w:ascii="Arial" w:hAnsi="Arial" w:cs="Arial"/>
          <w:sz w:val="22"/>
        </w:rPr>
        <w:t>Giang</w:t>
      </w:r>
      <w:proofErr w:type="spellEnd"/>
      <w:r>
        <w:rPr>
          <w:rFonts w:ascii="Arial" w:hAnsi="Arial" w:cs="Arial"/>
          <w:sz w:val="22"/>
        </w:rPr>
        <w:tab/>
      </w:r>
      <w:r>
        <w:rPr>
          <w:rFonts w:ascii="Arial" w:hAnsi="Arial" w:cs="Arial"/>
          <w:sz w:val="22"/>
        </w:rPr>
        <w:tab/>
      </w:r>
      <w:r w:rsidRPr="00B6123E">
        <w:rPr>
          <w:rFonts w:ascii="Arial" w:hAnsi="Arial" w:cs="Arial"/>
          <w:sz w:val="22"/>
        </w:rPr>
        <w:t>Position:</w:t>
      </w:r>
      <w:r>
        <w:rPr>
          <w:rFonts w:ascii="Arial" w:hAnsi="Arial" w:cs="Arial"/>
          <w:sz w:val="22"/>
        </w:rPr>
        <w:t xml:space="preserve"> Vice Chairman</w:t>
      </w:r>
      <w:r w:rsidRPr="00B6123E">
        <w:rPr>
          <w:rFonts w:ascii="Arial" w:hAnsi="Arial" w:cs="Arial"/>
          <w:sz w:val="22"/>
        </w:rPr>
        <w:t xml:space="preserve"> of </w:t>
      </w:r>
      <w:r>
        <w:rPr>
          <w:rFonts w:ascii="Arial" w:hAnsi="Arial" w:cs="Arial"/>
          <w:sz w:val="22"/>
        </w:rPr>
        <w:t xml:space="preserve">Ward </w:t>
      </w:r>
      <w:r>
        <w:rPr>
          <w:rFonts w:ascii="Arial" w:hAnsi="Arial" w:cs="Arial"/>
          <w:sz w:val="22"/>
        </w:rPr>
        <w:br/>
        <w:t xml:space="preserve">                                                                    People’s Committee</w:t>
      </w:r>
    </w:p>
    <w:p w14:paraId="5293D9DB" w14:textId="77777777" w:rsidR="00627BC9" w:rsidRPr="00B6123E" w:rsidRDefault="00627BC9" w:rsidP="00627BC9">
      <w:pPr>
        <w:numPr>
          <w:ilvl w:val="0"/>
          <w:numId w:val="63"/>
        </w:numPr>
        <w:spacing w:before="120"/>
        <w:rPr>
          <w:rFonts w:ascii="Arial" w:hAnsi="Arial" w:cs="Arial"/>
          <w:sz w:val="22"/>
        </w:rPr>
      </w:pPr>
      <w:r>
        <w:rPr>
          <w:rFonts w:ascii="Arial" w:hAnsi="Arial" w:cs="Arial"/>
          <w:sz w:val="22"/>
        </w:rPr>
        <w:t>Mr. Nguyen Van To</w:t>
      </w:r>
      <w:r>
        <w:rPr>
          <w:rFonts w:ascii="Arial" w:hAnsi="Arial" w:cs="Arial"/>
          <w:sz w:val="22"/>
        </w:rPr>
        <w:tab/>
      </w:r>
      <w:r>
        <w:rPr>
          <w:rFonts w:ascii="Arial" w:hAnsi="Arial" w:cs="Arial"/>
          <w:sz w:val="22"/>
        </w:rPr>
        <w:tab/>
      </w:r>
      <w:r w:rsidRPr="00B6123E">
        <w:rPr>
          <w:rFonts w:ascii="Arial" w:hAnsi="Arial" w:cs="Arial"/>
          <w:sz w:val="22"/>
        </w:rPr>
        <w:t>Position:</w:t>
      </w:r>
      <w:r>
        <w:rPr>
          <w:rFonts w:ascii="Arial" w:hAnsi="Arial" w:cs="Arial"/>
          <w:sz w:val="22"/>
        </w:rPr>
        <w:t xml:space="preserve"> Chairman</w:t>
      </w:r>
      <w:r w:rsidRPr="00B6123E">
        <w:rPr>
          <w:rFonts w:ascii="Arial" w:hAnsi="Arial" w:cs="Arial"/>
          <w:sz w:val="22"/>
        </w:rPr>
        <w:t xml:space="preserve"> of </w:t>
      </w:r>
      <w:r>
        <w:rPr>
          <w:rFonts w:ascii="Arial" w:hAnsi="Arial" w:cs="Arial"/>
          <w:sz w:val="22"/>
        </w:rPr>
        <w:t xml:space="preserve">Ward </w:t>
      </w:r>
      <w:r>
        <w:rPr>
          <w:rFonts w:ascii="Arial" w:hAnsi="Arial" w:cs="Arial"/>
          <w:sz w:val="22"/>
        </w:rPr>
        <w:br/>
        <w:t xml:space="preserve">                                                                    People’s Committee</w:t>
      </w:r>
    </w:p>
    <w:p w14:paraId="0D199348" w14:textId="77777777" w:rsidR="00627BC9" w:rsidRDefault="00627BC9" w:rsidP="00627BC9">
      <w:pPr>
        <w:numPr>
          <w:ilvl w:val="0"/>
          <w:numId w:val="62"/>
        </w:numPr>
        <w:spacing w:before="120"/>
        <w:jc w:val="both"/>
        <w:rPr>
          <w:rFonts w:ascii="Arial" w:hAnsi="Arial" w:cs="Arial"/>
          <w:b/>
          <w:sz w:val="22"/>
        </w:rPr>
      </w:pPr>
      <w:r>
        <w:rPr>
          <w:rFonts w:ascii="Arial" w:hAnsi="Arial" w:cs="Arial"/>
          <w:b/>
          <w:sz w:val="22"/>
        </w:rPr>
        <w:t>C</w:t>
      </w:r>
      <w:r w:rsidRPr="00B6123E">
        <w:rPr>
          <w:rFonts w:ascii="Arial" w:hAnsi="Arial" w:cs="Arial"/>
          <w:b/>
          <w:sz w:val="22"/>
        </w:rPr>
        <w:t>ontent</w:t>
      </w:r>
      <w:r>
        <w:rPr>
          <w:rFonts w:ascii="Arial" w:hAnsi="Arial" w:cs="Arial"/>
          <w:b/>
          <w:sz w:val="22"/>
        </w:rPr>
        <w:t xml:space="preserve"> of meeting</w:t>
      </w:r>
      <w:r w:rsidRPr="00B6123E">
        <w:rPr>
          <w:rFonts w:ascii="Arial" w:hAnsi="Arial" w:cs="Arial"/>
          <w:b/>
          <w:sz w:val="22"/>
        </w:rPr>
        <w:t>:</w:t>
      </w:r>
    </w:p>
    <w:p w14:paraId="2933FA23" w14:textId="77777777" w:rsidR="00627BC9" w:rsidRPr="007F2AEF" w:rsidRDefault="00627BC9" w:rsidP="00627BC9">
      <w:pPr>
        <w:numPr>
          <w:ilvl w:val="0"/>
          <w:numId w:val="63"/>
        </w:numPr>
        <w:spacing w:before="120"/>
        <w:jc w:val="both"/>
        <w:rPr>
          <w:rFonts w:ascii="Arial" w:hAnsi="Arial" w:cs="Arial"/>
          <w:bCs/>
          <w:sz w:val="22"/>
        </w:rPr>
      </w:pPr>
      <w:r w:rsidRPr="007F2AEF">
        <w:rPr>
          <w:rFonts w:ascii="Arial" w:hAnsi="Arial" w:cs="Arial"/>
          <w:bCs/>
          <w:sz w:val="22"/>
        </w:rPr>
        <w:t xml:space="preserve">The commune vice-chairman introduces the participants </w:t>
      </w:r>
      <w:r>
        <w:rPr>
          <w:rFonts w:ascii="Arial" w:hAnsi="Arial" w:cs="Arial"/>
          <w:bCs/>
          <w:sz w:val="22"/>
        </w:rPr>
        <w:t>to</w:t>
      </w:r>
      <w:r w:rsidRPr="007F2AEF">
        <w:rPr>
          <w:rFonts w:ascii="Arial" w:hAnsi="Arial" w:cs="Arial"/>
          <w:bCs/>
          <w:sz w:val="22"/>
        </w:rPr>
        <w:t xml:space="preserve"> the meeting.</w:t>
      </w:r>
    </w:p>
    <w:p w14:paraId="4A0FE768" w14:textId="77777777" w:rsidR="00627BC9" w:rsidRPr="007F2AEF" w:rsidRDefault="00627BC9" w:rsidP="00627BC9">
      <w:pPr>
        <w:numPr>
          <w:ilvl w:val="0"/>
          <w:numId w:val="63"/>
        </w:numPr>
        <w:spacing w:before="120"/>
        <w:jc w:val="both"/>
        <w:rPr>
          <w:rFonts w:ascii="Arial" w:hAnsi="Arial" w:cs="Arial"/>
          <w:bCs/>
          <w:sz w:val="22"/>
        </w:rPr>
      </w:pPr>
      <w:r w:rsidRPr="007F2AEF">
        <w:rPr>
          <w:rFonts w:ascii="Arial" w:hAnsi="Arial" w:cs="Arial"/>
          <w:bCs/>
          <w:sz w:val="22"/>
        </w:rPr>
        <w:t>Consultant Pham Son Tung summarizes the project information passing through the commune.</w:t>
      </w:r>
    </w:p>
    <w:p w14:paraId="5F2D60B0" w14:textId="77777777" w:rsidR="00627BC9" w:rsidRPr="007F2AEF" w:rsidRDefault="00627BC9" w:rsidP="00627BC9">
      <w:pPr>
        <w:numPr>
          <w:ilvl w:val="0"/>
          <w:numId w:val="63"/>
        </w:numPr>
        <w:spacing w:before="120"/>
        <w:jc w:val="both"/>
        <w:rPr>
          <w:rFonts w:ascii="Arial" w:hAnsi="Arial" w:cs="Arial"/>
          <w:bCs/>
          <w:sz w:val="22"/>
        </w:rPr>
      </w:pPr>
      <w:r w:rsidRPr="007F2AEF">
        <w:rPr>
          <w:rFonts w:ascii="Arial" w:hAnsi="Arial" w:cs="Arial"/>
          <w:bCs/>
          <w:sz w:val="22"/>
        </w:rPr>
        <w:t>The Consultant summarizes the project's impacts on the environment and society and measures to minimize negative impacts on the surrounding people.</w:t>
      </w:r>
    </w:p>
    <w:p w14:paraId="6AE32CF5" w14:textId="77777777" w:rsidR="00627BC9" w:rsidRPr="007F2AEF" w:rsidRDefault="00627BC9" w:rsidP="00627BC9">
      <w:pPr>
        <w:numPr>
          <w:ilvl w:val="0"/>
          <w:numId w:val="63"/>
        </w:numPr>
        <w:spacing w:before="120"/>
        <w:jc w:val="both"/>
        <w:rPr>
          <w:rFonts w:ascii="Arial" w:hAnsi="Arial" w:cs="Arial"/>
          <w:bCs/>
          <w:sz w:val="22"/>
        </w:rPr>
      </w:pPr>
      <w:r w:rsidRPr="007F2AEF">
        <w:rPr>
          <w:rFonts w:ascii="Arial" w:hAnsi="Arial" w:cs="Arial"/>
          <w:bCs/>
          <w:sz w:val="22"/>
        </w:rPr>
        <w:t>During the construction, workers from other places</w:t>
      </w:r>
      <w:r>
        <w:rPr>
          <w:rFonts w:ascii="Arial" w:hAnsi="Arial" w:cs="Arial"/>
          <w:bCs/>
          <w:sz w:val="22"/>
        </w:rPr>
        <w:t xml:space="preserve"> coming to the </w:t>
      </w:r>
      <w:r w:rsidRPr="007F2AEF">
        <w:rPr>
          <w:rFonts w:ascii="Arial" w:hAnsi="Arial" w:cs="Arial"/>
          <w:bCs/>
          <w:sz w:val="22"/>
        </w:rPr>
        <w:t xml:space="preserve">project's </w:t>
      </w:r>
      <w:r>
        <w:rPr>
          <w:rFonts w:ascii="Arial" w:hAnsi="Arial" w:cs="Arial"/>
          <w:bCs/>
          <w:sz w:val="22"/>
        </w:rPr>
        <w:t>construction site</w:t>
      </w:r>
      <w:r w:rsidRPr="007F2AEF">
        <w:rPr>
          <w:rFonts w:ascii="Arial" w:hAnsi="Arial" w:cs="Arial"/>
          <w:bCs/>
          <w:sz w:val="22"/>
        </w:rPr>
        <w:t xml:space="preserve"> will affect the social safety for </w:t>
      </w:r>
      <w:r>
        <w:rPr>
          <w:rFonts w:ascii="Arial" w:hAnsi="Arial" w:cs="Arial"/>
          <w:bCs/>
          <w:sz w:val="22"/>
        </w:rPr>
        <w:t xml:space="preserve">local </w:t>
      </w:r>
      <w:r w:rsidRPr="007F2AEF">
        <w:rPr>
          <w:rFonts w:ascii="Arial" w:hAnsi="Arial" w:cs="Arial"/>
          <w:bCs/>
          <w:sz w:val="22"/>
        </w:rPr>
        <w:t>people.</w:t>
      </w:r>
    </w:p>
    <w:p w14:paraId="284097DC" w14:textId="77777777" w:rsidR="00627BC9" w:rsidRDefault="00627BC9" w:rsidP="00627BC9">
      <w:pPr>
        <w:numPr>
          <w:ilvl w:val="0"/>
          <w:numId w:val="63"/>
        </w:numPr>
        <w:spacing w:before="120"/>
        <w:jc w:val="both"/>
        <w:rPr>
          <w:rFonts w:ascii="Arial" w:hAnsi="Arial" w:cs="Arial"/>
          <w:bCs/>
          <w:sz w:val="22"/>
        </w:rPr>
      </w:pPr>
      <w:r w:rsidRPr="007F2AEF">
        <w:rPr>
          <w:rFonts w:ascii="Arial" w:hAnsi="Arial" w:cs="Arial"/>
          <w:bCs/>
          <w:sz w:val="22"/>
        </w:rPr>
        <w:lastRenderedPageBreak/>
        <w:t xml:space="preserve">Vehicles carrying materials </w:t>
      </w:r>
      <w:r>
        <w:rPr>
          <w:rFonts w:ascii="Arial" w:hAnsi="Arial" w:cs="Arial"/>
          <w:bCs/>
          <w:sz w:val="22"/>
        </w:rPr>
        <w:t>may</w:t>
      </w:r>
      <w:r w:rsidRPr="007F2AEF">
        <w:rPr>
          <w:rFonts w:ascii="Arial" w:hAnsi="Arial" w:cs="Arial"/>
          <w:bCs/>
          <w:sz w:val="22"/>
        </w:rPr>
        <w:t xml:space="preserve"> affect</w:t>
      </w:r>
      <w:r>
        <w:rPr>
          <w:rFonts w:ascii="Arial" w:hAnsi="Arial" w:cs="Arial"/>
          <w:bCs/>
          <w:sz w:val="22"/>
        </w:rPr>
        <w:t xml:space="preserve"> local</w:t>
      </w:r>
      <w:r w:rsidRPr="007F2AEF">
        <w:rPr>
          <w:rFonts w:ascii="Arial" w:hAnsi="Arial" w:cs="Arial"/>
          <w:bCs/>
          <w:sz w:val="22"/>
        </w:rPr>
        <w:t xml:space="preserve"> traffic</w:t>
      </w:r>
      <w:r>
        <w:rPr>
          <w:rFonts w:ascii="Arial" w:hAnsi="Arial" w:cs="Arial"/>
          <w:bCs/>
          <w:sz w:val="22"/>
        </w:rPr>
        <w:t>.</w:t>
      </w:r>
    </w:p>
    <w:p w14:paraId="510E9947" w14:textId="77777777" w:rsidR="00627BC9" w:rsidRDefault="00627BC9" w:rsidP="00627BC9">
      <w:pPr>
        <w:numPr>
          <w:ilvl w:val="0"/>
          <w:numId w:val="63"/>
        </w:numPr>
        <w:spacing w:before="120"/>
        <w:jc w:val="both"/>
        <w:rPr>
          <w:rFonts w:ascii="Arial" w:hAnsi="Arial" w:cs="Arial"/>
          <w:bCs/>
          <w:sz w:val="22"/>
        </w:rPr>
      </w:pPr>
      <w:r w:rsidRPr="00F51512">
        <w:rPr>
          <w:rFonts w:ascii="Arial" w:hAnsi="Arial" w:cs="Arial"/>
          <w:bCs/>
          <w:sz w:val="22"/>
        </w:rPr>
        <w:t>Mr. Phan Van Loc: Landslide</w:t>
      </w:r>
      <w:r>
        <w:rPr>
          <w:rFonts w:ascii="Arial" w:hAnsi="Arial" w:cs="Arial"/>
          <w:bCs/>
          <w:sz w:val="22"/>
        </w:rPr>
        <w:t>s</w:t>
      </w:r>
      <w:r w:rsidRPr="00F51512">
        <w:rPr>
          <w:rFonts w:ascii="Arial" w:hAnsi="Arial" w:cs="Arial"/>
          <w:bCs/>
          <w:sz w:val="22"/>
        </w:rPr>
        <w:t xml:space="preserve"> extend </w:t>
      </w:r>
      <w:r>
        <w:rPr>
          <w:rFonts w:ascii="Arial" w:hAnsi="Arial" w:cs="Arial"/>
          <w:bCs/>
          <w:sz w:val="22"/>
        </w:rPr>
        <w:t>till</w:t>
      </w:r>
      <w:r w:rsidRPr="00F51512">
        <w:rPr>
          <w:rFonts w:ascii="Arial" w:hAnsi="Arial" w:cs="Arial"/>
          <w:bCs/>
          <w:sz w:val="22"/>
        </w:rPr>
        <w:t xml:space="preserve"> </w:t>
      </w:r>
      <w:r>
        <w:rPr>
          <w:rFonts w:ascii="Arial" w:hAnsi="Arial" w:cs="Arial"/>
          <w:bCs/>
          <w:sz w:val="22"/>
        </w:rPr>
        <w:t>Group</w:t>
      </w:r>
      <w:r w:rsidRPr="00F51512">
        <w:rPr>
          <w:rFonts w:ascii="Arial" w:hAnsi="Arial" w:cs="Arial"/>
          <w:bCs/>
          <w:sz w:val="22"/>
        </w:rPr>
        <w:t xml:space="preserve"> 17, why the project only buil</w:t>
      </w:r>
      <w:r>
        <w:rPr>
          <w:rFonts w:ascii="Arial" w:hAnsi="Arial" w:cs="Arial"/>
          <w:bCs/>
          <w:sz w:val="22"/>
        </w:rPr>
        <w:t>d</w:t>
      </w:r>
      <w:r w:rsidRPr="00F51512">
        <w:rPr>
          <w:rFonts w:ascii="Arial" w:hAnsi="Arial" w:cs="Arial"/>
          <w:bCs/>
          <w:sz w:val="22"/>
        </w:rPr>
        <w:t xml:space="preserve"> embankment to Group 16, while Group 17 had houses eroded. How will compensation process be calculated?</w:t>
      </w:r>
    </w:p>
    <w:p w14:paraId="381B2823" w14:textId="77777777" w:rsidR="00627BC9" w:rsidRPr="00F51512" w:rsidRDefault="00627BC9" w:rsidP="00627BC9">
      <w:pPr>
        <w:numPr>
          <w:ilvl w:val="0"/>
          <w:numId w:val="63"/>
        </w:numPr>
        <w:spacing w:before="120"/>
        <w:jc w:val="both"/>
        <w:rPr>
          <w:rFonts w:ascii="Arial" w:hAnsi="Arial" w:cs="Arial"/>
          <w:bCs/>
          <w:sz w:val="22"/>
        </w:rPr>
      </w:pPr>
      <w:r w:rsidRPr="00F51512">
        <w:rPr>
          <w:rFonts w:ascii="Arial" w:hAnsi="Arial" w:cs="Arial"/>
          <w:bCs/>
          <w:sz w:val="22"/>
        </w:rPr>
        <w:t xml:space="preserve">Feedback of the Consultant: Currently only the initial survey has been conducted, </w:t>
      </w:r>
      <w:r>
        <w:rPr>
          <w:rFonts w:ascii="Arial" w:hAnsi="Arial" w:cs="Arial"/>
          <w:bCs/>
          <w:sz w:val="22"/>
        </w:rPr>
        <w:t>but not</w:t>
      </w:r>
      <w:r w:rsidRPr="00F51512">
        <w:rPr>
          <w:rFonts w:ascii="Arial" w:hAnsi="Arial" w:cs="Arial"/>
          <w:bCs/>
          <w:sz w:val="22"/>
        </w:rPr>
        <w:t xml:space="preserve"> detailed survey, so the data is not specific.</w:t>
      </w:r>
    </w:p>
    <w:p w14:paraId="04DF9D69" w14:textId="77777777" w:rsidR="00627BC9" w:rsidRPr="00F51512" w:rsidRDefault="00627BC9" w:rsidP="00627BC9">
      <w:pPr>
        <w:numPr>
          <w:ilvl w:val="0"/>
          <w:numId w:val="63"/>
        </w:numPr>
        <w:spacing w:before="120"/>
        <w:jc w:val="both"/>
        <w:rPr>
          <w:rFonts w:ascii="Arial" w:hAnsi="Arial" w:cs="Arial"/>
          <w:bCs/>
          <w:sz w:val="22"/>
        </w:rPr>
      </w:pPr>
      <w:r w:rsidRPr="00F51512">
        <w:rPr>
          <w:rFonts w:ascii="Arial" w:hAnsi="Arial" w:cs="Arial"/>
          <w:bCs/>
          <w:sz w:val="22"/>
        </w:rPr>
        <w:t xml:space="preserve">Mr. Nguyen Thanh </w:t>
      </w:r>
      <w:proofErr w:type="spellStart"/>
      <w:r w:rsidRPr="00F51512">
        <w:rPr>
          <w:rFonts w:ascii="Arial" w:hAnsi="Arial" w:cs="Arial"/>
          <w:bCs/>
          <w:sz w:val="22"/>
        </w:rPr>
        <w:t>Phong</w:t>
      </w:r>
      <w:proofErr w:type="spellEnd"/>
      <w:r w:rsidRPr="00F51512">
        <w:rPr>
          <w:rFonts w:ascii="Arial" w:hAnsi="Arial" w:cs="Arial"/>
          <w:bCs/>
          <w:sz w:val="22"/>
        </w:rPr>
        <w:t xml:space="preserve">: </w:t>
      </w:r>
      <w:r>
        <w:rPr>
          <w:rFonts w:ascii="Arial" w:hAnsi="Arial" w:cs="Arial"/>
          <w:bCs/>
          <w:sz w:val="22"/>
        </w:rPr>
        <w:t>We suggest the project</w:t>
      </w:r>
      <w:r w:rsidRPr="00F51512">
        <w:rPr>
          <w:rFonts w:ascii="Arial" w:hAnsi="Arial" w:cs="Arial"/>
          <w:bCs/>
          <w:sz w:val="22"/>
        </w:rPr>
        <w:t xml:space="preserve"> </w:t>
      </w:r>
      <w:r>
        <w:rPr>
          <w:rFonts w:ascii="Arial" w:hAnsi="Arial" w:cs="Arial"/>
          <w:bCs/>
          <w:sz w:val="22"/>
        </w:rPr>
        <w:t xml:space="preserve">starts </w:t>
      </w:r>
      <w:r w:rsidRPr="00F51512">
        <w:rPr>
          <w:rFonts w:ascii="Arial" w:hAnsi="Arial" w:cs="Arial"/>
          <w:bCs/>
          <w:sz w:val="22"/>
        </w:rPr>
        <w:t>fast construction to stabilize life for people.</w:t>
      </w:r>
    </w:p>
    <w:p w14:paraId="11A67EB1" w14:textId="77777777" w:rsidR="00627BC9" w:rsidRPr="00F51512" w:rsidRDefault="00627BC9" w:rsidP="00627BC9">
      <w:pPr>
        <w:numPr>
          <w:ilvl w:val="0"/>
          <w:numId w:val="63"/>
        </w:numPr>
        <w:spacing w:before="120"/>
        <w:jc w:val="both"/>
        <w:rPr>
          <w:rFonts w:ascii="Arial" w:hAnsi="Arial" w:cs="Arial"/>
          <w:bCs/>
          <w:sz w:val="22"/>
        </w:rPr>
      </w:pPr>
      <w:r w:rsidRPr="00F51512">
        <w:rPr>
          <w:rFonts w:ascii="Arial" w:hAnsi="Arial" w:cs="Arial"/>
          <w:bCs/>
          <w:sz w:val="22"/>
        </w:rPr>
        <w:t xml:space="preserve">Mr. Nguyen Van Sam: During the construction process, </w:t>
      </w:r>
      <w:r>
        <w:rPr>
          <w:rFonts w:ascii="Arial" w:hAnsi="Arial" w:cs="Arial"/>
          <w:bCs/>
          <w:sz w:val="22"/>
        </w:rPr>
        <w:t xml:space="preserve">are </w:t>
      </w:r>
      <w:r w:rsidRPr="00F51512">
        <w:rPr>
          <w:rFonts w:ascii="Arial" w:hAnsi="Arial" w:cs="Arial"/>
          <w:bCs/>
          <w:sz w:val="22"/>
        </w:rPr>
        <w:t>canal</w:t>
      </w:r>
      <w:r>
        <w:rPr>
          <w:rFonts w:ascii="Arial" w:hAnsi="Arial" w:cs="Arial"/>
          <w:bCs/>
          <w:sz w:val="22"/>
        </w:rPr>
        <w:t>s</w:t>
      </w:r>
      <w:r w:rsidRPr="00F51512">
        <w:rPr>
          <w:rFonts w:ascii="Arial" w:hAnsi="Arial" w:cs="Arial"/>
          <w:bCs/>
          <w:sz w:val="22"/>
        </w:rPr>
        <w:t xml:space="preserve"> leading</w:t>
      </w:r>
      <w:r>
        <w:rPr>
          <w:rFonts w:ascii="Arial" w:hAnsi="Arial" w:cs="Arial"/>
          <w:bCs/>
          <w:sz w:val="22"/>
        </w:rPr>
        <w:t xml:space="preserve"> waters</w:t>
      </w:r>
      <w:r w:rsidRPr="00F51512">
        <w:rPr>
          <w:rFonts w:ascii="Arial" w:hAnsi="Arial" w:cs="Arial"/>
          <w:bCs/>
          <w:sz w:val="22"/>
        </w:rPr>
        <w:t xml:space="preserve"> to field</w:t>
      </w:r>
      <w:r>
        <w:rPr>
          <w:rFonts w:ascii="Arial" w:hAnsi="Arial" w:cs="Arial"/>
          <w:bCs/>
          <w:sz w:val="22"/>
        </w:rPr>
        <w:t>s</w:t>
      </w:r>
      <w:r w:rsidRPr="00F51512">
        <w:rPr>
          <w:rFonts w:ascii="Arial" w:hAnsi="Arial" w:cs="Arial"/>
          <w:bCs/>
          <w:sz w:val="22"/>
        </w:rPr>
        <w:t xml:space="preserve"> constructed?</w:t>
      </w:r>
    </w:p>
    <w:p w14:paraId="3B5712F5" w14:textId="77777777" w:rsidR="00627BC9" w:rsidRPr="00F51512" w:rsidRDefault="00627BC9" w:rsidP="00627BC9">
      <w:pPr>
        <w:numPr>
          <w:ilvl w:val="0"/>
          <w:numId w:val="63"/>
        </w:numPr>
        <w:spacing w:before="120"/>
        <w:jc w:val="both"/>
        <w:rPr>
          <w:rFonts w:ascii="Arial" w:hAnsi="Arial" w:cs="Arial"/>
          <w:bCs/>
          <w:sz w:val="22"/>
        </w:rPr>
      </w:pPr>
      <w:r w:rsidRPr="00F51512">
        <w:rPr>
          <w:rFonts w:ascii="Arial" w:hAnsi="Arial" w:cs="Arial"/>
          <w:bCs/>
          <w:sz w:val="22"/>
        </w:rPr>
        <w:t xml:space="preserve">Answer of the Consultant: </w:t>
      </w:r>
      <w:r>
        <w:rPr>
          <w:rFonts w:ascii="Arial" w:hAnsi="Arial" w:cs="Arial"/>
          <w:bCs/>
          <w:sz w:val="22"/>
        </w:rPr>
        <w:t>The c</w:t>
      </w:r>
      <w:r w:rsidRPr="00F51512">
        <w:rPr>
          <w:rFonts w:ascii="Arial" w:hAnsi="Arial" w:cs="Arial"/>
          <w:bCs/>
          <w:sz w:val="22"/>
        </w:rPr>
        <w:t>onstruction will be designed in accordance with the conditions of people, without affecting the aquaculture and rice cultivation of people.</w:t>
      </w:r>
    </w:p>
    <w:p w14:paraId="167F25DC" w14:textId="77777777" w:rsidR="00627BC9" w:rsidRDefault="00627BC9" w:rsidP="00627BC9">
      <w:pPr>
        <w:numPr>
          <w:ilvl w:val="0"/>
          <w:numId w:val="63"/>
        </w:numPr>
        <w:spacing w:before="120"/>
        <w:jc w:val="both"/>
        <w:rPr>
          <w:rFonts w:ascii="Arial" w:hAnsi="Arial" w:cs="Arial"/>
          <w:bCs/>
          <w:sz w:val="22"/>
        </w:rPr>
      </w:pPr>
      <w:r w:rsidRPr="00F51512">
        <w:rPr>
          <w:rFonts w:ascii="Arial" w:hAnsi="Arial" w:cs="Arial"/>
          <w:bCs/>
          <w:sz w:val="22"/>
        </w:rPr>
        <w:t xml:space="preserve">Mr. Vice Chairman of CPC: this is a necessary </w:t>
      </w:r>
      <w:r>
        <w:rPr>
          <w:rFonts w:ascii="Arial" w:hAnsi="Arial" w:cs="Arial"/>
          <w:bCs/>
          <w:sz w:val="22"/>
        </w:rPr>
        <w:t>work for</w:t>
      </w:r>
      <w:r w:rsidRPr="00F51512">
        <w:rPr>
          <w:rFonts w:ascii="Arial" w:hAnsi="Arial" w:cs="Arial"/>
          <w:bCs/>
          <w:sz w:val="22"/>
        </w:rPr>
        <w:t xml:space="preserve"> local</w:t>
      </w:r>
      <w:r>
        <w:rPr>
          <w:rFonts w:ascii="Arial" w:hAnsi="Arial" w:cs="Arial"/>
          <w:bCs/>
          <w:sz w:val="22"/>
        </w:rPr>
        <w:t xml:space="preserve">ity as every year people must be </w:t>
      </w:r>
      <w:r w:rsidRPr="00F51512">
        <w:rPr>
          <w:rFonts w:ascii="Arial" w:hAnsi="Arial" w:cs="Arial"/>
          <w:bCs/>
          <w:sz w:val="22"/>
        </w:rPr>
        <w:t>relocated</w:t>
      </w:r>
      <w:r>
        <w:rPr>
          <w:rFonts w:ascii="Arial" w:hAnsi="Arial" w:cs="Arial"/>
          <w:bCs/>
          <w:sz w:val="22"/>
        </w:rPr>
        <w:t xml:space="preserve"> </w:t>
      </w:r>
      <w:r w:rsidRPr="00F51512">
        <w:rPr>
          <w:rFonts w:ascii="Arial" w:hAnsi="Arial" w:cs="Arial"/>
          <w:bCs/>
          <w:sz w:val="22"/>
        </w:rPr>
        <w:t>about 20</w:t>
      </w:r>
      <w:r>
        <w:rPr>
          <w:rFonts w:ascii="Arial" w:hAnsi="Arial" w:cs="Arial"/>
          <w:bCs/>
          <w:sz w:val="22"/>
        </w:rPr>
        <w:t xml:space="preserve"> households</w:t>
      </w:r>
      <w:r w:rsidRPr="00F51512">
        <w:rPr>
          <w:rFonts w:ascii="Arial" w:hAnsi="Arial" w:cs="Arial"/>
          <w:bCs/>
          <w:sz w:val="22"/>
        </w:rPr>
        <w:t xml:space="preserve">. </w:t>
      </w:r>
      <w:r>
        <w:rPr>
          <w:rFonts w:ascii="Arial" w:hAnsi="Arial" w:cs="Arial"/>
          <w:bCs/>
          <w:sz w:val="22"/>
        </w:rPr>
        <w:t>The site c</w:t>
      </w:r>
      <w:r w:rsidRPr="00F51512">
        <w:rPr>
          <w:rFonts w:ascii="Arial" w:hAnsi="Arial" w:cs="Arial"/>
          <w:bCs/>
          <w:sz w:val="22"/>
        </w:rPr>
        <w:t xml:space="preserve">learance </w:t>
      </w:r>
      <w:r>
        <w:rPr>
          <w:rFonts w:ascii="Arial" w:hAnsi="Arial" w:cs="Arial"/>
          <w:bCs/>
          <w:sz w:val="22"/>
        </w:rPr>
        <w:t xml:space="preserve">and </w:t>
      </w:r>
      <w:r w:rsidRPr="00F51512">
        <w:rPr>
          <w:rFonts w:ascii="Arial" w:hAnsi="Arial" w:cs="Arial"/>
          <w:bCs/>
          <w:sz w:val="22"/>
        </w:rPr>
        <w:t>compensation will be specifically measured</w:t>
      </w:r>
      <w:r>
        <w:rPr>
          <w:rFonts w:ascii="Arial" w:hAnsi="Arial" w:cs="Arial"/>
          <w:bCs/>
          <w:sz w:val="22"/>
        </w:rPr>
        <w:t xml:space="preserve"> to identified</w:t>
      </w:r>
      <w:r w:rsidRPr="00F51512">
        <w:rPr>
          <w:rFonts w:ascii="Arial" w:hAnsi="Arial" w:cs="Arial"/>
          <w:bCs/>
          <w:sz w:val="22"/>
        </w:rPr>
        <w:t xml:space="preserve">. The local </w:t>
      </w:r>
      <w:r>
        <w:rPr>
          <w:rFonts w:ascii="Arial" w:hAnsi="Arial" w:cs="Arial"/>
          <w:bCs/>
          <w:sz w:val="22"/>
        </w:rPr>
        <w:t>authorities</w:t>
      </w:r>
      <w:r w:rsidRPr="00F51512">
        <w:rPr>
          <w:rFonts w:ascii="Arial" w:hAnsi="Arial" w:cs="Arial"/>
          <w:bCs/>
          <w:sz w:val="22"/>
        </w:rPr>
        <w:t xml:space="preserve"> will recommend the consulting unit</w:t>
      </w:r>
      <w:r>
        <w:rPr>
          <w:rFonts w:ascii="Arial" w:hAnsi="Arial" w:cs="Arial"/>
          <w:bCs/>
          <w:sz w:val="22"/>
        </w:rPr>
        <w:t xml:space="preserve"> recommend</w:t>
      </w:r>
      <w:r w:rsidRPr="00F51512">
        <w:rPr>
          <w:rFonts w:ascii="Arial" w:hAnsi="Arial" w:cs="Arial"/>
          <w:bCs/>
          <w:sz w:val="22"/>
        </w:rPr>
        <w:t xml:space="preserve"> solutions for the farming and aquaculture of people</w:t>
      </w:r>
      <w:r>
        <w:rPr>
          <w:rFonts w:ascii="Arial" w:hAnsi="Arial" w:cs="Arial"/>
          <w:bCs/>
          <w:sz w:val="22"/>
        </w:rPr>
        <w:t>.</w:t>
      </w:r>
    </w:p>
    <w:p w14:paraId="26DC2F22" w14:textId="77777777" w:rsidR="00627BC9" w:rsidRDefault="00627BC9" w:rsidP="00627BC9">
      <w:pPr>
        <w:numPr>
          <w:ilvl w:val="0"/>
          <w:numId w:val="63"/>
        </w:numPr>
        <w:spacing w:before="120"/>
        <w:jc w:val="both"/>
        <w:rPr>
          <w:rFonts w:ascii="Arial" w:hAnsi="Arial" w:cs="Arial"/>
          <w:bCs/>
          <w:sz w:val="22"/>
        </w:rPr>
      </w:pPr>
      <w:r>
        <w:rPr>
          <w:rFonts w:ascii="Arial" w:hAnsi="Arial" w:cs="Arial"/>
          <w:bCs/>
          <w:sz w:val="22"/>
        </w:rPr>
        <w:t>The</w:t>
      </w:r>
      <w:r w:rsidRPr="001F79BC">
        <w:rPr>
          <w:rFonts w:ascii="Arial" w:hAnsi="Arial" w:cs="Arial"/>
          <w:bCs/>
          <w:sz w:val="22"/>
        </w:rPr>
        <w:t xml:space="preserve"> construction units</w:t>
      </w:r>
      <w:r>
        <w:rPr>
          <w:rFonts w:ascii="Arial" w:hAnsi="Arial" w:cs="Arial"/>
          <w:bCs/>
          <w:sz w:val="22"/>
        </w:rPr>
        <w:t xml:space="preserve"> are requested</w:t>
      </w:r>
      <w:r w:rsidRPr="001F79BC">
        <w:rPr>
          <w:rFonts w:ascii="Arial" w:hAnsi="Arial" w:cs="Arial"/>
          <w:bCs/>
          <w:sz w:val="22"/>
        </w:rPr>
        <w:t xml:space="preserve"> to ensure environmental safety, minimize negative impacts on people's lives</w:t>
      </w:r>
      <w:r>
        <w:rPr>
          <w:rFonts w:ascii="Arial" w:hAnsi="Arial" w:cs="Arial"/>
          <w:bCs/>
          <w:sz w:val="22"/>
        </w:rPr>
        <w:t xml:space="preserve"> </w:t>
      </w:r>
      <w:r w:rsidRPr="001F79BC">
        <w:rPr>
          <w:rFonts w:ascii="Arial" w:hAnsi="Arial" w:cs="Arial"/>
          <w:bCs/>
          <w:sz w:val="22"/>
        </w:rPr>
        <w:t>during the construction.</w:t>
      </w:r>
    </w:p>
    <w:p w14:paraId="6808E665" w14:textId="77777777" w:rsidR="00627BC9" w:rsidRDefault="00627BC9" w:rsidP="00627BC9">
      <w:pPr>
        <w:numPr>
          <w:ilvl w:val="0"/>
          <w:numId w:val="63"/>
        </w:numPr>
        <w:spacing w:before="120"/>
        <w:jc w:val="both"/>
        <w:rPr>
          <w:rFonts w:ascii="Arial" w:hAnsi="Arial" w:cs="Arial"/>
          <w:bCs/>
          <w:sz w:val="22"/>
        </w:rPr>
      </w:pPr>
      <w:r w:rsidRPr="001F79BC">
        <w:rPr>
          <w:rFonts w:ascii="Arial" w:hAnsi="Arial" w:cs="Arial"/>
          <w:bCs/>
          <w:sz w:val="22"/>
        </w:rPr>
        <w:t xml:space="preserve">In the commune, there are ethnic minorities living, mainly Cham people living alternately with </w:t>
      </w:r>
      <w:proofErr w:type="spellStart"/>
      <w:r w:rsidRPr="001F79BC">
        <w:rPr>
          <w:rFonts w:ascii="Arial" w:hAnsi="Arial" w:cs="Arial"/>
          <w:bCs/>
          <w:sz w:val="22"/>
        </w:rPr>
        <w:t>Kinh</w:t>
      </w:r>
      <w:proofErr w:type="spellEnd"/>
      <w:r w:rsidRPr="001F79BC">
        <w:rPr>
          <w:rFonts w:ascii="Arial" w:hAnsi="Arial" w:cs="Arial"/>
          <w:bCs/>
          <w:sz w:val="22"/>
        </w:rPr>
        <w:t xml:space="preserve"> people.</w:t>
      </w:r>
    </w:p>
    <w:p w14:paraId="387B8FA0" w14:textId="77777777" w:rsidR="00627BC9" w:rsidRDefault="00627BC9" w:rsidP="00627BC9">
      <w:pPr>
        <w:numPr>
          <w:ilvl w:val="0"/>
          <w:numId w:val="63"/>
        </w:numPr>
        <w:spacing w:before="120"/>
        <w:jc w:val="both"/>
        <w:rPr>
          <w:rFonts w:ascii="Arial" w:hAnsi="Arial" w:cs="Arial"/>
          <w:bCs/>
          <w:sz w:val="22"/>
        </w:rPr>
      </w:pPr>
      <w:r w:rsidRPr="001F79BC">
        <w:rPr>
          <w:rFonts w:ascii="Arial" w:hAnsi="Arial" w:cs="Arial"/>
          <w:bCs/>
          <w:sz w:val="22"/>
        </w:rPr>
        <w:t xml:space="preserve">People's </w:t>
      </w:r>
      <w:r>
        <w:rPr>
          <w:rFonts w:ascii="Arial" w:hAnsi="Arial" w:cs="Arial"/>
          <w:bCs/>
          <w:sz w:val="22"/>
        </w:rPr>
        <w:t>living conditions here</w:t>
      </w:r>
      <w:r w:rsidRPr="001F79BC">
        <w:rPr>
          <w:rFonts w:ascii="Arial" w:hAnsi="Arial" w:cs="Arial"/>
          <w:bCs/>
          <w:sz w:val="22"/>
        </w:rPr>
        <w:t xml:space="preserve"> </w:t>
      </w:r>
      <w:r>
        <w:rPr>
          <w:rFonts w:ascii="Arial" w:hAnsi="Arial" w:cs="Arial"/>
          <w:bCs/>
          <w:sz w:val="22"/>
        </w:rPr>
        <w:t>are</w:t>
      </w:r>
      <w:r w:rsidRPr="001F79BC">
        <w:rPr>
          <w:rFonts w:ascii="Arial" w:hAnsi="Arial" w:cs="Arial"/>
          <w:bCs/>
          <w:sz w:val="22"/>
        </w:rPr>
        <w:t xml:space="preserve"> still difficult, so </w:t>
      </w:r>
      <w:r>
        <w:rPr>
          <w:rFonts w:ascii="Arial" w:hAnsi="Arial" w:cs="Arial"/>
          <w:bCs/>
          <w:sz w:val="22"/>
        </w:rPr>
        <w:t>during the construction, we hope that the</w:t>
      </w:r>
      <w:r w:rsidRPr="001F79BC">
        <w:rPr>
          <w:rFonts w:ascii="Arial" w:hAnsi="Arial" w:cs="Arial"/>
          <w:bCs/>
          <w:sz w:val="22"/>
        </w:rPr>
        <w:t xml:space="preserve"> contractor prioritize</w:t>
      </w:r>
      <w:r>
        <w:rPr>
          <w:rFonts w:ascii="Arial" w:hAnsi="Arial" w:cs="Arial"/>
          <w:bCs/>
          <w:sz w:val="22"/>
        </w:rPr>
        <w:t>s</w:t>
      </w:r>
      <w:r w:rsidRPr="001F79BC">
        <w:rPr>
          <w:rFonts w:ascii="Arial" w:hAnsi="Arial" w:cs="Arial"/>
          <w:bCs/>
          <w:sz w:val="22"/>
        </w:rPr>
        <w:t xml:space="preserve"> hiring local workers to </w:t>
      </w:r>
      <w:r>
        <w:rPr>
          <w:rFonts w:ascii="Arial" w:hAnsi="Arial" w:cs="Arial"/>
          <w:bCs/>
          <w:sz w:val="22"/>
        </w:rPr>
        <w:t>improve</w:t>
      </w:r>
      <w:r w:rsidRPr="001F79BC">
        <w:rPr>
          <w:rFonts w:ascii="Arial" w:hAnsi="Arial" w:cs="Arial"/>
          <w:bCs/>
          <w:sz w:val="22"/>
        </w:rPr>
        <w:t xml:space="preserve"> income for local people.</w:t>
      </w:r>
    </w:p>
    <w:p w14:paraId="7741CC48" w14:textId="77777777" w:rsidR="00627BC9" w:rsidRDefault="00627BC9" w:rsidP="00627BC9">
      <w:pPr>
        <w:numPr>
          <w:ilvl w:val="0"/>
          <w:numId w:val="63"/>
        </w:numPr>
        <w:spacing w:before="120"/>
        <w:jc w:val="both"/>
        <w:rPr>
          <w:rFonts w:ascii="Arial" w:hAnsi="Arial" w:cs="Arial"/>
          <w:bCs/>
          <w:sz w:val="22"/>
        </w:rPr>
      </w:pPr>
      <w:r w:rsidRPr="001F79BC">
        <w:rPr>
          <w:rFonts w:ascii="Arial" w:hAnsi="Arial" w:cs="Arial"/>
          <w:bCs/>
          <w:sz w:val="22"/>
        </w:rPr>
        <w:t xml:space="preserve">Although </w:t>
      </w:r>
      <w:r>
        <w:rPr>
          <w:rFonts w:ascii="Arial" w:hAnsi="Arial" w:cs="Arial"/>
          <w:bCs/>
          <w:sz w:val="22"/>
        </w:rPr>
        <w:t>the construction</w:t>
      </w:r>
      <w:r w:rsidRPr="001F79BC">
        <w:rPr>
          <w:rFonts w:ascii="Arial" w:hAnsi="Arial" w:cs="Arial"/>
          <w:bCs/>
          <w:sz w:val="22"/>
        </w:rPr>
        <w:t xml:space="preserve"> affects agricultural production, it is not significant. The construction should be implemented early</w:t>
      </w:r>
      <w:r>
        <w:rPr>
          <w:rFonts w:ascii="Arial" w:hAnsi="Arial" w:cs="Arial"/>
          <w:bCs/>
          <w:sz w:val="22"/>
        </w:rPr>
        <w:t xml:space="preserve"> </w:t>
      </w:r>
      <w:r w:rsidRPr="001F79BC">
        <w:rPr>
          <w:rFonts w:ascii="Arial" w:hAnsi="Arial" w:cs="Arial"/>
          <w:bCs/>
          <w:sz w:val="22"/>
        </w:rPr>
        <w:t>ensuring property and safety for people.</w:t>
      </w:r>
    </w:p>
    <w:p w14:paraId="3246DA39" w14:textId="77777777" w:rsidR="00627BC9" w:rsidRDefault="00627BC9" w:rsidP="00627BC9">
      <w:pPr>
        <w:numPr>
          <w:ilvl w:val="0"/>
          <w:numId w:val="63"/>
        </w:numPr>
        <w:spacing w:before="120"/>
        <w:jc w:val="both"/>
        <w:rPr>
          <w:rFonts w:ascii="Arial" w:hAnsi="Arial" w:cs="Arial"/>
          <w:bCs/>
          <w:sz w:val="22"/>
        </w:rPr>
      </w:pPr>
      <w:r w:rsidRPr="002338BA">
        <w:rPr>
          <w:rFonts w:ascii="Arial" w:hAnsi="Arial" w:cs="Arial"/>
          <w:bCs/>
          <w:sz w:val="22"/>
        </w:rPr>
        <w:t xml:space="preserve">Relocated households will be </w:t>
      </w:r>
      <w:r>
        <w:rPr>
          <w:rFonts w:ascii="Arial" w:hAnsi="Arial" w:cs="Arial"/>
          <w:bCs/>
          <w:sz w:val="22"/>
        </w:rPr>
        <w:t xml:space="preserve">arranged </w:t>
      </w:r>
      <w:r w:rsidRPr="002338BA">
        <w:rPr>
          <w:rFonts w:ascii="Arial" w:hAnsi="Arial" w:cs="Arial"/>
          <w:bCs/>
          <w:sz w:val="22"/>
        </w:rPr>
        <w:t xml:space="preserve">in town the resettlement area newly built in </w:t>
      </w:r>
      <w:proofErr w:type="spellStart"/>
      <w:r w:rsidRPr="002338BA">
        <w:rPr>
          <w:rFonts w:ascii="Arial" w:hAnsi="Arial" w:cs="Arial"/>
          <w:bCs/>
          <w:sz w:val="22"/>
        </w:rPr>
        <w:t>Hoa</w:t>
      </w:r>
      <w:proofErr w:type="spellEnd"/>
      <w:r w:rsidRPr="002338BA">
        <w:rPr>
          <w:rFonts w:ascii="Arial" w:hAnsi="Arial" w:cs="Arial"/>
          <w:bCs/>
          <w:sz w:val="22"/>
        </w:rPr>
        <w:t xml:space="preserve"> Long hamlet, Tan Chau commune. This resettlement area was built to serve all projects in Tan Chau town, not just for this project.</w:t>
      </w:r>
    </w:p>
    <w:p w14:paraId="632E7E1E" w14:textId="77777777" w:rsidR="00627BC9" w:rsidRDefault="00627BC9" w:rsidP="00627BC9">
      <w:pPr>
        <w:numPr>
          <w:ilvl w:val="0"/>
          <w:numId w:val="63"/>
        </w:numPr>
        <w:spacing w:before="120"/>
        <w:jc w:val="both"/>
        <w:rPr>
          <w:rFonts w:ascii="Arial" w:hAnsi="Arial" w:cs="Arial"/>
          <w:bCs/>
          <w:sz w:val="22"/>
        </w:rPr>
      </w:pPr>
      <w:r w:rsidRPr="00C87AD4">
        <w:rPr>
          <w:rFonts w:ascii="Arial" w:hAnsi="Arial" w:cs="Arial"/>
          <w:bCs/>
          <w:sz w:val="22"/>
        </w:rPr>
        <w:t xml:space="preserve">This new resettlement area is expected to be built </w:t>
      </w:r>
      <w:r>
        <w:rPr>
          <w:rFonts w:ascii="Arial" w:hAnsi="Arial" w:cs="Arial"/>
          <w:bCs/>
          <w:sz w:val="22"/>
        </w:rPr>
        <w:t>in</w:t>
      </w:r>
      <w:r w:rsidRPr="00C87AD4">
        <w:rPr>
          <w:rFonts w:ascii="Arial" w:hAnsi="Arial" w:cs="Arial"/>
          <w:bCs/>
          <w:sz w:val="22"/>
        </w:rPr>
        <w:t xml:space="preserve"> </w:t>
      </w:r>
      <w:r>
        <w:rPr>
          <w:rFonts w:ascii="Arial" w:hAnsi="Arial" w:cs="Arial"/>
          <w:bCs/>
          <w:sz w:val="22"/>
        </w:rPr>
        <w:t xml:space="preserve">about </w:t>
      </w:r>
      <w:r w:rsidRPr="00C87AD4">
        <w:rPr>
          <w:rFonts w:ascii="Arial" w:hAnsi="Arial" w:cs="Arial"/>
          <w:bCs/>
          <w:sz w:val="22"/>
        </w:rPr>
        <w:t>10ha</w:t>
      </w:r>
      <w:r>
        <w:rPr>
          <w:rFonts w:ascii="Arial" w:hAnsi="Arial" w:cs="Arial"/>
          <w:bCs/>
          <w:sz w:val="22"/>
        </w:rPr>
        <w:t>. C</w:t>
      </w:r>
      <w:r w:rsidRPr="00C87AD4">
        <w:rPr>
          <w:rFonts w:ascii="Arial" w:hAnsi="Arial" w:cs="Arial"/>
          <w:bCs/>
          <w:sz w:val="22"/>
        </w:rPr>
        <w:t xml:space="preserve">urrently no detailed design of the construction site is available, but according to the information of the Commune People's Committee, this area will be built on the land </w:t>
      </w:r>
      <w:r>
        <w:rPr>
          <w:rFonts w:ascii="Arial" w:hAnsi="Arial" w:cs="Arial"/>
          <w:bCs/>
          <w:sz w:val="22"/>
        </w:rPr>
        <w:t xml:space="preserve">managed </w:t>
      </w:r>
      <w:r w:rsidRPr="00C87AD4">
        <w:rPr>
          <w:rFonts w:ascii="Arial" w:hAnsi="Arial" w:cs="Arial"/>
          <w:bCs/>
          <w:sz w:val="22"/>
        </w:rPr>
        <w:t>by the CPC</w:t>
      </w:r>
      <w:r>
        <w:rPr>
          <w:rFonts w:ascii="Arial" w:hAnsi="Arial" w:cs="Arial"/>
          <w:bCs/>
          <w:sz w:val="22"/>
        </w:rPr>
        <w:t>, therefore,</w:t>
      </w:r>
      <w:r w:rsidRPr="00C87AD4">
        <w:rPr>
          <w:rFonts w:ascii="Arial" w:hAnsi="Arial" w:cs="Arial"/>
          <w:bCs/>
          <w:sz w:val="22"/>
        </w:rPr>
        <w:t xml:space="preserve"> </w:t>
      </w:r>
      <w:r>
        <w:rPr>
          <w:rFonts w:ascii="Arial" w:hAnsi="Arial" w:cs="Arial"/>
          <w:bCs/>
          <w:sz w:val="22"/>
        </w:rPr>
        <w:t>land acquisition</w:t>
      </w:r>
      <w:r w:rsidRPr="00C87AD4">
        <w:rPr>
          <w:rFonts w:ascii="Arial" w:hAnsi="Arial" w:cs="Arial"/>
          <w:bCs/>
          <w:sz w:val="22"/>
        </w:rPr>
        <w:t xml:space="preserve"> from local households</w:t>
      </w:r>
      <w:r>
        <w:rPr>
          <w:rFonts w:ascii="Arial" w:hAnsi="Arial" w:cs="Arial"/>
          <w:bCs/>
          <w:sz w:val="22"/>
        </w:rPr>
        <w:t xml:space="preserve"> is not required</w:t>
      </w:r>
      <w:r w:rsidRPr="00C87AD4">
        <w:rPr>
          <w:rFonts w:ascii="Arial" w:hAnsi="Arial" w:cs="Arial"/>
          <w:bCs/>
          <w:sz w:val="22"/>
        </w:rPr>
        <w:t>.</w:t>
      </w:r>
    </w:p>
    <w:p w14:paraId="09A934B2" w14:textId="77777777" w:rsidR="00627BC9" w:rsidRPr="00CD1A70" w:rsidRDefault="00627BC9" w:rsidP="00627BC9">
      <w:pPr>
        <w:numPr>
          <w:ilvl w:val="0"/>
          <w:numId w:val="63"/>
        </w:numPr>
        <w:spacing w:before="120"/>
        <w:jc w:val="both"/>
        <w:rPr>
          <w:rFonts w:ascii="Arial" w:hAnsi="Arial" w:cs="Arial"/>
          <w:bCs/>
          <w:sz w:val="22"/>
        </w:rPr>
      </w:pPr>
      <w:r w:rsidRPr="0090347D">
        <w:rPr>
          <w:rFonts w:ascii="Arial" w:hAnsi="Arial" w:cs="Arial"/>
          <w:bCs/>
          <w:sz w:val="22"/>
        </w:rPr>
        <w:t>If</w:t>
      </w:r>
      <w:r>
        <w:rPr>
          <w:rFonts w:ascii="Arial" w:hAnsi="Arial" w:cs="Arial"/>
          <w:bCs/>
          <w:sz w:val="22"/>
        </w:rPr>
        <w:t xml:space="preserve"> during</w:t>
      </w:r>
      <w:r w:rsidRPr="0090347D">
        <w:rPr>
          <w:rFonts w:ascii="Arial" w:hAnsi="Arial" w:cs="Arial"/>
          <w:bCs/>
          <w:sz w:val="22"/>
        </w:rPr>
        <w:t xml:space="preserve"> the construction land</w:t>
      </w:r>
      <w:r>
        <w:rPr>
          <w:rFonts w:ascii="Arial" w:hAnsi="Arial" w:cs="Arial"/>
          <w:bCs/>
          <w:sz w:val="22"/>
        </w:rPr>
        <w:t xml:space="preserve"> of </w:t>
      </w:r>
      <w:r w:rsidRPr="0090347D">
        <w:rPr>
          <w:rFonts w:ascii="Arial" w:hAnsi="Arial" w:cs="Arial"/>
          <w:bCs/>
          <w:sz w:val="22"/>
        </w:rPr>
        <w:t>household</w:t>
      </w:r>
      <w:r>
        <w:rPr>
          <w:rFonts w:ascii="Arial" w:hAnsi="Arial" w:cs="Arial"/>
          <w:bCs/>
          <w:sz w:val="22"/>
        </w:rPr>
        <w:t xml:space="preserve">s is </w:t>
      </w:r>
      <w:r w:rsidRPr="0090347D">
        <w:rPr>
          <w:rFonts w:ascii="Arial" w:hAnsi="Arial" w:cs="Arial"/>
          <w:bCs/>
          <w:sz w:val="22"/>
        </w:rPr>
        <w:t>affect</w:t>
      </w:r>
      <w:r>
        <w:rPr>
          <w:rFonts w:ascii="Arial" w:hAnsi="Arial" w:cs="Arial"/>
          <w:bCs/>
          <w:sz w:val="22"/>
        </w:rPr>
        <w:t>ed</w:t>
      </w:r>
      <w:r w:rsidRPr="0090347D">
        <w:rPr>
          <w:rFonts w:ascii="Arial" w:hAnsi="Arial" w:cs="Arial"/>
          <w:bCs/>
          <w:sz w:val="22"/>
        </w:rPr>
        <w:t>, household</w:t>
      </w:r>
      <w:r>
        <w:rPr>
          <w:rFonts w:ascii="Arial" w:hAnsi="Arial" w:cs="Arial"/>
          <w:bCs/>
          <w:sz w:val="22"/>
        </w:rPr>
        <w:t xml:space="preserve">s </w:t>
      </w:r>
      <w:r w:rsidRPr="0090347D">
        <w:rPr>
          <w:rFonts w:ascii="Arial" w:hAnsi="Arial" w:cs="Arial"/>
          <w:bCs/>
          <w:sz w:val="22"/>
        </w:rPr>
        <w:t>will be compensated satisfactorily according to the polic</w:t>
      </w:r>
      <w:r>
        <w:rPr>
          <w:rFonts w:ascii="Arial" w:hAnsi="Arial" w:cs="Arial"/>
          <w:bCs/>
          <w:sz w:val="22"/>
        </w:rPr>
        <w:t>ies</w:t>
      </w:r>
      <w:r w:rsidRPr="0090347D">
        <w:rPr>
          <w:rFonts w:ascii="Arial" w:hAnsi="Arial" w:cs="Arial"/>
          <w:bCs/>
          <w:sz w:val="22"/>
        </w:rPr>
        <w:t xml:space="preserve"> of the province and the project.</w:t>
      </w:r>
    </w:p>
    <w:p w14:paraId="3B574471" w14:textId="77777777" w:rsidR="00627BC9" w:rsidRDefault="00627BC9" w:rsidP="00627BC9">
      <w:pPr>
        <w:numPr>
          <w:ilvl w:val="0"/>
          <w:numId w:val="62"/>
        </w:numPr>
        <w:spacing w:before="120"/>
        <w:jc w:val="both"/>
        <w:rPr>
          <w:rFonts w:ascii="Arial" w:hAnsi="Arial" w:cs="Arial"/>
          <w:b/>
          <w:sz w:val="22"/>
        </w:rPr>
      </w:pPr>
      <w:r w:rsidRPr="00B71BC8">
        <w:rPr>
          <w:rFonts w:ascii="Arial" w:hAnsi="Arial" w:cs="Arial"/>
          <w:b/>
          <w:sz w:val="22"/>
        </w:rPr>
        <w:t>Conclusion of the meeting</w:t>
      </w:r>
      <w:r w:rsidRPr="00B6123E">
        <w:rPr>
          <w:rFonts w:ascii="Arial" w:hAnsi="Arial" w:cs="Arial"/>
          <w:b/>
          <w:sz w:val="22"/>
        </w:rPr>
        <w:t>:</w:t>
      </w:r>
    </w:p>
    <w:p w14:paraId="1DE96A3C" w14:textId="77777777" w:rsidR="00627BC9" w:rsidRPr="00F97143" w:rsidRDefault="00627BC9" w:rsidP="00627BC9">
      <w:pPr>
        <w:tabs>
          <w:tab w:val="left" w:leader="dot" w:pos="8931"/>
        </w:tabs>
        <w:spacing w:before="120" w:after="120"/>
        <w:ind w:left="720"/>
        <w:rPr>
          <w:rFonts w:ascii="Arial" w:hAnsi="Arial" w:cs="Arial"/>
          <w:sz w:val="22"/>
        </w:rPr>
      </w:pPr>
      <w:r w:rsidRPr="00C34C9D">
        <w:rPr>
          <w:rFonts w:ascii="Arial" w:hAnsi="Arial" w:cs="Arial"/>
          <w:sz w:val="22"/>
        </w:rPr>
        <w:t>Local authorities and people fully support the project. However, during the construction, the construction unit</w:t>
      </w:r>
      <w:r>
        <w:rPr>
          <w:rFonts w:ascii="Arial" w:hAnsi="Arial" w:cs="Arial"/>
          <w:sz w:val="22"/>
        </w:rPr>
        <w:t>s</w:t>
      </w:r>
      <w:r w:rsidRPr="00C34C9D">
        <w:rPr>
          <w:rFonts w:ascii="Arial" w:hAnsi="Arial" w:cs="Arial"/>
          <w:sz w:val="22"/>
        </w:rPr>
        <w:t xml:space="preserve"> </w:t>
      </w:r>
      <w:r>
        <w:rPr>
          <w:rFonts w:ascii="Arial" w:hAnsi="Arial" w:cs="Arial"/>
          <w:sz w:val="22"/>
        </w:rPr>
        <w:t>are</w:t>
      </w:r>
      <w:r w:rsidRPr="00C34C9D">
        <w:rPr>
          <w:rFonts w:ascii="Arial" w:hAnsi="Arial" w:cs="Arial"/>
          <w:sz w:val="22"/>
        </w:rPr>
        <w:t xml:space="preserve"> requested to apply measures to minimize environmental impact</w:t>
      </w:r>
      <w:r>
        <w:rPr>
          <w:rFonts w:ascii="Arial" w:hAnsi="Arial" w:cs="Arial"/>
          <w:sz w:val="22"/>
        </w:rPr>
        <w:t>s</w:t>
      </w:r>
      <w:r w:rsidRPr="00C34C9D">
        <w:rPr>
          <w:rFonts w:ascii="Arial" w:hAnsi="Arial" w:cs="Arial"/>
          <w:sz w:val="22"/>
        </w:rPr>
        <w:t xml:space="preserve"> </w:t>
      </w:r>
      <w:r>
        <w:rPr>
          <w:rFonts w:ascii="Arial" w:hAnsi="Arial" w:cs="Arial"/>
          <w:sz w:val="22"/>
        </w:rPr>
        <w:t>and</w:t>
      </w:r>
      <w:r w:rsidRPr="00C34C9D">
        <w:rPr>
          <w:rFonts w:ascii="Arial" w:hAnsi="Arial" w:cs="Arial"/>
          <w:sz w:val="22"/>
        </w:rPr>
        <w:t xml:space="preserve"> </w:t>
      </w:r>
      <w:r>
        <w:rPr>
          <w:rFonts w:ascii="Arial" w:hAnsi="Arial" w:cs="Arial"/>
          <w:sz w:val="22"/>
        </w:rPr>
        <w:t>transport</w:t>
      </w:r>
      <w:r w:rsidRPr="00C34C9D">
        <w:rPr>
          <w:rFonts w:ascii="Arial" w:hAnsi="Arial" w:cs="Arial"/>
          <w:sz w:val="22"/>
        </w:rPr>
        <w:t xml:space="preserve"> material at the right load, </w:t>
      </w:r>
      <w:r>
        <w:rPr>
          <w:rFonts w:ascii="Arial" w:hAnsi="Arial" w:cs="Arial"/>
          <w:sz w:val="22"/>
        </w:rPr>
        <w:t>no</w:t>
      </w:r>
      <w:r w:rsidRPr="00C34C9D">
        <w:rPr>
          <w:rFonts w:ascii="Arial" w:hAnsi="Arial" w:cs="Arial"/>
          <w:sz w:val="22"/>
        </w:rPr>
        <w:t xml:space="preserve"> construct</w:t>
      </w:r>
      <w:r>
        <w:rPr>
          <w:rFonts w:ascii="Arial" w:hAnsi="Arial" w:cs="Arial"/>
          <w:sz w:val="22"/>
        </w:rPr>
        <w:t>ion is implemented</w:t>
      </w:r>
      <w:r w:rsidRPr="00C34C9D">
        <w:rPr>
          <w:rFonts w:ascii="Arial" w:hAnsi="Arial" w:cs="Arial"/>
          <w:sz w:val="22"/>
        </w:rPr>
        <w:t xml:space="preserve"> during the rest time of residents to minimize negative</w:t>
      </w:r>
      <w:r>
        <w:rPr>
          <w:rFonts w:ascii="Arial" w:hAnsi="Arial" w:cs="Arial"/>
          <w:sz w:val="22"/>
        </w:rPr>
        <w:t xml:space="preserve"> </w:t>
      </w:r>
      <w:r w:rsidRPr="00C34C9D">
        <w:rPr>
          <w:rFonts w:ascii="Arial" w:hAnsi="Arial" w:cs="Arial"/>
          <w:sz w:val="22"/>
        </w:rPr>
        <w:t>impact</w:t>
      </w:r>
      <w:r>
        <w:rPr>
          <w:rFonts w:ascii="Arial" w:hAnsi="Arial" w:cs="Arial"/>
          <w:sz w:val="22"/>
        </w:rPr>
        <w:t>s.</w:t>
      </w:r>
    </w:p>
    <w:tbl>
      <w:tblPr>
        <w:tblW w:w="0" w:type="auto"/>
        <w:tblLook w:val="04A0" w:firstRow="1" w:lastRow="0" w:firstColumn="1" w:lastColumn="0" w:noHBand="0" w:noVBand="1"/>
      </w:tblPr>
      <w:tblGrid>
        <w:gridCol w:w="4537"/>
        <w:gridCol w:w="4548"/>
      </w:tblGrid>
      <w:tr w:rsidR="00627BC9" w:rsidRPr="00B6123E" w14:paraId="61BCF061" w14:textId="77777777" w:rsidTr="00697AB8">
        <w:tc>
          <w:tcPr>
            <w:tcW w:w="4644" w:type="dxa"/>
            <w:shd w:val="clear" w:color="auto" w:fill="auto"/>
          </w:tcPr>
          <w:p w14:paraId="1E9D48B4" w14:textId="77777777" w:rsidR="00627BC9" w:rsidRPr="00B6123E" w:rsidRDefault="00627BC9" w:rsidP="00697AB8">
            <w:pPr>
              <w:tabs>
                <w:tab w:val="left" w:leader="dot" w:pos="8931"/>
              </w:tabs>
              <w:spacing w:before="120"/>
              <w:jc w:val="center"/>
              <w:rPr>
                <w:rFonts w:ascii="Arial" w:hAnsi="Arial" w:cs="Arial"/>
                <w:b/>
                <w:sz w:val="22"/>
              </w:rPr>
            </w:pPr>
            <w:r>
              <w:rPr>
                <w:rFonts w:ascii="Arial" w:hAnsi="Arial" w:cs="Arial"/>
                <w:b/>
                <w:sz w:val="22"/>
              </w:rPr>
              <w:t>PROJECT MANAGEMENT UNIT</w:t>
            </w:r>
          </w:p>
          <w:p w14:paraId="12FAF11E" w14:textId="77777777" w:rsidR="00627BC9" w:rsidRPr="00B6123E" w:rsidRDefault="00627BC9" w:rsidP="00697AB8">
            <w:pPr>
              <w:tabs>
                <w:tab w:val="left" w:leader="dot" w:pos="8931"/>
              </w:tabs>
              <w:spacing w:before="120"/>
              <w:jc w:val="center"/>
              <w:rPr>
                <w:rFonts w:ascii="Arial" w:hAnsi="Arial" w:cs="Arial"/>
                <w:b/>
                <w:sz w:val="22"/>
              </w:rPr>
            </w:pPr>
          </w:p>
        </w:tc>
        <w:tc>
          <w:tcPr>
            <w:tcW w:w="4644" w:type="dxa"/>
            <w:shd w:val="clear" w:color="auto" w:fill="auto"/>
          </w:tcPr>
          <w:p w14:paraId="4000C991" w14:textId="77777777" w:rsidR="00627BC9" w:rsidRPr="00F97143" w:rsidRDefault="00627BC9" w:rsidP="00697AB8">
            <w:pPr>
              <w:tabs>
                <w:tab w:val="left" w:leader="dot" w:pos="8931"/>
              </w:tabs>
              <w:spacing w:before="120"/>
              <w:jc w:val="center"/>
              <w:rPr>
                <w:rFonts w:ascii="Arial" w:hAnsi="Arial" w:cs="Arial"/>
                <w:i/>
                <w:sz w:val="18"/>
                <w:szCs w:val="18"/>
              </w:rPr>
            </w:pPr>
            <w:r>
              <w:rPr>
                <w:rFonts w:ascii="Arial" w:hAnsi="Arial" w:cs="Arial"/>
                <w:b/>
                <w:sz w:val="22"/>
              </w:rPr>
              <w:t xml:space="preserve">COMMUNE/WARD </w:t>
            </w:r>
            <w:r w:rsidRPr="00AE16B7">
              <w:rPr>
                <w:rFonts w:ascii="Arial" w:hAnsi="Arial" w:cs="Arial"/>
                <w:b/>
                <w:sz w:val="22"/>
              </w:rPr>
              <w:t>FATHERLAND FRONT COMMITTEE</w:t>
            </w:r>
            <w:r>
              <w:rPr>
                <w:rFonts w:ascii="Arial" w:hAnsi="Arial" w:cs="Arial"/>
                <w:sz w:val="22"/>
              </w:rPr>
              <w:br/>
            </w:r>
            <w:r w:rsidRPr="00B6123E">
              <w:rPr>
                <w:rFonts w:ascii="Arial" w:hAnsi="Arial" w:cs="Arial"/>
                <w:i/>
                <w:sz w:val="18"/>
                <w:szCs w:val="18"/>
              </w:rPr>
              <w:t>(signed and sealed)</w:t>
            </w:r>
          </w:p>
          <w:p w14:paraId="794185F5" w14:textId="77777777" w:rsidR="00627BC9" w:rsidRPr="00B6123E" w:rsidRDefault="00627BC9" w:rsidP="00697AB8">
            <w:pPr>
              <w:tabs>
                <w:tab w:val="left" w:leader="dot" w:pos="8931"/>
              </w:tabs>
              <w:spacing w:before="120"/>
              <w:jc w:val="center"/>
              <w:rPr>
                <w:rFonts w:ascii="Arial" w:hAnsi="Arial" w:cs="Arial"/>
                <w:b/>
                <w:sz w:val="22"/>
              </w:rPr>
            </w:pPr>
            <w:r>
              <w:rPr>
                <w:rFonts w:ascii="Arial" w:hAnsi="Arial" w:cs="Arial"/>
                <w:b/>
                <w:sz w:val="22"/>
              </w:rPr>
              <w:t>Nguyen Van To</w:t>
            </w:r>
          </w:p>
        </w:tc>
      </w:tr>
      <w:tr w:rsidR="00627BC9" w:rsidRPr="00B6123E" w14:paraId="0271960D" w14:textId="77777777" w:rsidTr="00697AB8">
        <w:tc>
          <w:tcPr>
            <w:tcW w:w="4644" w:type="dxa"/>
            <w:shd w:val="clear" w:color="auto" w:fill="auto"/>
          </w:tcPr>
          <w:p w14:paraId="285E9421" w14:textId="77777777" w:rsidR="00627BC9" w:rsidRDefault="00627BC9" w:rsidP="00697AB8">
            <w:pPr>
              <w:tabs>
                <w:tab w:val="left" w:leader="dot" w:pos="8931"/>
              </w:tabs>
              <w:spacing w:before="120"/>
              <w:jc w:val="center"/>
              <w:rPr>
                <w:rFonts w:ascii="Arial" w:hAnsi="Arial" w:cs="Arial"/>
                <w:b/>
                <w:sz w:val="22"/>
              </w:rPr>
            </w:pPr>
          </w:p>
        </w:tc>
        <w:tc>
          <w:tcPr>
            <w:tcW w:w="4644" w:type="dxa"/>
            <w:shd w:val="clear" w:color="auto" w:fill="auto"/>
          </w:tcPr>
          <w:p w14:paraId="4F657620" w14:textId="77777777" w:rsidR="00627BC9" w:rsidRDefault="00627BC9" w:rsidP="00697AB8">
            <w:pPr>
              <w:tabs>
                <w:tab w:val="left" w:leader="dot" w:pos="8931"/>
              </w:tabs>
              <w:spacing w:before="120"/>
              <w:jc w:val="center"/>
              <w:rPr>
                <w:rFonts w:ascii="Arial" w:hAnsi="Arial" w:cs="Arial"/>
                <w:b/>
                <w:sz w:val="22"/>
              </w:rPr>
            </w:pPr>
          </w:p>
        </w:tc>
      </w:tr>
      <w:tr w:rsidR="00627BC9" w:rsidRPr="00B6123E" w14:paraId="7061DB67" w14:textId="77777777" w:rsidTr="00697AB8">
        <w:tc>
          <w:tcPr>
            <w:tcW w:w="4644" w:type="dxa"/>
            <w:shd w:val="clear" w:color="auto" w:fill="auto"/>
          </w:tcPr>
          <w:p w14:paraId="5A961DD4" w14:textId="77777777" w:rsidR="00627BC9" w:rsidRDefault="00627BC9" w:rsidP="00697AB8">
            <w:pPr>
              <w:tabs>
                <w:tab w:val="left" w:leader="dot" w:pos="8931"/>
              </w:tabs>
              <w:spacing w:before="120"/>
              <w:jc w:val="center"/>
              <w:rPr>
                <w:rFonts w:ascii="Arial" w:hAnsi="Arial" w:cs="Arial"/>
                <w:b/>
                <w:sz w:val="22"/>
              </w:rPr>
            </w:pPr>
            <w:r w:rsidRPr="00B6123E">
              <w:rPr>
                <w:rFonts w:ascii="Arial" w:hAnsi="Arial" w:cs="Arial"/>
                <w:b/>
                <w:sz w:val="22"/>
              </w:rPr>
              <w:t>CONSULTANT</w:t>
            </w:r>
          </w:p>
          <w:p w14:paraId="4C033532" w14:textId="77777777" w:rsidR="00627BC9" w:rsidRDefault="00627BC9" w:rsidP="00697AB8">
            <w:pPr>
              <w:tabs>
                <w:tab w:val="left" w:leader="dot" w:pos="8931"/>
              </w:tabs>
              <w:spacing w:before="120"/>
              <w:jc w:val="center"/>
              <w:rPr>
                <w:rFonts w:ascii="Arial" w:hAnsi="Arial" w:cs="Arial"/>
                <w:b/>
                <w:bCs/>
                <w:sz w:val="22"/>
              </w:rPr>
            </w:pPr>
          </w:p>
          <w:p w14:paraId="321C8E37" w14:textId="77777777" w:rsidR="00627BC9" w:rsidRPr="00AB4F8D" w:rsidRDefault="00627BC9" w:rsidP="00697AB8">
            <w:pPr>
              <w:tabs>
                <w:tab w:val="left" w:leader="dot" w:pos="8931"/>
              </w:tabs>
              <w:spacing w:before="120"/>
              <w:jc w:val="center"/>
              <w:rPr>
                <w:rFonts w:ascii="Arial" w:hAnsi="Arial" w:cs="Arial"/>
                <w:b/>
                <w:bCs/>
                <w:sz w:val="22"/>
              </w:rPr>
            </w:pPr>
            <w:r>
              <w:rPr>
                <w:rFonts w:ascii="Arial" w:hAnsi="Arial" w:cs="Arial"/>
                <w:b/>
                <w:bCs/>
                <w:sz w:val="22"/>
              </w:rPr>
              <w:lastRenderedPageBreak/>
              <w:t xml:space="preserve">Nguyen </w:t>
            </w:r>
            <w:proofErr w:type="spellStart"/>
            <w:r>
              <w:rPr>
                <w:rFonts w:ascii="Arial" w:hAnsi="Arial" w:cs="Arial"/>
                <w:b/>
                <w:bCs/>
                <w:sz w:val="22"/>
              </w:rPr>
              <w:t>Thi</w:t>
            </w:r>
            <w:proofErr w:type="spellEnd"/>
            <w:r>
              <w:rPr>
                <w:rFonts w:ascii="Arial" w:hAnsi="Arial" w:cs="Arial"/>
                <w:b/>
                <w:bCs/>
                <w:sz w:val="22"/>
              </w:rPr>
              <w:t xml:space="preserve"> </w:t>
            </w:r>
            <w:proofErr w:type="spellStart"/>
            <w:r>
              <w:rPr>
                <w:rFonts w:ascii="Arial" w:hAnsi="Arial" w:cs="Arial"/>
                <w:b/>
                <w:bCs/>
                <w:sz w:val="22"/>
              </w:rPr>
              <w:t>Bich</w:t>
            </w:r>
            <w:proofErr w:type="spellEnd"/>
            <w:r>
              <w:rPr>
                <w:rFonts w:ascii="Arial" w:hAnsi="Arial" w:cs="Arial"/>
                <w:b/>
                <w:bCs/>
                <w:sz w:val="22"/>
              </w:rPr>
              <w:t xml:space="preserve"> Ngoc</w:t>
            </w:r>
          </w:p>
        </w:tc>
        <w:tc>
          <w:tcPr>
            <w:tcW w:w="4644" w:type="dxa"/>
            <w:shd w:val="clear" w:color="auto" w:fill="auto"/>
          </w:tcPr>
          <w:p w14:paraId="0C889FA9" w14:textId="77777777" w:rsidR="00627BC9" w:rsidRPr="00F10090" w:rsidRDefault="00627BC9" w:rsidP="00697AB8">
            <w:pPr>
              <w:tabs>
                <w:tab w:val="left" w:leader="dot" w:pos="8931"/>
              </w:tabs>
              <w:spacing w:before="120"/>
              <w:jc w:val="center"/>
              <w:rPr>
                <w:rFonts w:ascii="Arial" w:hAnsi="Arial" w:cs="Arial"/>
                <w:b/>
                <w:sz w:val="22"/>
              </w:rPr>
            </w:pPr>
          </w:p>
        </w:tc>
      </w:tr>
    </w:tbl>
    <w:p w14:paraId="0D7698F4" w14:textId="45A5CE6F" w:rsidR="006322A1" w:rsidRPr="00F41699" w:rsidRDefault="007B2E49" w:rsidP="007B2E49">
      <w:pPr>
        <w:pStyle w:val="Heading1"/>
        <w:rPr>
          <w:rFonts w:ascii="Times New Roman" w:hAnsi="Times New Roman"/>
          <w:position w:val="1"/>
          <w:sz w:val="24"/>
          <w:szCs w:val="24"/>
          <w:lang w:val="vi-VN"/>
        </w:rPr>
      </w:pPr>
      <w:bookmarkStart w:id="479" w:name="_Toc43801683"/>
      <w:bookmarkStart w:id="480" w:name="_Hlk36216656"/>
      <w:r w:rsidRPr="00F41699">
        <w:rPr>
          <w:rFonts w:ascii="Times New Roman" w:hAnsi="Times New Roman"/>
          <w:position w:val="1"/>
          <w:sz w:val="24"/>
          <w:szCs w:val="24"/>
          <w:lang w:val="vi-VN"/>
        </w:rPr>
        <w:t>Appendix</w:t>
      </w:r>
      <w:r w:rsidR="006322A1" w:rsidRPr="00F41699">
        <w:rPr>
          <w:rFonts w:ascii="Times New Roman" w:hAnsi="Times New Roman"/>
          <w:position w:val="1"/>
          <w:sz w:val="24"/>
          <w:szCs w:val="24"/>
          <w:lang w:val="vi-VN"/>
        </w:rPr>
        <w:t xml:space="preserve"> 2: </w:t>
      </w:r>
      <w:r w:rsidRPr="00F41699">
        <w:rPr>
          <w:rFonts w:ascii="Times New Roman" w:hAnsi="Times New Roman"/>
          <w:position w:val="1"/>
          <w:sz w:val="24"/>
          <w:szCs w:val="24"/>
          <w:lang w:val="vi-VN"/>
        </w:rPr>
        <w:t>Socio – Economic Survey Form to AHs in the subproject area</w:t>
      </w:r>
      <w:bookmarkEnd w:id="479"/>
      <w:r w:rsidR="006322A1" w:rsidRPr="00F41699">
        <w:rPr>
          <w:rFonts w:ascii="Times New Roman" w:hAnsi="Times New Roman"/>
          <w:position w:val="1"/>
          <w:sz w:val="24"/>
          <w:szCs w:val="24"/>
          <w:lang w:val="vi-VN"/>
        </w:rPr>
        <w:t xml:space="preserve"> </w:t>
      </w:r>
    </w:p>
    <w:p w14:paraId="19D67946" w14:textId="4CCF28EF" w:rsidR="006322A1" w:rsidRPr="00F41699" w:rsidRDefault="00F41699" w:rsidP="00F41699">
      <w:pPr>
        <w:spacing w:after="200"/>
        <w:jc w:val="center"/>
        <w:rPr>
          <w:position w:val="1"/>
        </w:rPr>
      </w:pPr>
      <w:bookmarkStart w:id="481" w:name="_Hlk36193823"/>
      <w:r w:rsidRPr="00F41699">
        <w:rPr>
          <w:position w:val="1"/>
        </w:rPr>
        <w:t>SOCIAL</w:t>
      </w:r>
      <w:r>
        <w:rPr>
          <w:position w:val="1"/>
        </w:rPr>
        <w:t>-</w:t>
      </w:r>
      <w:r w:rsidRPr="00F41699">
        <w:rPr>
          <w:position w:val="1"/>
        </w:rPr>
        <w:t>ECONOMIC HOUSEHOLD</w:t>
      </w:r>
      <w:r>
        <w:rPr>
          <w:position w:val="1"/>
        </w:rPr>
        <w:t xml:space="preserve"> QUESTIONAIR</w:t>
      </w:r>
    </w:p>
    <w:p w14:paraId="53F7217C" w14:textId="104466B6" w:rsidR="006322A1" w:rsidRPr="006322A1" w:rsidRDefault="00F41699" w:rsidP="006322A1">
      <w:pPr>
        <w:spacing w:after="200"/>
        <w:jc w:val="both"/>
        <w:rPr>
          <w:position w:val="1"/>
          <w:lang w:val="vi-VN"/>
        </w:rPr>
      </w:pPr>
      <w:r>
        <w:rPr>
          <w:position w:val="1"/>
        </w:rPr>
        <w:t>Code</w:t>
      </w:r>
      <w:r w:rsidR="006322A1" w:rsidRPr="006322A1">
        <w:rPr>
          <w:position w:val="1"/>
          <w:lang w:val="vi-VN"/>
        </w:rPr>
        <w:t xml:space="preserve">: ____________________; </w:t>
      </w:r>
      <w:r w:rsidRPr="00F41699">
        <w:rPr>
          <w:position w:val="1"/>
          <w:lang w:val="vi-VN"/>
        </w:rPr>
        <w:t>Survey date</w:t>
      </w:r>
      <w:r w:rsidR="006322A1" w:rsidRPr="006322A1">
        <w:rPr>
          <w:position w:val="1"/>
          <w:lang w:val="vi-VN"/>
        </w:rPr>
        <w:t xml:space="preserve">: ____ </w:t>
      </w:r>
      <w:r w:rsidR="004522E1">
        <w:rPr>
          <w:position w:val="1"/>
          <w:lang w:val="vi-VN"/>
        </w:rPr>
        <w:t>/</w:t>
      </w:r>
      <w:r w:rsidR="006322A1" w:rsidRPr="006322A1">
        <w:rPr>
          <w:position w:val="1"/>
          <w:lang w:val="vi-VN"/>
        </w:rPr>
        <w:t xml:space="preserve">__ </w:t>
      </w:r>
      <w:r w:rsidR="004522E1">
        <w:rPr>
          <w:position w:val="1"/>
          <w:lang w:val="vi-VN"/>
        </w:rPr>
        <w:t>/</w:t>
      </w:r>
      <w:r w:rsidR="006322A1" w:rsidRPr="006322A1">
        <w:rPr>
          <w:position w:val="1"/>
          <w:lang w:val="vi-VN"/>
        </w:rPr>
        <w:t>2019</w:t>
      </w:r>
    </w:p>
    <w:p w14:paraId="4ACC6E95" w14:textId="36460371" w:rsidR="006322A1" w:rsidRPr="006322A1" w:rsidRDefault="006322A1" w:rsidP="006322A1">
      <w:pPr>
        <w:spacing w:after="200"/>
        <w:jc w:val="both"/>
        <w:rPr>
          <w:position w:val="1"/>
          <w:lang w:val="vi-VN"/>
        </w:rPr>
      </w:pPr>
      <w:r w:rsidRPr="006322A1">
        <w:rPr>
          <w:position w:val="1"/>
          <w:lang w:val="vi-VN"/>
        </w:rPr>
        <w:t>1.</w:t>
      </w:r>
      <w:r w:rsidRPr="006322A1">
        <w:rPr>
          <w:position w:val="1"/>
          <w:lang w:val="vi-VN"/>
        </w:rPr>
        <w:tab/>
      </w:r>
      <w:r w:rsidR="00F41699" w:rsidRPr="00F41699">
        <w:rPr>
          <w:position w:val="1"/>
          <w:lang w:val="vi-VN"/>
        </w:rPr>
        <w:t>Full name of household</w:t>
      </w:r>
      <w:proofErr w:type="spellStart"/>
      <w:r w:rsidR="00F41699">
        <w:rPr>
          <w:position w:val="1"/>
        </w:rPr>
        <w:t>er</w:t>
      </w:r>
      <w:proofErr w:type="spellEnd"/>
      <w:r w:rsidRPr="006322A1">
        <w:rPr>
          <w:position w:val="1"/>
          <w:lang w:val="vi-VN"/>
        </w:rPr>
        <w:t>: ………………………………</w:t>
      </w:r>
      <w:r w:rsidR="00F41699" w:rsidRPr="00F41699">
        <w:rPr>
          <w:position w:val="1"/>
          <w:lang w:val="vi-VN"/>
        </w:rPr>
        <w:t>Gender: Male = 1; Female = 2</w:t>
      </w:r>
    </w:p>
    <w:p w14:paraId="1FBB307C" w14:textId="34E28138" w:rsidR="006322A1" w:rsidRPr="006322A1" w:rsidRDefault="006322A1" w:rsidP="00F41699">
      <w:pPr>
        <w:spacing w:after="200"/>
        <w:rPr>
          <w:position w:val="1"/>
          <w:lang w:val="vi-VN"/>
        </w:rPr>
      </w:pPr>
      <w:r w:rsidRPr="006322A1">
        <w:rPr>
          <w:position w:val="1"/>
          <w:lang w:val="vi-VN"/>
        </w:rPr>
        <w:t>2.</w:t>
      </w:r>
      <w:r w:rsidRPr="006322A1">
        <w:rPr>
          <w:position w:val="1"/>
          <w:lang w:val="vi-VN"/>
        </w:rPr>
        <w:tab/>
      </w:r>
      <w:r w:rsidR="00F41699" w:rsidRPr="00F41699">
        <w:rPr>
          <w:position w:val="1"/>
          <w:lang w:val="vi-VN"/>
        </w:rPr>
        <w:t>Address</w:t>
      </w:r>
      <w:r w:rsidRPr="006322A1">
        <w:rPr>
          <w:position w:val="1"/>
          <w:lang w:val="vi-VN"/>
        </w:rPr>
        <w:t xml:space="preserve">: </w:t>
      </w:r>
      <w:r w:rsidR="00F41699" w:rsidRPr="00F41699">
        <w:rPr>
          <w:position w:val="1"/>
          <w:lang w:val="vi-VN"/>
        </w:rPr>
        <w:t>Village</w:t>
      </w:r>
      <w:r w:rsidR="00C022F4">
        <w:rPr>
          <w:position w:val="1"/>
          <w:lang w:val="vi-VN"/>
        </w:rPr>
        <w:t>/</w:t>
      </w:r>
      <w:r w:rsidR="00F41699">
        <w:rPr>
          <w:position w:val="1"/>
        </w:rPr>
        <w:t>hamlet</w:t>
      </w:r>
      <w:r w:rsidRPr="006322A1">
        <w:rPr>
          <w:position w:val="1"/>
          <w:lang w:val="vi-VN"/>
        </w:rPr>
        <w:t>: ..........................</w:t>
      </w:r>
      <w:r w:rsidR="00F41699" w:rsidRPr="00F41699">
        <w:rPr>
          <w:position w:val="1"/>
          <w:lang w:val="vi-VN"/>
        </w:rPr>
        <w:t xml:space="preserve">Commune </w:t>
      </w:r>
      <w:r w:rsidRPr="006322A1">
        <w:rPr>
          <w:position w:val="1"/>
          <w:lang w:val="vi-VN"/>
        </w:rPr>
        <w:t>......................</w:t>
      </w:r>
      <w:r w:rsidR="00F41699" w:rsidRPr="00F41699">
        <w:rPr>
          <w:position w:val="1"/>
          <w:lang w:val="vi-VN"/>
        </w:rPr>
        <w:t xml:space="preserve">District </w:t>
      </w:r>
      <w:r w:rsidRPr="006322A1">
        <w:rPr>
          <w:position w:val="1"/>
          <w:lang w:val="vi-VN"/>
        </w:rPr>
        <w:t>......................</w:t>
      </w:r>
      <w:r w:rsidR="00F41699" w:rsidRPr="00F41699">
        <w:rPr>
          <w:position w:val="1"/>
          <w:lang w:val="vi-VN"/>
        </w:rPr>
        <w:t>Province</w:t>
      </w:r>
      <w:r w:rsidRPr="006322A1">
        <w:rPr>
          <w:position w:val="1"/>
          <w:lang w:val="vi-VN"/>
        </w:rPr>
        <w:t>.....................</w:t>
      </w:r>
    </w:p>
    <w:p w14:paraId="6B3FBD2A" w14:textId="1CA8B090" w:rsidR="006322A1" w:rsidRPr="006322A1" w:rsidRDefault="006322A1" w:rsidP="006322A1">
      <w:pPr>
        <w:spacing w:after="200"/>
        <w:jc w:val="both"/>
        <w:rPr>
          <w:position w:val="1"/>
          <w:lang w:val="vi-VN"/>
        </w:rPr>
      </w:pPr>
      <w:r w:rsidRPr="006322A1">
        <w:rPr>
          <w:position w:val="1"/>
          <w:lang w:val="vi-VN"/>
        </w:rPr>
        <w:t>3.</w:t>
      </w:r>
      <w:r w:rsidRPr="006322A1">
        <w:rPr>
          <w:position w:val="1"/>
          <w:lang w:val="vi-VN"/>
        </w:rPr>
        <w:tab/>
      </w:r>
      <w:r w:rsidR="00F41699" w:rsidRPr="00F41699">
        <w:rPr>
          <w:position w:val="1"/>
          <w:lang w:val="vi-VN"/>
        </w:rPr>
        <w:t>Age</w:t>
      </w:r>
      <w:r w:rsidRPr="006322A1">
        <w:rPr>
          <w:position w:val="1"/>
          <w:lang w:val="vi-VN"/>
        </w:rPr>
        <w:t xml:space="preserve">: ...........................................4. </w:t>
      </w:r>
      <w:r w:rsidR="00F41699" w:rsidRPr="00F41699">
        <w:rPr>
          <w:position w:val="1"/>
          <w:lang w:val="vi-VN"/>
        </w:rPr>
        <w:t>Religion</w:t>
      </w:r>
      <w:r w:rsidRPr="006322A1">
        <w:rPr>
          <w:position w:val="1"/>
          <w:lang w:val="vi-VN"/>
        </w:rPr>
        <w:t>: ...................................................................</w:t>
      </w:r>
    </w:p>
    <w:p w14:paraId="0748F656" w14:textId="6465BBEA" w:rsidR="006322A1" w:rsidRPr="006322A1" w:rsidRDefault="006322A1" w:rsidP="006322A1">
      <w:pPr>
        <w:spacing w:after="200"/>
        <w:jc w:val="both"/>
        <w:rPr>
          <w:position w:val="1"/>
          <w:lang w:val="vi-VN"/>
        </w:rPr>
      </w:pPr>
      <w:r w:rsidRPr="006322A1">
        <w:rPr>
          <w:position w:val="1"/>
          <w:lang w:val="vi-VN"/>
        </w:rPr>
        <w:t xml:space="preserve">A. </w:t>
      </w:r>
      <w:r w:rsidR="00F41699" w:rsidRPr="00F41699">
        <w:rPr>
          <w:position w:val="1"/>
          <w:lang w:val="vi-VN"/>
        </w:rPr>
        <w:t xml:space="preserve">GENERAL INFORMATION </w:t>
      </w:r>
      <w:r w:rsidR="00F41699">
        <w:rPr>
          <w:position w:val="1"/>
        </w:rPr>
        <w:t xml:space="preserve">OF </w:t>
      </w:r>
      <w:r w:rsidR="00F41699" w:rsidRPr="00F41699">
        <w:rPr>
          <w:position w:val="1"/>
          <w:lang w:val="vi-VN"/>
        </w:rPr>
        <w:t>HOUSEHOLD</w:t>
      </w:r>
    </w:p>
    <w:p w14:paraId="151F014F" w14:textId="16530D09" w:rsidR="006322A1" w:rsidRPr="006322A1" w:rsidRDefault="006322A1" w:rsidP="006322A1">
      <w:pPr>
        <w:spacing w:after="200"/>
        <w:jc w:val="both"/>
        <w:rPr>
          <w:position w:val="1"/>
          <w:lang w:val="vi-VN"/>
        </w:rPr>
      </w:pPr>
      <w:r w:rsidRPr="006322A1">
        <w:rPr>
          <w:position w:val="1"/>
          <w:lang w:val="vi-VN"/>
        </w:rPr>
        <w:t xml:space="preserve">A1. </w:t>
      </w:r>
      <w:r w:rsidR="00C40BF3">
        <w:rPr>
          <w:lang w:val="it-IT"/>
        </w:rPr>
        <w:t>Number of family members</w:t>
      </w:r>
      <w:r w:rsidR="00C40BF3" w:rsidRPr="00E66931">
        <w:rPr>
          <w:lang w:val="it-IT"/>
        </w:rPr>
        <w:t>?</w:t>
      </w:r>
      <w:r w:rsidR="00C40BF3">
        <w:rPr>
          <w:lang w:val="pt-BR"/>
        </w:rPr>
        <w:t xml:space="preserve"> _________   people</w:t>
      </w:r>
      <w:r w:rsidRPr="006322A1">
        <w:rPr>
          <w:position w:val="1"/>
          <w:lang w:val="vi-VN"/>
        </w:rPr>
        <w:t xml:space="preserve">, </w:t>
      </w:r>
    </w:p>
    <w:p w14:paraId="6181F2CA" w14:textId="5E0DF9D1" w:rsidR="006322A1" w:rsidRPr="006322A1" w:rsidRDefault="00C40BF3" w:rsidP="006322A1">
      <w:pPr>
        <w:spacing w:after="200"/>
        <w:jc w:val="both"/>
        <w:rPr>
          <w:position w:val="1"/>
          <w:lang w:val="vi-VN"/>
        </w:rPr>
      </w:pPr>
      <w:r>
        <w:rPr>
          <w:lang w:val="pt-BR"/>
        </w:rPr>
        <w:t>In which:  Male:_______people, Female_______people</w:t>
      </w:r>
      <w:r w:rsidR="006322A1" w:rsidRPr="006322A1">
        <w:rPr>
          <w:position w:val="1"/>
          <w:lang w:val="vi-VN"/>
        </w:rPr>
        <w:t>.</w:t>
      </w:r>
    </w:p>
    <w:p w14:paraId="514C06F9" w14:textId="7A62A8A9" w:rsidR="006322A1" w:rsidRPr="00C40BF3" w:rsidRDefault="006322A1" w:rsidP="006322A1">
      <w:pPr>
        <w:spacing w:after="200"/>
        <w:jc w:val="both"/>
        <w:rPr>
          <w:position w:val="1"/>
        </w:rPr>
      </w:pPr>
      <w:r w:rsidRPr="006322A1">
        <w:rPr>
          <w:position w:val="1"/>
          <w:lang w:val="vi-VN"/>
        </w:rPr>
        <w:t xml:space="preserve">A2. </w:t>
      </w:r>
      <w:r w:rsidR="00C40BF3" w:rsidRPr="00C40BF3">
        <w:rPr>
          <w:position w:val="1"/>
          <w:lang w:val="vi-VN"/>
        </w:rPr>
        <w:t xml:space="preserve">Number of households in the </w:t>
      </w:r>
      <w:r w:rsidR="00C40BF3">
        <w:rPr>
          <w:position w:val="1"/>
        </w:rPr>
        <w:t xml:space="preserve">current </w:t>
      </w:r>
      <w:r w:rsidR="00C40BF3" w:rsidRPr="00C40BF3">
        <w:rPr>
          <w:position w:val="1"/>
          <w:lang w:val="vi-VN"/>
        </w:rPr>
        <w:t xml:space="preserve">house: ......... households (number of households </w:t>
      </w:r>
      <w:r w:rsidR="00C40BF3">
        <w:rPr>
          <w:position w:val="1"/>
        </w:rPr>
        <w:t xml:space="preserve">living </w:t>
      </w:r>
      <w:r w:rsidR="00C40BF3" w:rsidRPr="00C40BF3">
        <w:rPr>
          <w:position w:val="1"/>
          <w:lang w:val="vi-VN"/>
        </w:rPr>
        <w:t xml:space="preserve">in 1 </w:t>
      </w:r>
      <w:r w:rsidR="00C40BF3">
        <w:rPr>
          <w:position w:val="1"/>
        </w:rPr>
        <w:t>house</w:t>
      </w:r>
      <w:r w:rsidR="00C40BF3" w:rsidRPr="00C40BF3">
        <w:rPr>
          <w:position w:val="1"/>
          <w:lang w:val="vi-VN"/>
        </w:rPr>
        <w:t>)</w:t>
      </w:r>
      <w:r w:rsidR="00C40BF3">
        <w:rPr>
          <w:position w:val="1"/>
        </w:rPr>
        <w:t>.</w:t>
      </w:r>
    </w:p>
    <w:p w14:paraId="6CB46542" w14:textId="35ED5454" w:rsidR="006322A1" w:rsidRPr="006322A1" w:rsidRDefault="006322A1" w:rsidP="006322A1">
      <w:pPr>
        <w:spacing w:after="200"/>
        <w:jc w:val="both"/>
        <w:rPr>
          <w:position w:val="1"/>
          <w:lang w:val="vi-VN"/>
        </w:rPr>
      </w:pPr>
      <w:r w:rsidRPr="006322A1">
        <w:rPr>
          <w:position w:val="1"/>
          <w:lang w:val="vi-VN"/>
        </w:rPr>
        <w:t xml:space="preserve">A3 Số </w:t>
      </w:r>
      <w:r w:rsidR="00C40BF3">
        <w:rPr>
          <w:lang w:val="pt-BR"/>
        </w:rPr>
        <w:t>Number of working members at working age, main labor (generate income,</w:t>
      </w:r>
      <w:r w:rsidR="00C40BF3" w:rsidRPr="00070174">
        <w:rPr>
          <w:lang w:val="pt-BR"/>
        </w:rPr>
        <w:t xml:space="preserve"> </w:t>
      </w:r>
      <w:r w:rsidR="00C40BF3">
        <w:rPr>
          <w:lang w:val="pt-BR"/>
        </w:rPr>
        <w:t>cultivation, animal husbandry):________people.</w:t>
      </w:r>
    </w:p>
    <w:p w14:paraId="5F9D76E8" w14:textId="42436B0A" w:rsidR="006322A1" w:rsidRPr="006322A1" w:rsidRDefault="006322A1" w:rsidP="006322A1">
      <w:pPr>
        <w:spacing w:after="200"/>
        <w:jc w:val="both"/>
        <w:rPr>
          <w:position w:val="1"/>
          <w:lang w:val="vi-VN"/>
        </w:rPr>
      </w:pPr>
      <w:r w:rsidRPr="006322A1">
        <w:rPr>
          <w:position w:val="1"/>
          <w:lang w:val="vi-VN"/>
        </w:rPr>
        <w:t xml:space="preserve">A4. </w:t>
      </w:r>
      <w:r w:rsidR="00C40BF3">
        <w:rPr>
          <w:lang w:val="pt-BR"/>
        </w:rPr>
        <w:t xml:space="preserve">Number of working children </w:t>
      </w:r>
      <w:r w:rsidR="00C40BF3" w:rsidRPr="00070174">
        <w:rPr>
          <w:lang w:val="pt-BR"/>
        </w:rPr>
        <w:t>(</w:t>
      </w:r>
      <w:r w:rsidR="00C40BF3">
        <w:rPr>
          <w:lang w:val="pt-BR"/>
        </w:rPr>
        <w:t>generate income</w:t>
      </w:r>
      <w:r w:rsidR="00C40BF3" w:rsidRPr="00070174">
        <w:rPr>
          <w:lang w:val="pt-BR"/>
        </w:rPr>
        <w:t xml:space="preserve">) </w:t>
      </w:r>
      <w:r w:rsidR="00C40BF3">
        <w:rPr>
          <w:lang w:val="pt-BR"/>
        </w:rPr>
        <w:t>in the family:_________people</w:t>
      </w:r>
    </w:p>
    <w:p w14:paraId="36E78BB5" w14:textId="3395B991" w:rsidR="006322A1" w:rsidRPr="006322A1" w:rsidRDefault="006322A1" w:rsidP="006322A1">
      <w:pPr>
        <w:spacing w:after="200"/>
        <w:jc w:val="both"/>
        <w:rPr>
          <w:position w:val="1"/>
          <w:lang w:val="vi-VN"/>
        </w:rPr>
      </w:pPr>
      <w:r w:rsidRPr="006322A1">
        <w:rPr>
          <w:position w:val="1"/>
          <w:lang w:val="vi-VN"/>
        </w:rPr>
        <w:t xml:space="preserve">A5. </w:t>
      </w:r>
      <w:r w:rsidR="00C40BF3">
        <w:rPr>
          <w:lang w:val="pt-BR"/>
        </w:rPr>
        <w:t xml:space="preserve">Which types of household does your family belong to? </w:t>
      </w:r>
      <w:r w:rsidR="00C40BF3" w:rsidRPr="00070174">
        <w:rPr>
          <w:lang w:val="pt-BR"/>
        </w:rPr>
        <w:t>(</w:t>
      </w:r>
      <w:r w:rsidR="00C40BF3">
        <w:rPr>
          <w:i/>
          <w:lang w:val="pt-BR"/>
        </w:rPr>
        <w:t>You can choose more than one option</w:t>
      </w:r>
      <w:r w:rsidR="00C40BF3" w:rsidRPr="00070174">
        <w:rPr>
          <w:i/>
          <w:lang w:val="pt-BR"/>
        </w:rPr>
        <w:t>)</w:t>
      </w:r>
      <w:r w:rsidR="00C40BF3">
        <w:rPr>
          <w:i/>
          <w:lang w:val="pt-BR"/>
        </w:rPr>
        <w:t>.</w:t>
      </w:r>
    </w:p>
    <w:p w14:paraId="6BE76808" w14:textId="55DE0A39" w:rsidR="006322A1" w:rsidRPr="006322A1" w:rsidRDefault="006322A1" w:rsidP="006322A1">
      <w:pPr>
        <w:spacing w:after="200"/>
        <w:jc w:val="both"/>
        <w:rPr>
          <w:position w:val="1"/>
          <w:lang w:val="vi-VN"/>
        </w:rPr>
      </w:pPr>
      <w:r w:rsidRPr="006322A1">
        <w:rPr>
          <w:position w:val="1"/>
          <w:lang w:val="vi-VN"/>
        </w:rPr>
        <w:t>1.</w:t>
      </w:r>
      <w:r w:rsidR="00C40BF3">
        <w:rPr>
          <w:lang w:val="pt-BR"/>
        </w:rPr>
        <w:t xml:space="preserve">Poor households </w:t>
      </w:r>
      <w:r w:rsidR="00C40BF3" w:rsidRPr="00070174">
        <w:rPr>
          <w:lang w:val="pt-BR"/>
        </w:rPr>
        <w:t>(</w:t>
      </w:r>
      <w:r w:rsidR="00C40BF3">
        <w:rPr>
          <w:lang w:val="pt-BR"/>
        </w:rPr>
        <w:t>having poor certificate</w:t>
      </w:r>
      <w:r w:rsidR="00C40BF3" w:rsidRPr="00070174">
        <w:rPr>
          <w:lang w:val="pt-BR"/>
        </w:rPr>
        <w:t>)</w:t>
      </w:r>
      <w:r w:rsidRPr="006322A1">
        <w:rPr>
          <w:position w:val="1"/>
          <w:lang w:val="vi-VN"/>
        </w:rPr>
        <w:tab/>
      </w:r>
      <w:r w:rsidRPr="006322A1">
        <w:rPr>
          <w:position w:val="1"/>
          <w:lang w:val="vi-VN"/>
        </w:rPr>
        <w:tab/>
        <w:t>4.</w:t>
      </w:r>
      <w:r w:rsidR="00C40BF3">
        <w:rPr>
          <w:lang w:val="pt-BR"/>
        </w:rPr>
        <w:t>Ethnic minority households</w:t>
      </w:r>
      <w:r w:rsidRPr="006322A1">
        <w:rPr>
          <w:position w:val="1"/>
          <w:lang w:val="vi-VN"/>
        </w:rPr>
        <w:tab/>
      </w:r>
    </w:p>
    <w:p w14:paraId="278EED79" w14:textId="266BA616" w:rsidR="006322A1" w:rsidRPr="006322A1" w:rsidRDefault="006322A1" w:rsidP="006322A1">
      <w:pPr>
        <w:spacing w:after="200"/>
        <w:jc w:val="both"/>
        <w:rPr>
          <w:position w:val="1"/>
          <w:lang w:val="vi-VN"/>
        </w:rPr>
      </w:pPr>
      <w:r w:rsidRPr="006322A1">
        <w:rPr>
          <w:position w:val="1"/>
          <w:lang w:val="vi-VN"/>
        </w:rPr>
        <w:t>2.</w:t>
      </w:r>
      <w:r w:rsidR="00C40BF3">
        <w:rPr>
          <w:lang w:val="pt-BR"/>
        </w:rPr>
        <w:t>Near poor households</w:t>
      </w:r>
      <w:r w:rsidRPr="006322A1">
        <w:rPr>
          <w:position w:val="1"/>
          <w:lang w:val="vi-VN"/>
        </w:rPr>
        <w:tab/>
      </w:r>
      <w:r w:rsidRPr="006322A1">
        <w:rPr>
          <w:position w:val="1"/>
          <w:lang w:val="vi-VN"/>
        </w:rPr>
        <w:tab/>
      </w:r>
      <w:r w:rsidR="00C40BF3">
        <w:rPr>
          <w:position w:val="1"/>
          <w:lang w:val="vi-VN"/>
        </w:rPr>
        <w:tab/>
      </w:r>
      <w:r w:rsidR="00C40BF3">
        <w:rPr>
          <w:position w:val="1"/>
          <w:lang w:val="vi-VN"/>
        </w:rPr>
        <w:tab/>
      </w:r>
      <w:r w:rsidRPr="006322A1">
        <w:rPr>
          <w:position w:val="1"/>
          <w:lang w:val="vi-VN"/>
        </w:rPr>
        <w:t>5.</w:t>
      </w:r>
      <w:r w:rsidR="00C40BF3">
        <w:rPr>
          <w:lang w:val="pt-BR"/>
        </w:rPr>
        <w:t>Elderly households (1-2 members</w:t>
      </w:r>
      <w:r w:rsidR="00C40BF3" w:rsidRPr="00070174">
        <w:rPr>
          <w:lang w:val="pt-BR"/>
        </w:rPr>
        <w:t>)</w:t>
      </w:r>
      <w:r w:rsidRPr="006322A1">
        <w:rPr>
          <w:position w:val="1"/>
          <w:lang w:val="vi-VN"/>
        </w:rPr>
        <w:tab/>
      </w:r>
    </w:p>
    <w:p w14:paraId="31390A75" w14:textId="18ACF904" w:rsidR="006322A1" w:rsidRPr="006322A1" w:rsidRDefault="006322A1" w:rsidP="006322A1">
      <w:pPr>
        <w:spacing w:after="200"/>
        <w:jc w:val="both"/>
        <w:rPr>
          <w:position w:val="1"/>
          <w:lang w:val="vi-VN"/>
        </w:rPr>
      </w:pPr>
      <w:r w:rsidRPr="006322A1">
        <w:rPr>
          <w:position w:val="1"/>
          <w:lang w:val="vi-VN"/>
        </w:rPr>
        <w:t>3.</w:t>
      </w:r>
      <w:r w:rsidR="00C40BF3">
        <w:rPr>
          <w:lang w:val="pt-BR"/>
        </w:rPr>
        <w:t>Women-headed households with/without dependants</w:t>
      </w:r>
      <w:r w:rsidR="00C40BF3">
        <w:rPr>
          <w:position w:val="1"/>
        </w:rPr>
        <w:t xml:space="preserve"> </w:t>
      </w:r>
      <w:r w:rsidRPr="006322A1">
        <w:rPr>
          <w:position w:val="1"/>
          <w:lang w:val="vi-VN"/>
        </w:rPr>
        <w:t>6.</w:t>
      </w:r>
      <w:r w:rsidR="00C40BF3">
        <w:rPr>
          <w:lang w:val="pt-BR"/>
        </w:rPr>
        <w:t>Households with meritorious services to the revolution.</w:t>
      </w:r>
      <w:r w:rsidRPr="006322A1">
        <w:rPr>
          <w:position w:val="1"/>
          <w:lang w:val="vi-VN"/>
        </w:rPr>
        <w:tab/>
      </w:r>
    </w:p>
    <w:p w14:paraId="7452F9A0" w14:textId="7D4AD0E1" w:rsidR="006322A1" w:rsidRPr="00C40BF3" w:rsidRDefault="00C40BF3" w:rsidP="006322A1">
      <w:pPr>
        <w:spacing w:after="200"/>
        <w:jc w:val="both"/>
        <w:rPr>
          <w:bCs/>
          <w:position w:val="1"/>
          <w:lang w:val="vi-VN"/>
        </w:rPr>
      </w:pPr>
      <w:r w:rsidRPr="00C40BF3">
        <w:rPr>
          <w:bCs/>
          <w:lang w:val="pt-BR"/>
        </w:rPr>
        <w:t>Information of respondents</w:t>
      </w:r>
      <w:r w:rsidR="006322A1" w:rsidRPr="00C40BF3">
        <w:rPr>
          <w:bCs/>
          <w:position w:val="1"/>
          <w:lang w:val="vi-VN"/>
        </w:rPr>
        <w:t>:</w:t>
      </w:r>
    </w:p>
    <w:p w14:paraId="2E3F6823" w14:textId="2FB4EE24" w:rsidR="006322A1" w:rsidRPr="006322A1" w:rsidRDefault="006322A1" w:rsidP="006322A1">
      <w:pPr>
        <w:spacing w:after="200"/>
        <w:jc w:val="both"/>
        <w:rPr>
          <w:position w:val="1"/>
          <w:lang w:val="vi-VN"/>
        </w:rPr>
      </w:pPr>
      <w:r w:rsidRPr="006322A1">
        <w:rPr>
          <w:position w:val="1"/>
          <w:lang w:val="vi-VN"/>
        </w:rPr>
        <w:t xml:space="preserve">A6. </w:t>
      </w:r>
      <w:r w:rsidR="00C40BF3">
        <w:rPr>
          <w:b/>
          <w:lang w:val="pt-BR"/>
        </w:rPr>
        <w:t>Relationship with householder</w:t>
      </w:r>
      <w:r w:rsidRPr="006322A1">
        <w:rPr>
          <w:position w:val="1"/>
          <w:lang w:val="vi-VN"/>
        </w:rPr>
        <w:t>: (</w:t>
      </w:r>
      <w:r w:rsidR="00C40BF3" w:rsidRPr="00C40BF3">
        <w:rPr>
          <w:position w:val="1"/>
          <w:lang w:val="vi-VN"/>
        </w:rPr>
        <w:t>household</w:t>
      </w:r>
      <w:proofErr w:type="spellStart"/>
      <w:r w:rsidR="00C40BF3">
        <w:rPr>
          <w:position w:val="1"/>
        </w:rPr>
        <w:t>er</w:t>
      </w:r>
      <w:proofErr w:type="spellEnd"/>
      <w:r w:rsidR="00C40BF3" w:rsidRPr="00C40BF3">
        <w:rPr>
          <w:position w:val="1"/>
          <w:lang w:val="vi-VN"/>
        </w:rPr>
        <w:t xml:space="preserve"> does not have to answer this question</w:t>
      </w:r>
      <w:r w:rsidRPr="006322A1">
        <w:rPr>
          <w:position w:val="1"/>
          <w:lang w:val="vi-VN"/>
        </w:rPr>
        <w:t>)</w:t>
      </w:r>
    </w:p>
    <w:p w14:paraId="518AC7AD" w14:textId="66A4C689" w:rsidR="006322A1" w:rsidRPr="006322A1" w:rsidRDefault="006322A1" w:rsidP="006322A1">
      <w:pPr>
        <w:spacing w:after="200"/>
        <w:jc w:val="both"/>
        <w:rPr>
          <w:position w:val="1"/>
          <w:lang w:val="vi-VN"/>
        </w:rPr>
      </w:pPr>
      <w:r w:rsidRPr="006322A1">
        <w:rPr>
          <w:position w:val="1"/>
          <w:lang w:val="vi-VN"/>
        </w:rPr>
        <w:t xml:space="preserve">0. </w:t>
      </w:r>
      <w:r w:rsidR="00C40BF3">
        <w:rPr>
          <w:position w:val="1"/>
          <w:lang w:val="vi-VN"/>
        </w:rPr>
        <w:t>Household</w:t>
      </w:r>
      <w:proofErr w:type="spellStart"/>
      <w:r w:rsidR="00C40BF3">
        <w:rPr>
          <w:position w:val="1"/>
        </w:rPr>
        <w:t>er</w:t>
      </w:r>
      <w:proofErr w:type="spellEnd"/>
      <w:r w:rsidRPr="006322A1">
        <w:rPr>
          <w:position w:val="1"/>
          <w:lang w:val="vi-VN"/>
        </w:rPr>
        <w:tab/>
        <w:t xml:space="preserve">1. </w:t>
      </w:r>
      <w:r w:rsidR="00C40BF3">
        <w:rPr>
          <w:lang w:val="pt-BR"/>
        </w:rPr>
        <w:t>Husband/wife</w:t>
      </w:r>
      <w:r w:rsidRPr="006322A1">
        <w:rPr>
          <w:position w:val="1"/>
          <w:lang w:val="vi-VN"/>
        </w:rPr>
        <w:tab/>
        <w:t xml:space="preserve">2. </w:t>
      </w:r>
      <w:r w:rsidR="00C40BF3">
        <w:rPr>
          <w:lang w:val="pt-BR"/>
        </w:rPr>
        <w:t>Children</w:t>
      </w:r>
      <w:r w:rsidRPr="006322A1">
        <w:rPr>
          <w:position w:val="1"/>
          <w:lang w:val="vi-VN"/>
        </w:rPr>
        <w:tab/>
        <w:t xml:space="preserve">3. </w:t>
      </w:r>
      <w:r w:rsidR="00C40BF3">
        <w:rPr>
          <w:lang w:val="pt-BR"/>
        </w:rPr>
        <w:t>Grandchildren</w:t>
      </w:r>
    </w:p>
    <w:p w14:paraId="541B2431" w14:textId="6E68AE65" w:rsidR="006322A1" w:rsidRPr="006322A1" w:rsidRDefault="006322A1" w:rsidP="006322A1">
      <w:pPr>
        <w:spacing w:after="200"/>
        <w:jc w:val="both"/>
        <w:rPr>
          <w:position w:val="1"/>
          <w:lang w:val="vi-VN"/>
        </w:rPr>
      </w:pPr>
      <w:r w:rsidRPr="006322A1">
        <w:rPr>
          <w:position w:val="1"/>
          <w:lang w:val="vi-VN"/>
        </w:rPr>
        <w:t xml:space="preserve">4. </w:t>
      </w:r>
      <w:r w:rsidR="00C40BF3">
        <w:rPr>
          <w:lang w:val="pt-BR"/>
        </w:rPr>
        <w:t>Father, mother</w:t>
      </w:r>
      <w:r w:rsidRPr="006322A1">
        <w:rPr>
          <w:position w:val="1"/>
          <w:lang w:val="vi-VN"/>
        </w:rPr>
        <w:tab/>
        <w:t xml:space="preserve">5. </w:t>
      </w:r>
      <w:r w:rsidR="00C40BF3">
        <w:rPr>
          <w:lang w:val="pt-BR"/>
        </w:rPr>
        <w:t>Grandfather/grandmother</w:t>
      </w:r>
      <w:r w:rsidRPr="006322A1">
        <w:rPr>
          <w:position w:val="1"/>
          <w:lang w:val="vi-VN"/>
        </w:rPr>
        <w:tab/>
        <w:t xml:space="preserve">6. </w:t>
      </w:r>
      <w:r w:rsidR="00C40BF3">
        <w:rPr>
          <w:lang w:val="pt-BR"/>
        </w:rPr>
        <w:t>Brother/sister</w:t>
      </w:r>
      <w:r w:rsidRPr="006322A1">
        <w:rPr>
          <w:position w:val="1"/>
          <w:lang w:val="vi-VN"/>
        </w:rPr>
        <w:t xml:space="preserve"> </w:t>
      </w:r>
      <w:r w:rsidRPr="006322A1">
        <w:rPr>
          <w:position w:val="1"/>
          <w:lang w:val="vi-VN"/>
        </w:rPr>
        <w:tab/>
      </w:r>
    </w:p>
    <w:p w14:paraId="63648B0E" w14:textId="6F333EC3" w:rsidR="006322A1" w:rsidRPr="00C40BF3" w:rsidRDefault="006322A1" w:rsidP="00C40BF3">
      <w:pPr>
        <w:spacing w:after="200"/>
        <w:jc w:val="both"/>
        <w:rPr>
          <w:position w:val="1"/>
          <w:lang w:val="vi-VN"/>
        </w:rPr>
      </w:pPr>
      <w:r w:rsidRPr="00C40BF3">
        <w:rPr>
          <w:position w:val="1"/>
          <w:lang w:val="vi-VN"/>
        </w:rPr>
        <w:t xml:space="preserve">A7. </w:t>
      </w:r>
      <w:r w:rsidR="00C40BF3" w:rsidRPr="00C40BF3">
        <w:rPr>
          <w:lang w:val="pt-BR"/>
        </w:rPr>
        <w:t>Ethnic Minority: 1. Kinh   2. Others (specify)</w:t>
      </w:r>
      <w:r w:rsidRPr="00C40BF3">
        <w:rPr>
          <w:position w:val="1"/>
          <w:lang w:val="vi-VN"/>
        </w:rPr>
        <w:t>: ...........................</w:t>
      </w:r>
    </w:p>
    <w:p w14:paraId="2337761F" w14:textId="02B38FCF" w:rsidR="006322A1" w:rsidRPr="00C40BF3" w:rsidRDefault="006322A1" w:rsidP="006322A1">
      <w:pPr>
        <w:spacing w:after="200"/>
        <w:jc w:val="both"/>
        <w:rPr>
          <w:position w:val="1"/>
          <w:lang w:val="vi-VN"/>
        </w:rPr>
      </w:pPr>
      <w:r w:rsidRPr="00C40BF3">
        <w:rPr>
          <w:position w:val="1"/>
          <w:lang w:val="vi-VN"/>
        </w:rPr>
        <w:t xml:space="preserve">A9. </w:t>
      </w:r>
      <w:r w:rsidR="00C40BF3" w:rsidRPr="00C40BF3">
        <w:rPr>
          <w:lang w:val="pt-BR"/>
        </w:rPr>
        <w:t>Marital status</w:t>
      </w:r>
      <w:r w:rsidRPr="00C40BF3">
        <w:rPr>
          <w:position w:val="1"/>
          <w:lang w:val="vi-VN"/>
        </w:rPr>
        <w:t>:</w:t>
      </w:r>
    </w:p>
    <w:p w14:paraId="21BB5B88" w14:textId="23FA6BC2" w:rsidR="006322A1" w:rsidRPr="006322A1" w:rsidRDefault="006322A1" w:rsidP="006322A1">
      <w:pPr>
        <w:spacing w:after="200"/>
        <w:jc w:val="both"/>
        <w:rPr>
          <w:position w:val="1"/>
          <w:lang w:val="vi-VN"/>
        </w:rPr>
      </w:pPr>
      <w:r w:rsidRPr="006322A1">
        <w:rPr>
          <w:position w:val="1"/>
          <w:lang w:val="vi-VN"/>
        </w:rPr>
        <w:t>1.</w:t>
      </w:r>
      <w:r w:rsidRPr="006322A1">
        <w:rPr>
          <w:position w:val="1"/>
          <w:lang w:val="vi-VN"/>
        </w:rPr>
        <w:tab/>
      </w:r>
      <w:r w:rsidR="00C40BF3">
        <w:rPr>
          <w:lang w:val="pt-BR"/>
        </w:rPr>
        <w:t>Single</w:t>
      </w:r>
      <w:r w:rsidR="00C40BF3">
        <w:rPr>
          <w:lang w:val="pt-BR"/>
        </w:rPr>
        <w:tab/>
      </w:r>
      <w:r w:rsidRPr="006322A1">
        <w:rPr>
          <w:position w:val="1"/>
          <w:lang w:val="vi-VN"/>
        </w:rPr>
        <w:tab/>
        <w:t>2.</w:t>
      </w:r>
      <w:r w:rsidRPr="006322A1">
        <w:rPr>
          <w:position w:val="1"/>
          <w:lang w:val="vi-VN"/>
        </w:rPr>
        <w:tab/>
      </w:r>
      <w:r w:rsidR="00C40BF3">
        <w:rPr>
          <w:lang w:val="pt-BR"/>
        </w:rPr>
        <w:t>Married</w:t>
      </w:r>
      <w:r w:rsidRPr="006322A1">
        <w:rPr>
          <w:position w:val="1"/>
          <w:lang w:val="vi-VN"/>
        </w:rPr>
        <w:tab/>
        <w:t>3.</w:t>
      </w:r>
      <w:r w:rsidRPr="006322A1">
        <w:rPr>
          <w:position w:val="1"/>
          <w:lang w:val="vi-VN"/>
        </w:rPr>
        <w:tab/>
      </w:r>
      <w:r w:rsidR="00C40BF3">
        <w:rPr>
          <w:lang w:val="pt-BR"/>
        </w:rPr>
        <w:t>Divorced</w:t>
      </w:r>
    </w:p>
    <w:p w14:paraId="2BB322D6" w14:textId="31A606F3" w:rsidR="006322A1" w:rsidRPr="006322A1" w:rsidRDefault="006322A1" w:rsidP="006322A1">
      <w:pPr>
        <w:spacing w:after="200"/>
        <w:jc w:val="both"/>
        <w:rPr>
          <w:position w:val="1"/>
          <w:lang w:val="vi-VN"/>
        </w:rPr>
      </w:pPr>
      <w:r w:rsidRPr="006322A1">
        <w:rPr>
          <w:position w:val="1"/>
          <w:lang w:val="vi-VN"/>
        </w:rPr>
        <w:t>4.</w:t>
      </w:r>
      <w:r w:rsidRPr="006322A1">
        <w:rPr>
          <w:position w:val="1"/>
          <w:lang w:val="vi-VN"/>
        </w:rPr>
        <w:tab/>
      </w:r>
      <w:r w:rsidR="00C40BF3">
        <w:rPr>
          <w:lang w:val="pt-BR"/>
        </w:rPr>
        <w:t>Separated</w:t>
      </w:r>
      <w:r w:rsidRPr="006322A1">
        <w:rPr>
          <w:position w:val="1"/>
          <w:lang w:val="vi-VN"/>
        </w:rPr>
        <w:tab/>
        <w:t>5.</w:t>
      </w:r>
      <w:r w:rsidRPr="006322A1">
        <w:rPr>
          <w:position w:val="1"/>
          <w:lang w:val="vi-VN"/>
        </w:rPr>
        <w:tab/>
      </w:r>
      <w:r w:rsidR="00C40BF3">
        <w:rPr>
          <w:lang w:val="pt-BR"/>
        </w:rPr>
        <w:t>Widowed</w:t>
      </w:r>
      <w:r w:rsidRPr="006322A1">
        <w:rPr>
          <w:position w:val="1"/>
          <w:lang w:val="vi-VN"/>
        </w:rPr>
        <w:tab/>
        <w:t>6.</w:t>
      </w:r>
      <w:r w:rsidRPr="006322A1">
        <w:rPr>
          <w:position w:val="1"/>
          <w:lang w:val="vi-VN"/>
        </w:rPr>
        <w:tab/>
      </w:r>
      <w:r w:rsidR="00C40BF3">
        <w:rPr>
          <w:lang w:val="pt-BR"/>
        </w:rPr>
        <w:t>No answer</w:t>
      </w:r>
    </w:p>
    <w:p w14:paraId="124C2896" w14:textId="1C049189" w:rsidR="006322A1" w:rsidRPr="00C40BF3" w:rsidRDefault="006322A1" w:rsidP="006322A1">
      <w:pPr>
        <w:spacing w:after="200"/>
        <w:jc w:val="both"/>
        <w:rPr>
          <w:position w:val="1"/>
          <w:lang w:val="vi-VN"/>
        </w:rPr>
      </w:pPr>
      <w:r w:rsidRPr="00C40BF3">
        <w:rPr>
          <w:position w:val="1"/>
          <w:lang w:val="vi-VN"/>
        </w:rPr>
        <w:t xml:space="preserve">A10. </w:t>
      </w:r>
      <w:r w:rsidR="00C40BF3" w:rsidRPr="00C40BF3">
        <w:rPr>
          <w:lang w:val="pt-BR"/>
        </w:rPr>
        <w:t>Education level (with degree)</w:t>
      </w:r>
      <w:r w:rsidRPr="00C40BF3">
        <w:rPr>
          <w:position w:val="1"/>
          <w:lang w:val="vi-VN"/>
        </w:rPr>
        <w:t>:</w:t>
      </w:r>
    </w:p>
    <w:p w14:paraId="0EBDC8DA" w14:textId="29A2E088" w:rsidR="006322A1" w:rsidRPr="006322A1" w:rsidRDefault="006322A1" w:rsidP="006322A1">
      <w:pPr>
        <w:spacing w:after="200"/>
        <w:jc w:val="both"/>
        <w:rPr>
          <w:position w:val="1"/>
          <w:lang w:val="vi-VN"/>
        </w:rPr>
      </w:pPr>
      <w:r w:rsidRPr="006322A1">
        <w:rPr>
          <w:position w:val="1"/>
          <w:lang w:val="vi-VN"/>
        </w:rPr>
        <w:lastRenderedPageBreak/>
        <w:t xml:space="preserve">0. </w:t>
      </w:r>
      <w:r w:rsidR="00C40BF3">
        <w:rPr>
          <w:lang w:val="pt-BR"/>
        </w:rPr>
        <w:t>I</w:t>
      </w:r>
      <w:r w:rsidR="00C40BF3" w:rsidRPr="00A53E6F">
        <w:rPr>
          <w:lang w:val="pt-BR"/>
        </w:rPr>
        <w:t>lliteracy</w:t>
      </w:r>
      <w:r w:rsidRPr="006322A1">
        <w:rPr>
          <w:position w:val="1"/>
          <w:lang w:val="vi-VN"/>
        </w:rPr>
        <w:tab/>
        <w:t xml:space="preserve">1. </w:t>
      </w:r>
      <w:r w:rsidR="00C40BF3">
        <w:rPr>
          <w:lang w:val="pt-BR"/>
        </w:rPr>
        <w:t>Primary school</w:t>
      </w:r>
      <w:r w:rsidRPr="006322A1">
        <w:rPr>
          <w:position w:val="1"/>
          <w:lang w:val="vi-VN"/>
        </w:rPr>
        <w:tab/>
        <w:t xml:space="preserve">2. </w:t>
      </w:r>
      <w:r w:rsidR="00C40BF3">
        <w:rPr>
          <w:lang w:val="pt-BR"/>
        </w:rPr>
        <w:t>Secondary school</w:t>
      </w:r>
    </w:p>
    <w:p w14:paraId="21CF1C2D" w14:textId="24E6BCF6" w:rsidR="006322A1" w:rsidRPr="006322A1" w:rsidRDefault="006322A1" w:rsidP="006322A1">
      <w:pPr>
        <w:spacing w:after="200"/>
        <w:jc w:val="both"/>
        <w:rPr>
          <w:position w:val="1"/>
          <w:lang w:val="vi-VN"/>
        </w:rPr>
      </w:pPr>
      <w:r w:rsidRPr="006322A1">
        <w:rPr>
          <w:position w:val="1"/>
          <w:lang w:val="vi-VN"/>
        </w:rPr>
        <w:t xml:space="preserve">3. </w:t>
      </w:r>
      <w:r w:rsidR="00C40BF3">
        <w:rPr>
          <w:lang w:val="pt-BR"/>
        </w:rPr>
        <w:t>High school</w:t>
      </w:r>
      <w:r w:rsidR="00C40BF3">
        <w:rPr>
          <w:lang w:val="pt-BR"/>
        </w:rPr>
        <w:tab/>
      </w:r>
      <w:r w:rsidRPr="006322A1">
        <w:rPr>
          <w:position w:val="1"/>
          <w:lang w:val="vi-VN"/>
        </w:rPr>
        <w:tab/>
        <w:t xml:space="preserve">4. </w:t>
      </w:r>
      <w:r w:rsidR="00C40BF3">
        <w:rPr>
          <w:lang w:val="pt-BR"/>
        </w:rPr>
        <w:t xml:space="preserve">Vocational training </w:t>
      </w:r>
      <w:r w:rsidR="00C40BF3">
        <w:rPr>
          <w:lang w:val="pt-BR"/>
        </w:rPr>
        <w:tab/>
      </w:r>
      <w:r w:rsidRPr="006322A1">
        <w:rPr>
          <w:position w:val="1"/>
          <w:lang w:val="vi-VN"/>
        </w:rPr>
        <w:tab/>
        <w:t xml:space="preserve">5. </w:t>
      </w:r>
      <w:r w:rsidR="00C40BF3">
        <w:rPr>
          <w:lang w:val="pt-BR"/>
        </w:rPr>
        <w:t>University/College</w:t>
      </w:r>
    </w:p>
    <w:p w14:paraId="2178C10B" w14:textId="55FC774F" w:rsidR="006322A1" w:rsidRPr="006322A1" w:rsidRDefault="006322A1" w:rsidP="006322A1">
      <w:pPr>
        <w:spacing w:after="200"/>
        <w:jc w:val="both"/>
        <w:rPr>
          <w:position w:val="1"/>
          <w:lang w:val="vi-VN"/>
        </w:rPr>
      </w:pPr>
      <w:r w:rsidRPr="006322A1">
        <w:rPr>
          <w:position w:val="1"/>
          <w:lang w:val="vi-VN"/>
        </w:rPr>
        <w:t xml:space="preserve">6. </w:t>
      </w:r>
      <w:r w:rsidR="00C40BF3">
        <w:rPr>
          <w:position w:val="1"/>
        </w:rPr>
        <w:t>Don’t know</w:t>
      </w:r>
      <w:r w:rsidRPr="006322A1">
        <w:rPr>
          <w:position w:val="1"/>
          <w:lang w:val="vi-VN"/>
        </w:rPr>
        <w:tab/>
      </w:r>
      <w:r w:rsidRPr="006322A1">
        <w:rPr>
          <w:position w:val="1"/>
          <w:lang w:val="vi-VN"/>
        </w:rPr>
        <w:tab/>
      </w:r>
    </w:p>
    <w:p w14:paraId="30927C8B" w14:textId="70849FA2" w:rsidR="006322A1" w:rsidRPr="00C40BF3" w:rsidRDefault="006322A1" w:rsidP="006322A1">
      <w:pPr>
        <w:spacing w:after="200"/>
        <w:jc w:val="both"/>
        <w:rPr>
          <w:position w:val="1"/>
          <w:lang w:val="vi-VN"/>
        </w:rPr>
      </w:pPr>
      <w:r w:rsidRPr="00C40BF3">
        <w:rPr>
          <w:position w:val="1"/>
          <w:lang w:val="vi-VN"/>
        </w:rPr>
        <w:t xml:space="preserve">A11. </w:t>
      </w:r>
      <w:r w:rsidR="00C40BF3" w:rsidRPr="00C40BF3">
        <w:rPr>
          <w:lang w:val="pt-BR"/>
        </w:rPr>
        <w:t>What is your main job</w:t>
      </w:r>
      <w:r w:rsidRPr="00C40BF3">
        <w:rPr>
          <w:position w:val="1"/>
          <w:lang w:val="vi-VN"/>
        </w:rPr>
        <w:t>?</w:t>
      </w:r>
    </w:p>
    <w:p w14:paraId="7EC0A726" w14:textId="59211D27" w:rsidR="006322A1" w:rsidRPr="006322A1" w:rsidRDefault="006322A1" w:rsidP="006322A1">
      <w:pPr>
        <w:spacing w:after="200"/>
        <w:jc w:val="both"/>
        <w:rPr>
          <w:position w:val="1"/>
          <w:lang w:val="vi-VN"/>
        </w:rPr>
      </w:pPr>
      <w:r w:rsidRPr="006322A1">
        <w:rPr>
          <w:position w:val="1"/>
          <w:lang w:val="vi-VN"/>
        </w:rPr>
        <w:t xml:space="preserve">1. </w:t>
      </w:r>
      <w:r w:rsidR="00C40BF3">
        <w:rPr>
          <w:lang w:val="pt-BR"/>
        </w:rPr>
        <w:t>Disable/Unemployed</w:t>
      </w:r>
      <w:r w:rsidR="00C40BF3">
        <w:rPr>
          <w:lang w:val="pt-BR"/>
        </w:rPr>
        <w:tab/>
      </w:r>
      <w:r w:rsidRPr="006322A1">
        <w:rPr>
          <w:position w:val="1"/>
          <w:lang w:val="vi-VN"/>
        </w:rPr>
        <w:t xml:space="preserve">2. </w:t>
      </w:r>
      <w:r w:rsidR="00C40BF3">
        <w:rPr>
          <w:lang w:val="pt-BR"/>
        </w:rPr>
        <w:t>Agri, forestry, aquaculture</w:t>
      </w:r>
    </w:p>
    <w:p w14:paraId="3FD96806" w14:textId="4EB6C2FF" w:rsidR="006322A1" w:rsidRPr="006322A1" w:rsidRDefault="006322A1" w:rsidP="006322A1">
      <w:pPr>
        <w:spacing w:after="200"/>
        <w:jc w:val="both"/>
        <w:rPr>
          <w:position w:val="1"/>
          <w:lang w:val="vi-VN"/>
        </w:rPr>
      </w:pPr>
      <w:r w:rsidRPr="006322A1">
        <w:rPr>
          <w:position w:val="1"/>
          <w:lang w:val="vi-VN"/>
        </w:rPr>
        <w:t xml:space="preserve">3. </w:t>
      </w:r>
      <w:r w:rsidR="00866F57">
        <w:rPr>
          <w:lang w:val="pt-BR"/>
        </w:rPr>
        <w:t>Trading/Service</w:t>
      </w:r>
      <w:r w:rsidRPr="006322A1">
        <w:rPr>
          <w:position w:val="1"/>
          <w:lang w:val="vi-VN"/>
        </w:rPr>
        <w:tab/>
      </w:r>
      <w:r w:rsidR="00866F57">
        <w:rPr>
          <w:position w:val="1"/>
          <w:lang w:val="vi-VN"/>
        </w:rPr>
        <w:tab/>
      </w:r>
      <w:r w:rsidRPr="006322A1">
        <w:rPr>
          <w:position w:val="1"/>
          <w:lang w:val="vi-VN"/>
        </w:rPr>
        <w:t xml:space="preserve">4. </w:t>
      </w:r>
      <w:r w:rsidR="00866F57">
        <w:rPr>
          <w:lang w:val="pt-BR"/>
        </w:rPr>
        <w:t>Civil servants/Military soildiers</w:t>
      </w:r>
    </w:p>
    <w:p w14:paraId="1278748A" w14:textId="345700E2" w:rsidR="006322A1" w:rsidRPr="006322A1" w:rsidRDefault="006322A1" w:rsidP="006322A1">
      <w:pPr>
        <w:spacing w:after="200"/>
        <w:jc w:val="both"/>
        <w:rPr>
          <w:position w:val="1"/>
          <w:lang w:val="vi-VN"/>
        </w:rPr>
      </w:pPr>
      <w:r w:rsidRPr="006322A1">
        <w:rPr>
          <w:position w:val="1"/>
          <w:lang w:val="vi-VN"/>
        </w:rPr>
        <w:t xml:space="preserve">5. </w:t>
      </w:r>
      <w:r w:rsidR="00866F57">
        <w:rPr>
          <w:lang w:val="pt-BR"/>
        </w:rPr>
        <w:t>Pupils/Students</w:t>
      </w:r>
      <w:r w:rsidR="00866F57">
        <w:rPr>
          <w:lang w:val="pt-BR"/>
        </w:rPr>
        <w:tab/>
      </w:r>
      <w:r w:rsidRPr="006322A1">
        <w:rPr>
          <w:position w:val="1"/>
          <w:lang w:val="vi-VN"/>
        </w:rPr>
        <w:tab/>
        <w:t xml:space="preserve">6. </w:t>
      </w:r>
      <w:r w:rsidR="00866F57">
        <w:rPr>
          <w:lang w:val="pt-BR"/>
        </w:rPr>
        <w:t>Handicraft</w:t>
      </w:r>
    </w:p>
    <w:p w14:paraId="321B9B1D" w14:textId="687E8780" w:rsidR="006322A1" w:rsidRPr="006322A1" w:rsidRDefault="006322A1" w:rsidP="006322A1">
      <w:pPr>
        <w:spacing w:after="200"/>
        <w:jc w:val="both"/>
        <w:rPr>
          <w:position w:val="1"/>
          <w:lang w:val="vi-VN"/>
        </w:rPr>
      </w:pPr>
      <w:r w:rsidRPr="006322A1">
        <w:rPr>
          <w:position w:val="1"/>
          <w:lang w:val="vi-VN"/>
        </w:rPr>
        <w:t xml:space="preserve">7. </w:t>
      </w:r>
      <w:r w:rsidR="00866F57">
        <w:rPr>
          <w:lang w:val="pt-BR"/>
        </w:rPr>
        <w:t>Workers</w:t>
      </w:r>
      <w:r w:rsidRPr="006322A1">
        <w:rPr>
          <w:position w:val="1"/>
          <w:lang w:val="vi-VN"/>
        </w:rPr>
        <w:tab/>
      </w:r>
      <w:r w:rsidR="00866F57">
        <w:rPr>
          <w:position w:val="1"/>
          <w:lang w:val="vi-VN"/>
        </w:rPr>
        <w:tab/>
      </w:r>
      <w:r w:rsidR="00866F57">
        <w:rPr>
          <w:position w:val="1"/>
          <w:lang w:val="vi-VN"/>
        </w:rPr>
        <w:tab/>
      </w:r>
      <w:r w:rsidRPr="006322A1">
        <w:rPr>
          <w:position w:val="1"/>
          <w:lang w:val="vi-VN"/>
        </w:rPr>
        <w:t>8</w:t>
      </w:r>
      <w:r w:rsidR="00866F57">
        <w:rPr>
          <w:position w:val="1"/>
        </w:rPr>
        <w:t>.</w:t>
      </w:r>
      <w:r w:rsidRPr="006322A1">
        <w:rPr>
          <w:position w:val="1"/>
          <w:lang w:val="vi-VN"/>
        </w:rPr>
        <w:t xml:space="preserve"> </w:t>
      </w:r>
      <w:r w:rsidR="00866F57">
        <w:rPr>
          <w:lang w:val="pt-BR"/>
        </w:rPr>
        <w:t>Housewife/Retired</w:t>
      </w:r>
    </w:p>
    <w:p w14:paraId="681A7E3A" w14:textId="55CB4F10" w:rsidR="006322A1" w:rsidRPr="006322A1" w:rsidRDefault="006322A1" w:rsidP="006322A1">
      <w:pPr>
        <w:spacing w:after="200"/>
        <w:jc w:val="both"/>
        <w:rPr>
          <w:position w:val="1"/>
          <w:lang w:val="vi-VN"/>
        </w:rPr>
      </w:pPr>
      <w:r w:rsidRPr="006322A1">
        <w:rPr>
          <w:position w:val="1"/>
          <w:lang w:val="vi-VN"/>
        </w:rPr>
        <w:t xml:space="preserve">B. </w:t>
      </w:r>
      <w:r w:rsidR="00866F57">
        <w:rPr>
          <w:b/>
          <w:lang w:val="it-IT"/>
        </w:rPr>
        <w:t>ASSETS</w:t>
      </w:r>
      <w:r w:rsidRPr="006322A1">
        <w:rPr>
          <w:position w:val="1"/>
          <w:lang w:val="vi-VN"/>
        </w:rPr>
        <w:t xml:space="preserve"> </w:t>
      </w:r>
    </w:p>
    <w:p w14:paraId="5B6956FA" w14:textId="10459527" w:rsidR="006322A1" w:rsidRPr="00866F57" w:rsidRDefault="006322A1" w:rsidP="006322A1">
      <w:pPr>
        <w:spacing w:after="200"/>
        <w:jc w:val="both"/>
        <w:rPr>
          <w:position w:val="1"/>
          <w:lang w:val="vi-VN"/>
        </w:rPr>
      </w:pPr>
      <w:r w:rsidRPr="00866F57">
        <w:rPr>
          <w:position w:val="1"/>
          <w:lang w:val="vi-VN"/>
        </w:rPr>
        <w:t xml:space="preserve">B1. </w:t>
      </w:r>
      <w:r w:rsidR="00866F57" w:rsidRPr="00866F57">
        <w:rPr>
          <w:lang w:val="pt-BR"/>
        </w:rPr>
        <w:t xml:space="preserve">Houses </w:t>
      </w:r>
      <w:r w:rsidR="00866F57" w:rsidRPr="00866F57">
        <w:rPr>
          <w:i/>
          <w:iCs/>
          <w:lang w:val="it-IT"/>
        </w:rPr>
        <w:t>(choose only one option)</w:t>
      </w:r>
    </w:p>
    <w:p w14:paraId="7A3B96A4" w14:textId="77777777" w:rsidR="00866F57" w:rsidRPr="00070174" w:rsidRDefault="00866F57" w:rsidP="00866F57">
      <w:pPr>
        <w:spacing w:before="120"/>
        <w:ind w:left="1080" w:right="-18" w:hanging="450"/>
        <w:rPr>
          <w:lang w:val="pt-BR"/>
        </w:rPr>
      </w:pPr>
      <w:r w:rsidRPr="00070174">
        <w:rPr>
          <w:lang w:val="pt-BR"/>
        </w:rPr>
        <w:t xml:space="preserve">1. </w:t>
      </w:r>
      <w:r>
        <w:rPr>
          <w:lang w:val="pt-BR"/>
        </w:rPr>
        <w:t>Permanent</w:t>
      </w:r>
      <w:r w:rsidRPr="00070174">
        <w:rPr>
          <w:lang w:val="pt-BR"/>
        </w:rPr>
        <w:t xml:space="preserve"> (</w:t>
      </w:r>
      <w:r w:rsidRPr="00A53E6F">
        <w:rPr>
          <w:lang w:val="pt-BR"/>
        </w:rPr>
        <w:t>one-storey or more/ brick wall, reinforced concrete roof</w:t>
      </w:r>
      <w:r w:rsidRPr="00070174">
        <w:rPr>
          <w:lang w:val="pt-BR"/>
        </w:rPr>
        <w:t>)</w:t>
      </w:r>
    </w:p>
    <w:p w14:paraId="5B0F09E9" w14:textId="1869BC5C" w:rsidR="00866F57" w:rsidRPr="00A53E6F" w:rsidRDefault="00866F57" w:rsidP="00866F57">
      <w:pPr>
        <w:spacing w:before="120"/>
        <w:ind w:left="1080" w:right="-18" w:hanging="450"/>
        <w:rPr>
          <w:lang w:val="pt-BR"/>
        </w:rPr>
      </w:pPr>
      <w:r w:rsidRPr="00070174">
        <w:rPr>
          <w:lang w:val="pt-BR"/>
        </w:rPr>
        <w:t xml:space="preserve">2. </w:t>
      </w:r>
      <w:r w:rsidRPr="00A53E6F">
        <w:rPr>
          <w:lang w:val="pt-BR"/>
        </w:rPr>
        <w:t>Semi-permanent (brick wall, tile</w:t>
      </w:r>
      <w:r w:rsidR="00C022F4">
        <w:rPr>
          <w:lang w:val="pt-BR"/>
        </w:rPr>
        <w:t>/</w:t>
      </w:r>
      <w:r w:rsidRPr="00A53E6F">
        <w:rPr>
          <w:lang w:val="pt-BR"/>
        </w:rPr>
        <w:t>corrugated iron roof, etc.)</w:t>
      </w:r>
    </w:p>
    <w:p w14:paraId="6AFC250E" w14:textId="77777777" w:rsidR="00866F57" w:rsidRPr="00A53E6F" w:rsidRDefault="00866F57" w:rsidP="00866F57">
      <w:pPr>
        <w:spacing w:before="120"/>
        <w:ind w:left="1080" w:right="-18" w:hanging="450"/>
        <w:rPr>
          <w:lang w:val="pt-BR"/>
        </w:rPr>
      </w:pPr>
      <w:r w:rsidRPr="00070174">
        <w:rPr>
          <w:lang w:val="pt-BR"/>
        </w:rPr>
        <w:t xml:space="preserve">3. </w:t>
      </w:r>
      <w:r w:rsidRPr="00A53E6F">
        <w:rPr>
          <w:lang w:val="pt-BR"/>
        </w:rPr>
        <w:t>Wooden house, leaf roof (wooden house, wood/leaf roof)</w:t>
      </w:r>
    </w:p>
    <w:p w14:paraId="66267C20" w14:textId="77777777" w:rsidR="00866F57" w:rsidRPr="00A53E6F" w:rsidRDefault="00866F57" w:rsidP="00866F57">
      <w:pPr>
        <w:spacing w:before="120"/>
        <w:ind w:left="1080" w:right="-18" w:hanging="450"/>
        <w:rPr>
          <w:lang w:val="pt-BR"/>
        </w:rPr>
      </w:pPr>
      <w:r w:rsidRPr="00070174">
        <w:rPr>
          <w:lang w:val="pt-BR"/>
        </w:rPr>
        <w:t xml:space="preserve">4. </w:t>
      </w:r>
      <w:r w:rsidRPr="00A53E6F">
        <w:rPr>
          <w:lang w:val="pt-BR"/>
        </w:rPr>
        <w:t>Temporary houses (bamboo, wooden, corrugated iron, etc.)</w:t>
      </w:r>
    </w:p>
    <w:p w14:paraId="68C545BE" w14:textId="77777777" w:rsidR="00866F57" w:rsidRDefault="00866F57" w:rsidP="00866F57">
      <w:pPr>
        <w:spacing w:before="120"/>
        <w:ind w:left="1080" w:right="-18" w:hanging="450"/>
        <w:rPr>
          <w:lang w:val="pt-BR"/>
        </w:rPr>
      </w:pPr>
      <w:r w:rsidRPr="00070174">
        <w:rPr>
          <w:lang w:val="pt-BR"/>
        </w:rPr>
        <w:t xml:space="preserve">5. </w:t>
      </w:r>
      <w:r w:rsidRPr="00A53E6F">
        <w:rPr>
          <w:lang w:val="pt-BR"/>
        </w:rPr>
        <w:t>No house</w:t>
      </w:r>
    </w:p>
    <w:p w14:paraId="580FABEA" w14:textId="73117FF5" w:rsidR="006322A1" w:rsidRDefault="00866F57" w:rsidP="00866F57">
      <w:pPr>
        <w:spacing w:before="120"/>
        <w:ind w:left="1080" w:right="-18" w:hanging="450"/>
        <w:rPr>
          <w:lang w:val="pt-BR"/>
        </w:rPr>
      </w:pPr>
      <w:r w:rsidRPr="00070174">
        <w:rPr>
          <w:lang w:val="pt-BR"/>
        </w:rPr>
        <w:t xml:space="preserve">6. </w:t>
      </w:r>
      <w:r w:rsidRPr="00A53E6F">
        <w:rPr>
          <w:lang w:val="pt-BR"/>
        </w:rPr>
        <w:t>Others (apartment), specify</w:t>
      </w:r>
      <w:r w:rsidRPr="00070174">
        <w:rPr>
          <w:lang w:val="pt-BR"/>
        </w:rPr>
        <w:t>:............................................................................</w:t>
      </w:r>
    </w:p>
    <w:p w14:paraId="0166D677" w14:textId="77777777" w:rsidR="00866F57" w:rsidRPr="00866F57" w:rsidRDefault="00866F57" w:rsidP="00866F57">
      <w:pPr>
        <w:spacing w:before="120"/>
        <w:ind w:left="1080" w:right="-18" w:hanging="450"/>
        <w:rPr>
          <w:lang w:val="pt-BR"/>
        </w:rPr>
      </w:pPr>
    </w:p>
    <w:p w14:paraId="6C431D07" w14:textId="39D1D2EF" w:rsidR="006322A1" w:rsidRPr="00866F57" w:rsidRDefault="006322A1" w:rsidP="006322A1">
      <w:pPr>
        <w:spacing w:after="200"/>
        <w:jc w:val="both"/>
        <w:rPr>
          <w:position w:val="1"/>
          <w:lang w:val="vi-VN"/>
        </w:rPr>
      </w:pPr>
      <w:r w:rsidRPr="00866F57">
        <w:rPr>
          <w:position w:val="1"/>
          <w:lang w:val="vi-VN"/>
        </w:rPr>
        <w:t xml:space="preserve">B2. </w:t>
      </w:r>
      <w:r w:rsidR="00866F57" w:rsidRPr="00866F57">
        <w:rPr>
          <w:lang w:val="pt-BR"/>
        </w:rPr>
        <w:t>Land use title</w:t>
      </w:r>
    </w:p>
    <w:p w14:paraId="65BD7A65" w14:textId="4AE91975" w:rsidR="006322A1" w:rsidRPr="00866F57" w:rsidRDefault="006322A1" w:rsidP="006322A1">
      <w:pPr>
        <w:spacing w:after="200"/>
        <w:jc w:val="both"/>
        <w:rPr>
          <w:position w:val="1"/>
          <w:lang w:val="vi-VN"/>
        </w:rPr>
      </w:pPr>
      <w:r w:rsidRPr="00866F57">
        <w:rPr>
          <w:position w:val="1"/>
          <w:lang w:val="vi-VN"/>
        </w:rPr>
        <w:t xml:space="preserve">B2.1. </w:t>
      </w:r>
      <w:r w:rsidR="00866F57" w:rsidRPr="00866F57">
        <w:rPr>
          <w:lang w:val="pt-BR"/>
        </w:rPr>
        <w:t>Do you have LURCs for residential land</w:t>
      </w:r>
      <w:r w:rsidRPr="00866F57">
        <w:rPr>
          <w:position w:val="1"/>
          <w:lang w:val="vi-VN"/>
        </w:rPr>
        <w:t xml:space="preserve">?       </w:t>
      </w:r>
    </w:p>
    <w:p w14:paraId="310D616A" w14:textId="367CD095" w:rsidR="006322A1" w:rsidRPr="006322A1" w:rsidRDefault="006322A1" w:rsidP="006322A1">
      <w:pPr>
        <w:spacing w:after="200"/>
        <w:jc w:val="both"/>
        <w:rPr>
          <w:position w:val="1"/>
          <w:lang w:val="vi-VN"/>
        </w:rPr>
      </w:pPr>
      <w:r w:rsidRPr="006322A1">
        <w:rPr>
          <w:position w:val="1"/>
          <w:lang w:val="vi-VN"/>
        </w:rPr>
        <w:t xml:space="preserve">1. </w:t>
      </w:r>
      <w:r w:rsidR="00632D97">
        <w:rPr>
          <w:position w:val="1"/>
          <w:lang w:val="vi-VN"/>
        </w:rPr>
        <w:t>Yes</w:t>
      </w:r>
      <w:r w:rsidRPr="006322A1">
        <w:rPr>
          <w:position w:val="1"/>
          <w:lang w:val="vi-VN"/>
        </w:rPr>
        <w:t xml:space="preserve">                      2. </w:t>
      </w:r>
      <w:r w:rsidR="00632D97">
        <w:rPr>
          <w:position w:val="1"/>
          <w:lang w:val="vi-VN"/>
        </w:rPr>
        <w:t>No</w:t>
      </w:r>
      <w:r w:rsidRPr="006322A1">
        <w:rPr>
          <w:position w:val="1"/>
          <w:lang w:val="vi-VN"/>
        </w:rPr>
        <w:t xml:space="preserve"> </w:t>
      </w:r>
    </w:p>
    <w:p w14:paraId="695EE87C" w14:textId="54BBAADA" w:rsidR="006322A1" w:rsidRPr="00866F57" w:rsidRDefault="006322A1" w:rsidP="006322A1">
      <w:pPr>
        <w:spacing w:after="200"/>
        <w:jc w:val="both"/>
        <w:rPr>
          <w:position w:val="1"/>
          <w:lang w:val="vi-VN"/>
        </w:rPr>
      </w:pPr>
      <w:r w:rsidRPr="00866F57">
        <w:rPr>
          <w:position w:val="1"/>
          <w:lang w:val="vi-VN"/>
        </w:rPr>
        <w:t xml:space="preserve">B2.2. </w:t>
      </w:r>
      <w:r w:rsidR="00866F57" w:rsidRPr="00866F57">
        <w:rPr>
          <w:lang w:val="pt-BR"/>
        </w:rPr>
        <w:t>Do you have LURCs for production land</w:t>
      </w:r>
      <w:r w:rsidRPr="00866F57">
        <w:rPr>
          <w:position w:val="1"/>
          <w:lang w:val="vi-VN"/>
        </w:rPr>
        <w:t xml:space="preserve">?       </w:t>
      </w:r>
    </w:p>
    <w:p w14:paraId="7909DA19" w14:textId="4CC969AE" w:rsidR="006322A1" w:rsidRPr="006322A1" w:rsidRDefault="006322A1" w:rsidP="006322A1">
      <w:pPr>
        <w:spacing w:after="200"/>
        <w:jc w:val="both"/>
        <w:rPr>
          <w:position w:val="1"/>
          <w:lang w:val="vi-VN"/>
        </w:rPr>
      </w:pPr>
      <w:r w:rsidRPr="006322A1">
        <w:rPr>
          <w:position w:val="1"/>
          <w:lang w:val="vi-VN"/>
        </w:rPr>
        <w:t xml:space="preserve">1. </w:t>
      </w:r>
      <w:r w:rsidR="00632D97">
        <w:rPr>
          <w:position w:val="1"/>
          <w:lang w:val="vi-VN"/>
        </w:rPr>
        <w:t>Yes</w:t>
      </w:r>
      <w:r w:rsidRPr="006322A1">
        <w:rPr>
          <w:position w:val="1"/>
          <w:lang w:val="vi-VN"/>
        </w:rPr>
        <w:t xml:space="preserve">                      2. </w:t>
      </w:r>
      <w:r w:rsidR="00632D97">
        <w:rPr>
          <w:position w:val="1"/>
          <w:lang w:val="vi-VN"/>
        </w:rPr>
        <w:t>No</w:t>
      </w:r>
      <w:r w:rsidRPr="006322A1">
        <w:rPr>
          <w:position w:val="1"/>
          <w:lang w:val="vi-VN"/>
        </w:rPr>
        <w:t xml:space="preserve"> </w:t>
      </w:r>
    </w:p>
    <w:p w14:paraId="0A00F75B" w14:textId="50542798" w:rsidR="006322A1" w:rsidRPr="00866F57" w:rsidRDefault="006322A1" w:rsidP="006322A1">
      <w:pPr>
        <w:spacing w:after="200"/>
        <w:jc w:val="both"/>
        <w:rPr>
          <w:position w:val="1"/>
          <w:lang w:val="vi-VN"/>
        </w:rPr>
      </w:pPr>
      <w:r w:rsidRPr="00866F57">
        <w:rPr>
          <w:position w:val="1"/>
          <w:lang w:val="vi-VN"/>
        </w:rPr>
        <w:t xml:space="preserve">B2.3. </w:t>
      </w:r>
      <w:r w:rsidR="00866F57" w:rsidRPr="00866F57">
        <w:rPr>
          <w:position w:val="1"/>
        </w:rPr>
        <w:t xml:space="preserve">If there are </w:t>
      </w:r>
      <w:r w:rsidR="00866F57" w:rsidRPr="00866F57">
        <w:rPr>
          <w:lang w:val="pt-BR"/>
        </w:rPr>
        <w:t>LURCs, who is named for</w:t>
      </w:r>
      <w:r w:rsidRPr="00866F57">
        <w:rPr>
          <w:position w:val="1"/>
          <w:lang w:val="vi-VN"/>
        </w:rPr>
        <w:t xml:space="preserve">?       </w:t>
      </w:r>
    </w:p>
    <w:p w14:paraId="621E24B7" w14:textId="233FA568" w:rsidR="006322A1" w:rsidRPr="006322A1" w:rsidRDefault="00866F57" w:rsidP="006322A1">
      <w:pPr>
        <w:spacing w:after="200"/>
        <w:jc w:val="both"/>
        <w:rPr>
          <w:position w:val="1"/>
          <w:lang w:val="vi-VN"/>
        </w:rPr>
      </w:pPr>
      <w:r w:rsidRPr="00866F57">
        <w:rPr>
          <w:lang w:val="pt-BR"/>
        </w:rPr>
        <w:t>Named for</w:t>
      </w:r>
      <w:r>
        <w:rPr>
          <w:lang w:val="pt-BR"/>
        </w:rPr>
        <w:t xml:space="preserve"> </w:t>
      </w:r>
      <w:r w:rsidRPr="00866F57">
        <w:rPr>
          <w:lang w:val="pt-BR"/>
        </w:rPr>
        <w:t>residential land</w:t>
      </w:r>
      <w:r>
        <w:rPr>
          <w:lang w:val="pt-BR"/>
        </w:rPr>
        <w:t>?</w:t>
      </w:r>
      <w:r w:rsidR="006322A1" w:rsidRPr="006322A1">
        <w:rPr>
          <w:position w:val="1"/>
          <w:lang w:val="vi-VN"/>
        </w:rPr>
        <w:tab/>
      </w:r>
      <w:r>
        <w:rPr>
          <w:position w:val="1"/>
        </w:rPr>
        <w:t xml:space="preserve"> </w:t>
      </w:r>
      <w:r>
        <w:rPr>
          <w:position w:val="1"/>
        </w:rPr>
        <w:tab/>
      </w:r>
      <w:r w:rsidRPr="00866F57">
        <w:rPr>
          <w:lang w:val="pt-BR"/>
        </w:rPr>
        <w:t>Named for</w:t>
      </w:r>
      <w:r>
        <w:rPr>
          <w:lang w:val="pt-BR"/>
        </w:rPr>
        <w:t xml:space="preserve"> </w:t>
      </w:r>
      <w:r w:rsidRPr="00866F57">
        <w:rPr>
          <w:lang w:val="pt-BR"/>
        </w:rPr>
        <w:t>production land</w:t>
      </w:r>
      <w:r>
        <w:rPr>
          <w:lang w:val="pt-BR"/>
        </w:rPr>
        <w:t>?</w:t>
      </w:r>
    </w:p>
    <w:p w14:paraId="39736556" w14:textId="1A48B166" w:rsidR="006322A1" w:rsidRPr="006322A1" w:rsidRDefault="006322A1" w:rsidP="006322A1">
      <w:pPr>
        <w:spacing w:after="200"/>
        <w:jc w:val="both"/>
        <w:rPr>
          <w:position w:val="1"/>
          <w:lang w:val="vi-VN"/>
        </w:rPr>
      </w:pPr>
      <w:r w:rsidRPr="006322A1">
        <w:rPr>
          <w:position w:val="1"/>
          <w:lang w:val="vi-VN"/>
        </w:rPr>
        <w:t>1.</w:t>
      </w:r>
      <w:r w:rsidRPr="006322A1">
        <w:rPr>
          <w:position w:val="1"/>
          <w:lang w:val="vi-VN"/>
        </w:rPr>
        <w:tab/>
      </w:r>
      <w:r w:rsidR="00866F57">
        <w:rPr>
          <w:lang w:val="pt-BR"/>
        </w:rPr>
        <w:t>Husband</w:t>
      </w:r>
    </w:p>
    <w:p w14:paraId="1B035A74" w14:textId="30B244CF" w:rsidR="006322A1" w:rsidRPr="006322A1" w:rsidRDefault="006322A1" w:rsidP="006322A1">
      <w:pPr>
        <w:spacing w:after="200"/>
        <w:jc w:val="both"/>
        <w:rPr>
          <w:position w:val="1"/>
          <w:lang w:val="vi-VN"/>
        </w:rPr>
      </w:pPr>
      <w:r w:rsidRPr="006322A1">
        <w:rPr>
          <w:position w:val="1"/>
          <w:lang w:val="vi-VN"/>
        </w:rPr>
        <w:t>2.</w:t>
      </w:r>
      <w:r w:rsidRPr="006322A1">
        <w:rPr>
          <w:position w:val="1"/>
          <w:lang w:val="vi-VN"/>
        </w:rPr>
        <w:tab/>
      </w:r>
      <w:r w:rsidR="00866F57">
        <w:rPr>
          <w:lang w:val="pt-BR"/>
        </w:rPr>
        <w:t>Wife</w:t>
      </w:r>
    </w:p>
    <w:p w14:paraId="6AB1CF2F" w14:textId="6A718C83" w:rsidR="006322A1" w:rsidRPr="006322A1" w:rsidRDefault="006322A1" w:rsidP="006322A1">
      <w:pPr>
        <w:spacing w:after="200"/>
        <w:jc w:val="both"/>
        <w:rPr>
          <w:position w:val="1"/>
          <w:lang w:val="vi-VN"/>
        </w:rPr>
      </w:pPr>
      <w:r w:rsidRPr="006322A1">
        <w:rPr>
          <w:position w:val="1"/>
          <w:lang w:val="vi-VN"/>
        </w:rPr>
        <w:t>3.</w:t>
      </w:r>
      <w:r w:rsidRPr="006322A1">
        <w:rPr>
          <w:position w:val="1"/>
          <w:lang w:val="vi-VN"/>
        </w:rPr>
        <w:tab/>
      </w:r>
      <w:r w:rsidR="00866F57">
        <w:rPr>
          <w:lang w:val="pt-BR"/>
        </w:rPr>
        <w:t>Both husband and wife</w:t>
      </w:r>
    </w:p>
    <w:p w14:paraId="42661D02" w14:textId="372380A3" w:rsidR="006322A1" w:rsidRPr="006322A1" w:rsidRDefault="006322A1" w:rsidP="006322A1">
      <w:pPr>
        <w:spacing w:after="200"/>
        <w:jc w:val="both"/>
        <w:rPr>
          <w:position w:val="1"/>
          <w:lang w:val="vi-VN"/>
        </w:rPr>
      </w:pPr>
      <w:r w:rsidRPr="006322A1">
        <w:rPr>
          <w:position w:val="1"/>
          <w:lang w:val="vi-VN"/>
        </w:rPr>
        <w:t>4.</w:t>
      </w:r>
      <w:r w:rsidRPr="006322A1">
        <w:rPr>
          <w:position w:val="1"/>
          <w:lang w:val="vi-VN"/>
        </w:rPr>
        <w:tab/>
      </w:r>
      <w:r w:rsidR="00866F57">
        <w:rPr>
          <w:lang w:val="pt-BR"/>
        </w:rPr>
        <w:t>Grandfather/grandmother</w:t>
      </w:r>
    </w:p>
    <w:p w14:paraId="6273B4E2" w14:textId="21DEAFB9" w:rsidR="006322A1" w:rsidRPr="006322A1" w:rsidRDefault="006322A1" w:rsidP="006322A1">
      <w:pPr>
        <w:spacing w:after="200"/>
        <w:jc w:val="both"/>
        <w:rPr>
          <w:position w:val="1"/>
          <w:lang w:val="vi-VN"/>
        </w:rPr>
      </w:pPr>
      <w:r w:rsidRPr="006322A1">
        <w:rPr>
          <w:position w:val="1"/>
          <w:lang w:val="vi-VN"/>
        </w:rPr>
        <w:t>5.</w:t>
      </w:r>
      <w:r w:rsidRPr="006322A1">
        <w:rPr>
          <w:position w:val="1"/>
          <w:lang w:val="vi-VN"/>
        </w:rPr>
        <w:tab/>
      </w:r>
      <w:r w:rsidR="00866F57">
        <w:rPr>
          <w:lang w:val="pt-BR"/>
        </w:rPr>
        <w:t>Brother/Sister</w:t>
      </w:r>
      <w:r w:rsidR="00866F57" w:rsidRPr="00070174">
        <w:rPr>
          <w:lang w:val="pt-BR"/>
        </w:rPr>
        <w:t xml:space="preserve"> </w:t>
      </w:r>
    </w:p>
    <w:p w14:paraId="1CC75127" w14:textId="77777777" w:rsidR="00866F57" w:rsidRDefault="006322A1" w:rsidP="006322A1">
      <w:pPr>
        <w:spacing w:after="200"/>
        <w:jc w:val="both"/>
        <w:rPr>
          <w:position w:val="1"/>
          <w:lang w:val="vi-VN"/>
        </w:rPr>
      </w:pPr>
      <w:r w:rsidRPr="006322A1">
        <w:rPr>
          <w:position w:val="1"/>
          <w:lang w:val="vi-VN"/>
        </w:rPr>
        <w:t>6.</w:t>
      </w:r>
      <w:r w:rsidRPr="006322A1">
        <w:rPr>
          <w:position w:val="1"/>
          <w:lang w:val="vi-VN"/>
        </w:rPr>
        <w:tab/>
      </w:r>
      <w:r w:rsidR="00866F57">
        <w:rPr>
          <w:lang w:val="pt-BR"/>
        </w:rPr>
        <w:t xml:space="preserve">Others </w:t>
      </w:r>
      <w:r w:rsidRPr="006322A1">
        <w:rPr>
          <w:position w:val="1"/>
          <w:lang w:val="vi-VN"/>
        </w:rPr>
        <w:t>:...........</w:t>
      </w:r>
      <w:r w:rsidRPr="006322A1">
        <w:rPr>
          <w:position w:val="1"/>
          <w:lang w:val="vi-VN"/>
        </w:rPr>
        <w:tab/>
      </w:r>
    </w:p>
    <w:p w14:paraId="76C0990A" w14:textId="774D7E07" w:rsidR="006322A1" w:rsidRPr="00866F57" w:rsidRDefault="006322A1" w:rsidP="006322A1">
      <w:pPr>
        <w:spacing w:after="200"/>
        <w:jc w:val="both"/>
        <w:rPr>
          <w:position w:val="1"/>
          <w:lang w:val="vi-VN"/>
        </w:rPr>
      </w:pPr>
      <w:r w:rsidRPr="00866F57">
        <w:rPr>
          <w:position w:val="1"/>
          <w:lang w:val="vi-VN"/>
        </w:rPr>
        <w:t xml:space="preserve">B3. </w:t>
      </w:r>
      <w:r w:rsidR="00866F57" w:rsidRPr="00866F57">
        <w:rPr>
          <w:lang w:val="pt-BR"/>
        </w:rPr>
        <w:t xml:space="preserve">Which source of water do your family use </w:t>
      </w:r>
      <w:r w:rsidR="00866F57" w:rsidRPr="00866F57">
        <w:rPr>
          <w:i/>
          <w:lang w:val="pt-BR"/>
        </w:rPr>
        <w:t>?</w:t>
      </w:r>
      <w:r w:rsidR="00866F57" w:rsidRPr="00866F57">
        <w:rPr>
          <w:lang w:val="pt-BR"/>
        </w:rPr>
        <w:t xml:space="preserve"> </w:t>
      </w:r>
      <w:r w:rsidR="00866F57" w:rsidRPr="00866F57">
        <w:rPr>
          <w:i/>
          <w:iCs/>
          <w:lang w:val="pt-BR"/>
        </w:rPr>
        <w:t>(choose only one option)</w:t>
      </w:r>
    </w:p>
    <w:p w14:paraId="55BC19A1" w14:textId="32450743" w:rsidR="006322A1" w:rsidRPr="00866F57" w:rsidRDefault="00866F57" w:rsidP="006322A1">
      <w:pPr>
        <w:spacing w:after="200"/>
        <w:jc w:val="both"/>
        <w:rPr>
          <w:b/>
          <w:bCs/>
          <w:position w:val="1"/>
          <w:lang w:val="vi-VN"/>
        </w:rPr>
      </w:pPr>
      <w:r w:rsidRPr="00866F57">
        <w:rPr>
          <w:b/>
          <w:bCs/>
          <w:position w:val="1"/>
          <w:lang w:val="vi-VN"/>
        </w:rPr>
        <w:lastRenderedPageBreak/>
        <w:t>Water</w:t>
      </w:r>
      <w:r w:rsidRPr="00866F57">
        <w:rPr>
          <w:b/>
          <w:bCs/>
          <w:position w:val="1"/>
        </w:rPr>
        <w:t xml:space="preserve"> for d</w:t>
      </w:r>
      <w:r w:rsidRPr="00866F57">
        <w:rPr>
          <w:b/>
          <w:bCs/>
          <w:position w:val="1"/>
          <w:lang w:val="vi-VN"/>
        </w:rPr>
        <w:t xml:space="preserve">rinking </w:t>
      </w:r>
      <w:r w:rsidRPr="00866F57">
        <w:rPr>
          <w:b/>
          <w:bCs/>
          <w:position w:val="1"/>
        </w:rPr>
        <w:t>and</w:t>
      </w:r>
      <w:r w:rsidRPr="00866F57">
        <w:rPr>
          <w:b/>
          <w:bCs/>
          <w:position w:val="1"/>
          <w:lang w:val="vi-VN"/>
        </w:rPr>
        <w:t xml:space="preserve"> washing </w:t>
      </w:r>
      <w:r w:rsidRPr="00866F57">
        <w:rPr>
          <w:b/>
          <w:bCs/>
          <w:position w:val="1"/>
          <w:lang w:val="vi-VN"/>
        </w:rPr>
        <w:tab/>
        <w:t xml:space="preserve"> </w:t>
      </w:r>
      <w:r>
        <w:rPr>
          <w:b/>
          <w:bCs/>
          <w:position w:val="1"/>
        </w:rPr>
        <w:t xml:space="preserve"> </w:t>
      </w:r>
      <w:r w:rsidRPr="00866F57">
        <w:rPr>
          <w:b/>
          <w:bCs/>
          <w:position w:val="1"/>
          <w:lang w:val="vi-VN"/>
        </w:rPr>
        <w:t>Water</w:t>
      </w:r>
      <w:r w:rsidRPr="00866F57">
        <w:rPr>
          <w:b/>
          <w:bCs/>
          <w:position w:val="1"/>
        </w:rPr>
        <w:t xml:space="preserve"> for production</w:t>
      </w:r>
    </w:p>
    <w:p w14:paraId="2C301F37" w14:textId="5B6A18C1" w:rsidR="006322A1" w:rsidRPr="006322A1" w:rsidRDefault="006322A1" w:rsidP="006322A1">
      <w:pPr>
        <w:spacing w:after="200"/>
        <w:jc w:val="both"/>
        <w:rPr>
          <w:position w:val="1"/>
          <w:lang w:val="vi-VN"/>
        </w:rPr>
      </w:pPr>
      <w:r w:rsidRPr="006322A1">
        <w:rPr>
          <w:position w:val="1"/>
          <w:lang w:val="vi-VN"/>
        </w:rPr>
        <w:t>1.</w:t>
      </w:r>
      <w:r w:rsidR="00866F57" w:rsidRPr="00E363D9">
        <w:rPr>
          <w:lang w:val="pt-BR"/>
        </w:rPr>
        <w:t>Natural rivers/streams/creek</w:t>
      </w:r>
      <w:r w:rsidR="00866F57">
        <w:rPr>
          <w:lang w:val="pt-BR"/>
        </w:rPr>
        <w:t>s</w:t>
      </w:r>
    </w:p>
    <w:p w14:paraId="4D2A3FC5" w14:textId="35215720" w:rsidR="006322A1" w:rsidRPr="006322A1" w:rsidRDefault="006322A1" w:rsidP="006322A1">
      <w:pPr>
        <w:spacing w:after="200"/>
        <w:jc w:val="both"/>
        <w:rPr>
          <w:position w:val="1"/>
          <w:lang w:val="vi-VN"/>
        </w:rPr>
      </w:pPr>
      <w:r w:rsidRPr="006322A1">
        <w:rPr>
          <w:position w:val="1"/>
          <w:lang w:val="vi-VN"/>
        </w:rPr>
        <w:t>2.</w:t>
      </w:r>
      <w:r w:rsidR="00866F57" w:rsidRPr="00E363D9">
        <w:rPr>
          <w:lang w:val="pt-BR"/>
        </w:rPr>
        <w:t>Reservoir/Irrigation system</w:t>
      </w:r>
    </w:p>
    <w:p w14:paraId="68DD4AA5" w14:textId="2D59EC0C" w:rsidR="006322A1" w:rsidRPr="006322A1" w:rsidRDefault="006322A1" w:rsidP="006322A1">
      <w:pPr>
        <w:spacing w:after="200"/>
        <w:jc w:val="both"/>
        <w:rPr>
          <w:position w:val="1"/>
          <w:lang w:val="vi-VN"/>
        </w:rPr>
      </w:pPr>
      <w:r w:rsidRPr="006322A1">
        <w:rPr>
          <w:position w:val="1"/>
          <w:lang w:val="vi-VN"/>
        </w:rPr>
        <w:t>3.</w:t>
      </w:r>
      <w:r w:rsidR="00866F57" w:rsidRPr="00E363D9">
        <w:rPr>
          <w:lang w:val="pt-BR"/>
        </w:rPr>
        <w:t>Drilled/ Dug well</w:t>
      </w:r>
    </w:p>
    <w:p w14:paraId="0C85933B" w14:textId="344D4EAF" w:rsidR="006322A1" w:rsidRPr="006322A1" w:rsidRDefault="006322A1" w:rsidP="006322A1">
      <w:pPr>
        <w:spacing w:after="200"/>
        <w:jc w:val="both"/>
        <w:rPr>
          <w:position w:val="1"/>
          <w:lang w:val="vi-VN"/>
        </w:rPr>
      </w:pPr>
      <w:r w:rsidRPr="006322A1">
        <w:rPr>
          <w:position w:val="1"/>
          <w:lang w:val="vi-VN"/>
        </w:rPr>
        <w:t>4.</w:t>
      </w:r>
      <w:r w:rsidR="00866F57" w:rsidRPr="00E363D9">
        <w:rPr>
          <w:lang w:val="pt-BR"/>
        </w:rPr>
        <w:t>Clean water supply system</w:t>
      </w:r>
    </w:p>
    <w:p w14:paraId="7B6DF880" w14:textId="25D0B0A0" w:rsidR="006322A1" w:rsidRPr="006322A1" w:rsidRDefault="006322A1" w:rsidP="006322A1">
      <w:pPr>
        <w:spacing w:after="200"/>
        <w:jc w:val="both"/>
        <w:rPr>
          <w:position w:val="1"/>
          <w:lang w:val="vi-VN"/>
        </w:rPr>
      </w:pPr>
      <w:r w:rsidRPr="006322A1">
        <w:rPr>
          <w:position w:val="1"/>
          <w:lang w:val="vi-VN"/>
        </w:rPr>
        <w:t>5.</w:t>
      </w:r>
      <w:r w:rsidR="00866F57">
        <w:rPr>
          <w:lang w:val="pt-BR"/>
        </w:rPr>
        <w:t>Rain</w:t>
      </w:r>
      <w:r w:rsidR="00866F57" w:rsidRPr="00E363D9">
        <w:rPr>
          <w:lang w:val="pt-BR"/>
        </w:rPr>
        <w:t xml:space="preserve"> water</w:t>
      </w:r>
    </w:p>
    <w:p w14:paraId="44E33DF0" w14:textId="24D5D91E" w:rsidR="006322A1" w:rsidRPr="006322A1" w:rsidRDefault="006322A1" w:rsidP="006322A1">
      <w:pPr>
        <w:spacing w:after="200"/>
        <w:jc w:val="both"/>
        <w:rPr>
          <w:position w:val="1"/>
          <w:lang w:val="vi-VN"/>
        </w:rPr>
      </w:pPr>
      <w:r w:rsidRPr="006322A1">
        <w:rPr>
          <w:position w:val="1"/>
          <w:lang w:val="vi-VN"/>
        </w:rPr>
        <w:t>6.</w:t>
      </w:r>
      <w:r w:rsidR="00866F57">
        <w:rPr>
          <w:position w:val="1"/>
        </w:rPr>
        <w:t>Bottled water</w:t>
      </w:r>
      <w:r w:rsidRPr="006322A1">
        <w:rPr>
          <w:position w:val="1"/>
          <w:lang w:val="vi-VN"/>
        </w:rPr>
        <w:t xml:space="preserve"> (</w:t>
      </w:r>
      <w:r w:rsidR="00866F57" w:rsidRPr="00E363D9">
        <w:rPr>
          <w:lang w:val="pt-BR"/>
        </w:rPr>
        <w:t>e.g. 20 litre bottle</w:t>
      </w:r>
      <w:r w:rsidRPr="006322A1">
        <w:rPr>
          <w:position w:val="1"/>
          <w:lang w:val="vi-VN"/>
        </w:rPr>
        <w:t>)</w:t>
      </w:r>
    </w:p>
    <w:p w14:paraId="214B7475" w14:textId="3D481322" w:rsidR="00866F57" w:rsidRDefault="006322A1" w:rsidP="00866F57">
      <w:pPr>
        <w:spacing w:after="200"/>
        <w:jc w:val="both"/>
        <w:rPr>
          <w:position w:val="1"/>
          <w:lang w:val="vi-VN"/>
        </w:rPr>
      </w:pPr>
      <w:r w:rsidRPr="006322A1">
        <w:rPr>
          <w:position w:val="1"/>
          <w:lang w:val="vi-VN"/>
        </w:rPr>
        <w:t xml:space="preserve">7. </w:t>
      </w:r>
      <w:r w:rsidR="00866F57" w:rsidRPr="00E363D9">
        <w:rPr>
          <w:lang w:val="pt-BR"/>
        </w:rPr>
        <w:t xml:space="preserve">Others </w:t>
      </w:r>
      <w:r w:rsidRPr="006322A1">
        <w:rPr>
          <w:position w:val="1"/>
          <w:lang w:val="vi-VN"/>
        </w:rPr>
        <w:t>: .................</w:t>
      </w:r>
      <w:r w:rsidRPr="006322A1">
        <w:rPr>
          <w:position w:val="1"/>
          <w:lang w:val="vi-VN"/>
        </w:rPr>
        <w:tab/>
      </w:r>
    </w:p>
    <w:p w14:paraId="58E06F20" w14:textId="31300027" w:rsidR="006322A1" w:rsidRPr="006322A1" w:rsidRDefault="006322A1" w:rsidP="00866F57">
      <w:pPr>
        <w:spacing w:after="200"/>
        <w:jc w:val="both"/>
        <w:rPr>
          <w:position w:val="1"/>
          <w:lang w:val="vi-VN"/>
        </w:rPr>
      </w:pPr>
      <w:r w:rsidRPr="006322A1">
        <w:rPr>
          <w:position w:val="1"/>
          <w:lang w:val="vi-VN"/>
        </w:rPr>
        <w:t xml:space="preserve">B4. </w:t>
      </w:r>
      <w:r w:rsidR="00866F57" w:rsidRPr="00E97837">
        <w:rPr>
          <w:bCs/>
          <w:lang w:val="pt-BR"/>
        </w:rPr>
        <w:t xml:space="preserve">Which type of toilets do you use? </w:t>
      </w:r>
      <w:r w:rsidR="00866F57" w:rsidRPr="00E97837">
        <w:rPr>
          <w:bCs/>
          <w:i/>
          <w:lang w:val="pt-BR"/>
        </w:rPr>
        <w:t>(Choose only one option</w:t>
      </w:r>
    </w:p>
    <w:p w14:paraId="3514128A" w14:textId="21195F0D" w:rsidR="006322A1" w:rsidRPr="006322A1" w:rsidRDefault="006322A1" w:rsidP="006322A1">
      <w:pPr>
        <w:spacing w:after="200"/>
        <w:jc w:val="both"/>
        <w:rPr>
          <w:position w:val="1"/>
          <w:lang w:val="vi-VN"/>
        </w:rPr>
      </w:pPr>
      <w:r w:rsidRPr="006322A1">
        <w:rPr>
          <w:position w:val="1"/>
          <w:lang w:val="vi-VN"/>
        </w:rPr>
        <w:t>1.</w:t>
      </w:r>
      <w:r w:rsidRPr="006322A1">
        <w:rPr>
          <w:position w:val="1"/>
          <w:lang w:val="vi-VN"/>
        </w:rPr>
        <w:tab/>
      </w:r>
      <w:r w:rsidR="00866F57" w:rsidRPr="00E363D9">
        <w:t>No toilet</w:t>
      </w:r>
    </w:p>
    <w:p w14:paraId="5E1811E5" w14:textId="750A42C2" w:rsidR="006322A1" w:rsidRPr="006322A1" w:rsidRDefault="006322A1" w:rsidP="006322A1">
      <w:pPr>
        <w:spacing w:after="200"/>
        <w:jc w:val="both"/>
        <w:rPr>
          <w:position w:val="1"/>
          <w:lang w:val="vi-VN"/>
        </w:rPr>
      </w:pPr>
      <w:r w:rsidRPr="006322A1">
        <w:rPr>
          <w:position w:val="1"/>
          <w:lang w:val="vi-VN"/>
        </w:rPr>
        <w:t>2.</w:t>
      </w:r>
      <w:r w:rsidRPr="006322A1">
        <w:rPr>
          <w:position w:val="1"/>
          <w:lang w:val="vi-VN"/>
        </w:rPr>
        <w:tab/>
      </w:r>
      <w:r w:rsidR="00866F57" w:rsidRPr="00E363D9">
        <w:t>Septic/semi-septic toilet</w:t>
      </w:r>
    </w:p>
    <w:p w14:paraId="5A08FF14" w14:textId="37F7733E" w:rsidR="00866F57" w:rsidRDefault="006322A1" w:rsidP="006322A1">
      <w:pPr>
        <w:spacing w:after="200"/>
        <w:jc w:val="both"/>
        <w:rPr>
          <w:position w:val="1"/>
          <w:lang w:val="vi-VN"/>
        </w:rPr>
      </w:pPr>
      <w:r w:rsidRPr="006322A1">
        <w:rPr>
          <w:position w:val="1"/>
          <w:lang w:val="vi-VN"/>
        </w:rPr>
        <w:t>3.</w:t>
      </w:r>
      <w:r w:rsidRPr="006322A1">
        <w:rPr>
          <w:position w:val="1"/>
          <w:lang w:val="vi-VN"/>
        </w:rPr>
        <w:tab/>
      </w:r>
      <w:r w:rsidR="00866F57" w:rsidRPr="00E363D9">
        <w:t>Two-compartment toilet</w:t>
      </w:r>
      <w:r w:rsidRPr="006322A1">
        <w:rPr>
          <w:position w:val="1"/>
          <w:lang w:val="vi-VN"/>
        </w:rPr>
        <w:tab/>
      </w:r>
    </w:p>
    <w:p w14:paraId="5C736F42" w14:textId="5A55F635" w:rsidR="006322A1" w:rsidRPr="006322A1" w:rsidRDefault="006322A1" w:rsidP="006322A1">
      <w:pPr>
        <w:spacing w:after="200"/>
        <w:jc w:val="both"/>
        <w:rPr>
          <w:position w:val="1"/>
          <w:lang w:val="vi-VN"/>
        </w:rPr>
      </w:pPr>
      <w:r w:rsidRPr="006322A1">
        <w:rPr>
          <w:position w:val="1"/>
          <w:lang w:val="vi-VN"/>
        </w:rPr>
        <w:t>4.</w:t>
      </w:r>
      <w:r w:rsidRPr="006322A1">
        <w:rPr>
          <w:position w:val="1"/>
          <w:lang w:val="vi-VN"/>
        </w:rPr>
        <w:tab/>
      </w:r>
      <w:r w:rsidR="00866F57" w:rsidRPr="00E363D9">
        <w:t>Temporary toilets (garden holes)</w:t>
      </w:r>
    </w:p>
    <w:p w14:paraId="5380147C" w14:textId="2B97A921" w:rsidR="006322A1" w:rsidRPr="006322A1" w:rsidRDefault="006322A1" w:rsidP="006322A1">
      <w:pPr>
        <w:spacing w:after="200"/>
        <w:jc w:val="both"/>
        <w:rPr>
          <w:position w:val="1"/>
          <w:lang w:val="vi-VN"/>
        </w:rPr>
      </w:pPr>
      <w:r w:rsidRPr="006322A1">
        <w:rPr>
          <w:position w:val="1"/>
          <w:lang w:val="vi-VN"/>
        </w:rPr>
        <w:t>5.</w:t>
      </w:r>
      <w:r w:rsidRPr="006322A1">
        <w:rPr>
          <w:position w:val="1"/>
          <w:lang w:val="vi-VN"/>
        </w:rPr>
        <w:tab/>
      </w:r>
      <w:r w:rsidR="00866F57">
        <w:t>Toilets on pond</w:t>
      </w:r>
      <w:r w:rsidR="00866F57" w:rsidRPr="00E363D9">
        <w:t>, ditches, streams, etc.</w:t>
      </w:r>
    </w:p>
    <w:p w14:paraId="739ECD42" w14:textId="13B3A91D" w:rsidR="006322A1" w:rsidRPr="006322A1" w:rsidRDefault="006322A1" w:rsidP="006322A1">
      <w:pPr>
        <w:spacing w:after="200"/>
        <w:jc w:val="both"/>
        <w:rPr>
          <w:position w:val="1"/>
          <w:lang w:val="vi-VN"/>
        </w:rPr>
      </w:pPr>
      <w:r w:rsidRPr="006322A1">
        <w:rPr>
          <w:position w:val="1"/>
          <w:lang w:val="vi-VN"/>
        </w:rPr>
        <w:t>6.</w:t>
      </w:r>
      <w:r w:rsidRPr="006322A1">
        <w:rPr>
          <w:position w:val="1"/>
          <w:lang w:val="vi-VN"/>
        </w:rPr>
        <w:tab/>
      </w:r>
      <w:r w:rsidR="00866F57" w:rsidRPr="00E363D9">
        <w:t>Others (specify)</w:t>
      </w:r>
      <w:r w:rsidRPr="006322A1">
        <w:rPr>
          <w:position w:val="1"/>
          <w:lang w:val="vi-VN"/>
        </w:rPr>
        <w:t>……………….........</w:t>
      </w:r>
    </w:p>
    <w:p w14:paraId="2E35529E" w14:textId="2F62FDA9" w:rsidR="006322A1" w:rsidRPr="006322A1" w:rsidRDefault="006322A1" w:rsidP="006322A1">
      <w:pPr>
        <w:spacing w:after="200"/>
        <w:jc w:val="both"/>
        <w:rPr>
          <w:position w:val="1"/>
          <w:lang w:val="vi-VN"/>
        </w:rPr>
      </w:pPr>
      <w:r w:rsidRPr="006322A1">
        <w:rPr>
          <w:position w:val="1"/>
          <w:lang w:val="vi-VN"/>
        </w:rPr>
        <w:t xml:space="preserve">B5. </w:t>
      </w:r>
      <w:r w:rsidR="00866F57" w:rsidRPr="00E97837">
        <w:rPr>
          <w:bCs/>
          <w:spacing w:val="-4"/>
        </w:rPr>
        <w:t>What is your main type of power for lighting?</w:t>
      </w:r>
      <w:r w:rsidR="00866F57" w:rsidRPr="00E97837">
        <w:rPr>
          <w:bCs/>
          <w:i/>
          <w:lang w:val="pt-BR"/>
        </w:rPr>
        <w:t xml:space="preserve"> (Choose only one option)</w:t>
      </w:r>
    </w:p>
    <w:p w14:paraId="4EAF31C4" w14:textId="51989FC5" w:rsidR="006322A1" w:rsidRPr="006322A1" w:rsidRDefault="006322A1" w:rsidP="006322A1">
      <w:pPr>
        <w:spacing w:after="200"/>
        <w:jc w:val="both"/>
        <w:rPr>
          <w:position w:val="1"/>
          <w:lang w:val="vi-VN"/>
        </w:rPr>
      </w:pPr>
      <w:r w:rsidRPr="006322A1">
        <w:rPr>
          <w:position w:val="1"/>
          <w:lang w:val="vi-VN"/>
        </w:rPr>
        <w:t xml:space="preserve">1. </w:t>
      </w:r>
      <w:r w:rsidR="00866F57" w:rsidRPr="00E363D9">
        <w:t>Kerosene</w:t>
      </w:r>
    </w:p>
    <w:p w14:paraId="2529B96D" w14:textId="121962DB" w:rsidR="00866F57" w:rsidRDefault="006322A1" w:rsidP="006322A1">
      <w:pPr>
        <w:spacing w:after="200"/>
        <w:jc w:val="both"/>
        <w:rPr>
          <w:position w:val="1"/>
          <w:lang w:val="vi-VN"/>
        </w:rPr>
      </w:pPr>
      <w:r w:rsidRPr="006322A1">
        <w:rPr>
          <w:position w:val="1"/>
          <w:lang w:val="vi-VN"/>
        </w:rPr>
        <w:t xml:space="preserve">2. Gas                 </w:t>
      </w:r>
    </w:p>
    <w:p w14:paraId="7052A3F4" w14:textId="51FED7C5" w:rsidR="00866F57" w:rsidRDefault="006322A1" w:rsidP="006322A1">
      <w:pPr>
        <w:spacing w:after="200"/>
        <w:jc w:val="both"/>
        <w:rPr>
          <w:position w:val="1"/>
          <w:lang w:val="vi-VN"/>
        </w:rPr>
      </w:pPr>
      <w:r w:rsidRPr="006322A1">
        <w:rPr>
          <w:position w:val="1"/>
          <w:lang w:val="vi-VN"/>
        </w:rPr>
        <w:t xml:space="preserve">3. </w:t>
      </w:r>
      <w:r w:rsidR="00866F57" w:rsidRPr="00E363D9">
        <w:t>Grid</w:t>
      </w:r>
      <w:r w:rsidR="00866F57" w:rsidRPr="00DA357B">
        <w:rPr>
          <w:rFonts w:ascii="Arial" w:hAnsi="Arial" w:cs="Arial"/>
          <w:sz w:val="20"/>
          <w:szCs w:val="20"/>
        </w:rPr>
        <w:t xml:space="preserve"> </w:t>
      </w:r>
      <w:r w:rsidR="00866F57" w:rsidRPr="00E363D9">
        <w:t>electricity</w:t>
      </w:r>
    </w:p>
    <w:p w14:paraId="32151926" w14:textId="3B596F59" w:rsidR="006322A1" w:rsidRPr="006322A1" w:rsidRDefault="006322A1" w:rsidP="006322A1">
      <w:pPr>
        <w:spacing w:after="200"/>
        <w:jc w:val="both"/>
        <w:rPr>
          <w:position w:val="1"/>
          <w:lang w:val="vi-VN"/>
        </w:rPr>
      </w:pPr>
      <w:r w:rsidRPr="006322A1">
        <w:rPr>
          <w:position w:val="1"/>
          <w:lang w:val="vi-VN"/>
        </w:rPr>
        <w:t xml:space="preserve">4. </w:t>
      </w:r>
      <w:r w:rsidR="00866F57" w:rsidRPr="00E363D9">
        <w:t xml:space="preserve">Electricity from battery, generator, </w:t>
      </w:r>
      <w:r w:rsidR="00866F57">
        <w:t>small-scale</w:t>
      </w:r>
      <w:r w:rsidR="00866F57" w:rsidRPr="00E363D9">
        <w:t xml:space="preserve"> hydropower</w:t>
      </w:r>
      <w:r w:rsidRPr="006322A1">
        <w:rPr>
          <w:position w:val="1"/>
          <w:lang w:val="vi-VN"/>
        </w:rPr>
        <w:t xml:space="preserve"> </w:t>
      </w:r>
    </w:p>
    <w:p w14:paraId="6E72A4B0" w14:textId="7670A4B1" w:rsidR="006322A1" w:rsidRPr="006322A1" w:rsidRDefault="006322A1" w:rsidP="006322A1">
      <w:pPr>
        <w:spacing w:after="200"/>
        <w:jc w:val="both"/>
        <w:rPr>
          <w:position w:val="1"/>
          <w:lang w:val="vi-VN"/>
        </w:rPr>
      </w:pPr>
      <w:r w:rsidRPr="006322A1">
        <w:rPr>
          <w:position w:val="1"/>
          <w:lang w:val="vi-VN"/>
        </w:rPr>
        <w:t xml:space="preserve">5. </w:t>
      </w:r>
      <w:r w:rsidR="00866F57" w:rsidRPr="00E363D9">
        <w:t>Others (specify)................</w:t>
      </w:r>
    </w:p>
    <w:p w14:paraId="3F24E4A1" w14:textId="71018470" w:rsidR="006322A1" w:rsidRPr="006322A1" w:rsidRDefault="006322A1" w:rsidP="006322A1">
      <w:pPr>
        <w:spacing w:after="200"/>
        <w:jc w:val="both"/>
        <w:rPr>
          <w:position w:val="1"/>
          <w:lang w:val="vi-VN"/>
        </w:rPr>
      </w:pPr>
      <w:r w:rsidRPr="006322A1">
        <w:rPr>
          <w:position w:val="1"/>
          <w:lang w:val="vi-VN"/>
        </w:rPr>
        <w:t xml:space="preserve">B6. </w:t>
      </w:r>
      <w:r w:rsidR="00866F57" w:rsidRPr="00E97837">
        <w:rPr>
          <w:bCs/>
        </w:rPr>
        <w:t xml:space="preserve">Which fuel do you use for cooking: </w:t>
      </w:r>
      <w:r w:rsidR="00866F57" w:rsidRPr="00E97837">
        <w:rPr>
          <w:bCs/>
          <w:i/>
        </w:rPr>
        <w:t xml:space="preserve">(Choose only </w:t>
      </w:r>
      <w:r w:rsidR="00224282" w:rsidRPr="00E97837">
        <w:rPr>
          <w:bCs/>
          <w:i/>
        </w:rPr>
        <w:t>one</w:t>
      </w:r>
      <w:r w:rsidR="00224282">
        <w:rPr>
          <w:bCs/>
          <w:i/>
        </w:rPr>
        <w:t xml:space="preserve"> </w:t>
      </w:r>
      <w:r w:rsidR="00224282" w:rsidRPr="00E97837">
        <w:rPr>
          <w:bCs/>
          <w:i/>
        </w:rPr>
        <w:t>option</w:t>
      </w:r>
      <w:r w:rsidR="00224282">
        <w:rPr>
          <w:bCs/>
          <w:i/>
        </w:rPr>
        <w:t>)?</w:t>
      </w:r>
    </w:p>
    <w:p w14:paraId="0563D586" w14:textId="42797BDA" w:rsidR="006322A1" w:rsidRPr="006322A1" w:rsidRDefault="006322A1" w:rsidP="006322A1">
      <w:pPr>
        <w:spacing w:after="200"/>
        <w:jc w:val="both"/>
        <w:rPr>
          <w:position w:val="1"/>
          <w:lang w:val="vi-VN"/>
        </w:rPr>
      </w:pPr>
      <w:r w:rsidRPr="006322A1">
        <w:rPr>
          <w:position w:val="1"/>
          <w:lang w:val="vi-VN"/>
        </w:rPr>
        <w:t>1.</w:t>
      </w:r>
      <w:r w:rsidRPr="006322A1">
        <w:rPr>
          <w:position w:val="1"/>
          <w:lang w:val="vi-VN"/>
        </w:rPr>
        <w:tab/>
      </w:r>
      <w:r w:rsidR="00866F57" w:rsidRPr="00E363D9">
        <w:t>Wood/</w:t>
      </w:r>
      <w:r w:rsidR="00866F57">
        <w:t>s</w:t>
      </w:r>
      <w:r w:rsidR="00866F57" w:rsidRPr="00E363D9">
        <w:t>traw, leaves</w:t>
      </w:r>
      <w:r w:rsidRPr="006322A1">
        <w:rPr>
          <w:position w:val="1"/>
          <w:lang w:val="vi-VN"/>
        </w:rPr>
        <w:tab/>
      </w:r>
      <w:r w:rsidR="00866F57">
        <w:rPr>
          <w:position w:val="1"/>
        </w:rPr>
        <w:t xml:space="preserve"> </w:t>
      </w:r>
      <w:r w:rsidRPr="006322A1">
        <w:rPr>
          <w:position w:val="1"/>
          <w:lang w:val="vi-VN"/>
        </w:rPr>
        <w:t xml:space="preserve">4.   </w:t>
      </w:r>
      <w:r w:rsidR="00866F57" w:rsidRPr="00E363D9">
        <w:t>Electricity</w:t>
      </w:r>
    </w:p>
    <w:p w14:paraId="620331C5" w14:textId="6461448E" w:rsidR="006322A1" w:rsidRPr="006322A1" w:rsidRDefault="006322A1" w:rsidP="006322A1">
      <w:pPr>
        <w:spacing w:after="200"/>
        <w:jc w:val="both"/>
        <w:rPr>
          <w:position w:val="1"/>
          <w:lang w:val="vi-VN"/>
        </w:rPr>
      </w:pPr>
      <w:r w:rsidRPr="006322A1">
        <w:rPr>
          <w:position w:val="1"/>
          <w:lang w:val="vi-VN"/>
        </w:rPr>
        <w:t>2.</w:t>
      </w:r>
      <w:r w:rsidRPr="006322A1">
        <w:rPr>
          <w:position w:val="1"/>
          <w:lang w:val="vi-VN"/>
        </w:rPr>
        <w:tab/>
      </w:r>
      <w:r w:rsidR="00866F57" w:rsidRPr="00E363D9">
        <w:t>Coal</w:t>
      </w:r>
      <w:r w:rsidRPr="006322A1">
        <w:rPr>
          <w:position w:val="1"/>
          <w:lang w:val="vi-VN"/>
        </w:rPr>
        <w:tab/>
      </w:r>
      <w:r w:rsidRPr="006322A1">
        <w:rPr>
          <w:position w:val="1"/>
          <w:lang w:val="vi-VN"/>
        </w:rPr>
        <w:tab/>
      </w:r>
      <w:r w:rsidRPr="006322A1">
        <w:rPr>
          <w:position w:val="1"/>
          <w:lang w:val="vi-VN"/>
        </w:rPr>
        <w:tab/>
        <w:t xml:space="preserve">5.   </w:t>
      </w:r>
      <w:r w:rsidR="00866F57" w:rsidRPr="00E363D9">
        <w:t>Others (specify)</w:t>
      </w:r>
      <w:r w:rsidRPr="006322A1">
        <w:rPr>
          <w:position w:val="1"/>
          <w:lang w:val="vi-VN"/>
        </w:rPr>
        <w:t>……………….)</w:t>
      </w:r>
      <w:r w:rsidRPr="006322A1">
        <w:rPr>
          <w:position w:val="1"/>
          <w:lang w:val="vi-VN"/>
        </w:rPr>
        <w:tab/>
      </w:r>
      <w:r w:rsidRPr="006322A1">
        <w:rPr>
          <w:position w:val="1"/>
          <w:lang w:val="vi-VN"/>
        </w:rPr>
        <w:tab/>
      </w:r>
    </w:p>
    <w:p w14:paraId="2F994655" w14:textId="1F73ED1E" w:rsidR="006322A1" w:rsidRPr="006322A1" w:rsidRDefault="006322A1" w:rsidP="006322A1">
      <w:pPr>
        <w:spacing w:after="200"/>
        <w:jc w:val="both"/>
        <w:rPr>
          <w:position w:val="1"/>
          <w:lang w:val="vi-VN"/>
        </w:rPr>
      </w:pPr>
      <w:r w:rsidRPr="006322A1">
        <w:rPr>
          <w:position w:val="1"/>
          <w:lang w:val="vi-VN"/>
        </w:rPr>
        <w:t>3.</w:t>
      </w:r>
      <w:r w:rsidRPr="006322A1">
        <w:rPr>
          <w:position w:val="1"/>
          <w:lang w:val="vi-VN"/>
        </w:rPr>
        <w:tab/>
        <w:t>Gas</w:t>
      </w:r>
      <w:r w:rsidR="004522E1">
        <w:rPr>
          <w:position w:val="1"/>
          <w:lang w:val="vi-VN"/>
        </w:rPr>
        <w:t>/</w:t>
      </w:r>
      <w:r w:rsidRPr="006322A1">
        <w:rPr>
          <w:position w:val="1"/>
          <w:lang w:val="vi-VN"/>
        </w:rPr>
        <w:t>Biogas</w:t>
      </w:r>
      <w:r w:rsidRPr="006322A1">
        <w:rPr>
          <w:position w:val="1"/>
          <w:lang w:val="vi-VN"/>
        </w:rPr>
        <w:tab/>
      </w:r>
      <w:r w:rsidRPr="006322A1">
        <w:rPr>
          <w:position w:val="1"/>
          <w:lang w:val="vi-VN"/>
        </w:rPr>
        <w:tab/>
      </w:r>
      <w:r w:rsidRPr="006322A1">
        <w:rPr>
          <w:position w:val="1"/>
          <w:lang w:val="vi-VN"/>
        </w:rPr>
        <w:tab/>
      </w:r>
    </w:p>
    <w:p w14:paraId="262BF6B5" w14:textId="6237A384" w:rsidR="006322A1" w:rsidRPr="006322A1" w:rsidRDefault="006322A1" w:rsidP="006322A1">
      <w:pPr>
        <w:spacing w:after="200"/>
        <w:jc w:val="both"/>
        <w:rPr>
          <w:position w:val="1"/>
          <w:lang w:val="vi-VN"/>
        </w:rPr>
      </w:pPr>
      <w:r w:rsidRPr="006322A1">
        <w:rPr>
          <w:position w:val="1"/>
          <w:lang w:val="vi-VN"/>
        </w:rPr>
        <w:t xml:space="preserve">B7. </w:t>
      </w:r>
      <w:r w:rsidR="00C2275B" w:rsidRPr="00C2275B">
        <w:rPr>
          <w:position w:val="1"/>
        </w:rPr>
        <w:t>How is household waste collected</w:t>
      </w:r>
      <w:r w:rsidR="00C022F4">
        <w:rPr>
          <w:position w:val="1"/>
        </w:rPr>
        <w:t>/</w:t>
      </w:r>
      <w:r w:rsidR="00C2275B" w:rsidRPr="00C2275B">
        <w:rPr>
          <w:position w:val="1"/>
        </w:rPr>
        <w:t>disposed of? (Choose multiple options)</w:t>
      </w:r>
      <w:r w:rsidRPr="006322A1">
        <w:rPr>
          <w:position w:val="1"/>
          <w:lang w:val="vi-VN"/>
        </w:rPr>
        <w:t xml:space="preserve"> </w:t>
      </w:r>
    </w:p>
    <w:p w14:paraId="7FA450B2" w14:textId="1F670D96" w:rsidR="006322A1" w:rsidRPr="006322A1" w:rsidRDefault="006322A1" w:rsidP="006322A1">
      <w:pPr>
        <w:spacing w:after="200"/>
        <w:jc w:val="both"/>
        <w:rPr>
          <w:position w:val="1"/>
          <w:lang w:val="vi-VN"/>
        </w:rPr>
      </w:pPr>
      <w:r w:rsidRPr="006322A1">
        <w:rPr>
          <w:position w:val="1"/>
          <w:lang w:val="vi-VN"/>
        </w:rPr>
        <w:t xml:space="preserve">1. </w:t>
      </w:r>
      <w:r w:rsidR="00C2275B" w:rsidRPr="00C2275B">
        <w:rPr>
          <w:position w:val="1"/>
          <w:lang w:val="vi-VN"/>
        </w:rPr>
        <w:t>Burning</w:t>
      </w:r>
      <w:r w:rsidR="00C022F4">
        <w:rPr>
          <w:position w:val="1"/>
          <w:lang w:val="vi-VN"/>
        </w:rPr>
        <w:t>/</w:t>
      </w:r>
      <w:r w:rsidR="00C2275B" w:rsidRPr="00C2275B">
        <w:rPr>
          <w:position w:val="1"/>
          <w:lang w:val="vi-VN"/>
        </w:rPr>
        <w:t>burying in home gardens</w:t>
      </w:r>
      <w:r w:rsidRPr="006322A1">
        <w:rPr>
          <w:position w:val="1"/>
          <w:lang w:val="vi-VN"/>
        </w:rPr>
        <w:t>.</w:t>
      </w:r>
      <w:r w:rsidR="00C2275B">
        <w:rPr>
          <w:position w:val="1"/>
        </w:rPr>
        <w:t xml:space="preserve"> </w:t>
      </w:r>
      <w:r w:rsidRPr="006322A1">
        <w:rPr>
          <w:position w:val="1"/>
          <w:lang w:val="vi-VN"/>
        </w:rPr>
        <w:t xml:space="preserve">4. </w:t>
      </w:r>
      <w:r w:rsidR="00C2275B" w:rsidRPr="00C2275B">
        <w:rPr>
          <w:position w:val="1"/>
          <w:lang w:val="vi-VN"/>
        </w:rPr>
        <w:t>Pour into cattle sheds</w:t>
      </w:r>
    </w:p>
    <w:p w14:paraId="5DB8BFC9" w14:textId="5113BA39" w:rsidR="006322A1" w:rsidRPr="006322A1" w:rsidRDefault="006322A1" w:rsidP="006322A1">
      <w:pPr>
        <w:spacing w:after="200"/>
        <w:jc w:val="both"/>
        <w:rPr>
          <w:position w:val="1"/>
          <w:lang w:val="vi-VN"/>
        </w:rPr>
      </w:pPr>
      <w:r w:rsidRPr="006322A1">
        <w:rPr>
          <w:position w:val="1"/>
          <w:lang w:val="vi-VN"/>
        </w:rPr>
        <w:t xml:space="preserve">2. </w:t>
      </w:r>
      <w:r w:rsidR="00C2275B">
        <w:rPr>
          <w:position w:val="1"/>
        </w:rPr>
        <w:t>Dispose in</w:t>
      </w:r>
      <w:r w:rsidR="00C2275B" w:rsidRPr="00C2275B">
        <w:rPr>
          <w:position w:val="1"/>
          <w:lang w:val="vi-VN"/>
        </w:rPr>
        <w:t xml:space="preserve"> public landfill</w:t>
      </w:r>
      <w:r w:rsidRPr="006322A1">
        <w:rPr>
          <w:position w:val="1"/>
          <w:lang w:val="vi-VN"/>
        </w:rPr>
        <w:tab/>
      </w:r>
      <w:r w:rsidR="00C2275B">
        <w:rPr>
          <w:position w:val="1"/>
          <w:lang w:val="vi-VN"/>
        </w:rPr>
        <w:tab/>
      </w:r>
      <w:r w:rsidRPr="006322A1">
        <w:rPr>
          <w:position w:val="1"/>
          <w:lang w:val="vi-VN"/>
        </w:rPr>
        <w:t xml:space="preserve">5. </w:t>
      </w:r>
      <w:r w:rsidR="00C2275B" w:rsidRPr="00C2275B">
        <w:rPr>
          <w:position w:val="1"/>
          <w:lang w:val="vi-VN"/>
        </w:rPr>
        <w:t>Throw away into field</w:t>
      </w:r>
      <w:r w:rsidR="00C022F4">
        <w:rPr>
          <w:position w:val="1"/>
          <w:lang w:val="vi-VN"/>
        </w:rPr>
        <w:t>/</w:t>
      </w:r>
      <w:r w:rsidR="00C2275B" w:rsidRPr="00C2275B">
        <w:rPr>
          <w:position w:val="1"/>
          <w:lang w:val="vi-VN"/>
        </w:rPr>
        <w:t>bush</w:t>
      </w:r>
      <w:r w:rsidR="00C022F4">
        <w:rPr>
          <w:position w:val="1"/>
          <w:lang w:val="vi-VN"/>
        </w:rPr>
        <w:t>/</w:t>
      </w:r>
      <w:r w:rsidR="00C2275B" w:rsidRPr="00C2275B">
        <w:rPr>
          <w:position w:val="1"/>
          <w:lang w:val="vi-VN"/>
        </w:rPr>
        <w:t>river</w:t>
      </w:r>
      <w:r w:rsidR="00C022F4">
        <w:rPr>
          <w:position w:val="1"/>
          <w:lang w:val="vi-VN"/>
        </w:rPr>
        <w:t>/</w:t>
      </w:r>
      <w:r w:rsidR="00C2275B" w:rsidRPr="00C2275B">
        <w:rPr>
          <w:position w:val="1"/>
          <w:lang w:val="vi-VN"/>
        </w:rPr>
        <w:t>pond</w:t>
      </w:r>
      <w:r w:rsidR="00C022F4">
        <w:rPr>
          <w:position w:val="1"/>
          <w:lang w:val="vi-VN"/>
        </w:rPr>
        <w:t>/</w:t>
      </w:r>
      <w:r w:rsidR="00C2275B" w:rsidRPr="00C2275B">
        <w:rPr>
          <w:position w:val="1"/>
          <w:lang w:val="vi-VN"/>
        </w:rPr>
        <w:t>canal</w:t>
      </w:r>
    </w:p>
    <w:p w14:paraId="13A27D6E" w14:textId="1E855F69" w:rsidR="006322A1" w:rsidRPr="006322A1" w:rsidRDefault="006322A1" w:rsidP="006322A1">
      <w:pPr>
        <w:spacing w:after="200"/>
        <w:jc w:val="both"/>
        <w:rPr>
          <w:position w:val="1"/>
          <w:lang w:val="vi-VN"/>
        </w:rPr>
      </w:pPr>
      <w:r w:rsidRPr="006322A1">
        <w:rPr>
          <w:position w:val="1"/>
          <w:lang w:val="vi-VN"/>
        </w:rPr>
        <w:t xml:space="preserve">3. </w:t>
      </w:r>
      <w:r w:rsidR="00C2275B" w:rsidRPr="00C2275B">
        <w:rPr>
          <w:position w:val="1"/>
          <w:lang w:val="vi-VN"/>
        </w:rPr>
        <w:t>Pour into garden</w:t>
      </w:r>
      <w:r w:rsidR="00C2275B">
        <w:rPr>
          <w:position w:val="1"/>
          <w:lang w:val="vi-VN"/>
        </w:rPr>
        <w:tab/>
      </w:r>
      <w:r w:rsidRPr="006322A1">
        <w:rPr>
          <w:position w:val="1"/>
          <w:lang w:val="vi-VN"/>
        </w:rPr>
        <w:tab/>
      </w:r>
      <w:r w:rsidR="00C2275B">
        <w:rPr>
          <w:position w:val="1"/>
          <w:lang w:val="vi-VN"/>
        </w:rPr>
        <w:tab/>
      </w:r>
      <w:r w:rsidRPr="006322A1">
        <w:rPr>
          <w:position w:val="1"/>
          <w:lang w:val="vi-VN"/>
        </w:rPr>
        <w:t xml:space="preserve">6. </w:t>
      </w:r>
      <w:r w:rsidR="00C2275B">
        <w:rPr>
          <w:position w:val="1"/>
        </w:rPr>
        <w:t>T</w:t>
      </w:r>
      <w:r w:rsidR="00C2275B" w:rsidRPr="00C2275B">
        <w:rPr>
          <w:position w:val="1"/>
          <w:lang w:val="vi-VN"/>
        </w:rPr>
        <w:t>he sanitation team collects daily</w:t>
      </w:r>
      <w:r w:rsidR="00C022F4">
        <w:rPr>
          <w:position w:val="1"/>
          <w:lang w:val="vi-VN"/>
        </w:rPr>
        <w:t>/</w:t>
      </w:r>
      <w:r w:rsidR="00C2275B" w:rsidRPr="00C2275B">
        <w:rPr>
          <w:position w:val="1"/>
          <w:lang w:val="vi-VN"/>
        </w:rPr>
        <w:t>weekly</w:t>
      </w:r>
      <w:r w:rsidRPr="006322A1">
        <w:rPr>
          <w:position w:val="1"/>
          <w:lang w:val="vi-VN"/>
        </w:rPr>
        <w:t>.</w:t>
      </w:r>
    </w:p>
    <w:p w14:paraId="5BB29EA8" w14:textId="00CD7702" w:rsidR="006322A1" w:rsidRPr="006322A1" w:rsidRDefault="006322A1" w:rsidP="006322A1">
      <w:pPr>
        <w:spacing w:after="200"/>
        <w:jc w:val="both"/>
        <w:rPr>
          <w:position w:val="1"/>
          <w:lang w:val="vi-VN"/>
        </w:rPr>
      </w:pPr>
      <w:r w:rsidRPr="006322A1">
        <w:rPr>
          <w:position w:val="1"/>
          <w:lang w:val="vi-VN"/>
        </w:rPr>
        <w:lastRenderedPageBreak/>
        <w:tab/>
        <w:t xml:space="preserve">7. </w:t>
      </w:r>
      <w:r w:rsidR="00C2275B">
        <w:rPr>
          <w:position w:val="1"/>
          <w:lang w:val="vi-VN"/>
        </w:rPr>
        <w:t>Others (specify)</w:t>
      </w:r>
      <w:r w:rsidRPr="006322A1">
        <w:rPr>
          <w:position w:val="1"/>
          <w:lang w:val="vi-VN"/>
        </w:rPr>
        <w:t>: ……………………………………</w:t>
      </w:r>
    </w:p>
    <w:p w14:paraId="6E7D679F" w14:textId="2E8648DC" w:rsidR="006322A1" w:rsidRPr="006322A1" w:rsidRDefault="006322A1" w:rsidP="006322A1">
      <w:pPr>
        <w:spacing w:after="200"/>
        <w:jc w:val="both"/>
        <w:rPr>
          <w:position w:val="1"/>
          <w:lang w:val="vi-VN"/>
        </w:rPr>
      </w:pPr>
      <w:r w:rsidRPr="006322A1">
        <w:rPr>
          <w:position w:val="1"/>
          <w:lang w:val="vi-VN"/>
        </w:rPr>
        <w:t xml:space="preserve">B8. </w:t>
      </w:r>
      <w:r w:rsidR="00C2275B" w:rsidRPr="00E97837">
        <w:rPr>
          <w:bCs/>
        </w:rPr>
        <w:t>Which of following household equipment do you have? (Enumerator:  ask about each type of equipment)</w:t>
      </w:r>
    </w:p>
    <w:p w14:paraId="5BFD41BC" w14:textId="5BE40B00" w:rsidR="006322A1" w:rsidRPr="006322A1" w:rsidRDefault="00C2275B" w:rsidP="006322A1">
      <w:pPr>
        <w:spacing w:after="200"/>
        <w:jc w:val="both"/>
        <w:rPr>
          <w:position w:val="1"/>
          <w:lang w:val="vi-VN"/>
        </w:rPr>
      </w:pPr>
      <w:r>
        <w:rPr>
          <w:position w:val="1"/>
          <w:lang w:val="vi-VN"/>
        </w:rPr>
        <w:t>Name of equipment</w:t>
      </w:r>
      <w:r w:rsidR="006322A1" w:rsidRPr="006322A1">
        <w:rPr>
          <w:position w:val="1"/>
          <w:lang w:val="vi-VN"/>
        </w:rPr>
        <w:t xml:space="preserve"> </w:t>
      </w:r>
      <w:r w:rsidR="006322A1" w:rsidRPr="006322A1">
        <w:rPr>
          <w:position w:val="1"/>
          <w:lang w:val="vi-VN"/>
        </w:rPr>
        <w:tab/>
      </w:r>
      <w:r w:rsidR="00632D97">
        <w:rPr>
          <w:position w:val="1"/>
          <w:lang w:val="vi-VN"/>
        </w:rPr>
        <w:t>Yes</w:t>
      </w:r>
      <w:r w:rsidR="006322A1" w:rsidRPr="006322A1">
        <w:rPr>
          <w:position w:val="1"/>
          <w:lang w:val="vi-VN"/>
        </w:rPr>
        <w:tab/>
      </w:r>
      <w:r>
        <w:rPr>
          <w:position w:val="1"/>
          <w:lang w:val="vi-VN"/>
        </w:rPr>
        <w:t>Name of equipment</w:t>
      </w:r>
      <w:r w:rsidR="006322A1" w:rsidRPr="006322A1">
        <w:rPr>
          <w:position w:val="1"/>
          <w:lang w:val="vi-VN"/>
        </w:rPr>
        <w:t xml:space="preserve"> </w:t>
      </w:r>
      <w:r w:rsidR="006322A1" w:rsidRPr="006322A1">
        <w:rPr>
          <w:position w:val="1"/>
          <w:lang w:val="vi-VN"/>
        </w:rPr>
        <w:tab/>
      </w:r>
      <w:r w:rsidR="00632D97">
        <w:rPr>
          <w:position w:val="1"/>
          <w:lang w:val="vi-VN"/>
        </w:rPr>
        <w:t>Yes</w:t>
      </w:r>
    </w:p>
    <w:p w14:paraId="1DCFB69F" w14:textId="0AEA6E0F" w:rsidR="006322A1" w:rsidRPr="006322A1" w:rsidRDefault="006322A1" w:rsidP="006322A1">
      <w:pPr>
        <w:spacing w:after="200"/>
        <w:jc w:val="both"/>
        <w:rPr>
          <w:position w:val="1"/>
          <w:lang w:val="vi-VN"/>
        </w:rPr>
      </w:pPr>
      <w:r w:rsidRPr="006322A1">
        <w:rPr>
          <w:position w:val="1"/>
          <w:lang w:val="vi-VN"/>
        </w:rPr>
        <w:t xml:space="preserve">1. </w:t>
      </w:r>
      <w:r w:rsidR="00C2275B" w:rsidRPr="00E363D9">
        <w:rPr>
          <w:lang w:val="pt-BR"/>
        </w:rPr>
        <w:t>Television</w:t>
      </w:r>
      <w:r w:rsidRPr="006322A1">
        <w:rPr>
          <w:position w:val="1"/>
          <w:lang w:val="vi-VN"/>
        </w:rPr>
        <w:tab/>
      </w:r>
      <w:r w:rsidRPr="006322A1">
        <w:rPr>
          <w:position w:val="1"/>
          <w:lang w:val="vi-VN"/>
        </w:rPr>
        <w:tab/>
      </w:r>
      <w:r w:rsidR="00C2275B">
        <w:rPr>
          <w:position w:val="1"/>
          <w:lang w:val="vi-VN"/>
        </w:rPr>
        <w:tab/>
      </w:r>
      <w:r w:rsidRPr="006322A1">
        <w:rPr>
          <w:position w:val="1"/>
          <w:lang w:val="vi-VN"/>
        </w:rPr>
        <w:t xml:space="preserve">8. </w:t>
      </w:r>
      <w:r w:rsidR="00C2275B" w:rsidRPr="00E363D9">
        <w:rPr>
          <w:lang w:val="pt-BR"/>
        </w:rPr>
        <w:t>Car (excluding</w:t>
      </w:r>
      <w:r w:rsidR="00C2275B">
        <w:rPr>
          <w:lang w:val="pt-BR"/>
        </w:rPr>
        <w:t xml:space="preserve"> rurimendary </w:t>
      </w:r>
      <w:r w:rsidR="00C2275B" w:rsidRPr="00E363D9">
        <w:rPr>
          <w:lang w:val="pt-BR"/>
        </w:rPr>
        <w:t>Motor</w:t>
      </w:r>
      <w:r w:rsidR="00C2275B">
        <w:rPr>
          <w:lang w:val="pt-BR"/>
        </w:rPr>
        <w:t>vehicle for agriculture</w:t>
      </w:r>
      <w:r w:rsidR="00C2275B" w:rsidRPr="00E363D9">
        <w:rPr>
          <w:lang w:val="pt-BR"/>
        </w:rPr>
        <w:t>)</w:t>
      </w:r>
      <w:r w:rsidRPr="006322A1">
        <w:rPr>
          <w:position w:val="1"/>
          <w:lang w:val="vi-VN"/>
        </w:rPr>
        <w:tab/>
      </w:r>
    </w:p>
    <w:p w14:paraId="449DA5C3" w14:textId="753B9C5C" w:rsidR="006322A1" w:rsidRPr="006322A1" w:rsidRDefault="006322A1" w:rsidP="006322A1">
      <w:pPr>
        <w:spacing w:after="200"/>
        <w:jc w:val="both"/>
        <w:rPr>
          <w:position w:val="1"/>
          <w:lang w:val="vi-VN"/>
        </w:rPr>
      </w:pPr>
      <w:r w:rsidRPr="006322A1">
        <w:rPr>
          <w:position w:val="1"/>
          <w:lang w:val="vi-VN"/>
        </w:rPr>
        <w:t xml:space="preserve">2. Internet </w:t>
      </w:r>
      <w:r w:rsidRPr="006322A1">
        <w:rPr>
          <w:position w:val="1"/>
          <w:lang w:val="vi-VN"/>
        </w:rPr>
        <w:tab/>
      </w:r>
      <w:r w:rsidRPr="006322A1">
        <w:rPr>
          <w:position w:val="1"/>
          <w:lang w:val="vi-VN"/>
        </w:rPr>
        <w:tab/>
      </w:r>
      <w:r w:rsidR="00C2275B">
        <w:rPr>
          <w:position w:val="1"/>
          <w:lang w:val="vi-VN"/>
        </w:rPr>
        <w:tab/>
      </w:r>
      <w:r w:rsidRPr="006322A1">
        <w:rPr>
          <w:position w:val="1"/>
          <w:lang w:val="vi-VN"/>
        </w:rPr>
        <w:t xml:space="preserve">9. </w:t>
      </w:r>
      <w:r w:rsidR="00C2275B" w:rsidRPr="00E363D9">
        <w:rPr>
          <w:lang w:val="pt-BR"/>
        </w:rPr>
        <w:t>Refrigerator</w:t>
      </w:r>
      <w:r w:rsidRPr="006322A1">
        <w:rPr>
          <w:position w:val="1"/>
          <w:lang w:val="vi-VN"/>
        </w:rPr>
        <w:tab/>
      </w:r>
    </w:p>
    <w:p w14:paraId="6EED05ED" w14:textId="76519920" w:rsidR="006322A1" w:rsidRPr="006322A1" w:rsidRDefault="006322A1" w:rsidP="006322A1">
      <w:pPr>
        <w:spacing w:after="200"/>
        <w:jc w:val="both"/>
        <w:rPr>
          <w:position w:val="1"/>
          <w:lang w:val="vi-VN"/>
        </w:rPr>
      </w:pPr>
      <w:r w:rsidRPr="006322A1">
        <w:rPr>
          <w:position w:val="1"/>
          <w:lang w:val="vi-VN"/>
        </w:rPr>
        <w:t xml:space="preserve">3. </w:t>
      </w:r>
      <w:r w:rsidR="00C2275B" w:rsidRPr="00E363D9">
        <w:rPr>
          <w:lang w:val="pt-BR"/>
        </w:rPr>
        <w:t>Boat/Motorboat</w:t>
      </w:r>
      <w:r w:rsidRPr="006322A1">
        <w:rPr>
          <w:position w:val="1"/>
          <w:lang w:val="vi-VN"/>
        </w:rPr>
        <w:tab/>
      </w:r>
      <w:r w:rsidRPr="006322A1">
        <w:rPr>
          <w:position w:val="1"/>
          <w:lang w:val="vi-VN"/>
        </w:rPr>
        <w:tab/>
        <w:t xml:space="preserve">10. </w:t>
      </w:r>
      <w:r w:rsidR="00C2275B" w:rsidRPr="00E363D9">
        <w:rPr>
          <w:lang w:val="pt-BR"/>
        </w:rPr>
        <w:t>Air conditioner</w:t>
      </w:r>
      <w:r w:rsidRPr="006322A1">
        <w:rPr>
          <w:position w:val="1"/>
          <w:lang w:val="vi-VN"/>
        </w:rPr>
        <w:tab/>
      </w:r>
    </w:p>
    <w:p w14:paraId="16093802" w14:textId="2FC35FB6" w:rsidR="006322A1" w:rsidRPr="006322A1" w:rsidRDefault="006322A1" w:rsidP="006322A1">
      <w:pPr>
        <w:spacing w:after="200"/>
        <w:jc w:val="both"/>
        <w:rPr>
          <w:position w:val="1"/>
          <w:lang w:val="vi-VN"/>
        </w:rPr>
      </w:pPr>
      <w:r w:rsidRPr="006322A1">
        <w:rPr>
          <w:position w:val="1"/>
          <w:lang w:val="vi-VN"/>
        </w:rPr>
        <w:t xml:space="preserve">4. </w:t>
      </w:r>
      <w:r w:rsidR="00C2275B" w:rsidRPr="00E363D9">
        <w:rPr>
          <w:lang w:val="pt-BR"/>
        </w:rPr>
        <w:t>Motorbike/ Electric bike</w:t>
      </w:r>
      <w:r w:rsidRPr="006322A1">
        <w:rPr>
          <w:position w:val="1"/>
          <w:lang w:val="vi-VN"/>
        </w:rPr>
        <w:tab/>
        <w:t xml:space="preserve">11. </w:t>
      </w:r>
      <w:r w:rsidR="00C2275B" w:rsidRPr="00E363D9">
        <w:rPr>
          <w:lang w:val="pt-BR"/>
        </w:rPr>
        <w:t>Computer</w:t>
      </w:r>
      <w:r w:rsidRPr="006322A1">
        <w:rPr>
          <w:position w:val="1"/>
          <w:lang w:val="vi-VN"/>
        </w:rPr>
        <w:tab/>
      </w:r>
    </w:p>
    <w:p w14:paraId="7AB64F35" w14:textId="765B8327" w:rsidR="006322A1" w:rsidRPr="006322A1" w:rsidRDefault="006322A1" w:rsidP="006322A1">
      <w:pPr>
        <w:spacing w:after="200"/>
        <w:jc w:val="both"/>
        <w:rPr>
          <w:position w:val="1"/>
          <w:lang w:val="vi-VN"/>
        </w:rPr>
      </w:pPr>
      <w:r w:rsidRPr="006322A1">
        <w:rPr>
          <w:position w:val="1"/>
          <w:lang w:val="vi-VN"/>
        </w:rPr>
        <w:t xml:space="preserve">5. </w:t>
      </w:r>
      <w:r w:rsidR="00C2275B" w:rsidRPr="00E363D9">
        <w:rPr>
          <w:lang w:val="pt-BR"/>
        </w:rPr>
        <w:t>Telephone</w:t>
      </w:r>
      <w:r w:rsidRPr="006322A1">
        <w:rPr>
          <w:position w:val="1"/>
          <w:lang w:val="vi-VN"/>
        </w:rPr>
        <w:tab/>
      </w:r>
      <w:r w:rsidRPr="006322A1">
        <w:rPr>
          <w:position w:val="1"/>
          <w:lang w:val="vi-VN"/>
        </w:rPr>
        <w:tab/>
      </w:r>
      <w:r w:rsidR="00C2275B">
        <w:rPr>
          <w:position w:val="1"/>
          <w:lang w:val="vi-VN"/>
        </w:rPr>
        <w:tab/>
      </w:r>
      <w:r w:rsidRPr="006322A1">
        <w:rPr>
          <w:position w:val="1"/>
          <w:lang w:val="vi-VN"/>
        </w:rPr>
        <w:t xml:space="preserve">12. </w:t>
      </w:r>
      <w:r w:rsidR="00C2275B" w:rsidRPr="00E363D9">
        <w:rPr>
          <w:lang w:val="pt-BR"/>
        </w:rPr>
        <w:t>Washing machine</w:t>
      </w:r>
      <w:r w:rsidRPr="006322A1">
        <w:rPr>
          <w:position w:val="1"/>
          <w:lang w:val="vi-VN"/>
        </w:rPr>
        <w:tab/>
      </w:r>
    </w:p>
    <w:p w14:paraId="3F09A415" w14:textId="4C355E76" w:rsidR="006322A1" w:rsidRPr="006322A1" w:rsidRDefault="006322A1" w:rsidP="006322A1">
      <w:pPr>
        <w:spacing w:after="200"/>
        <w:jc w:val="both"/>
        <w:rPr>
          <w:position w:val="1"/>
          <w:lang w:val="vi-VN"/>
        </w:rPr>
      </w:pPr>
      <w:r w:rsidRPr="006322A1">
        <w:rPr>
          <w:position w:val="1"/>
          <w:lang w:val="vi-VN"/>
        </w:rPr>
        <w:t xml:space="preserve">6. </w:t>
      </w:r>
      <w:r w:rsidR="00C2275B" w:rsidRPr="00E363D9">
        <w:rPr>
          <w:lang w:val="pt-BR"/>
        </w:rPr>
        <w:t>Mobile phone</w:t>
      </w:r>
      <w:r w:rsidRPr="006322A1">
        <w:rPr>
          <w:position w:val="1"/>
          <w:lang w:val="vi-VN"/>
        </w:rPr>
        <w:tab/>
      </w:r>
      <w:r w:rsidRPr="006322A1">
        <w:rPr>
          <w:position w:val="1"/>
          <w:lang w:val="vi-VN"/>
        </w:rPr>
        <w:tab/>
        <w:t xml:space="preserve">13. </w:t>
      </w:r>
      <w:r w:rsidR="00C2275B" w:rsidRPr="00E363D9">
        <w:rPr>
          <w:lang w:val="pt-BR"/>
        </w:rPr>
        <w:t>Water heater</w:t>
      </w:r>
      <w:r w:rsidRPr="006322A1">
        <w:rPr>
          <w:position w:val="1"/>
          <w:lang w:val="vi-VN"/>
        </w:rPr>
        <w:tab/>
      </w:r>
    </w:p>
    <w:p w14:paraId="6FE88EF8" w14:textId="19E7435D" w:rsidR="006322A1" w:rsidRPr="006322A1" w:rsidRDefault="006322A1" w:rsidP="006322A1">
      <w:pPr>
        <w:spacing w:after="200"/>
        <w:jc w:val="both"/>
        <w:rPr>
          <w:position w:val="1"/>
          <w:lang w:val="vi-VN"/>
        </w:rPr>
      </w:pPr>
      <w:r w:rsidRPr="006322A1">
        <w:rPr>
          <w:position w:val="1"/>
          <w:lang w:val="vi-VN"/>
        </w:rPr>
        <w:t xml:space="preserve">7. </w:t>
      </w:r>
      <w:r w:rsidR="00C2275B" w:rsidRPr="00E363D9">
        <w:rPr>
          <w:lang w:val="pt-BR"/>
        </w:rPr>
        <w:t>Gas stove</w:t>
      </w:r>
      <w:r w:rsidRPr="006322A1">
        <w:rPr>
          <w:position w:val="1"/>
          <w:lang w:val="vi-VN"/>
        </w:rPr>
        <w:tab/>
      </w:r>
      <w:r w:rsidRPr="006322A1">
        <w:rPr>
          <w:position w:val="1"/>
          <w:lang w:val="vi-VN"/>
        </w:rPr>
        <w:tab/>
      </w:r>
      <w:r w:rsidR="00C2275B">
        <w:rPr>
          <w:position w:val="1"/>
          <w:lang w:val="vi-VN"/>
        </w:rPr>
        <w:tab/>
      </w:r>
      <w:r w:rsidRPr="006322A1">
        <w:rPr>
          <w:position w:val="1"/>
          <w:lang w:val="vi-VN"/>
        </w:rPr>
        <w:t xml:space="preserve">14. </w:t>
      </w:r>
      <w:r w:rsidR="00C2275B" w:rsidRPr="00E363D9">
        <w:rPr>
          <w:lang w:val="pt-BR"/>
        </w:rPr>
        <w:t>Water filter</w:t>
      </w:r>
      <w:r w:rsidRPr="006322A1">
        <w:rPr>
          <w:position w:val="1"/>
          <w:lang w:val="vi-VN"/>
        </w:rPr>
        <w:t>.</w:t>
      </w:r>
      <w:r w:rsidRPr="006322A1">
        <w:rPr>
          <w:position w:val="1"/>
          <w:lang w:val="vi-VN"/>
        </w:rPr>
        <w:tab/>
      </w:r>
    </w:p>
    <w:p w14:paraId="47C1BC06" w14:textId="78A76682" w:rsidR="006322A1" w:rsidRPr="006322A1" w:rsidRDefault="006322A1" w:rsidP="006322A1">
      <w:pPr>
        <w:spacing w:after="200"/>
        <w:jc w:val="both"/>
        <w:rPr>
          <w:position w:val="1"/>
          <w:lang w:val="vi-VN"/>
        </w:rPr>
      </w:pPr>
      <w:r w:rsidRPr="006322A1">
        <w:rPr>
          <w:position w:val="1"/>
          <w:lang w:val="vi-VN"/>
        </w:rPr>
        <w:tab/>
      </w:r>
      <w:r w:rsidRPr="006322A1">
        <w:rPr>
          <w:position w:val="1"/>
          <w:lang w:val="vi-VN"/>
        </w:rPr>
        <w:tab/>
      </w:r>
      <w:r w:rsidR="00C2275B">
        <w:rPr>
          <w:position w:val="1"/>
          <w:lang w:val="vi-VN"/>
        </w:rPr>
        <w:tab/>
      </w:r>
      <w:r w:rsidR="00C2275B">
        <w:rPr>
          <w:position w:val="1"/>
          <w:lang w:val="vi-VN"/>
        </w:rPr>
        <w:tab/>
      </w:r>
      <w:r w:rsidRPr="006322A1">
        <w:rPr>
          <w:position w:val="1"/>
          <w:lang w:val="vi-VN"/>
        </w:rPr>
        <w:t xml:space="preserve">15. </w:t>
      </w:r>
      <w:r w:rsidR="00C2275B">
        <w:rPr>
          <w:position w:val="1"/>
          <w:lang w:val="vi-VN"/>
        </w:rPr>
        <w:t>Others (specify)</w:t>
      </w:r>
      <w:r w:rsidRPr="006322A1">
        <w:rPr>
          <w:position w:val="1"/>
          <w:lang w:val="vi-VN"/>
        </w:rPr>
        <w:t>:................</w:t>
      </w:r>
      <w:r w:rsidRPr="006322A1">
        <w:rPr>
          <w:position w:val="1"/>
          <w:lang w:val="vi-VN"/>
        </w:rPr>
        <w:tab/>
      </w:r>
    </w:p>
    <w:p w14:paraId="6E571CCD" w14:textId="75BCA497" w:rsidR="006322A1" w:rsidRPr="006322A1" w:rsidRDefault="006322A1" w:rsidP="006322A1">
      <w:pPr>
        <w:spacing w:after="200"/>
        <w:jc w:val="both"/>
        <w:rPr>
          <w:position w:val="1"/>
          <w:lang w:val="vi-VN"/>
        </w:rPr>
      </w:pPr>
      <w:r w:rsidRPr="006322A1">
        <w:rPr>
          <w:position w:val="1"/>
          <w:lang w:val="vi-VN"/>
        </w:rPr>
        <w:t xml:space="preserve">C. </w:t>
      </w:r>
      <w:r w:rsidR="00C2275B" w:rsidRPr="00E97837">
        <w:rPr>
          <w:bCs/>
        </w:rPr>
        <w:t>INCOME AND EXPENDITURE</w:t>
      </w:r>
    </w:p>
    <w:p w14:paraId="1EF8D086" w14:textId="001D5DC7" w:rsidR="006322A1" w:rsidRPr="006322A1" w:rsidRDefault="006322A1" w:rsidP="006322A1">
      <w:pPr>
        <w:spacing w:after="200"/>
        <w:jc w:val="both"/>
        <w:rPr>
          <w:position w:val="1"/>
          <w:lang w:val="vi-VN"/>
        </w:rPr>
      </w:pPr>
      <w:r w:rsidRPr="00C2275B">
        <w:rPr>
          <w:position w:val="1"/>
          <w:lang w:val="vi-VN"/>
        </w:rPr>
        <w:t xml:space="preserve">C1. </w:t>
      </w:r>
      <w:r w:rsidR="00C2275B">
        <w:rPr>
          <w:position w:val="1"/>
        </w:rPr>
        <w:t xml:space="preserve">How </w:t>
      </w:r>
      <w:r w:rsidR="00C2275B" w:rsidRPr="00C2275B">
        <w:t>much is the total expenditure of your family last year?</w:t>
      </w:r>
      <w:r w:rsidRPr="006322A1">
        <w:rPr>
          <w:position w:val="1"/>
          <w:lang w:val="vi-VN"/>
        </w:rPr>
        <w:t xml:space="preserve"> ..........................................................................................................(</w:t>
      </w:r>
      <w:r w:rsidR="00C2275B">
        <w:rPr>
          <w:position w:val="1"/>
          <w:lang w:val="vi-VN"/>
        </w:rPr>
        <w:t>VND</w:t>
      </w:r>
      <w:r w:rsidR="00C022F4">
        <w:rPr>
          <w:position w:val="1"/>
          <w:lang w:val="vi-VN"/>
        </w:rPr>
        <w:t>/</w:t>
      </w:r>
      <w:r w:rsidR="00C2275B">
        <w:rPr>
          <w:position w:val="1"/>
          <w:lang w:val="vi-VN"/>
        </w:rPr>
        <w:t>month</w:t>
      </w:r>
      <w:r w:rsidRPr="006322A1">
        <w:rPr>
          <w:position w:val="1"/>
          <w:lang w:val="vi-VN"/>
        </w:rPr>
        <w:t>)</w:t>
      </w:r>
    </w:p>
    <w:p w14:paraId="4A645575" w14:textId="6F963E4F" w:rsidR="006322A1" w:rsidRPr="006322A1" w:rsidRDefault="006322A1" w:rsidP="006322A1">
      <w:pPr>
        <w:spacing w:after="200"/>
        <w:jc w:val="both"/>
        <w:rPr>
          <w:position w:val="1"/>
          <w:lang w:val="vi-VN"/>
        </w:rPr>
      </w:pPr>
      <w:r w:rsidRPr="00C2275B">
        <w:rPr>
          <w:position w:val="1"/>
          <w:lang w:val="vi-VN"/>
        </w:rPr>
        <w:t xml:space="preserve">C2. </w:t>
      </w:r>
      <w:r w:rsidR="00C2275B" w:rsidRPr="00C2275B">
        <w:rPr>
          <w:spacing w:val="-6"/>
        </w:rPr>
        <w:t xml:space="preserve">How much is your family income from following sources </w:t>
      </w:r>
      <w:r w:rsidR="00C2275B" w:rsidRPr="00C2275B">
        <w:t>last year</w:t>
      </w:r>
      <w:r w:rsidRPr="00C2275B">
        <w:rPr>
          <w:position w:val="1"/>
          <w:lang w:val="vi-VN"/>
        </w:rPr>
        <w:t>?</w:t>
      </w:r>
      <w:r w:rsidRPr="006322A1">
        <w:rPr>
          <w:position w:val="1"/>
          <w:lang w:val="vi-VN"/>
        </w:rPr>
        <w:t xml:space="preserve"> ........................................................................................................................(</w:t>
      </w:r>
      <w:r w:rsidR="00C2275B">
        <w:rPr>
          <w:position w:val="1"/>
          <w:lang w:val="vi-VN"/>
        </w:rPr>
        <w:t>VND</w:t>
      </w:r>
      <w:r w:rsidR="00C022F4">
        <w:rPr>
          <w:position w:val="1"/>
          <w:lang w:val="vi-VN"/>
        </w:rPr>
        <w:t>/</w:t>
      </w:r>
      <w:r w:rsidR="00C2275B">
        <w:rPr>
          <w:position w:val="1"/>
          <w:lang w:val="vi-VN"/>
        </w:rPr>
        <w:t>month</w:t>
      </w:r>
      <w:r w:rsidRPr="006322A1">
        <w:rPr>
          <w:position w:val="1"/>
          <w:lang w:val="vi-VN"/>
        </w:rPr>
        <w:t>)</w:t>
      </w:r>
    </w:p>
    <w:p w14:paraId="062F4CDD" w14:textId="200332EE" w:rsidR="006322A1" w:rsidRPr="00C2275B" w:rsidRDefault="006322A1" w:rsidP="006322A1">
      <w:pPr>
        <w:spacing w:after="200"/>
        <w:jc w:val="both"/>
        <w:rPr>
          <w:position w:val="1"/>
          <w:lang w:val="vi-VN"/>
        </w:rPr>
      </w:pPr>
      <w:r w:rsidRPr="00C2275B">
        <w:rPr>
          <w:position w:val="1"/>
          <w:lang w:val="vi-VN"/>
        </w:rPr>
        <w:t xml:space="preserve">C3. </w:t>
      </w:r>
      <w:r w:rsidR="00C2275B" w:rsidRPr="00C2275B">
        <w:t>Generally, how is your household income compared to others in the area</w:t>
      </w:r>
      <w:r w:rsidRPr="00C2275B">
        <w:rPr>
          <w:position w:val="1"/>
          <w:lang w:val="vi-VN"/>
        </w:rPr>
        <w:t>:</w:t>
      </w:r>
    </w:p>
    <w:p w14:paraId="5FA46837" w14:textId="7773C011" w:rsidR="006322A1" w:rsidRPr="006322A1" w:rsidRDefault="006322A1" w:rsidP="006322A1">
      <w:pPr>
        <w:spacing w:after="200"/>
        <w:jc w:val="both"/>
        <w:rPr>
          <w:position w:val="1"/>
          <w:lang w:val="vi-VN"/>
        </w:rPr>
      </w:pPr>
      <w:r w:rsidRPr="006322A1">
        <w:rPr>
          <w:position w:val="1"/>
          <w:lang w:val="vi-VN"/>
        </w:rPr>
        <w:t xml:space="preserve">1. </w:t>
      </w:r>
      <w:r w:rsidR="00C2275B">
        <w:rPr>
          <w:position w:val="1"/>
        </w:rPr>
        <w:t>Better-off</w:t>
      </w:r>
      <w:r w:rsidRPr="006322A1">
        <w:rPr>
          <w:position w:val="1"/>
          <w:lang w:val="vi-VN"/>
        </w:rPr>
        <w:tab/>
      </w:r>
      <w:r w:rsidRPr="006322A1">
        <w:rPr>
          <w:position w:val="1"/>
          <w:lang w:val="vi-VN"/>
        </w:rPr>
        <w:tab/>
      </w:r>
      <w:r w:rsidRPr="006322A1">
        <w:rPr>
          <w:position w:val="1"/>
          <w:lang w:val="vi-VN"/>
        </w:rPr>
        <w:tab/>
        <w:t xml:space="preserve">3. </w:t>
      </w:r>
      <w:r w:rsidR="00C2275B">
        <w:t>Poor</w:t>
      </w:r>
      <w:r w:rsidRPr="006322A1">
        <w:rPr>
          <w:position w:val="1"/>
          <w:lang w:val="vi-VN"/>
        </w:rPr>
        <w:t xml:space="preserve"> </w:t>
      </w:r>
    </w:p>
    <w:p w14:paraId="413EED15" w14:textId="41E54A33" w:rsidR="006322A1" w:rsidRPr="006322A1" w:rsidRDefault="006322A1" w:rsidP="006322A1">
      <w:pPr>
        <w:spacing w:after="200"/>
        <w:jc w:val="both"/>
        <w:rPr>
          <w:position w:val="1"/>
          <w:lang w:val="vi-VN"/>
        </w:rPr>
      </w:pPr>
      <w:r w:rsidRPr="006322A1">
        <w:rPr>
          <w:position w:val="1"/>
          <w:lang w:val="vi-VN"/>
        </w:rPr>
        <w:t xml:space="preserve">2. </w:t>
      </w:r>
      <w:r w:rsidR="00C2275B">
        <w:t>Average</w:t>
      </w:r>
      <w:r w:rsidRPr="006322A1">
        <w:rPr>
          <w:position w:val="1"/>
          <w:lang w:val="vi-VN"/>
        </w:rPr>
        <w:tab/>
      </w:r>
      <w:r w:rsidRPr="006322A1">
        <w:rPr>
          <w:position w:val="1"/>
          <w:lang w:val="vi-VN"/>
        </w:rPr>
        <w:tab/>
      </w:r>
      <w:r w:rsidRPr="006322A1">
        <w:rPr>
          <w:position w:val="1"/>
          <w:lang w:val="vi-VN"/>
        </w:rPr>
        <w:tab/>
        <w:t xml:space="preserve">4. </w:t>
      </w:r>
      <w:r w:rsidR="00C2275B">
        <w:t>Near-poor</w:t>
      </w:r>
      <w:r w:rsidRPr="006322A1">
        <w:rPr>
          <w:position w:val="1"/>
          <w:lang w:val="vi-VN"/>
        </w:rPr>
        <w:tab/>
      </w:r>
      <w:r w:rsidRPr="006322A1">
        <w:rPr>
          <w:position w:val="1"/>
          <w:lang w:val="vi-VN"/>
        </w:rPr>
        <w:tab/>
      </w:r>
      <w:r w:rsidRPr="006322A1">
        <w:rPr>
          <w:position w:val="1"/>
          <w:lang w:val="vi-VN"/>
        </w:rPr>
        <w:tab/>
        <w:t xml:space="preserve">5. </w:t>
      </w:r>
      <w:r w:rsidR="00C2275B">
        <w:t>No answer</w:t>
      </w:r>
    </w:p>
    <w:p w14:paraId="261A1612" w14:textId="08EF7403" w:rsidR="006322A1" w:rsidRPr="006322A1" w:rsidRDefault="006322A1" w:rsidP="006322A1">
      <w:pPr>
        <w:spacing w:after="200"/>
        <w:jc w:val="both"/>
        <w:rPr>
          <w:position w:val="1"/>
          <w:lang w:val="vi-VN"/>
        </w:rPr>
      </w:pPr>
      <w:r w:rsidRPr="006322A1">
        <w:rPr>
          <w:position w:val="1"/>
          <w:lang w:val="vi-VN"/>
        </w:rPr>
        <w:t xml:space="preserve">D. </w:t>
      </w:r>
      <w:r w:rsidR="00D4646D" w:rsidRPr="00D4646D">
        <w:rPr>
          <w:bCs/>
        </w:rPr>
        <w:t>ACCESS TO SOCIAL SERVICES</w:t>
      </w:r>
      <w:r w:rsidR="00D4646D">
        <w:rPr>
          <w:b/>
        </w:rPr>
        <w:t xml:space="preserve"> </w:t>
      </w:r>
    </w:p>
    <w:p w14:paraId="51CD8967" w14:textId="6847823B" w:rsidR="006322A1" w:rsidRPr="00D4646D" w:rsidRDefault="006322A1" w:rsidP="006322A1">
      <w:pPr>
        <w:spacing w:after="200"/>
        <w:jc w:val="both"/>
        <w:rPr>
          <w:position w:val="1"/>
          <w:lang w:val="vi-VN"/>
        </w:rPr>
      </w:pPr>
      <w:r w:rsidRPr="00D4646D">
        <w:rPr>
          <w:position w:val="1"/>
          <w:lang w:val="vi-VN"/>
        </w:rPr>
        <w:t xml:space="preserve">D1. </w:t>
      </w:r>
      <w:r w:rsidR="00D4646D" w:rsidRPr="00D4646D">
        <w:rPr>
          <w:iCs/>
        </w:rPr>
        <w:t>What do you think about changes of following issues in 3 recent years in your area</w:t>
      </w:r>
      <w:r w:rsidRPr="00D4646D">
        <w:rPr>
          <w:position w:val="1"/>
          <w:lang w:val="vi-VN"/>
        </w:rPr>
        <w:t>?</w:t>
      </w:r>
    </w:p>
    <w:tbl>
      <w:tblPr>
        <w:tblW w:w="5000" w:type="pct"/>
        <w:jc w:val="center"/>
        <w:tblLook w:val="00A0" w:firstRow="1" w:lastRow="0" w:firstColumn="1" w:lastColumn="0" w:noHBand="0" w:noVBand="0"/>
      </w:tblPr>
      <w:tblGrid>
        <w:gridCol w:w="536"/>
        <w:gridCol w:w="5002"/>
        <w:gridCol w:w="996"/>
        <w:gridCol w:w="1377"/>
        <w:gridCol w:w="1174"/>
      </w:tblGrid>
      <w:tr w:rsidR="00D4646D" w:rsidRPr="005C01BF" w14:paraId="79C4ACC3" w14:textId="77777777" w:rsidTr="00D4646D">
        <w:trPr>
          <w:tblHeader/>
          <w:jc w:val="center"/>
        </w:trPr>
        <w:tc>
          <w:tcPr>
            <w:tcW w:w="327" w:type="pct"/>
            <w:vAlign w:val="center"/>
          </w:tcPr>
          <w:p w14:paraId="07EA793C" w14:textId="77777777" w:rsidR="00D4646D" w:rsidRPr="005C01BF" w:rsidRDefault="00D4646D" w:rsidP="00D73B95">
            <w:pPr>
              <w:spacing w:before="120"/>
              <w:jc w:val="center"/>
              <w:rPr>
                <w:b/>
                <w:lang w:val="pt-BR"/>
              </w:rPr>
            </w:pPr>
            <w:r w:rsidRPr="005C01BF">
              <w:rPr>
                <w:b/>
              </w:rPr>
              <w:t>No</w:t>
            </w:r>
          </w:p>
        </w:tc>
        <w:tc>
          <w:tcPr>
            <w:tcW w:w="2785" w:type="pct"/>
            <w:vAlign w:val="center"/>
          </w:tcPr>
          <w:p w14:paraId="49399497" w14:textId="77777777" w:rsidR="00D4646D" w:rsidRPr="005C01BF" w:rsidRDefault="00D4646D" w:rsidP="00D73B95">
            <w:pPr>
              <w:tabs>
                <w:tab w:val="left" w:pos="0"/>
                <w:tab w:val="left" w:pos="720"/>
                <w:tab w:val="num" w:pos="1075"/>
              </w:tabs>
              <w:suppressAutoHyphens/>
              <w:spacing w:before="120"/>
              <w:jc w:val="center"/>
              <w:rPr>
                <w:b/>
                <w:lang w:val="pt-BR"/>
              </w:rPr>
            </w:pPr>
            <w:r w:rsidRPr="005C01BF">
              <w:rPr>
                <w:b/>
              </w:rPr>
              <w:t>Issues</w:t>
            </w:r>
          </w:p>
        </w:tc>
        <w:tc>
          <w:tcPr>
            <w:tcW w:w="580" w:type="pct"/>
            <w:vAlign w:val="center"/>
          </w:tcPr>
          <w:p w14:paraId="41063B9F" w14:textId="77777777" w:rsidR="00D4646D" w:rsidRPr="005C01BF" w:rsidRDefault="00D4646D" w:rsidP="00D73B95">
            <w:pPr>
              <w:tabs>
                <w:tab w:val="left" w:pos="0"/>
              </w:tabs>
              <w:suppressAutoHyphens/>
              <w:spacing w:before="120"/>
              <w:jc w:val="center"/>
              <w:rPr>
                <w:b/>
                <w:lang w:val="pt-BR"/>
              </w:rPr>
            </w:pPr>
            <w:r w:rsidRPr="005C01BF">
              <w:rPr>
                <w:b/>
              </w:rPr>
              <w:t>Better</w:t>
            </w:r>
          </w:p>
        </w:tc>
        <w:tc>
          <w:tcPr>
            <w:tcW w:w="630" w:type="pct"/>
            <w:vAlign w:val="center"/>
          </w:tcPr>
          <w:p w14:paraId="272A29A4" w14:textId="77777777" w:rsidR="00D4646D" w:rsidRPr="005C01BF" w:rsidRDefault="00D4646D" w:rsidP="00D73B95">
            <w:pPr>
              <w:tabs>
                <w:tab w:val="left" w:pos="18"/>
              </w:tabs>
              <w:suppressAutoHyphens/>
              <w:spacing w:before="120"/>
              <w:jc w:val="center"/>
              <w:rPr>
                <w:b/>
                <w:lang w:val="pt-BR"/>
              </w:rPr>
            </w:pPr>
            <w:r w:rsidRPr="005C01BF">
              <w:rPr>
                <w:b/>
              </w:rPr>
              <w:t>Unchanged</w:t>
            </w:r>
          </w:p>
        </w:tc>
        <w:tc>
          <w:tcPr>
            <w:tcW w:w="678" w:type="pct"/>
            <w:vAlign w:val="center"/>
          </w:tcPr>
          <w:p w14:paraId="178C3B1E" w14:textId="77777777" w:rsidR="00D4646D" w:rsidRPr="005C01BF" w:rsidRDefault="00D4646D" w:rsidP="00D73B95">
            <w:pPr>
              <w:tabs>
                <w:tab w:val="left" w:pos="0"/>
                <w:tab w:val="num" w:pos="1075"/>
              </w:tabs>
              <w:suppressAutoHyphens/>
              <w:spacing w:before="120"/>
              <w:jc w:val="center"/>
              <w:rPr>
                <w:b/>
                <w:lang w:val="pt-BR"/>
              </w:rPr>
            </w:pPr>
            <w:r w:rsidRPr="005C01BF">
              <w:rPr>
                <w:b/>
              </w:rPr>
              <w:t>Worse</w:t>
            </w:r>
          </w:p>
        </w:tc>
      </w:tr>
      <w:tr w:rsidR="00D4646D" w:rsidRPr="005C01BF" w14:paraId="4B9890D6" w14:textId="77777777" w:rsidTr="00D4646D">
        <w:trPr>
          <w:jc w:val="center"/>
        </w:trPr>
        <w:tc>
          <w:tcPr>
            <w:tcW w:w="327" w:type="pct"/>
            <w:vAlign w:val="center"/>
          </w:tcPr>
          <w:p w14:paraId="09249DE5" w14:textId="77777777" w:rsidR="00D4646D" w:rsidRPr="005C01BF" w:rsidRDefault="00D4646D" w:rsidP="00D73B95">
            <w:pPr>
              <w:spacing w:before="120"/>
              <w:jc w:val="center"/>
              <w:rPr>
                <w:lang w:val="pt-BR"/>
              </w:rPr>
            </w:pPr>
            <w:r w:rsidRPr="005C01BF">
              <w:rPr>
                <w:lang w:val="pt-BR"/>
              </w:rPr>
              <w:t>1</w:t>
            </w:r>
          </w:p>
        </w:tc>
        <w:tc>
          <w:tcPr>
            <w:tcW w:w="2785" w:type="pct"/>
          </w:tcPr>
          <w:p w14:paraId="5CCA00C7" w14:textId="77777777" w:rsidR="00D4646D" w:rsidRPr="005C01BF" w:rsidRDefault="00D4646D" w:rsidP="00D73B95">
            <w:pPr>
              <w:spacing w:before="120"/>
              <w:rPr>
                <w:lang w:val="pt-BR"/>
              </w:rPr>
            </w:pPr>
            <w:r w:rsidRPr="005C01BF">
              <w:t>Medical services/health care</w:t>
            </w:r>
          </w:p>
        </w:tc>
        <w:tc>
          <w:tcPr>
            <w:tcW w:w="580" w:type="pct"/>
          </w:tcPr>
          <w:p w14:paraId="4C8CC109" w14:textId="77777777" w:rsidR="00D4646D" w:rsidRPr="005C01BF" w:rsidRDefault="00D4646D" w:rsidP="00D73B95">
            <w:pPr>
              <w:tabs>
                <w:tab w:val="left" w:pos="720"/>
                <w:tab w:val="num" w:pos="1075"/>
              </w:tabs>
              <w:suppressAutoHyphens/>
              <w:spacing w:before="120"/>
              <w:rPr>
                <w:b/>
                <w:lang w:val="pt-BR"/>
              </w:rPr>
            </w:pPr>
          </w:p>
        </w:tc>
        <w:tc>
          <w:tcPr>
            <w:tcW w:w="630" w:type="pct"/>
          </w:tcPr>
          <w:p w14:paraId="4ED661F1" w14:textId="77777777" w:rsidR="00D4646D" w:rsidRPr="005C01BF" w:rsidRDefault="00D4646D" w:rsidP="00D73B95">
            <w:pPr>
              <w:tabs>
                <w:tab w:val="left" w:pos="720"/>
                <w:tab w:val="num" w:pos="1075"/>
              </w:tabs>
              <w:suppressAutoHyphens/>
              <w:spacing w:before="120"/>
              <w:rPr>
                <w:b/>
                <w:lang w:val="pt-BR"/>
              </w:rPr>
            </w:pPr>
          </w:p>
        </w:tc>
        <w:tc>
          <w:tcPr>
            <w:tcW w:w="678" w:type="pct"/>
          </w:tcPr>
          <w:p w14:paraId="11783511" w14:textId="77777777" w:rsidR="00D4646D" w:rsidRPr="005C01BF" w:rsidRDefault="00D4646D" w:rsidP="00D73B95">
            <w:pPr>
              <w:tabs>
                <w:tab w:val="left" w:pos="720"/>
                <w:tab w:val="num" w:pos="1075"/>
              </w:tabs>
              <w:suppressAutoHyphens/>
              <w:spacing w:before="120"/>
              <w:rPr>
                <w:b/>
                <w:lang w:val="pt-BR"/>
              </w:rPr>
            </w:pPr>
          </w:p>
        </w:tc>
      </w:tr>
      <w:tr w:rsidR="00D4646D" w:rsidRPr="005C01BF" w14:paraId="3A8469EB" w14:textId="77777777" w:rsidTr="00D4646D">
        <w:trPr>
          <w:jc w:val="center"/>
        </w:trPr>
        <w:tc>
          <w:tcPr>
            <w:tcW w:w="327" w:type="pct"/>
            <w:vAlign w:val="center"/>
          </w:tcPr>
          <w:p w14:paraId="36F93C68" w14:textId="77777777" w:rsidR="00D4646D" w:rsidRPr="005C01BF" w:rsidRDefault="00D4646D" w:rsidP="00D73B95">
            <w:pPr>
              <w:spacing w:before="120"/>
              <w:jc w:val="center"/>
              <w:rPr>
                <w:lang w:val="pt-BR"/>
              </w:rPr>
            </w:pPr>
            <w:r w:rsidRPr="005C01BF">
              <w:rPr>
                <w:lang w:val="pt-BR"/>
              </w:rPr>
              <w:t>2</w:t>
            </w:r>
          </w:p>
        </w:tc>
        <w:tc>
          <w:tcPr>
            <w:tcW w:w="2785" w:type="pct"/>
          </w:tcPr>
          <w:p w14:paraId="128F3362" w14:textId="77777777" w:rsidR="00D4646D" w:rsidRPr="005C01BF" w:rsidRDefault="00D4646D" w:rsidP="00D73B95">
            <w:pPr>
              <w:spacing w:before="120"/>
              <w:rPr>
                <w:lang w:val="pt-BR"/>
              </w:rPr>
            </w:pPr>
            <w:r w:rsidRPr="005C01BF">
              <w:t>Education/school</w:t>
            </w:r>
          </w:p>
        </w:tc>
        <w:tc>
          <w:tcPr>
            <w:tcW w:w="580" w:type="pct"/>
          </w:tcPr>
          <w:p w14:paraId="1AB2E2A9" w14:textId="77777777" w:rsidR="00D4646D" w:rsidRPr="005C01BF" w:rsidRDefault="00D4646D" w:rsidP="00D73B95">
            <w:pPr>
              <w:tabs>
                <w:tab w:val="left" w:pos="720"/>
                <w:tab w:val="num" w:pos="1075"/>
              </w:tabs>
              <w:suppressAutoHyphens/>
              <w:spacing w:before="120"/>
              <w:rPr>
                <w:b/>
                <w:lang w:val="pt-BR"/>
              </w:rPr>
            </w:pPr>
          </w:p>
        </w:tc>
        <w:tc>
          <w:tcPr>
            <w:tcW w:w="630" w:type="pct"/>
          </w:tcPr>
          <w:p w14:paraId="5BAE3FBD" w14:textId="77777777" w:rsidR="00D4646D" w:rsidRPr="005C01BF" w:rsidRDefault="00D4646D" w:rsidP="00D73B95">
            <w:pPr>
              <w:tabs>
                <w:tab w:val="left" w:pos="720"/>
                <w:tab w:val="num" w:pos="1075"/>
              </w:tabs>
              <w:suppressAutoHyphens/>
              <w:spacing w:before="120"/>
              <w:rPr>
                <w:b/>
                <w:lang w:val="pt-BR"/>
              </w:rPr>
            </w:pPr>
          </w:p>
        </w:tc>
        <w:tc>
          <w:tcPr>
            <w:tcW w:w="678" w:type="pct"/>
          </w:tcPr>
          <w:p w14:paraId="46D02767" w14:textId="77777777" w:rsidR="00D4646D" w:rsidRPr="005C01BF" w:rsidRDefault="00D4646D" w:rsidP="00D73B95">
            <w:pPr>
              <w:tabs>
                <w:tab w:val="left" w:pos="720"/>
                <w:tab w:val="num" w:pos="1075"/>
              </w:tabs>
              <w:suppressAutoHyphens/>
              <w:spacing w:before="120"/>
              <w:rPr>
                <w:b/>
                <w:lang w:val="pt-BR"/>
              </w:rPr>
            </w:pPr>
          </w:p>
        </w:tc>
      </w:tr>
      <w:tr w:rsidR="00D4646D" w:rsidRPr="005C01BF" w14:paraId="26526D61" w14:textId="77777777" w:rsidTr="00D4646D">
        <w:trPr>
          <w:jc w:val="center"/>
        </w:trPr>
        <w:tc>
          <w:tcPr>
            <w:tcW w:w="327" w:type="pct"/>
            <w:vAlign w:val="center"/>
          </w:tcPr>
          <w:p w14:paraId="04E02B80" w14:textId="77777777" w:rsidR="00D4646D" w:rsidRPr="005C01BF" w:rsidRDefault="00D4646D" w:rsidP="00D73B95">
            <w:pPr>
              <w:spacing w:before="120"/>
              <w:jc w:val="center"/>
              <w:rPr>
                <w:lang w:val="pt-BR"/>
              </w:rPr>
            </w:pPr>
            <w:r w:rsidRPr="005C01BF">
              <w:rPr>
                <w:lang w:val="pt-BR"/>
              </w:rPr>
              <w:t>3</w:t>
            </w:r>
          </w:p>
        </w:tc>
        <w:tc>
          <w:tcPr>
            <w:tcW w:w="2785" w:type="pct"/>
          </w:tcPr>
          <w:p w14:paraId="26F179C9" w14:textId="77777777" w:rsidR="00D4646D" w:rsidRPr="005C01BF" w:rsidRDefault="00D4646D" w:rsidP="00D73B95">
            <w:pPr>
              <w:spacing w:before="120"/>
              <w:rPr>
                <w:lang w:val="pt-BR"/>
              </w:rPr>
            </w:pPr>
            <w:r w:rsidRPr="005C01BF">
              <w:t>Water supply for domestic uses</w:t>
            </w:r>
          </w:p>
        </w:tc>
        <w:tc>
          <w:tcPr>
            <w:tcW w:w="580" w:type="pct"/>
          </w:tcPr>
          <w:p w14:paraId="18D9D4E9" w14:textId="77777777" w:rsidR="00D4646D" w:rsidRPr="005C01BF" w:rsidRDefault="00D4646D" w:rsidP="00D73B95">
            <w:pPr>
              <w:tabs>
                <w:tab w:val="left" w:pos="720"/>
                <w:tab w:val="num" w:pos="1075"/>
              </w:tabs>
              <w:suppressAutoHyphens/>
              <w:spacing w:before="120"/>
              <w:rPr>
                <w:b/>
                <w:lang w:val="pt-BR"/>
              </w:rPr>
            </w:pPr>
          </w:p>
        </w:tc>
        <w:tc>
          <w:tcPr>
            <w:tcW w:w="630" w:type="pct"/>
          </w:tcPr>
          <w:p w14:paraId="77C9ADA8" w14:textId="77777777" w:rsidR="00D4646D" w:rsidRPr="005C01BF" w:rsidRDefault="00D4646D" w:rsidP="00D73B95">
            <w:pPr>
              <w:tabs>
                <w:tab w:val="left" w:pos="720"/>
                <w:tab w:val="num" w:pos="1075"/>
              </w:tabs>
              <w:suppressAutoHyphens/>
              <w:spacing w:before="120"/>
              <w:rPr>
                <w:b/>
                <w:lang w:val="pt-BR"/>
              </w:rPr>
            </w:pPr>
          </w:p>
        </w:tc>
        <w:tc>
          <w:tcPr>
            <w:tcW w:w="678" w:type="pct"/>
          </w:tcPr>
          <w:p w14:paraId="0F17FD05" w14:textId="77777777" w:rsidR="00D4646D" w:rsidRPr="005C01BF" w:rsidRDefault="00D4646D" w:rsidP="00D73B95">
            <w:pPr>
              <w:tabs>
                <w:tab w:val="left" w:pos="720"/>
                <w:tab w:val="num" w:pos="1075"/>
              </w:tabs>
              <w:suppressAutoHyphens/>
              <w:spacing w:before="120"/>
              <w:rPr>
                <w:b/>
                <w:lang w:val="pt-BR"/>
              </w:rPr>
            </w:pPr>
          </w:p>
        </w:tc>
      </w:tr>
      <w:tr w:rsidR="00D4646D" w:rsidRPr="005C01BF" w14:paraId="2A4FFEA9" w14:textId="77777777" w:rsidTr="00D4646D">
        <w:trPr>
          <w:jc w:val="center"/>
        </w:trPr>
        <w:tc>
          <w:tcPr>
            <w:tcW w:w="327" w:type="pct"/>
            <w:vAlign w:val="center"/>
          </w:tcPr>
          <w:p w14:paraId="433ADD6F" w14:textId="77777777" w:rsidR="00D4646D" w:rsidRPr="005C01BF" w:rsidRDefault="00D4646D" w:rsidP="00D73B95">
            <w:pPr>
              <w:spacing w:before="120"/>
              <w:jc w:val="center"/>
              <w:rPr>
                <w:lang w:val="pt-BR"/>
              </w:rPr>
            </w:pPr>
            <w:r w:rsidRPr="005C01BF">
              <w:rPr>
                <w:lang w:val="pt-BR"/>
              </w:rPr>
              <w:t>4</w:t>
            </w:r>
          </w:p>
        </w:tc>
        <w:tc>
          <w:tcPr>
            <w:tcW w:w="2785" w:type="pct"/>
          </w:tcPr>
          <w:p w14:paraId="444DB1D5" w14:textId="77777777" w:rsidR="00D4646D" w:rsidRPr="005C01BF" w:rsidRDefault="00D4646D" w:rsidP="00D73B95">
            <w:pPr>
              <w:spacing w:before="120"/>
              <w:rPr>
                <w:lang w:val="pt-BR"/>
              </w:rPr>
            </w:pPr>
            <w:r w:rsidRPr="005C01BF">
              <w:t>Water supply for production</w:t>
            </w:r>
          </w:p>
        </w:tc>
        <w:tc>
          <w:tcPr>
            <w:tcW w:w="580" w:type="pct"/>
          </w:tcPr>
          <w:p w14:paraId="73AC0F4B" w14:textId="77777777" w:rsidR="00D4646D" w:rsidRPr="005C01BF" w:rsidRDefault="00D4646D" w:rsidP="00D73B95">
            <w:pPr>
              <w:tabs>
                <w:tab w:val="left" w:pos="720"/>
                <w:tab w:val="num" w:pos="1075"/>
              </w:tabs>
              <w:suppressAutoHyphens/>
              <w:spacing w:before="120"/>
              <w:rPr>
                <w:b/>
                <w:lang w:val="pt-BR"/>
              </w:rPr>
            </w:pPr>
          </w:p>
        </w:tc>
        <w:tc>
          <w:tcPr>
            <w:tcW w:w="630" w:type="pct"/>
          </w:tcPr>
          <w:p w14:paraId="2AD3A510" w14:textId="77777777" w:rsidR="00D4646D" w:rsidRPr="005C01BF" w:rsidRDefault="00D4646D" w:rsidP="00D73B95">
            <w:pPr>
              <w:tabs>
                <w:tab w:val="left" w:pos="720"/>
                <w:tab w:val="num" w:pos="1075"/>
              </w:tabs>
              <w:suppressAutoHyphens/>
              <w:spacing w:before="120"/>
              <w:rPr>
                <w:b/>
                <w:lang w:val="pt-BR"/>
              </w:rPr>
            </w:pPr>
          </w:p>
        </w:tc>
        <w:tc>
          <w:tcPr>
            <w:tcW w:w="678" w:type="pct"/>
          </w:tcPr>
          <w:p w14:paraId="1470112F" w14:textId="77777777" w:rsidR="00D4646D" w:rsidRPr="005C01BF" w:rsidRDefault="00D4646D" w:rsidP="00D73B95">
            <w:pPr>
              <w:tabs>
                <w:tab w:val="left" w:pos="720"/>
                <w:tab w:val="num" w:pos="1075"/>
              </w:tabs>
              <w:suppressAutoHyphens/>
              <w:spacing w:before="120"/>
              <w:rPr>
                <w:b/>
                <w:lang w:val="pt-BR"/>
              </w:rPr>
            </w:pPr>
          </w:p>
        </w:tc>
      </w:tr>
      <w:tr w:rsidR="00D4646D" w:rsidRPr="005C01BF" w14:paraId="12F00068" w14:textId="77777777" w:rsidTr="00D4646D">
        <w:trPr>
          <w:jc w:val="center"/>
        </w:trPr>
        <w:tc>
          <w:tcPr>
            <w:tcW w:w="327" w:type="pct"/>
            <w:vAlign w:val="center"/>
          </w:tcPr>
          <w:p w14:paraId="59E950EA" w14:textId="77777777" w:rsidR="00D4646D" w:rsidRPr="005C01BF" w:rsidRDefault="00D4646D" w:rsidP="00D73B95">
            <w:pPr>
              <w:spacing w:before="120"/>
              <w:jc w:val="center"/>
              <w:rPr>
                <w:lang w:val="pt-BR"/>
              </w:rPr>
            </w:pPr>
            <w:r w:rsidRPr="005C01BF">
              <w:rPr>
                <w:lang w:val="pt-BR"/>
              </w:rPr>
              <w:t>5</w:t>
            </w:r>
          </w:p>
        </w:tc>
        <w:tc>
          <w:tcPr>
            <w:tcW w:w="2785" w:type="pct"/>
          </w:tcPr>
          <w:p w14:paraId="66D211B3" w14:textId="77777777" w:rsidR="00D4646D" w:rsidRPr="005C01BF" w:rsidRDefault="00D4646D" w:rsidP="00D73B95">
            <w:pPr>
              <w:spacing w:before="120"/>
              <w:rPr>
                <w:lang w:val="pt-BR"/>
              </w:rPr>
            </w:pPr>
            <w:r w:rsidRPr="005C01BF">
              <w:t>Infrastructure (bridge, culverts, roads, school, medical units, etc.)</w:t>
            </w:r>
          </w:p>
        </w:tc>
        <w:tc>
          <w:tcPr>
            <w:tcW w:w="580" w:type="pct"/>
          </w:tcPr>
          <w:p w14:paraId="23FDE110" w14:textId="77777777" w:rsidR="00D4646D" w:rsidRPr="005C01BF" w:rsidRDefault="00D4646D" w:rsidP="00D73B95">
            <w:pPr>
              <w:tabs>
                <w:tab w:val="left" w:pos="720"/>
                <w:tab w:val="num" w:pos="1075"/>
              </w:tabs>
              <w:suppressAutoHyphens/>
              <w:spacing w:before="120"/>
              <w:rPr>
                <w:b/>
                <w:lang w:val="pt-BR"/>
              </w:rPr>
            </w:pPr>
          </w:p>
        </w:tc>
        <w:tc>
          <w:tcPr>
            <w:tcW w:w="630" w:type="pct"/>
          </w:tcPr>
          <w:p w14:paraId="5DAFDEE7" w14:textId="77777777" w:rsidR="00D4646D" w:rsidRPr="005C01BF" w:rsidRDefault="00D4646D" w:rsidP="00D73B95">
            <w:pPr>
              <w:tabs>
                <w:tab w:val="left" w:pos="720"/>
                <w:tab w:val="num" w:pos="1075"/>
              </w:tabs>
              <w:suppressAutoHyphens/>
              <w:spacing w:before="120"/>
              <w:rPr>
                <w:b/>
                <w:lang w:val="pt-BR"/>
              </w:rPr>
            </w:pPr>
          </w:p>
        </w:tc>
        <w:tc>
          <w:tcPr>
            <w:tcW w:w="678" w:type="pct"/>
          </w:tcPr>
          <w:p w14:paraId="3F0737AF" w14:textId="77777777" w:rsidR="00D4646D" w:rsidRPr="005C01BF" w:rsidRDefault="00D4646D" w:rsidP="00D73B95">
            <w:pPr>
              <w:tabs>
                <w:tab w:val="left" w:pos="720"/>
                <w:tab w:val="num" w:pos="1075"/>
              </w:tabs>
              <w:suppressAutoHyphens/>
              <w:spacing w:before="120"/>
              <w:rPr>
                <w:b/>
                <w:lang w:val="pt-BR"/>
              </w:rPr>
            </w:pPr>
          </w:p>
        </w:tc>
      </w:tr>
      <w:tr w:rsidR="00D4646D" w:rsidRPr="005C01BF" w14:paraId="1DE433B7" w14:textId="77777777" w:rsidTr="00D4646D">
        <w:trPr>
          <w:jc w:val="center"/>
        </w:trPr>
        <w:tc>
          <w:tcPr>
            <w:tcW w:w="327" w:type="pct"/>
            <w:vAlign w:val="center"/>
          </w:tcPr>
          <w:p w14:paraId="1C4C425E" w14:textId="77777777" w:rsidR="00D4646D" w:rsidRPr="005C01BF" w:rsidRDefault="00D4646D" w:rsidP="00D73B95">
            <w:pPr>
              <w:spacing w:before="120"/>
              <w:jc w:val="center"/>
              <w:rPr>
                <w:lang w:val="pt-BR"/>
              </w:rPr>
            </w:pPr>
            <w:r w:rsidRPr="005C01BF">
              <w:rPr>
                <w:lang w:val="pt-BR"/>
              </w:rPr>
              <w:t>6</w:t>
            </w:r>
          </w:p>
        </w:tc>
        <w:tc>
          <w:tcPr>
            <w:tcW w:w="2785" w:type="pct"/>
          </w:tcPr>
          <w:p w14:paraId="349AC68C" w14:textId="77777777" w:rsidR="00D4646D" w:rsidRPr="005C01BF" w:rsidRDefault="00D4646D" w:rsidP="00D73B95">
            <w:pPr>
              <w:spacing w:before="120"/>
              <w:rPr>
                <w:lang w:val="pt-BR"/>
              </w:rPr>
            </w:pPr>
            <w:r w:rsidRPr="005C01BF">
              <w:t>Diseases in production</w:t>
            </w:r>
            <w:r w:rsidRPr="005C01BF">
              <w:rPr>
                <w:lang w:val="pt-BR"/>
              </w:rPr>
              <w:t xml:space="preserve"> </w:t>
            </w:r>
          </w:p>
        </w:tc>
        <w:tc>
          <w:tcPr>
            <w:tcW w:w="580" w:type="pct"/>
          </w:tcPr>
          <w:p w14:paraId="30BFBDC1" w14:textId="77777777" w:rsidR="00D4646D" w:rsidRPr="005C01BF" w:rsidRDefault="00D4646D" w:rsidP="00D73B95">
            <w:pPr>
              <w:tabs>
                <w:tab w:val="left" w:pos="720"/>
                <w:tab w:val="num" w:pos="1075"/>
              </w:tabs>
              <w:suppressAutoHyphens/>
              <w:spacing w:before="120"/>
              <w:rPr>
                <w:b/>
                <w:lang w:val="pt-BR"/>
              </w:rPr>
            </w:pPr>
          </w:p>
        </w:tc>
        <w:tc>
          <w:tcPr>
            <w:tcW w:w="630" w:type="pct"/>
          </w:tcPr>
          <w:p w14:paraId="46DF673C" w14:textId="77777777" w:rsidR="00D4646D" w:rsidRPr="005C01BF" w:rsidRDefault="00D4646D" w:rsidP="00D73B95">
            <w:pPr>
              <w:tabs>
                <w:tab w:val="left" w:pos="720"/>
                <w:tab w:val="num" w:pos="1075"/>
              </w:tabs>
              <w:suppressAutoHyphens/>
              <w:spacing w:before="120"/>
              <w:rPr>
                <w:b/>
                <w:lang w:val="pt-BR"/>
              </w:rPr>
            </w:pPr>
          </w:p>
        </w:tc>
        <w:tc>
          <w:tcPr>
            <w:tcW w:w="678" w:type="pct"/>
          </w:tcPr>
          <w:p w14:paraId="038845A3" w14:textId="77777777" w:rsidR="00D4646D" w:rsidRPr="005C01BF" w:rsidRDefault="00D4646D" w:rsidP="00D73B95">
            <w:pPr>
              <w:tabs>
                <w:tab w:val="left" w:pos="720"/>
                <w:tab w:val="num" w:pos="1075"/>
              </w:tabs>
              <w:suppressAutoHyphens/>
              <w:spacing w:before="120"/>
              <w:rPr>
                <w:b/>
                <w:lang w:val="pt-BR"/>
              </w:rPr>
            </w:pPr>
          </w:p>
        </w:tc>
      </w:tr>
      <w:tr w:rsidR="00D4646D" w:rsidRPr="005C01BF" w14:paraId="45E76097" w14:textId="77777777" w:rsidTr="00D4646D">
        <w:trPr>
          <w:jc w:val="center"/>
        </w:trPr>
        <w:tc>
          <w:tcPr>
            <w:tcW w:w="327" w:type="pct"/>
            <w:vAlign w:val="center"/>
          </w:tcPr>
          <w:p w14:paraId="56A0C17B" w14:textId="77777777" w:rsidR="00D4646D" w:rsidRPr="005C01BF" w:rsidRDefault="00D4646D" w:rsidP="00D73B95">
            <w:pPr>
              <w:spacing w:before="120"/>
              <w:jc w:val="center"/>
              <w:rPr>
                <w:lang w:val="pt-BR"/>
              </w:rPr>
            </w:pPr>
            <w:r w:rsidRPr="005C01BF">
              <w:rPr>
                <w:lang w:val="pt-BR"/>
              </w:rPr>
              <w:t>7</w:t>
            </w:r>
          </w:p>
        </w:tc>
        <w:tc>
          <w:tcPr>
            <w:tcW w:w="2785" w:type="pct"/>
          </w:tcPr>
          <w:p w14:paraId="702B68E4" w14:textId="77777777" w:rsidR="00D4646D" w:rsidRPr="005C01BF" w:rsidRDefault="00D4646D" w:rsidP="00D73B95">
            <w:pPr>
              <w:spacing w:before="120"/>
              <w:rPr>
                <w:lang w:val="pt-BR"/>
              </w:rPr>
            </w:pPr>
            <w:r w:rsidRPr="005C01BF">
              <w:t>Natural disaster (storm, flood, drought, damaging cold, etc.)</w:t>
            </w:r>
          </w:p>
        </w:tc>
        <w:tc>
          <w:tcPr>
            <w:tcW w:w="580" w:type="pct"/>
          </w:tcPr>
          <w:p w14:paraId="4C63F188" w14:textId="77777777" w:rsidR="00D4646D" w:rsidRPr="005C01BF" w:rsidRDefault="00D4646D" w:rsidP="00D73B95">
            <w:pPr>
              <w:tabs>
                <w:tab w:val="left" w:pos="720"/>
                <w:tab w:val="num" w:pos="1075"/>
              </w:tabs>
              <w:suppressAutoHyphens/>
              <w:spacing w:before="120"/>
              <w:rPr>
                <w:b/>
                <w:lang w:val="pt-BR"/>
              </w:rPr>
            </w:pPr>
          </w:p>
        </w:tc>
        <w:tc>
          <w:tcPr>
            <w:tcW w:w="630" w:type="pct"/>
          </w:tcPr>
          <w:p w14:paraId="3135CE3E" w14:textId="77777777" w:rsidR="00D4646D" w:rsidRPr="005C01BF" w:rsidRDefault="00D4646D" w:rsidP="00D73B95">
            <w:pPr>
              <w:tabs>
                <w:tab w:val="left" w:pos="720"/>
                <w:tab w:val="num" w:pos="1075"/>
              </w:tabs>
              <w:suppressAutoHyphens/>
              <w:spacing w:before="120"/>
              <w:rPr>
                <w:b/>
                <w:lang w:val="pt-BR"/>
              </w:rPr>
            </w:pPr>
          </w:p>
        </w:tc>
        <w:tc>
          <w:tcPr>
            <w:tcW w:w="678" w:type="pct"/>
          </w:tcPr>
          <w:p w14:paraId="7835E036" w14:textId="77777777" w:rsidR="00D4646D" w:rsidRPr="005C01BF" w:rsidRDefault="00D4646D" w:rsidP="00D73B95">
            <w:pPr>
              <w:tabs>
                <w:tab w:val="left" w:pos="720"/>
                <w:tab w:val="num" w:pos="1075"/>
              </w:tabs>
              <w:suppressAutoHyphens/>
              <w:spacing w:before="120"/>
              <w:rPr>
                <w:b/>
                <w:lang w:val="pt-BR"/>
              </w:rPr>
            </w:pPr>
          </w:p>
        </w:tc>
      </w:tr>
      <w:tr w:rsidR="00D4646D" w:rsidRPr="005C01BF" w14:paraId="6627EEC7" w14:textId="77777777" w:rsidTr="00D4646D">
        <w:trPr>
          <w:jc w:val="center"/>
        </w:trPr>
        <w:tc>
          <w:tcPr>
            <w:tcW w:w="327" w:type="pct"/>
            <w:vAlign w:val="center"/>
          </w:tcPr>
          <w:p w14:paraId="58716D20" w14:textId="77777777" w:rsidR="00D4646D" w:rsidRPr="005C01BF" w:rsidRDefault="00D4646D" w:rsidP="00D73B95">
            <w:pPr>
              <w:spacing w:before="120"/>
              <w:jc w:val="center"/>
              <w:rPr>
                <w:lang w:val="pt-BR"/>
              </w:rPr>
            </w:pPr>
            <w:r w:rsidRPr="005C01BF">
              <w:rPr>
                <w:lang w:val="pt-BR"/>
              </w:rPr>
              <w:lastRenderedPageBreak/>
              <w:t>8</w:t>
            </w:r>
          </w:p>
        </w:tc>
        <w:tc>
          <w:tcPr>
            <w:tcW w:w="2785" w:type="pct"/>
          </w:tcPr>
          <w:p w14:paraId="12745086" w14:textId="77777777" w:rsidR="00D4646D" w:rsidRPr="005C01BF" w:rsidRDefault="00D4646D" w:rsidP="00D73B95">
            <w:pPr>
              <w:spacing w:before="120"/>
              <w:rPr>
                <w:lang w:val="pt-BR"/>
              </w:rPr>
            </w:pPr>
            <w:r w:rsidRPr="005C01BF">
              <w:t>Agricultural extension/assistance</w:t>
            </w:r>
          </w:p>
        </w:tc>
        <w:tc>
          <w:tcPr>
            <w:tcW w:w="580" w:type="pct"/>
          </w:tcPr>
          <w:p w14:paraId="1341EDBD" w14:textId="77777777" w:rsidR="00D4646D" w:rsidRPr="005C01BF" w:rsidRDefault="00D4646D" w:rsidP="00D73B95">
            <w:pPr>
              <w:tabs>
                <w:tab w:val="left" w:pos="720"/>
                <w:tab w:val="num" w:pos="1075"/>
              </w:tabs>
              <w:suppressAutoHyphens/>
              <w:spacing w:before="120"/>
              <w:rPr>
                <w:b/>
                <w:lang w:val="pt-BR"/>
              </w:rPr>
            </w:pPr>
          </w:p>
        </w:tc>
        <w:tc>
          <w:tcPr>
            <w:tcW w:w="630" w:type="pct"/>
          </w:tcPr>
          <w:p w14:paraId="634A22F5" w14:textId="77777777" w:rsidR="00D4646D" w:rsidRPr="005C01BF" w:rsidRDefault="00D4646D" w:rsidP="00D73B95">
            <w:pPr>
              <w:tabs>
                <w:tab w:val="left" w:pos="720"/>
                <w:tab w:val="num" w:pos="1075"/>
              </w:tabs>
              <w:suppressAutoHyphens/>
              <w:spacing w:before="120"/>
              <w:rPr>
                <w:b/>
                <w:lang w:val="pt-BR"/>
              </w:rPr>
            </w:pPr>
          </w:p>
        </w:tc>
        <w:tc>
          <w:tcPr>
            <w:tcW w:w="678" w:type="pct"/>
          </w:tcPr>
          <w:p w14:paraId="2E2BECCB" w14:textId="77777777" w:rsidR="00D4646D" w:rsidRPr="005C01BF" w:rsidRDefault="00D4646D" w:rsidP="00D73B95">
            <w:pPr>
              <w:tabs>
                <w:tab w:val="left" w:pos="720"/>
                <w:tab w:val="num" w:pos="1075"/>
              </w:tabs>
              <w:suppressAutoHyphens/>
              <w:spacing w:before="120"/>
              <w:rPr>
                <w:b/>
                <w:lang w:val="pt-BR"/>
              </w:rPr>
            </w:pPr>
          </w:p>
        </w:tc>
      </w:tr>
    </w:tbl>
    <w:p w14:paraId="72D02BCA" w14:textId="2041EF50" w:rsidR="006322A1" w:rsidRPr="00D4646D" w:rsidRDefault="006322A1" w:rsidP="006322A1">
      <w:pPr>
        <w:spacing w:after="200"/>
        <w:jc w:val="both"/>
        <w:rPr>
          <w:position w:val="1"/>
          <w:lang w:val="vi-VN"/>
        </w:rPr>
      </w:pPr>
      <w:r w:rsidRPr="00D4646D">
        <w:rPr>
          <w:position w:val="1"/>
          <w:lang w:val="vi-VN"/>
        </w:rPr>
        <w:t xml:space="preserve">D2. </w:t>
      </w:r>
      <w:r w:rsidR="00D4646D" w:rsidRPr="00D4646D">
        <w:rPr>
          <w:iCs/>
        </w:rPr>
        <w:t>Are there any members going to school in your family</w:t>
      </w:r>
      <w:r w:rsidRPr="00D4646D">
        <w:rPr>
          <w:position w:val="1"/>
          <w:lang w:val="vi-VN"/>
        </w:rPr>
        <w:t>?</w:t>
      </w:r>
    </w:p>
    <w:p w14:paraId="372CD261" w14:textId="1370C9BE" w:rsidR="006322A1" w:rsidRPr="006322A1" w:rsidRDefault="006322A1" w:rsidP="006322A1">
      <w:pPr>
        <w:spacing w:after="200"/>
        <w:jc w:val="both"/>
        <w:rPr>
          <w:position w:val="1"/>
          <w:lang w:val="vi-VN"/>
        </w:rPr>
      </w:pPr>
      <w:r w:rsidRPr="006322A1">
        <w:rPr>
          <w:position w:val="1"/>
          <w:lang w:val="vi-VN"/>
        </w:rPr>
        <w:t>1.</w:t>
      </w:r>
      <w:r w:rsidRPr="006322A1">
        <w:rPr>
          <w:position w:val="1"/>
          <w:lang w:val="vi-VN"/>
        </w:rPr>
        <w:tab/>
      </w:r>
      <w:r w:rsidR="00632D97">
        <w:rPr>
          <w:position w:val="1"/>
          <w:lang w:val="vi-VN"/>
        </w:rPr>
        <w:t>Yes</w:t>
      </w:r>
      <w:r w:rsidRPr="006322A1">
        <w:rPr>
          <w:position w:val="1"/>
          <w:lang w:val="vi-VN"/>
        </w:rPr>
        <w:tab/>
      </w:r>
      <w:r w:rsidRPr="006322A1">
        <w:rPr>
          <w:position w:val="1"/>
          <w:lang w:val="vi-VN"/>
        </w:rPr>
        <w:tab/>
      </w:r>
      <w:r w:rsidRPr="006322A1">
        <w:rPr>
          <w:position w:val="1"/>
          <w:lang w:val="vi-VN"/>
        </w:rPr>
        <w:tab/>
      </w:r>
      <w:r w:rsidRPr="006322A1">
        <w:rPr>
          <w:position w:val="1"/>
          <w:lang w:val="vi-VN"/>
        </w:rPr>
        <w:tab/>
        <w:t xml:space="preserve">2. </w:t>
      </w:r>
      <w:r w:rsidR="00632D97">
        <w:rPr>
          <w:position w:val="1"/>
          <w:lang w:val="vi-VN"/>
        </w:rPr>
        <w:t>No</w:t>
      </w:r>
      <w:r w:rsidRPr="006322A1">
        <w:rPr>
          <w:position w:val="1"/>
          <w:lang w:val="vi-VN"/>
        </w:rPr>
        <w:t xml:space="preserve">  </w:t>
      </w:r>
    </w:p>
    <w:p w14:paraId="4D8F9F97" w14:textId="36BFF3AF" w:rsidR="006322A1" w:rsidRPr="00C23FF5" w:rsidRDefault="006322A1" w:rsidP="006322A1">
      <w:pPr>
        <w:spacing w:after="200"/>
        <w:jc w:val="both"/>
        <w:rPr>
          <w:position w:val="1"/>
          <w:lang w:val="vi-VN"/>
        </w:rPr>
      </w:pPr>
      <w:r w:rsidRPr="00C23FF5">
        <w:rPr>
          <w:position w:val="1"/>
          <w:lang w:val="vi-VN"/>
        </w:rPr>
        <w:t xml:space="preserve">D3. </w:t>
      </w:r>
      <w:r w:rsidR="00C23FF5" w:rsidRPr="00C23FF5">
        <w:rPr>
          <w:iCs/>
        </w:rPr>
        <w:t>Are there any children from 5 to 17 years not going to school in your family</w:t>
      </w:r>
      <w:r w:rsidRPr="00C23FF5">
        <w:rPr>
          <w:position w:val="1"/>
          <w:lang w:val="vi-VN"/>
        </w:rPr>
        <w:t>?</w:t>
      </w:r>
    </w:p>
    <w:p w14:paraId="19EA4138" w14:textId="15420528" w:rsidR="006322A1" w:rsidRPr="006322A1" w:rsidRDefault="006322A1" w:rsidP="006322A1">
      <w:pPr>
        <w:spacing w:after="200"/>
        <w:jc w:val="both"/>
        <w:rPr>
          <w:position w:val="1"/>
          <w:lang w:val="vi-VN"/>
        </w:rPr>
      </w:pPr>
      <w:r w:rsidRPr="006322A1">
        <w:rPr>
          <w:position w:val="1"/>
          <w:lang w:val="vi-VN"/>
        </w:rPr>
        <w:t xml:space="preserve">1. </w:t>
      </w:r>
      <w:r w:rsidR="00632D97">
        <w:rPr>
          <w:position w:val="1"/>
          <w:lang w:val="vi-VN"/>
        </w:rPr>
        <w:t>Yes</w:t>
      </w:r>
      <w:r w:rsidRPr="006322A1">
        <w:rPr>
          <w:position w:val="1"/>
          <w:lang w:val="vi-VN"/>
        </w:rPr>
        <w:tab/>
      </w:r>
      <w:r w:rsidRPr="006322A1">
        <w:rPr>
          <w:position w:val="1"/>
          <w:lang w:val="vi-VN"/>
        </w:rPr>
        <w:tab/>
      </w:r>
      <w:r w:rsidRPr="006322A1">
        <w:rPr>
          <w:position w:val="1"/>
          <w:lang w:val="vi-VN"/>
        </w:rPr>
        <w:tab/>
      </w:r>
      <w:r w:rsidRPr="006322A1">
        <w:rPr>
          <w:position w:val="1"/>
          <w:lang w:val="vi-VN"/>
        </w:rPr>
        <w:tab/>
        <w:t xml:space="preserve">2. </w:t>
      </w:r>
      <w:r w:rsidR="00632D97">
        <w:rPr>
          <w:position w:val="1"/>
          <w:lang w:val="vi-VN"/>
        </w:rPr>
        <w:t>No</w:t>
      </w:r>
      <w:r w:rsidRPr="006322A1">
        <w:rPr>
          <w:position w:val="1"/>
          <w:lang w:val="vi-VN"/>
        </w:rPr>
        <w:t xml:space="preserve"> </w:t>
      </w:r>
      <w:r w:rsidR="00C23FF5">
        <w:rPr>
          <w:position w:val="1"/>
          <w:lang w:val="vi-VN"/>
        </w:rPr>
        <w:tab/>
      </w:r>
      <w:r w:rsidRPr="006322A1">
        <w:rPr>
          <w:position w:val="1"/>
          <w:lang w:val="vi-VN"/>
        </w:rPr>
        <w:t xml:space="preserve"> </w:t>
      </w:r>
      <w:r w:rsidR="00C23FF5">
        <w:rPr>
          <w:position w:val="1"/>
          <w:lang w:val="vi-VN"/>
        </w:rPr>
        <w:t>Move to</w:t>
      </w:r>
      <w:r w:rsidR="00C23FF5">
        <w:rPr>
          <w:position w:val="1"/>
        </w:rPr>
        <w:t xml:space="preserve"> </w:t>
      </w:r>
      <w:r w:rsidRPr="006322A1">
        <w:rPr>
          <w:position w:val="1"/>
          <w:lang w:val="vi-VN"/>
        </w:rPr>
        <w:t>D6</w:t>
      </w:r>
    </w:p>
    <w:p w14:paraId="0DA10035" w14:textId="77777777" w:rsidR="00C23FF5" w:rsidRPr="00C23FF5" w:rsidRDefault="006322A1" w:rsidP="00C23FF5">
      <w:pPr>
        <w:spacing w:before="120"/>
        <w:rPr>
          <w:lang w:val="it-IT"/>
        </w:rPr>
      </w:pPr>
      <w:r w:rsidRPr="00C23FF5">
        <w:rPr>
          <w:position w:val="1"/>
          <w:lang w:val="vi-VN"/>
        </w:rPr>
        <w:t xml:space="preserve">D4. </w:t>
      </w:r>
      <w:r w:rsidR="00C23FF5" w:rsidRPr="00C23FF5">
        <w:rPr>
          <w:lang w:val="it-IT"/>
        </w:rPr>
        <w:t>How many children do not going to school in your family?    ____________, in which:</w:t>
      </w:r>
    </w:p>
    <w:p w14:paraId="5F06D87E" w14:textId="7491B19D" w:rsidR="006322A1" w:rsidRPr="006322A1" w:rsidRDefault="00C23FF5" w:rsidP="00C23FF5">
      <w:pPr>
        <w:spacing w:after="200"/>
        <w:jc w:val="both"/>
        <w:rPr>
          <w:position w:val="1"/>
          <w:lang w:val="vi-VN"/>
        </w:rPr>
      </w:pPr>
      <w:r w:rsidRPr="00070174">
        <w:rPr>
          <w:lang w:val="it-IT"/>
        </w:rPr>
        <w:t xml:space="preserve">  </w:t>
      </w:r>
      <w:r w:rsidRPr="00070174">
        <w:rPr>
          <w:lang w:val="it-IT"/>
        </w:rPr>
        <w:tab/>
      </w:r>
      <w:r w:rsidRPr="00070174">
        <w:rPr>
          <w:lang w:val="it-IT"/>
        </w:rPr>
        <w:tab/>
      </w:r>
      <w:r>
        <w:rPr>
          <w:lang w:val="it-IT"/>
        </w:rPr>
        <w:t>Boy</w:t>
      </w:r>
      <w:r w:rsidRPr="00070174">
        <w:rPr>
          <w:lang w:val="it-IT"/>
        </w:rPr>
        <w:t>:____________</w:t>
      </w:r>
      <w:r w:rsidRPr="00070174">
        <w:rPr>
          <w:lang w:val="it-IT"/>
        </w:rPr>
        <w:tab/>
      </w:r>
      <w:r w:rsidRPr="00070174">
        <w:rPr>
          <w:lang w:val="it-IT"/>
        </w:rPr>
        <w:tab/>
      </w:r>
      <w:r w:rsidRPr="00070174">
        <w:rPr>
          <w:lang w:val="it-IT"/>
        </w:rPr>
        <w:tab/>
      </w:r>
      <w:r>
        <w:rPr>
          <w:lang w:val="it-IT"/>
        </w:rPr>
        <w:t>Girl</w:t>
      </w:r>
      <w:r w:rsidRPr="00070174">
        <w:rPr>
          <w:lang w:val="it-IT"/>
        </w:rPr>
        <w:t>:____________</w:t>
      </w:r>
    </w:p>
    <w:p w14:paraId="24AC399C" w14:textId="46110EE6" w:rsidR="006322A1" w:rsidRPr="00C23FF5" w:rsidRDefault="006322A1" w:rsidP="006322A1">
      <w:pPr>
        <w:spacing w:after="200"/>
        <w:jc w:val="both"/>
        <w:rPr>
          <w:position w:val="1"/>
          <w:lang w:val="vi-VN"/>
        </w:rPr>
      </w:pPr>
      <w:r w:rsidRPr="00C23FF5">
        <w:rPr>
          <w:position w:val="1"/>
          <w:lang w:val="vi-VN"/>
        </w:rPr>
        <w:t xml:space="preserve">D5. </w:t>
      </w:r>
      <w:r w:rsidR="00C23FF5" w:rsidRPr="00C23FF5">
        <w:rPr>
          <w:lang w:val="pt-BR"/>
        </w:rPr>
        <w:t>Reasons for dropout</w:t>
      </w:r>
      <w:r w:rsidRPr="00C23FF5">
        <w:rPr>
          <w:position w:val="1"/>
          <w:lang w:val="vi-VN"/>
        </w:rPr>
        <w:t>? .............................................................................................</w:t>
      </w:r>
    </w:p>
    <w:p w14:paraId="7E2AD55C" w14:textId="40FFB3F3" w:rsidR="006322A1" w:rsidRPr="00C23FF5" w:rsidRDefault="006322A1" w:rsidP="006322A1">
      <w:pPr>
        <w:spacing w:after="200"/>
        <w:jc w:val="both"/>
        <w:rPr>
          <w:position w:val="1"/>
          <w:lang w:val="vi-VN"/>
        </w:rPr>
      </w:pPr>
      <w:r w:rsidRPr="00C23FF5">
        <w:rPr>
          <w:position w:val="1"/>
          <w:lang w:val="vi-VN"/>
        </w:rPr>
        <w:t xml:space="preserve">D6. </w:t>
      </w:r>
      <w:r w:rsidR="00C23FF5" w:rsidRPr="00C23FF5">
        <w:t>Is there any family member</w:t>
      </w:r>
      <w:r w:rsidR="00C23FF5">
        <w:t xml:space="preserve"> got sick</w:t>
      </w:r>
      <w:r w:rsidR="00C23FF5" w:rsidRPr="00C23FF5">
        <w:t xml:space="preserve"> last month</w:t>
      </w:r>
      <w:r w:rsidRPr="00C23FF5">
        <w:rPr>
          <w:position w:val="1"/>
          <w:lang w:val="vi-VN"/>
        </w:rPr>
        <w:t>?</w:t>
      </w:r>
    </w:p>
    <w:p w14:paraId="4C481365" w14:textId="62AD9FAB" w:rsidR="006322A1" w:rsidRPr="006322A1" w:rsidRDefault="006322A1" w:rsidP="006322A1">
      <w:pPr>
        <w:spacing w:after="200"/>
        <w:jc w:val="both"/>
        <w:rPr>
          <w:position w:val="1"/>
          <w:lang w:val="vi-VN"/>
        </w:rPr>
      </w:pPr>
      <w:r w:rsidRPr="006322A1">
        <w:rPr>
          <w:position w:val="1"/>
          <w:lang w:val="vi-VN"/>
        </w:rPr>
        <w:t>1.</w:t>
      </w:r>
      <w:r w:rsidRPr="006322A1">
        <w:rPr>
          <w:position w:val="1"/>
          <w:lang w:val="vi-VN"/>
        </w:rPr>
        <w:tab/>
      </w:r>
      <w:r w:rsidR="00632D97">
        <w:rPr>
          <w:position w:val="1"/>
          <w:lang w:val="vi-VN"/>
        </w:rPr>
        <w:t>Yes</w:t>
      </w:r>
      <w:r w:rsidRPr="006322A1">
        <w:rPr>
          <w:position w:val="1"/>
          <w:lang w:val="vi-VN"/>
        </w:rPr>
        <w:tab/>
      </w:r>
      <w:r w:rsidRPr="006322A1">
        <w:rPr>
          <w:position w:val="1"/>
          <w:lang w:val="vi-VN"/>
        </w:rPr>
        <w:tab/>
      </w:r>
      <w:r w:rsidRPr="006322A1">
        <w:rPr>
          <w:position w:val="1"/>
          <w:lang w:val="vi-VN"/>
        </w:rPr>
        <w:tab/>
        <w:t xml:space="preserve">2. </w:t>
      </w:r>
      <w:r w:rsidR="00632D97">
        <w:rPr>
          <w:position w:val="1"/>
          <w:lang w:val="vi-VN"/>
        </w:rPr>
        <w:t>No</w:t>
      </w:r>
      <w:r w:rsidRPr="006322A1">
        <w:rPr>
          <w:position w:val="1"/>
          <w:lang w:val="vi-VN"/>
        </w:rPr>
        <w:t xml:space="preserve"> </w:t>
      </w:r>
      <w:r w:rsidRPr="006322A1">
        <w:rPr>
          <w:position w:val="1"/>
          <w:lang w:val="vi-VN"/>
        </w:rPr>
        <w:t xml:space="preserve"> </w:t>
      </w:r>
      <w:r w:rsidR="00C23FF5">
        <w:rPr>
          <w:position w:val="1"/>
          <w:lang w:val="vi-VN"/>
        </w:rPr>
        <w:t>Move to</w:t>
      </w:r>
      <w:r w:rsidR="00C23FF5">
        <w:rPr>
          <w:position w:val="1"/>
        </w:rPr>
        <w:t xml:space="preserve"> </w:t>
      </w:r>
      <w:r w:rsidRPr="006322A1">
        <w:rPr>
          <w:position w:val="1"/>
          <w:lang w:val="vi-VN"/>
        </w:rPr>
        <w:t xml:space="preserve">D9 </w:t>
      </w:r>
    </w:p>
    <w:p w14:paraId="041CF5F7" w14:textId="1E0D97DD" w:rsidR="006322A1" w:rsidRDefault="006322A1" w:rsidP="006322A1">
      <w:pPr>
        <w:spacing w:after="200"/>
        <w:jc w:val="both"/>
        <w:rPr>
          <w:iCs/>
        </w:rPr>
      </w:pPr>
      <w:r w:rsidRPr="00C23FF5">
        <w:rPr>
          <w:position w:val="1"/>
          <w:lang w:val="vi-VN"/>
        </w:rPr>
        <w:t xml:space="preserve">D7. </w:t>
      </w:r>
      <w:r w:rsidR="00C23FF5" w:rsidRPr="00C23FF5">
        <w:rPr>
          <w:iCs/>
        </w:rPr>
        <w:t>If yes, which illness is it?</w:t>
      </w:r>
    </w:p>
    <w:tbl>
      <w:tblPr>
        <w:tblW w:w="3961" w:type="pct"/>
        <w:jc w:val="center"/>
        <w:tblLook w:val="01E0" w:firstRow="1" w:lastRow="1" w:firstColumn="1" w:lastColumn="1" w:noHBand="0" w:noVBand="0"/>
      </w:tblPr>
      <w:tblGrid>
        <w:gridCol w:w="3640"/>
        <w:gridCol w:w="3557"/>
      </w:tblGrid>
      <w:tr w:rsidR="00C23FF5" w:rsidRPr="005C01BF" w14:paraId="64589091" w14:textId="77777777" w:rsidTr="00C23FF5">
        <w:trPr>
          <w:jc w:val="center"/>
        </w:trPr>
        <w:tc>
          <w:tcPr>
            <w:tcW w:w="2529" w:type="pct"/>
          </w:tcPr>
          <w:p w14:paraId="11D34853" w14:textId="77777777" w:rsidR="00C23FF5" w:rsidRPr="005C01BF" w:rsidRDefault="00C23FF5" w:rsidP="00A15635">
            <w:pPr>
              <w:numPr>
                <w:ilvl w:val="0"/>
                <w:numId w:val="58"/>
              </w:numPr>
              <w:spacing w:before="120"/>
              <w:ind w:right="-18"/>
              <w:jc w:val="both"/>
            </w:pPr>
            <w:r w:rsidRPr="005C01BF">
              <w:t>Cold/Flu</w:t>
            </w:r>
          </w:p>
        </w:tc>
        <w:tc>
          <w:tcPr>
            <w:tcW w:w="2471" w:type="pct"/>
          </w:tcPr>
          <w:p w14:paraId="718A5E82" w14:textId="157765BF" w:rsidR="00C23FF5" w:rsidRPr="005C01BF" w:rsidRDefault="00C23FF5" w:rsidP="00D73B95">
            <w:pPr>
              <w:spacing w:before="120"/>
              <w:ind w:right="-18"/>
            </w:pPr>
            <w:r w:rsidRPr="005C01BF">
              <w:t xml:space="preserve">6. </w:t>
            </w:r>
            <w:r w:rsidRPr="00C23FF5">
              <w:t>Hepatitis</w:t>
            </w:r>
          </w:p>
        </w:tc>
      </w:tr>
      <w:tr w:rsidR="00C23FF5" w:rsidRPr="005C01BF" w14:paraId="362AA8E9" w14:textId="77777777" w:rsidTr="00C23FF5">
        <w:trPr>
          <w:trHeight w:val="209"/>
          <w:jc w:val="center"/>
        </w:trPr>
        <w:tc>
          <w:tcPr>
            <w:tcW w:w="2529" w:type="pct"/>
          </w:tcPr>
          <w:p w14:paraId="34AF07E2" w14:textId="77777777" w:rsidR="00C23FF5" w:rsidRPr="005C01BF" w:rsidRDefault="00C23FF5" w:rsidP="00A15635">
            <w:pPr>
              <w:numPr>
                <w:ilvl w:val="0"/>
                <w:numId w:val="58"/>
              </w:numPr>
              <w:spacing w:before="120"/>
              <w:ind w:right="-18"/>
              <w:jc w:val="both"/>
            </w:pPr>
            <w:r w:rsidRPr="005C01BF">
              <w:t>Respiratory</w:t>
            </w:r>
          </w:p>
        </w:tc>
        <w:tc>
          <w:tcPr>
            <w:tcW w:w="2471" w:type="pct"/>
          </w:tcPr>
          <w:p w14:paraId="39CE3095" w14:textId="3A054674" w:rsidR="00C23FF5" w:rsidRPr="005C01BF" w:rsidRDefault="00C23FF5" w:rsidP="00D73B95">
            <w:pPr>
              <w:spacing w:before="120"/>
              <w:ind w:right="-18"/>
            </w:pPr>
            <w:r w:rsidRPr="005C01BF">
              <w:t>7. Food poisoning</w:t>
            </w:r>
          </w:p>
        </w:tc>
      </w:tr>
      <w:tr w:rsidR="00C23FF5" w:rsidRPr="005C01BF" w14:paraId="6559CF0C" w14:textId="77777777" w:rsidTr="00C23FF5">
        <w:trPr>
          <w:jc w:val="center"/>
        </w:trPr>
        <w:tc>
          <w:tcPr>
            <w:tcW w:w="2529" w:type="pct"/>
          </w:tcPr>
          <w:p w14:paraId="1D9EB1E3" w14:textId="77777777" w:rsidR="00C23FF5" w:rsidRPr="005C01BF" w:rsidRDefault="00C23FF5" w:rsidP="00A15635">
            <w:pPr>
              <w:numPr>
                <w:ilvl w:val="0"/>
                <w:numId w:val="58"/>
              </w:numPr>
              <w:spacing w:before="120"/>
              <w:ind w:right="-18"/>
              <w:jc w:val="both"/>
            </w:pPr>
            <w:r w:rsidRPr="005C01BF">
              <w:t>Malaria</w:t>
            </w:r>
          </w:p>
        </w:tc>
        <w:tc>
          <w:tcPr>
            <w:tcW w:w="2471" w:type="pct"/>
          </w:tcPr>
          <w:p w14:paraId="6C1B10A1" w14:textId="1F404E2B" w:rsidR="00C23FF5" w:rsidRPr="005C01BF" w:rsidRDefault="00C23FF5" w:rsidP="00D73B95">
            <w:pPr>
              <w:spacing w:before="120"/>
              <w:ind w:right="-18"/>
            </w:pPr>
            <w:r w:rsidRPr="005C01BF">
              <w:t>8. Accident</w:t>
            </w:r>
            <w:r>
              <w:t>/</w:t>
            </w:r>
            <w:r w:rsidRPr="005C01BF">
              <w:t>injury</w:t>
            </w:r>
          </w:p>
        </w:tc>
      </w:tr>
      <w:tr w:rsidR="00C23FF5" w:rsidRPr="005C01BF" w14:paraId="56905FCC" w14:textId="77777777" w:rsidTr="00C23FF5">
        <w:trPr>
          <w:jc w:val="center"/>
        </w:trPr>
        <w:tc>
          <w:tcPr>
            <w:tcW w:w="2529" w:type="pct"/>
          </w:tcPr>
          <w:p w14:paraId="4168E231" w14:textId="77777777" w:rsidR="00C23FF5" w:rsidRPr="005C01BF" w:rsidRDefault="00C23FF5" w:rsidP="00A15635">
            <w:pPr>
              <w:numPr>
                <w:ilvl w:val="0"/>
                <w:numId w:val="58"/>
              </w:numPr>
              <w:spacing w:before="120"/>
              <w:ind w:right="-18"/>
              <w:jc w:val="both"/>
            </w:pPr>
            <w:r w:rsidRPr="005C01BF">
              <w:t>Dengue</w:t>
            </w:r>
          </w:p>
        </w:tc>
        <w:tc>
          <w:tcPr>
            <w:tcW w:w="2471" w:type="pct"/>
          </w:tcPr>
          <w:p w14:paraId="6FBA3BAD" w14:textId="35F3618A" w:rsidR="00C23FF5" w:rsidRPr="005C01BF" w:rsidRDefault="00C23FF5" w:rsidP="00D73B95">
            <w:pPr>
              <w:spacing w:before="120"/>
              <w:ind w:right="-18"/>
            </w:pPr>
            <w:r w:rsidRPr="005C01BF">
              <w:t xml:space="preserve">9. </w:t>
            </w:r>
            <w:r w:rsidR="00224282" w:rsidRPr="005C01BF">
              <w:t>Gynecological</w:t>
            </w:r>
            <w:r w:rsidRPr="005C01BF">
              <w:t xml:space="preserve"> disease</w:t>
            </w:r>
          </w:p>
        </w:tc>
      </w:tr>
      <w:tr w:rsidR="00C23FF5" w:rsidRPr="005C01BF" w14:paraId="5CCE43E2" w14:textId="77777777" w:rsidTr="00C23FF5">
        <w:trPr>
          <w:jc w:val="center"/>
        </w:trPr>
        <w:tc>
          <w:tcPr>
            <w:tcW w:w="2529" w:type="pct"/>
          </w:tcPr>
          <w:p w14:paraId="7BB7EA00" w14:textId="77777777" w:rsidR="00C23FF5" w:rsidRPr="005C01BF" w:rsidRDefault="00C23FF5" w:rsidP="00D73B95">
            <w:pPr>
              <w:spacing w:before="120"/>
              <w:ind w:right="-18"/>
            </w:pPr>
            <w:r w:rsidRPr="005C01BF">
              <w:t xml:space="preserve">      5.   Cholera/dysentery, diarrhea</w:t>
            </w:r>
          </w:p>
        </w:tc>
        <w:tc>
          <w:tcPr>
            <w:tcW w:w="2471" w:type="pct"/>
          </w:tcPr>
          <w:p w14:paraId="5998FA7C" w14:textId="77777777" w:rsidR="00C23FF5" w:rsidRPr="005C01BF" w:rsidRDefault="00C23FF5" w:rsidP="00D73B95">
            <w:pPr>
              <w:spacing w:before="120"/>
              <w:ind w:right="-18"/>
            </w:pPr>
            <w:r w:rsidRPr="005C01BF">
              <w:t>10.Eyesore</w:t>
            </w:r>
          </w:p>
        </w:tc>
      </w:tr>
      <w:tr w:rsidR="00C23FF5" w:rsidRPr="005C01BF" w14:paraId="2982D33F" w14:textId="77777777" w:rsidTr="00C23FF5">
        <w:trPr>
          <w:jc w:val="center"/>
        </w:trPr>
        <w:tc>
          <w:tcPr>
            <w:tcW w:w="2529" w:type="pct"/>
          </w:tcPr>
          <w:p w14:paraId="1D80E9A3" w14:textId="77777777" w:rsidR="00C23FF5" w:rsidRPr="005C01BF" w:rsidRDefault="00C23FF5" w:rsidP="00D73B95">
            <w:pPr>
              <w:spacing w:before="120"/>
              <w:ind w:right="-18"/>
            </w:pPr>
          </w:p>
        </w:tc>
        <w:tc>
          <w:tcPr>
            <w:tcW w:w="2471" w:type="pct"/>
          </w:tcPr>
          <w:p w14:paraId="758FD247" w14:textId="4880A7EB" w:rsidR="00C23FF5" w:rsidRPr="005C01BF" w:rsidRDefault="00C23FF5" w:rsidP="00D73B95">
            <w:pPr>
              <w:spacing w:before="120"/>
              <w:ind w:right="-18"/>
            </w:pPr>
            <w:r>
              <w:t>11. Others (specify)</w:t>
            </w:r>
          </w:p>
        </w:tc>
      </w:tr>
    </w:tbl>
    <w:p w14:paraId="4795FAA5" w14:textId="35C50B42" w:rsidR="006322A1" w:rsidRPr="00C23FF5" w:rsidRDefault="006322A1" w:rsidP="006322A1">
      <w:pPr>
        <w:spacing w:after="200"/>
        <w:jc w:val="both"/>
        <w:rPr>
          <w:position w:val="1"/>
          <w:lang w:val="vi-VN"/>
        </w:rPr>
      </w:pPr>
      <w:r w:rsidRPr="00C23FF5">
        <w:rPr>
          <w:position w:val="1"/>
          <w:lang w:val="vi-VN"/>
        </w:rPr>
        <w:t xml:space="preserve">D8. </w:t>
      </w:r>
      <w:r w:rsidR="00C23FF5" w:rsidRPr="00C23FF5">
        <w:rPr>
          <w:iCs/>
        </w:rPr>
        <w:t>Where did the family go for health examination and treatment (in the latest time)</w:t>
      </w:r>
      <w:r w:rsidRPr="00C23FF5">
        <w:rPr>
          <w:position w:val="1"/>
          <w:lang w:val="vi-VN"/>
        </w:rPr>
        <w:t>?</w:t>
      </w:r>
    </w:p>
    <w:p w14:paraId="5FBD6F38" w14:textId="3CE05337" w:rsidR="006322A1" w:rsidRPr="006322A1" w:rsidRDefault="006322A1" w:rsidP="006322A1">
      <w:pPr>
        <w:spacing w:after="200"/>
        <w:jc w:val="both"/>
        <w:rPr>
          <w:position w:val="1"/>
          <w:lang w:val="vi-VN"/>
        </w:rPr>
      </w:pPr>
      <w:r w:rsidRPr="006322A1">
        <w:rPr>
          <w:position w:val="1"/>
          <w:lang w:val="vi-VN"/>
        </w:rPr>
        <w:t xml:space="preserve">1. </w:t>
      </w:r>
      <w:r w:rsidR="00C23FF5" w:rsidRPr="00634E1C">
        <w:t>Commune health station</w:t>
      </w:r>
      <w:r w:rsidRPr="006322A1">
        <w:rPr>
          <w:position w:val="1"/>
          <w:lang w:val="vi-VN"/>
        </w:rPr>
        <w:tab/>
        <w:t xml:space="preserve">4. </w:t>
      </w:r>
      <w:r w:rsidR="00C23FF5" w:rsidRPr="00634E1C">
        <w:t>Central hospital</w:t>
      </w:r>
    </w:p>
    <w:p w14:paraId="0160AB0A" w14:textId="5F1DCBF1" w:rsidR="006322A1" w:rsidRPr="006322A1" w:rsidRDefault="006322A1" w:rsidP="006322A1">
      <w:pPr>
        <w:spacing w:after="200"/>
        <w:jc w:val="both"/>
        <w:rPr>
          <w:position w:val="1"/>
          <w:lang w:val="vi-VN"/>
        </w:rPr>
      </w:pPr>
      <w:r w:rsidRPr="006322A1">
        <w:rPr>
          <w:position w:val="1"/>
          <w:lang w:val="vi-VN"/>
        </w:rPr>
        <w:t xml:space="preserve">2. </w:t>
      </w:r>
      <w:r w:rsidR="00C23FF5" w:rsidRPr="00634E1C">
        <w:t>District hospital</w:t>
      </w:r>
      <w:r w:rsidRPr="006322A1">
        <w:rPr>
          <w:position w:val="1"/>
          <w:lang w:val="vi-VN"/>
        </w:rPr>
        <w:tab/>
        <w:t xml:space="preserve">5. </w:t>
      </w:r>
      <w:r w:rsidR="00C23FF5" w:rsidRPr="00634E1C">
        <w:t>Clinics</w:t>
      </w:r>
    </w:p>
    <w:p w14:paraId="748E3D20" w14:textId="60C63B83" w:rsidR="006322A1" w:rsidRPr="006322A1" w:rsidRDefault="006322A1" w:rsidP="006322A1">
      <w:pPr>
        <w:spacing w:after="200"/>
        <w:jc w:val="both"/>
        <w:rPr>
          <w:position w:val="1"/>
          <w:lang w:val="vi-VN"/>
        </w:rPr>
      </w:pPr>
      <w:r w:rsidRPr="006322A1">
        <w:rPr>
          <w:position w:val="1"/>
          <w:lang w:val="vi-VN"/>
        </w:rPr>
        <w:t xml:space="preserve">3. </w:t>
      </w:r>
      <w:r w:rsidR="00C23FF5" w:rsidRPr="00634E1C">
        <w:t>Provincial hospital</w:t>
      </w:r>
      <w:r w:rsidRPr="006322A1">
        <w:rPr>
          <w:position w:val="1"/>
          <w:lang w:val="vi-VN"/>
        </w:rPr>
        <w:tab/>
        <w:t xml:space="preserve">6. </w:t>
      </w:r>
      <w:r w:rsidR="00C23FF5" w:rsidRPr="00C23FF5">
        <w:rPr>
          <w:position w:val="1"/>
          <w:lang w:val="vi-VN"/>
        </w:rPr>
        <w:t xml:space="preserve">Buy medicine at </w:t>
      </w:r>
      <w:r w:rsidR="00C23FF5">
        <w:rPr>
          <w:position w:val="1"/>
        </w:rPr>
        <w:t>a</w:t>
      </w:r>
      <w:r w:rsidR="00C23FF5" w:rsidRPr="00C23FF5">
        <w:rPr>
          <w:position w:val="1"/>
          <w:lang w:val="vi-VN"/>
        </w:rPr>
        <w:t xml:space="preserve"> pharmacy</w:t>
      </w:r>
    </w:p>
    <w:p w14:paraId="0FCBF20F" w14:textId="105F4B2E" w:rsidR="006322A1" w:rsidRPr="00C23FF5" w:rsidRDefault="006322A1" w:rsidP="006322A1">
      <w:pPr>
        <w:spacing w:after="200"/>
        <w:jc w:val="both"/>
        <w:rPr>
          <w:position w:val="1"/>
          <w:lang w:val="vi-VN"/>
        </w:rPr>
      </w:pPr>
      <w:r w:rsidRPr="00C23FF5">
        <w:rPr>
          <w:position w:val="1"/>
          <w:lang w:val="vi-VN"/>
        </w:rPr>
        <w:t xml:space="preserve">D9. </w:t>
      </w:r>
      <w:r w:rsidR="00C23FF5" w:rsidRPr="00C23FF5">
        <w:rPr>
          <w:iCs/>
        </w:rPr>
        <w:t xml:space="preserve">Does your family participate in health insurance (health insurance, social insurance, AIA, </w:t>
      </w:r>
      <w:proofErr w:type="spellStart"/>
      <w:r w:rsidR="00C23FF5" w:rsidRPr="00C23FF5">
        <w:rPr>
          <w:iCs/>
        </w:rPr>
        <w:t>Chathay</w:t>
      </w:r>
      <w:proofErr w:type="spellEnd"/>
      <w:r w:rsidR="00C23FF5" w:rsidRPr="00C23FF5">
        <w:rPr>
          <w:iCs/>
        </w:rPr>
        <w:t>, etc.)?</w:t>
      </w:r>
    </w:p>
    <w:p w14:paraId="1E11EB04" w14:textId="7D3FFCB3" w:rsidR="006322A1" w:rsidRPr="006322A1" w:rsidRDefault="006322A1" w:rsidP="006322A1">
      <w:pPr>
        <w:spacing w:after="200"/>
        <w:jc w:val="both"/>
        <w:rPr>
          <w:position w:val="1"/>
          <w:lang w:val="vi-VN"/>
        </w:rPr>
      </w:pPr>
      <w:r w:rsidRPr="006322A1">
        <w:rPr>
          <w:position w:val="1"/>
          <w:lang w:val="vi-VN"/>
        </w:rPr>
        <w:t>1.</w:t>
      </w:r>
      <w:r w:rsidRPr="006322A1">
        <w:rPr>
          <w:position w:val="1"/>
          <w:lang w:val="vi-VN"/>
        </w:rPr>
        <w:tab/>
      </w:r>
      <w:r w:rsidR="00632D97">
        <w:rPr>
          <w:position w:val="1"/>
          <w:lang w:val="vi-VN"/>
        </w:rPr>
        <w:t>Yes</w:t>
      </w:r>
      <w:r w:rsidRPr="006322A1">
        <w:rPr>
          <w:position w:val="1"/>
          <w:lang w:val="vi-VN"/>
        </w:rPr>
        <w:tab/>
      </w:r>
      <w:r w:rsidRPr="006322A1">
        <w:rPr>
          <w:position w:val="1"/>
          <w:lang w:val="vi-VN"/>
        </w:rPr>
        <w:tab/>
      </w:r>
      <w:r w:rsidRPr="006322A1">
        <w:rPr>
          <w:position w:val="1"/>
          <w:lang w:val="vi-VN"/>
        </w:rPr>
        <w:tab/>
      </w:r>
      <w:r w:rsidRPr="006322A1">
        <w:rPr>
          <w:position w:val="1"/>
          <w:lang w:val="vi-VN"/>
        </w:rPr>
        <w:tab/>
        <w:t xml:space="preserve">2. </w:t>
      </w:r>
      <w:r w:rsidR="00632D97">
        <w:rPr>
          <w:position w:val="1"/>
          <w:lang w:val="vi-VN"/>
        </w:rPr>
        <w:t>No</w:t>
      </w:r>
    </w:p>
    <w:p w14:paraId="3071A975" w14:textId="5907570C" w:rsidR="006322A1" w:rsidRPr="006322A1" w:rsidRDefault="006322A1" w:rsidP="006322A1">
      <w:pPr>
        <w:spacing w:after="200"/>
        <w:jc w:val="both"/>
        <w:rPr>
          <w:position w:val="1"/>
          <w:lang w:val="vi-VN"/>
        </w:rPr>
      </w:pPr>
      <w:r w:rsidRPr="006322A1">
        <w:rPr>
          <w:position w:val="1"/>
          <w:lang w:val="vi-VN"/>
        </w:rPr>
        <w:t xml:space="preserve">D10. </w:t>
      </w:r>
      <w:r w:rsidR="00C23FF5" w:rsidRPr="00634E1C">
        <w:rPr>
          <w:bCs/>
          <w:iCs/>
        </w:rPr>
        <w:t>If yes, how many people are participating in?</w:t>
      </w:r>
      <w:r w:rsidR="00C23FF5" w:rsidRPr="00634E1C">
        <w:rPr>
          <w:bCs/>
          <w:iCs/>
        </w:rPr>
        <w:tab/>
        <w:t>___________people/________people</w:t>
      </w:r>
    </w:p>
    <w:p w14:paraId="137EBF67" w14:textId="24680AF3" w:rsidR="006322A1" w:rsidRPr="006322A1" w:rsidRDefault="006322A1" w:rsidP="006322A1">
      <w:pPr>
        <w:spacing w:after="200"/>
        <w:jc w:val="both"/>
        <w:rPr>
          <w:position w:val="1"/>
          <w:lang w:val="vi-VN"/>
        </w:rPr>
      </w:pPr>
      <w:r w:rsidRPr="006322A1">
        <w:rPr>
          <w:position w:val="1"/>
          <w:lang w:val="vi-VN"/>
        </w:rPr>
        <w:t xml:space="preserve">E. </w:t>
      </w:r>
      <w:r w:rsidR="00C23FF5" w:rsidRPr="00E97837">
        <w:rPr>
          <w:iCs/>
        </w:rPr>
        <w:t>PRODUCTION ACTIVITIES</w:t>
      </w:r>
      <w:r w:rsidR="00C23FF5" w:rsidRPr="00070174">
        <w:rPr>
          <w:b/>
          <w:bCs/>
          <w:iCs/>
        </w:rPr>
        <w:t xml:space="preserve"> </w:t>
      </w:r>
    </w:p>
    <w:p w14:paraId="00819A5A" w14:textId="59428C19" w:rsidR="006322A1" w:rsidRDefault="006322A1" w:rsidP="006322A1">
      <w:pPr>
        <w:spacing w:after="200"/>
        <w:jc w:val="both"/>
        <w:rPr>
          <w:position w:val="1"/>
          <w:lang w:val="vi-VN"/>
        </w:rPr>
      </w:pPr>
      <w:r w:rsidRPr="00C23FF5">
        <w:rPr>
          <w:position w:val="1"/>
          <w:lang w:val="vi-VN"/>
        </w:rPr>
        <w:t xml:space="preserve">E1. </w:t>
      </w:r>
      <w:r w:rsidR="00C23FF5" w:rsidRPr="00C23FF5">
        <w:rPr>
          <w:rFonts w:eastAsia="MS Mincho"/>
          <w:shd w:val="clear" w:color="auto" w:fill="FFFFFF"/>
        </w:rPr>
        <w:t>Describe some details about your production land</w:t>
      </w:r>
      <w:r w:rsidRPr="00C23FF5">
        <w:rPr>
          <w:position w:val="1"/>
          <w:lang w:val="vi-VN"/>
        </w:rPr>
        <w:t>:</w:t>
      </w:r>
    </w:p>
    <w:tbl>
      <w:tblPr>
        <w:tblW w:w="5079" w:type="pct"/>
        <w:tblInd w:w="-5" w:type="dxa"/>
        <w:tblLook w:val="01E0" w:firstRow="1" w:lastRow="1" w:firstColumn="1" w:lastColumn="1" w:noHBand="0" w:noVBand="0"/>
      </w:tblPr>
      <w:tblGrid>
        <w:gridCol w:w="1509"/>
        <w:gridCol w:w="1326"/>
        <w:gridCol w:w="1480"/>
        <w:gridCol w:w="1454"/>
        <w:gridCol w:w="1467"/>
        <w:gridCol w:w="1013"/>
        <w:gridCol w:w="980"/>
      </w:tblGrid>
      <w:tr w:rsidR="00C23FF5" w:rsidRPr="00C23FF5" w14:paraId="67FFFF31" w14:textId="77777777" w:rsidTr="00C23FF5">
        <w:trPr>
          <w:tblHeader/>
        </w:trPr>
        <w:tc>
          <w:tcPr>
            <w:tcW w:w="817" w:type="pct"/>
          </w:tcPr>
          <w:p w14:paraId="11777281" w14:textId="77777777" w:rsidR="00C23FF5" w:rsidRPr="00C23FF5" w:rsidRDefault="00C23FF5" w:rsidP="00D73B95">
            <w:pPr>
              <w:spacing w:before="120"/>
              <w:ind w:right="-18"/>
              <w:jc w:val="center"/>
              <w:rPr>
                <w:rFonts w:eastAsia="MS Mincho"/>
                <w:bCs/>
                <w:sz w:val="22"/>
                <w:szCs w:val="22"/>
                <w:shd w:val="clear" w:color="auto" w:fill="FFFFFF"/>
              </w:rPr>
            </w:pPr>
          </w:p>
        </w:tc>
        <w:tc>
          <w:tcPr>
            <w:tcW w:w="718" w:type="pct"/>
            <w:vAlign w:val="center"/>
          </w:tcPr>
          <w:p w14:paraId="2E707B68" w14:textId="77777777" w:rsidR="00C23FF5" w:rsidRPr="00C23FF5" w:rsidRDefault="00C23FF5" w:rsidP="00D73B95">
            <w:pPr>
              <w:spacing w:before="120"/>
              <w:ind w:right="-18"/>
              <w:jc w:val="center"/>
              <w:rPr>
                <w:rFonts w:eastAsia="MS Mincho"/>
                <w:bCs/>
                <w:sz w:val="22"/>
                <w:szCs w:val="22"/>
                <w:shd w:val="clear" w:color="auto" w:fill="FFFFFF"/>
              </w:rPr>
            </w:pPr>
            <w:bookmarkStart w:id="482" w:name="_Hlk36212761"/>
            <w:r w:rsidRPr="00C23FF5">
              <w:rPr>
                <w:bCs/>
                <w:sz w:val="22"/>
                <w:szCs w:val="22"/>
                <w:shd w:val="clear" w:color="auto" w:fill="FFFFFF"/>
              </w:rPr>
              <w:t xml:space="preserve">Residential area </w:t>
            </w:r>
            <w:bookmarkEnd w:id="482"/>
            <w:r w:rsidRPr="00C23FF5">
              <w:rPr>
                <w:bCs/>
                <w:sz w:val="22"/>
                <w:szCs w:val="22"/>
                <w:shd w:val="clear" w:color="auto" w:fill="FFFFFF"/>
              </w:rPr>
              <w:t>(m2)</w:t>
            </w:r>
          </w:p>
        </w:tc>
        <w:tc>
          <w:tcPr>
            <w:tcW w:w="802" w:type="pct"/>
            <w:vAlign w:val="center"/>
          </w:tcPr>
          <w:p w14:paraId="2C3B15A1" w14:textId="77777777" w:rsidR="00C23FF5" w:rsidRPr="00C23FF5" w:rsidRDefault="00C23FF5" w:rsidP="00D73B95">
            <w:pPr>
              <w:spacing w:before="120"/>
              <w:ind w:right="-18"/>
              <w:jc w:val="center"/>
              <w:rPr>
                <w:rFonts w:eastAsia="MS Mincho"/>
                <w:bCs/>
                <w:sz w:val="22"/>
                <w:szCs w:val="22"/>
                <w:shd w:val="clear" w:color="auto" w:fill="FFFFFF"/>
              </w:rPr>
            </w:pPr>
            <w:r w:rsidRPr="00C23FF5">
              <w:rPr>
                <w:bCs/>
                <w:sz w:val="22"/>
                <w:szCs w:val="22"/>
                <w:shd w:val="clear" w:color="auto" w:fill="FFFFFF"/>
              </w:rPr>
              <w:t>Garden/land for perennial trees (m2)</w:t>
            </w:r>
          </w:p>
        </w:tc>
        <w:tc>
          <w:tcPr>
            <w:tcW w:w="788" w:type="pct"/>
            <w:vAlign w:val="center"/>
          </w:tcPr>
          <w:p w14:paraId="71B99AF3" w14:textId="77777777" w:rsidR="00C23FF5" w:rsidRPr="00C23FF5" w:rsidRDefault="00C23FF5" w:rsidP="00D73B95">
            <w:pPr>
              <w:spacing w:before="120"/>
              <w:ind w:right="-18"/>
              <w:jc w:val="center"/>
              <w:rPr>
                <w:rFonts w:eastAsia="MS Mincho"/>
                <w:bCs/>
                <w:sz w:val="22"/>
                <w:szCs w:val="22"/>
                <w:shd w:val="clear" w:color="auto" w:fill="FFFFFF"/>
              </w:rPr>
            </w:pPr>
            <w:r w:rsidRPr="00C23FF5">
              <w:rPr>
                <w:bCs/>
                <w:sz w:val="22"/>
                <w:szCs w:val="22"/>
                <w:shd w:val="clear" w:color="auto" w:fill="FFFFFF"/>
              </w:rPr>
              <w:t>Agricultural land (ha)</w:t>
            </w:r>
          </w:p>
        </w:tc>
        <w:tc>
          <w:tcPr>
            <w:tcW w:w="795" w:type="pct"/>
            <w:vAlign w:val="center"/>
          </w:tcPr>
          <w:p w14:paraId="787A57D5" w14:textId="77777777" w:rsidR="00C23FF5" w:rsidRPr="00C23FF5" w:rsidRDefault="00C23FF5" w:rsidP="00D73B95">
            <w:pPr>
              <w:spacing w:before="120"/>
              <w:ind w:right="-18"/>
              <w:jc w:val="center"/>
              <w:rPr>
                <w:rFonts w:eastAsia="MS Mincho"/>
                <w:bCs/>
                <w:sz w:val="22"/>
                <w:szCs w:val="22"/>
                <w:shd w:val="clear" w:color="auto" w:fill="FFFFFF"/>
              </w:rPr>
            </w:pPr>
            <w:r w:rsidRPr="00C23FF5">
              <w:rPr>
                <w:bCs/>
                <w:sz w:val="22"/>
                <w:szCs w:val="22"/>
                <w:shd w:val="clear" w:color="auto" w:fill="FFFFFF"/>
              </w:rPr>
              <w:t>Aquaculture land (ha)</w:t>
            </w:r>
          </w:p>
        </w:tc>
        <w:tc>
          <w:tcPr>
            <w:tcW w:w="549" w:type="pct"/>
            <w:vAlign w:val="center"/>
          </w:tcPr>
          <w:p w14:paraId="08887474" w14:textId="77777777" w:rsidR="00C23FF5" w:rsidRPr="00C23FF5" w:rsidRDefault="00C23FF5" w:rsidP="00D73B95">
            <w:pPr>
              <w:spacing w:before="120"/>
              <w:ind w:right="-18"/>
              <w:jc w:val="center"/>
              <w:rPr>
                <w:rFonts w:eastAsia="MS Mincho"/>
                <w:bCs/>
                <w:sz w:val="22"/>
                <w:szCs w:val="22"/>
                <w:shd w:val="clear" w:color="auto" w:fill="FFFFFF"/>
              </w:rPr>
            </w:pPr>
            <w:r w:rsidRPr="00C23FF5">
              <w:rPr>
                <w:bCs/>
                <w:sz w:val="22"/>
                <w:szCs w:val="22"/>
                <w:shd w:val="clear" w:color="auto" w:fill="FFFFFF"/>
              </w:rPr>
              <w:t>Salt farms (ha)</w:t>
            </w:r>
          </w:p>
        </w:tc>
        <w:tc>
          <w:tcPr>
            <w:tcW w:w="532" w:type="pct"/>
            <w:vAlign w:val="center"/>
          </w:tcPr>
          <w:p w14:paraId="75E8332B" w14:textId="77777777" w:rsidR="00C23FF5" w:rsidRPr="00C23FF5" w:rsidRDefault="00C23FF5" w:rsidP="00D73B95">
            <w:pPr>
              <w:spacing w:before="120"/>
              <w:ind w:right="-18"/>
              <w:jc w:val="center"/>
              <w:rPr>
                <w:rFonts w:eastAsia="MS Mincho"/>
                <w:bCs/>
                <w:sz w:val="22"/>
                <w:szCs w:val="22"/>
                <w:shd w:val="clear" w:color="auto" w:fill="FFFFFF"/>
              </w:rPr>
            </w:pPr>
            <w:r w:rsidRPr="00C23FF5">
              <w:rPr>
                <w:bCs/>
                <w:sz w:val="22"/>
                <w:szCs w:val="22"/>
                <w:shd w:val="clear" w:color="auto" w:fill="FFFFFF"/>
              </w:rPr>
              <w:t>Forest land (ha)</w:t>
            </w:r>
          </w:p>
        </w:tc>
      </w:tr>
      <w:tr w:rsidR="00C23FF5" w:rsidRPr="00C23FF5" w14:paraId="752B95F0" w14:textId="77777777" w:rsidTr="00C23FF5">
        <w:tc>
          <w:tcPr>
            <w:tcW w:w="817" w:type="pct"/>
          </w:tcPr>
          <w:p w14:paraId="62EDDD54" w14:textId="77777777" w:rsidR="00C23FF5" w:rsidRPr="00C23FF5" w:rsidRDefault="00C23FF5" w:rsidP="00D73B95">
            <w:pPr>
              <w:spacing w:before="120"/>
              <w:ind w:right="-18"/>
              <w:rPr>
                <w:rFonts w:eastAsia="MS Mincho"/>
                <w:bCs/>
                <w:sz w:val="22"/>
                <w:szCs w:val="22"/>
                <w:shd w:val="clear" w:color="auto" w:fill="FFFFFF"/>
              </w:rPr>
            </w:pPr>
            <w:r w:rsidRPr="00C23FF5">
              <w:rPr>
                <w:bCs/>
                <w:sz w:val="22"/>
                <w:szCs w:val="22"/>
                <w:shd w:val="clear" w:color="auto" w:fill="FFFFFF"/>
              </w:rPr>
              <w:t>Area</w:t>
            </w:r>
          </w:p>
        </w:tc>
        <w:tc>
          <w:tcPr>
            <w:tcW w:w="718" w:type="pct"/>
          </w:tcPr>
          <w:p w14:paraId="5A50DA3F" w14:textId="77777777" w:rsidR="00C23FF5" w:rsidRPr="00C23FF5" w:rsidRDefault="00C23FF5" w:rsidP="00D73B95">
            <w:pPr>
              <w:spacing w:before="120"/>
              <w:ind w:right="-18"/>
              <w:rPr>
                <w:rFonts w:eastAsia="MS Mincho"/>
                <w:bCs/>
                <w:sz w:val="22"/>
                <w:szCs w:val="22"/>
                <w:shd w:val="clear" w:color="auto" w:fill="FFFFFF"/>
              </w:rPr>
            </w:pPr>
          </w:p>
        </w:tc>
        <w:tc>
          <w:tcPr>
            <w:tcW w:w="802" w:type="pct"/>
          </w:tcPr>
          <w:p w14:paraId="6AD190F4" w14:textId="77777777" w:rsidR="00C23FF5" w:rsidRPr="00C23FF5" w:rsidRDefault="00C23FF5" w:rsidP="00D73B95">
            <w:pPr>
              <w:spacing w:before="120"/>
              <w:ind w:right="-18"/>
              <w:rPr>
                <w:rFonts w:eastAsia="MS Mincho"/>
                <w:bCs/>
                <w:sz w:val="22"/>
                <w:szCs w:val="22"/>
                <w:shd w:val="clear" w:color="auto" w:fill="FFFFFF"/>
              </w:rPr>
            </w:pPr>
          </w:p>
        </w:tc>
        <w:tc>
          <w:tcPr>
            <w:tcW w:w="788" w:type="pct"/>
          </w:tcPr>
          <w:p w14:paraId="04B2DA54" w14:textId="77777777" w:rsidR="00C23FF5" w:rsidRPr="00C23FF5" w:rsidRDefault="00C23FF5" w:rsidP="00D73B95">
            <w:pPr>
              <w:spacing w:before="120"/>
              <w:ind w:right="-18"/>
              <w:rPr>
                <w:rFonts w:eastAsia="MS Mincho"/>
                <w:bCs/>
                <w:sz w:val="22"/>
                <w:szCs w:val="22"/>
                <w:shd w:val="clear" w:color="auto" w:fill="FFFFFF"/>
              </w:rPr>
            </w:pPr>
          </w:p>
        </w:tc>
        <w:tc>
          <w:tcPr>
            <w:tcW w:w="795" w:type="pct"/>
          </w:tcPr>
          <w:p w14:paraId="5C6E7B64" w14:textId="77777777" w:rsidR="00C23FF5" w:rsidRPr="00C23FF5" w:rsidRDefault="00C23FF5" w:rsidP="00D73B95">
            <w:pPr>
              <w:spacing w:before="120"/>
              <w:ind w:right="-18"/>
              <w:rPr>
                <w:rFonts w:eastAsia="MS Mincho"/>
                <w:bCs/>
                <w:sz w:val="22"/>
                <w:szCs w:val="22"/>
                <w:shd w:val="clear" w:color="auto" w:fill="FFFFFF"/>
              </w:rPr>
            </w:pPr>
          </w:p>
        </w:tc>
        <w:tc>
          <w:tcPr>
            <w:tcW w:w="549" w:type="pct"/>
          </w:tcPr>
          <w:p w14:paraId="158091FC" w14:textId="77777777" w:rsidR="00C23FF5" w:rsidRPr="00C23FF5" w:rsidRDefault="00C23FF5" w:rsidP="00D73B95">
            <w:pPr>
              <w:spacing w:before="120"/>
              <w:ind w:right="-18"/>
              <w:rPr>
                <w:rFonts w:eastAsia="MS Mincho"/>
                <w:bCs/>
                <w:sz w:val="22"/>
                <w:szCs w:val="22"/>
                <w:shd w:val="clear" w:color="auto" w:fill="FFFFFF"/>
              </w:rPr>
            </w:pPr>
          </w:p>
        </w:tc>
        <w:tc>
          <w:tcPr>
            <w:tcW w:w="532" w:type="pct"/>
          </w:tcPr>
          <w:p w14:paraId="006D1E2F" w14:textId="77777777" w:rsidR="00C23FF5" w:rsidRPr="00C23FF5" w:rsidRDefault="00C23FF5" w:rsidP="00D73B95">
            <w:pPr>
              <w:spacing w:before="120"/>
              <w:ind w:right="-18"/>
              <w:rPr>
                <w:rFonts w:eastAsia="MS Mincho"/>
                <w:bCs/>
                <w:sz w:val="22"/>
                <w:szCs w:val="22"/>
                <w:shd w:val="clear" w:color="auto" w:fill="FFFFFF"/>
              </w:rPr>
            </w:pPr>
          </w:p>
        </w:tc>
      </w:tr>
    </w:tbl>
    <w:p w14:paraId="5352AAD3" w14:textId="3372D6AB" w:rsidR="006322A1" w:rsidRPr="006322A1" w:rsidRDefault="006322A1" w:rsidP="006322A1">
      <w:pPr>
        <w:spacing w:after="200"/>
        <w:jc w:val="both"/>
        <w:rPr>
          <w:position w:val="1"/>
          <w:lang w:val="vi-VN"/>
        </w:rPr>
      </w:pPr>
      <w:r w:rsidRPr="006322A1">
        <w:rPr>
          <w:position w:val="1"/>
          <w:lang w:val="vi-VN"/>
        </w:rPr>
        <w:tab/>
      </w:r>
      <w:r w:rsidRPr="006322A1">
        <w:rPr>
          <w:position w:val="1"/>
          <w:lang w:val="vi-VN"/>
        </w:rPr>
        <w:tab/>
      </w:r>
      <w:r w:rsidRPr="006322A1">
        <w:rPr>
          <w:position w:val="1"/>
          <w:lang w:val="vi-VN"/>
        </w:rPr>
        <w:tab/>
      </w:r>
      <w:r w:rsidRPr="006322A1">
        <w:rPr>
          <w:position w:val="1"/>
          <w:lang w:val="vi-VN"/>
        </w:rPr>
        <w:tab/>
      </w:r>
      <w:r w:rsidRPr="006322A1">
        <w:rPr>
          <w:position w:val="1"/>
          <w:lang w:val="vi-VN"/>
        </w:rPr>
        <w:tab/>
      </w:r>
    </w:p>
    <w:p w14:paraId="257053EE" w14:textId="06F8C218" w:rsidR="006322A1" w:rsidRPr="00C23FF5" w:rsidRDefault="006322A1" w:rsidP="006322A1">
      <w:pPr>
        <w:spacing w:after="200"/>
        <w:jc w:val="both"/>
        <w:rPr>
          <w:position w:val="1"/>
          <w:lang w:val="vi-VN"/>
        </w:rPr>
      </w:pPr>
      <w:r w:rsidRPr="00C23FF5">
        <w:rPr>
          <w:position w:val="1"/>
          <w:lang w:val="vi-VN"/>
        </w:rPr>
        <w:lastRenderedPageBreak/>
        <w:t xml:space="preserve">E2. </w:t>
      </w:r>
      <w:r w:rsidR="00C23FF5" w:rsidRPr="00C23FF5">
        <w:t xml:space="preserve">Do you </w:t>
      </w:r>
      <w:r w:rsidR="00C23FF5">
        <w:t>borrow</w:t>
      </w:r>
      <w:r w:rsidR="00C23FF5" w:rsidRPr="00C23FF5">
        <w:t xml:space="preserve"> any loans</w:t>
      </w:r>
      <w:r w:rsidRPr="00C23FF5">
        <w:rPr>
          <w:position w:val="1"/>
          <w:lang w:val="vi-VN"/>
        </w:rPr>
        <w:t xml:space="preserve">?        </w:t>
      </w:r>
    </w:p>
    <w:p w14:paraId="6150A993" w14:textId="13F8FD8F" w:rsidR="006322A1" w:rsidRPr="00C23FF5" w:rsidRDefault="006322A1" w:rsidP="006322A1">
      <w:pPr>
        <w:spacing w:after="200"/>
        <w:jc w:val="both"/>
        <w:rPr>
          <w:position w:val="1"/>
          <w:lang w:val="vi-VN"/>
        </w:rPr>
      </w:pPr>
      <w:r w:rsidRPr="00C23FF5">
        <w:rPr>
          <w:position w:val="1"/>
          <w:lang w:val="vi-VN"/>
        </w:rPr>
        <w:t xml:space="preserve">1. </w:t>
      </w:r>
      <w:r w:rsidR="00C23FF5" w:rsidRPr="00C23FF5">
        <w:t>Yes, amount</w:t>
      </w:r>
      <w:r w:rsidRPr="00C23FF5">
        <w:rPr>
          <w:position w:val="1"/>
          <w:lang w:val="vi-VN"/>
        </w:rPr>
        <w:t xml:space="preserve">: __________   </w:t>
      </w:r>
      <w:r w:rsidR="00C23FF5" w:rsidRPr="00C23FF5">
        <w:t xml:space="preserve">thousand VND </w:t>
      </w:r>
      <w:r w:rsidR="00C23FF5" w:rsidRPr="00C23FF5">
        <w:sym w:font="Wingdings" w:char="F0E0"/>
      </w:r>
      <w:r w:rsidR="00C23FF5" w:rsidRPr="00C23FF5">
        <w:t>Move to</w:t>
      </w:r>
      <w:r w:rsidR="00C23FF5" w:rsidRPr="00C23FF5">
        <w:rPr>
          <w:i/>
          <w:iCs/>
        </w:rPr>
        <w:t xml:space="preserve"> </w:t>
      </w:r>
      <w:r w:rsidRPr="00C23FF5">
        <w:rPr>
          <w:position w:val="1"/>
          <w:lang w:val="vi-VN"/>
        </w:rPr>
        <w:t xml:space="preserve">E4   </w:t>
      </w:r>
    </w:p>
    <w:p w14:paraId="6E865D9E" w14:textId="7B5E9E36" w:rsidR="006322A1" w:rsidRPr="006322A1" w:rsidRDefault="006322A1" w:rsidP="006322A1">
      <w:pPr>
        <w:spacing w:after="200"/>
        <w:jc w:val="both"/>
        <w:rPr>
          <w:position w:val="1"/>
          <w:lang w:val="vi-VN"/>
        </w:rPr>
      </w:pPr>
      <w:r w:rsidRPr="006322A1">
        <w:rPr>
          <w:position w:val="1"/>
          <w:lang w:val="vi-VN"/>
        </w:rPr>
        <w:t xml:space="preserve">2. </w:t>
      </w:r>
      <w:r w:rsidR="00632D97">
        <w:rPr>
          <w:position w:val="1"/>
          <w:lang w:val="vi-VN"/>
        </w:rPr>
        <w:t>No</w:t>
      </w:r>
      <w:r w:rsidRPr="006322A1">
        <w:rPr>
          <w:position w:val="1"/>
          <w:lang w:val="vi-VN"/>
        </w:rPr>
        <w:t xml:space="preserve">   </w:t>
      </w:r>
      <w:r w:rsidRPr="006322A1">
        <w:rPr>
          <w:position w:val="1"/>
          <w:lang w:val="vi-VN"/>
        </w:rPr>
        <w:t></w:t>
      </w:r>
      <w:r w:rsidR="00C23FF5">
        <w:rPr>
          <w:position w:val="1"/>
          <w:lang w:val="vi-VN"/>
        </w:rPr>
        <w:t>Move to</w:t>
      </w:r>
      <w:r w:rsidRPr="006322A1">
        <w:rPr>
          <w:position w:val="1"/>
          <w:lang w:val="vi-VN"/>
        </w:rPr>
        <w:t xml:space="preserve"> E6</w:t>
      </w:r>
    </w:p>
    <w:p w14:paraId="33C261D9" w14:textId="702BA831" w:rsidR="006322A1" w:rsidRPr="00C23FF5" w:rsidRDefault="006322A1" w:rsidP="006322A1">
      <w:pPr>
        <w:spacing w:after="200"/>
        <w:jc w:val="both"/>
        <w:rPr>
          <w:position w:val="1"/>
          <w:lang w:val="vi-VN"/>
        </w:rPr>
      </w:pPr>
      <w:r w:rsidRPr="00C23FF5">
        <w:rPr>
          <w:position w:val="1"/>
          <w:lang w:val="vi-VN"/>
        </w:rPr>
        <w:t xml:space="preserve">E3. </w:t>
      </w:r>
      <w:r w:rsidR="00C23FF5" w:rsidRPr="00C23FF5">
        <w:t>What is the loan used for?</w:t>
      </w:r>
      <w:r w:rsidR="00C23FF5" w:rsidRPr="00C23FF5">
        <w:rPr>
          <w:rFonts w:ascii="Arial" w:hAnsi="Arial" w:cs="Arial"/>
          <w:sz w:val="20"/>
        </w:rPr>
        <w:t xml:space="preserve"> (</w:t>
      </w:r>
      <w:r w:rsidR="00C23FF5" w:rsidRPr="00C23FF5">
        <w:rPr>
          <w:i/>
          <w:iCs/>
        </w:rPr>
        <w:t>You may choose more than one option</w:t>
      </w:r>
      <w:r w:rsidR="00C23FF5" w:rsidRPr="00C23FF5">
        <w:rPr>
          <w:rFonts w:ascii="Arial" w:hAnsi="Arial" w:cs="Arial"/>
          <w:i/>
          <w:sz w:val="20"/>
        </w:rPr>
        <w:t>)</w:t>
      </w:r>
    </w:p>
    <w:p w14:paraId="43308797" w14:textId="07D0D929" w:rsidR="006322A1" w:rsidRPr="006322A1" w:rsidRDefault="006322A1" w:rsidP="00E16544">
      <w:pPr>
        <w:spacing w:before="120"/>
        <w:jc w:val="both"/>
        <w:rPr>
          <w:position w:val="1"/>
          <w:lang w:val="vi-VN"/>
        </w:rPr>
      </w:pPr>
      <w:r w:rsidRPr="006322A1">
        <w:rPr>
          <w:position w:val="1"/>
          <w:lang w:val="vi-VN"/>
        </w:rPr>
        <w:t>1.</w:t>
      </w:r>
      <w:r w:rsidRPr="006322A1">
        <w:rPr>
          <w:position w:val="1"/>
          <w:lang w:val="vi-VN"/>
        </w:rPr>
        <w:tab/>
      </w:r>
      <w:r w:rsidR="00C23FF5" w:rsidRPr="009912F0">
        <w:t>Agricultural production</w:t>
      </w:r>
    </w:p>
    <w:p w14:paraId="37CE89D1" w14:textId="48DBA7ED" w:rsidR="006322A1" w:rsidRPr="006322A1" w:rsidRDefault="006322A1" w:rsidP="00E16544">
      <w:pPr>
        <w:spacing w:before="120"/>
        <w:jc w:val="both"/>
        <w:rPr>
          <w:position w:val="1"/>
          <w:lang w:val="vi-VN"/>
        </w:rPr>
      </w:pPr>
      <w:r w:rsidRPr="006322A1">
        <w:rPr>
          <w:position w:val="1"/>
          <w:lang w:val="vi-VN"/>
        </w:rPr>
        <w:t>2.</w:t>
      </w:r>
      <w:r w:rsidRPr="006322A1">
        <w:rPr>
          <w:position w:val="1"/>
          <w:lang w:val="vi-VN"/>
        </w:rPr>
        <w:tab/>
      </w:r>
      <w:r w:rsidR="00C23FF5" w:rsidRPr="009912F0">
        <w:t>Husbandry</w:t>
      </w:r>
    </w:p>
    <w:p w14:paraId="0989E83A" w14:textId="6E3E2D76" w:rsidR="006322A1" w:rsidRPr="006322A1" w:rsidRDefault="006322A1" w:rsidP="00E16544">
      <w:pPr>
        <w:spacing w:before="120"/>
        <w:jc w:val="both"/>
        <w:rPr>
          <w:position w:val="1"/>
          <w:lang w:val="vi-VN"/>
        </w:rPr>
      </w:pPr>
      <w:r w:rsidRPr="006322A1">
        <w:rPr>
          <w:position w:val="1"/>
          <w:lang w:val="vi-VN"/>
        </w:rPr>
        <w:t>3.</w:t>
      </w:r>
      <w:r w:rsidRPr="006322A1">
        <w:rPr>
          <w:position w:val="1"/>
          <w:lang w:val="vi-VN"/>
        </w:rPr>
        <w:tab/>
      </w:r>
      <w:r w:rsidR="00C23FF5" w:rsidRPr="009912F0">
        <w:t>Aquaculture</w:t>
      </w:r>
      <w:r w:rsidR="00C23FF5">
        <w:t xml:space="preserve"> and fishing</w:t>
      </w:r>
    </w:p>
    <w:p w14:paraId="0A9EAF9F" w14:textId="2EAD3889" w:rsidR="006322A1" w:rsidRPr="006322A1" w:rsidRDefault="006322A1" w:rsidP="00E16544">
      <w:pPr>
        <w:spacing w:before="120"/>
        <w:jc w:val="both"/>
        <w:rPr>
          <w:position w:val="1"/>
          <w:lang w:val="vi-VN"/>
        </w:rPr>
      </w:pPr>
      <w:r w:rsidRPr="006322A1">
        <w:rPr>
          <w:position w:val="1"/>
          <w:lang w:val="vi-VN"/>
        </w:rPr>
        <w:t>4.</w:t>
      </w:r>
      <w:r w:rsidRPr="006322A1">
        <w:rPr>
          <w:position w:val="1"/>
          <w:lang w:val="vi-VN"/>
        </w:rPr>
        <w:tab/>
      </w:r>
      <w:r w:rsidR="00C23FF5" w:rsidRPr="009912F0">
        <w:t>Forestry farming</w:t>
      </w:r>
    </w:p>
    <w:p w14:paraId="04C4233C" w14:textId="435C675A" w:rsidR="006322A1" w:rsidRPr="006322A1" w:rsidRDefault="006322A1" w:rsidP="00E16544">
      <w:pPr>
        <w:spacing w:before="120"/>
        <w:jc w:val="both"/>
        <w:rPr>
          <w:position w:val="1"/>
          <w:lang w:val="vi-VN"/>
        </w:rPr>
      </w:pPr>
      <w:r w:rsidRPr="006322A1">
        <w:rPr>
          <w:position w:val="1"/>
          <w:lang w:val="vi-VN"/>
        </w:rPr>
        <w:t>5.</w:t>
      </w:r>
      <w:r w:rsidRPr="006322A1">
        <w:rPr>
          <w:position w:val="1"/>
          <w:lang w:val="vi-VN"/>
        </w:rPr>
        <w:tab/>
      </w:r>
      <w:r w:rsidR="00C23FF5" w:rsidRPr="009912F0">
        <w:t xml:space="preserve">Handicraft </w:t>
      </w:r>
      <w:r w:rsidRPr="006322A1">
        <w:rPr>
          <w:position w:val="1"/>
          <w:lang w:val="vi-VN"/>
        </w:rPr>
        <w:t xml:space="preserve"> </w:t>
      </w:r>
    </w:p>
    <w:p w14:paraId="7388584F" w14:textId="72B83A29" w:rsidR="006322A1" w:rsidRPr="006322A1" w:rsidRDefault="006322A1" w:rsidP="00E16544">
      <w:pPr>
        <w:spacing w:before="120"/>
        <w:jc w:val="both"/>
        <w:rPr>
          <w:position w:val="1"/>
          <w:lang w:val="vi-VN"/>
        </w:rPr>
      </w:pPr>
      <w:r w:rsidRPr="006322A1">
        <w:rPr>
          <w:position w:val="1"/>
          <w:lang w:val="vi-VN"/>
        </w:rPr>
        <w:t>6.</w:t>
      </w:r>
      <w:r w:rsidRPr="006322A1">
        <w:rPr>
          <w:position w:val="1"/>
          <w:lang w:val="vi-VN"/>
        </w:rPr>
        <w:tab/>
      </w:r>
      <w:r w:rsidR="00C23FF5" w:rsidRPr="009912F0">
        <w:t>Durable goods purchase</w:t>
      </w:r>
    </w:p>
    <w:p w14:paraId="566B0676" w14:textId="77777777" w:rsidR="00C23FF5" w:rsidRDefault="006322A1" w:rsidP="00E16544">
      <w:pPr>
        <w:spacing w:before="120"/>
        <w:jc w:val="both"/>
        <w:rPr>
          <w:position w:val="1"/>
          <w:lang w:val="vi-VN"/>
        </w:rPr>
      </w:pPr>
      <w:r w:rsidRPr="006322A1">
        <w:rPr>
          <w:position w:val="1"/>
          <w:lang w:val="vi-VN"/>
        </w:rPr>
        <w:t>7.</w:t>
      </w:r>
      <w:r w:rsidRPr="006322A1">
        <w:rPr>
          <w:position w:val="1"/>
          <w:lang w:val="vi-VN"/>
        </w:rPr>
        <w:tab/>
      </w:r>
      <w:r w:rsidR="00C23FF5" w:rsidRPr="009912F0">
        <w:t>Daily spending</w:t>
      </w:r>
      <w:r w:rsidRPr="006322A1">
        <w:rPr>
          <w:position w:val="1"/>
          <w:lang w:val="vi-VN"/>
        </w:rPr>
        <w:tab/>
      </w:r>
      <w:r w:rsidR="00C23FF5">
        <w:rPr>
          <w:position w:val="1"/>
          <w:lang w:val="vi-VN"/>
        </w:rPr>
        <w:tab/>
      </w:r>
    </w:p>
    <w:p w14:paraId="50B0D2A6" w14:textId="7A55C34A" w:rsidR="006322A1" w:rsidRPr="006322A1" w:rsidRDefault="006322A1" w:rsidP="00E16544">
      <w:pPr>
        <w:spacing w:before="120"/>
        <w:jc w:val="both"/>
        <w:rPr>
          <w:position w:val="1"/>
          <w:lang w:val="vi-VN"/>
        </w:rPr>
      </w:pPr>
      <w:r w:rsidRPr="006322A1">
        <w:rPr>
          <w:position w:val="1"/>
          <w:lang w:val="vi-VN"/>
        </w:rPr>
        <w:t>8.</w:t>
      </w:r>
      <w:r w:rsidRPr="006322A1">
        <w:rPr>
          <w:position w:val="1"/>
          <w:lang w:val="vi-VN"/>
        </w:rPr>
        <w:tab/>
      </w:r>
      <w:r w:rsidR="00C23FF5" w:rsidRPr="009912F0">
        <w:t>Business/Service</w:t>
      </w:r>
    </w:p>
    <w:p w14:paraId="2A8DFF33" w14:textId="649CA131" w:rsidR="006322A1" w:rsidRPr="006322A1" w:rsidRDefault="006322A1" w:rsidP="00E16544">
      <w:pPr>
        <w:spacing w:before="120"/>
        <w:jc w:val="both"/>
        <w:rPr>
          <w:position w:val="1"/>
          <w:lang w:val="vi-VN"/>
        </w:rPr>
      </w:pPr>
      <w:r w:rsidRPr="006322A1">
        <w:rPr>
          <w:position w:val="1"/>
          <w:lang w:val="vi-VN"/>
        </w:rPr>
        <w:t>9.</w:t>
      </w:r>
      <w:r w:rsidRPr="006322A1">
        <w:rPr>
          <w:position w:val="1"/>
          <w:lang w:val="vi-VN"/>
        </w:rPr>
        <w:tab/>
      </w:r>
      <w:r w:rsidR="00C23FF5" w:rsidRPr="009912F0">
        <w:t>Healthcare and treatment</w:t>
      </w:r>
      <w:r w:rsidRPr="006322A1">
        <w:rPr>
          <w:position w:val="1"/>
          <w:lang w:val="vi-VN"/>
        </w:rPr>
        <w:t xml:space="preserve"> </w:t>
      </w:r>
    </w:p>
    <w:p w14:paraId="248419A7" w14:textId="0AF5E98D" w:rsidR="006322A1" w:rsidRPr="006322A1" w:rsidRDefault="006322A1" w:rsidP="00E16544">
      <w:pPr>
        <w:spacing w:before="120"/>
        <w:jc w:val="both"/>
        <w:rPr>
          <w:position w:val="1"/>
          <w:lang w:val="vi-VN"/>
        </w:rPr>
      </w:pPr>
      <w:r w:rsidRPr="006322A1">
        <w:rPr>
          <w:position w:val="1"/>
          <w:lang w:val="vi-VN"/>
        </w:rPr>
        <w:t>10.</w:t>
      </w:r>
      <w:r w:rsidRPr="006322A1">
        <w:rPr>
          <w:position w:val="1"/>
          <w:lang w:val="vi-VN"/>
        </w:rPr>
        <w:tab/>
      </w:r>
      <w:r w:rsidR="00C23FF5" w:rsidRPr="009912F0">
        <w:t>Education</w:t>
      </w:r>
    </w:p>
    <w:p w14:paraId="7AD8D223" w14:textId="47F57908" w:rsidR="006322A1" w:rsidRPr="006322A1" w:rsidRDefault="006322A1" w:rsidP="00E16544">
      <w:pPr>
        <w:spacing w:before="120"/>
        <w:jc w:val="both"/>
        <w:rPr>
          <w:position w:val="1"/>
          <w:lang w:val="vi-VN"/>
        </w:rPr>
      </w:pPr>
      <w:r w:rsidRPr="006322A1">
        <w:rPr>
          <w:position w:val="1"/>
          <w:lang w:val="vi-VN"/>
        </w:rPr>
        <w:t>11.</w:t>
      </w:r>
      <w:r w:rsidRPr="006322A1">
        <w:rPr>
          <w:position w:val="1"/>
          <w:lang w:val="vi-VN"/>
        </w:rPr>
        <w:tab/>
        <w:t xml:space="preserve">  </w:t>
      </w:r>
      <w:r w:rsidR="00C23FF5" w:rsidRPr="009912F0">
        <w:t>Production land purchase</w:t>
      </w:r>
    </w:p>
    <w:p w14:paraId="6B028AF0" w14:textId="254D1C3C" w:rsidR="006322A1" w:rsidRPr="006322A1" w:rsidRDefault="006322A1" w:rsidP="00E16544">
      <w:pPr>
        <w:spacing w:before="120"/>
        <w:jc w:val="both"/>
        <w:rPr>
          <w:position w:val="1"/>
          <w:lang w:val="vi-VN"/>
        </w:rPr>
      </w:pPr>
      <w:r w:rsidRPr="006322A1">
        <w:rPr>
          <w:position w:val="1"/>
          <w:lang w:val="vi-VN"/>
        </w:rPr>
        <w:t>12.</w:t>
      </w:r>
      <w:r w:rsidRPr="006322A1">
        <w:rPr>
          <w:position w:val="1"/>
          <w:lang w:val="vi-VN"/>
        </w:rPr>
        <w:tab/>
        <w:t xml:space="preserve">  </w:t>
      </w:r>
      <w:r w:rsidR="00C23FF5" w:rsidRPr="009912F0">
        <w:t>Residential land purchase</w:t>
      </w:r>
    </w:p>
    <w:p w14:paraId="5B990DB3" w14:textId="7DE1A19D" w:rsidR="006322A1" w:rsidRPr="006322A1" w:rsidRDefault="006322A1" w:rsidP="00E16544">
      <w:pPr>
        <w:spacing w:before="120"/>
        <w:jc w:val="both"/>
        <w:rPr>
          <w:position w:val="1"/>
          <w:lang w:val="vi-VN"/>
        </w:rPr>
      </w:pPr>
      <w:r w:rsidRPr="006322A1">
        <w:rPr>
          <w:position w:val="1"/>
          <w:lang w:val="vi-VN"/>
        </w:rPr>
        <w:t>13.</w:t>
      </w:r>
      <w:r w:rsidRPr="006322A1">
        <w:rPr>
          <w:position w:val="1"/>
          <w:lang w:val="vi-VN"/>
        </w:rPr>
        <w:tab/>
        <w:t xml:space="preserve">  </w:t>
      </w:r>
      <w:r w:rsidR="00C23FF5" w:rsidRPr="009912F0">
        <w:t>House building, repair</w:t>
      </w:r>
    </w:p>
    <w:p w14:paraId="19AF7741" w14:textId="59969C0B" w:rsidR="006322A1" w:rsidRPr="006322A1" w:rsidRDefault="006322A1" w:rsidP="00E16544">
      <w:pPr>
        <w:spacing w:before="120"/>
        <w:jc w:val="both"/>
        <w:rPr>
          <w:position w:val="1"/>
          <w:lang w:val="vi-VN"/>
        </w:rPr>
      </w:pPr>
      <w:r w:rsidRPr="006322A1">
        <w:rPr>
          <w:position w:val="1"/>
          <w:lang w:val="vi-VN"/>
        </w:rPr>
        <w:t>14.</w:t>
      </w:r>
      <w:r w:rsidRPr="006322A1">
        <w:rPr>
          <w:position w:val="1"/>
          <w:lang w:val="vi-VN"/>
        </w:rPr>
        <w:tab/>
        <w:t xml:space="preserve">  </w:t>
      </w:r>
      <w:r w:rsidR="00C23FF5" w:rsidRPr="009912F0">
        <w:t>Others (specify)</w:t>
      </w:r>
      <w:r w:rsidRPr="006322A1">
        <w:rPr>
          <w:position w:val="1"/>
          <w:lang w:val="vi-VN"/>
        </w:rPr>
        <w:t>………</w:t>
      </w:r>
    </w:p>
    <w:p w14:paraId="7B7EA950" w14:textId="06BAE6CE" w:rsidR="006322A1" w:rsidRDefault="006322A1" w:rsidP="006322A1">
      <w:pPr>
        <w:spacing w:after="200"/>
        <w:jc w:val="both"/>
        <w:rPr>
          <w:rFonts w:ascii="Arial" w:hAnsi="Arial" w:cs="Arial"/>
          <w:i/>
          <w:spacing w:val="-4"/>
          <w:sz w:val="20"/>
        </w:rPr>
      </w:pPr>
      <w:r w:rsidRPr="00C23FF5">
        <w:rPr>
          <w:position w:val="1"/>
          <w:lang w:val="vi-VN"/>
        </w:rPr>
        <w:t xml:space="preserve">E4. </w:t>
      </w:r>
      <w:r w:rsidR="00C23FF5" w:rsidRPr="00C23FF5">
        <w:t>If you are affected by the project, what will you use your compensation and assistance amount for?</w:t>
      </w:r>
      <w:r w:rsidR="00C23FF5" w:rsidRPr="00C23FF5">
        <w:rPr>
          <w:rFonts w:ascii="Arial" w:hAnsi="Arial" w:cs="Arial"/>
          <w:i/>
          <w:spacing w:val="-4"/>
          <w:sz w:val="20"/>
        </w:rPr>
        <w:t xml:space="preserve"> (</w:t>
      </w:r>
      <w:r w:rsidR="00C23FF5" w:rsidRPr="00C23FF5">
        <w:rPr>
          <w:i/>
          <w:iCs/>
          <w:spacing w:val="-4"/>
        </w:rPr>
        <w:t>Choose suitable options</w:t>
      </w:r>
      <w:r w:rsidR="00C23FF5" w:rsidRPr="00C23FF5">
        <w:rPr>
          <w:rFonts w:ascii="Arial" w:hAnsi="Arial" w:cs="Arial"/>
          <w:i/>
          <w:spacing w:val="-4"/>
          <w:sz w:val="20"/>
        </w:rPr>
        <w:t>)</w:t>
      </w:r>
    </w:p>
    <w:tbl>
      <w:tblPr>
        <w:tblW w:w="5001" w:type="pct"/>
        <w:tblLook w:val="01E0" w:firstRow="1" w:lastRow="1" w:firstColumn="1" w:lastColumn="1" w:noHBand="0" w:noVBand="0"/>
      </w:tblPr>
      <w:tblGrid>
        <w:gridCol w:w="519"/>
        <w:gridCol w:w="3895"/>
        <w:gridCol w:w="651"/>
        <w:gridCol w:w="4022"/>
      </w:tblGrid>
      <w:tr w:rsidR="0074122D" w:rsidRPr="009912F0" w14:paraId="77370AB2" w14:textId="77777777" w:rsidTr="0074122D">
        <w:tc>
          <w:tcPr>
            <w:tcW w:w="286" w:type="pct"/>
          </w:tcPr>
          <w:p w14:paraId="50CF071A" w14:textId="77777777" w:rsidR="0074122D" w:rsidRPr="009912F0" w:rsidRDefault="0074122D" w:rsidP="00D73B95">
            <w:pPr>
              <w:spacing w:before="120"/>
              <w:ind w:right="-18"/>
              <w:jc w:val="center"/>
            </w:pPr>
            <w:r w:rsidRPr="009912F0">
              <w:t>1</w:t>
            </w:r>
          </w:p>
        </w:tc>
        <w:tc>
          <w:tcPr>
            <w:tcW w:w="2143" w:type="pct"/>
          </w:tcPr>
          <w:p w14:paraId="3150633D" w14:textId="77777777" w:rsidR="0074122D" w:rsidRPr="009912F0" w:rsidRDefault="0074122D" w:rsidP="00D73B95">
            <w:pPr>
              <w:spacing w:before="120"/>
              <w:ind w:right="-18"/>
            </w:pPr>
            <w:bookmarkStart w:id="483" w:name="_Hlk36213124"/>
            <w:r w:rsidRPr="009912F0">
              <w:t>Production land purchase</w:t>
            </w:r>
            <w:bookmarkEnd w:id="483"/>
          </w:p>
        </w:tc>
        <w:tc>
          <w:tcPr>
            <w:tcW w:w="358" w:type="pct"/>
          </w:tcPr>
          <w:p w14:paraId="73FBD91F" w14:textId="77777777" w:rsidR="0074122D" w:rsidRPr="009912F0" w:rsidRDefault="0074122D" w:rsidP="00D73B95">
            <w:pPr>
              <w:spacing w:before="120"/>
              <w:ind w:right="-18"/>
            </w:pPr>
            <w:r w:rsidRPr="009912F0">
              <w:t>8</w:t>
            </w:r>
          </w:p>
        </w:tc>
        <w:tc>
          <w:tcPr>
            <w:tcW w:w="2213" w:type="pct"/>
          </w:tcPr>
          <w:p w14:paraId="1FC582C9" w14:textId="77777777" w:rsidR="0074122D" w:rsidRPr="009912F0" w:rsidRDefault="0074122D" w:rsidP="00D73B95">
            <w:pPr>
              <w:spacing w:before="120"/>
              <w:ind w:right="-18"/>
            </w:pPr>
            <w:r w:rsidRPr="009912F0">
              <w:t>Loan payment</w:t>
            </w:r>
          </w:p>
        </w:tc>
      </w:tr>
      <w:tr w:rsidR="0074122D" w:rsidRPr="009912F0" w14:paraId="22D4253B" w14:textId="77777777" w:rsidTr="0074122D">
        <w:tc>
          <w:tcPr>
            <w:tcW w:w="286" w:type="pct"/>
          </w:tcPr>
          <w:p w14:paraId="15A238EA" w14:textId="77777777" w:rsidR="0074122D" w:rsidRPr="009912F0" w:rsidRDefault="0074122D" w:rsidP="00D73B95">
            <w:pPr>
              <w:spacing w:before="120"/>
              <w:ind w:right="-18"/>
              <w:jc w:val="center"/>
            </w:pPr>
            <w:r w:rsidRPr="009912F0">
              <w:t>2</w:t>
            </w:r>
          </w:p>
        </w:tc>
        <w:tc>
          <w:tcPr>
            <w:tcW w:w="2143" w:type="pct"/>
          </w:tcPr>
          <w:p w14:paraId="0B6E325E" w14:textId="77777777" w:rsidR="0074122D" w:rsidRPr="009912F0" w:rsidRDefault="0074122D" w:rsidP="00D73B95">
            <w:pPr>
              <w:spacing w:before="120"/>
              <w:ind w:right="-18"/>
            </w:pPr>
            <w:bookmarkStart w:id="484" w:name="_Hlk36213133"/>
            <w:r w:rsidRPr="009912F0">
              <w:t>Residential land purchase</w:t>
            </w:r>
            <w:bookmarkEnd w:id="484"/>
          </w:p>
        </w:tc>
        <w:tc>
          <w:tcPr>
            <w:tcW w:w="358" w:type="pct"/>
          </w:tcPr>
          <w:p w14:paraId="1D8EECF5" w14:textId="77777777" w:rsidR="0074122D" w:rsidRPr="009912F0" w:rsidRDefault="0074122D" w:rsidP="00D73B95">
            <w:pPr>
              <w:spacing w:before="120"/>
              <w:ind w:right="-18"/>
            </w:pPr>
            <w:r w:rsidRPr="009912F0">
              <w:t>9</w:t>
            </w:r>
          </w:p>
        </w:tc>
        <w:tc>
          <w:tcPr>
            <w:tcW w:w="2213" w:type="pct"/>
          </w:tcPr>
          <w:p w14:paraId="0F253E4F" w14:textId="77777777" w:rsidR="0074122D" w:rsidRPr="009912F0" w:rsidRDefault="0074122D" w:rsidP="00D73B95">
            <w:pPr>
              <w:spacing w:before="120"/>
              <w:ind w:right="-18"/>
            </w:pPr>
            <w:r w:rsidRPr="009912F0">
              <w:t>Daily spending</w:t>
            </w:r>
          </w:p>
        </w:tc>
      </w:tr>
      <w:tr w:rsidR="0074122D" w:rsidRPr="009912F0" w14:paraId="3B656B60" w14:textId="77777777" w:rsidTr="0074122D">
        <w:tc>
          <w:tcPr>
            <w:tcW w:w="286" w:type="pct"/>
          </w:tcPr>
          <w:p w14:paraId="3FA51BAE" w14:textId="77777777" w:rsidR="0074122D" w:rsidRPr="009912F0" w:rsidRDefault="0074122D" w:rsidP="00D73B95">
            <w:pPr>
              <w:spacing w:before="120"/>
              <w:ind w:right="-18"/>
              <w:jc w:val="center"/>
            </w:pPr>
            <w:r w:rsidRPr="009912F0">
              <w:t>3</w:t>
            </w:r>
          </w:p>
        </w:tc>
        <w:tc>
          <w:tcPr>
            <w:tcW w:w="2143" w:type="pct"/>
          </w:tcPr>
          <w:p w14:paraId="3C23B47C" w14:textId="77777777" w:rsidR="0074122D" w:rsidRPr="009912F0" w:rsidRDefault="0074122D" w:rsidP="00D73B95">
            <w:pPr>
              <w:spacing w:before="120"/>
              <w:ind w:right="-18"/>
            </w:pPr>
            <w:bookmarkStart w:id="485" w:name="_Hlk36213144"/>
            <w:r w:rsidRPr="009912F0">
              <w:t>Building new house/Repair, upgrade house</w:t>
            </w:r>
            <w:bookmarkEnd w:id="485"/>
          </w:p>
        </w:tc>
        <w:tc>
          <w:tcPr>
            <w:tcW w:w="358" w:type="pct"/>
          </w:tcPr>
          <w:p w14:paraId="40CFBD75" w14:textId="77777777" w:rsidR="0074122D" w:rsidRPr="009912F0" w:rsidRDefault="0074122D" w:rsidP="00D73B95">
            <w:pPr>
              <w:spacing w:before="120"/>
              <w:ind w:right="-18"/>
            </w:pPr>
            <w:r w:rsidRPr="009912F0">
              <w:t>10</w:t>
            </w:r>
          </w:p>
        </w:tc>
        <w:tc>
          <w:tcPr>
            <w:tcW w:w="2213" w:type="pct"/>
          </w:tcPr>
          <w:p w14:paraId="7CA4051F" w14:textId="77777777" w:rsidR="0074122D" w:rsidRPr="009912F0" w:rsidRDefault="0074122D" w:rsidP="00D73B95">
            <w:pPr>
              <w:spacing w:before="120"/>
              <w:ind w:right="-18"/>
            </w:pPr>
            <w:r w:rsidRPr="009912F0">
              <w:t xml:space="preserve">Expensive furniture purchase  </w:t>
            </w:r>
          </w:p>
        </w:tc>
      </w:tr>
      <w:tr w:rsidR="0074122D" w:rsidRPr="009912F0" w14:paraId="44AE2E64" w14:textId="77777777" w:rsidTr="0074122D">
        <w:tc>
          <w:tcPr>
            <w:tcW w:w="286" w:type="pct"/>
          </w:tcPr>
          <w:p w14:paraId="3CD5181E" w14:textId="77777777" w:rsidR="0074122D" w:rsidRPr="009912F0" w:rsidRDefault="0074122D" w:rsidP="00D73B95">
            <w:pPr>
              <w:spacing w:before="120"/>
              <w:ind w:right="-18"/>
              <w:jc w:val="center"/>
            </w:pPr>
            <w:r w:rsidRPr="009912F0">
              <w:t>4</w:t>
            </w:r>
          </w:p>
        </w:tc>
        <w:tc>
          <w:tcPr>
            <w:tcW w:w="2143" w:type="pct"/>
          </w:tcPr>
          <w:p w14:paraId="560B135C" w14:textId="77777777" w:rsidR="0074122D" w:rsidRPr="009912F0" w:rsidRDefault="0074122D" w:rsidP="00D73B95">
            <w:pPr>
              <w:spacing w:before="120"/>
              <w:ind w:right="-18"/>
            </w:pPr>
            <w:bookmarkStart w:id="486" w:name="_Hlk36213153"/>
            <w:r w:rsidRPr="009912F0">
              <w:t>Investment in business, services, non-agricultural production</w:t>
            </w:r>
            <w:bookmarkEnd w:id="486"/>
          </w:p>
        </w:tc>
        <w:tc>
          <w:tcPr>
            <w:tcW w:w="358" w:type="pct"/>
          </w:tcPr>
          <w:p w14:paraId="01F28FCF" w14:textId="77777777" w:rsidR="0074122D" w:rsidRPr="009912F0" w:rsidRDefault="0074122D" w:rsidP="00D73B95">
            <w:pPr>
              <w:spacing w:before="120"/>
              <w:ind w:right="-18"/>
              <w:rPr>
                <w:lang w:val="pt-BR"/>
              </w:rPr>
            </w:pPr>
            <w:r w:rsidRPr="009912F0">
              <w:rPr>
                <w:lang w:val="pt-BR"/>
              </w:rPr>
              <w:t>11</w:t>
            </w:r>
          </w:p>
        </w:tc>
        <w:tc>
          <w:tcPr>
            <w:tcW w:w="2213" w:type="pct"/>
          </w:tcPr>
          <w:p w14:paraId="5183B471" w14:textId="77777777" w:rsidR="0074122D" w:rsidRPr="009912F0" w:rsidRDefault="0074122D" w:rsidP="00D73B95">
            <w:pPr>
              <w:spacing w:before="120"/>
              <w:ind w:right="-18"/>
            </w:pPr>
            <w:r w:rsidRPr="009912F0">
              <w:t>Health treatment</w:t>
            </w:r>
          </w:p>
        </w:tc>
      </w:tr>
      <w:tr w:rsidR="0074122D" w:rsidRPr="009912F0" w14:paraId="5D6D5470" w14:textId="77777777" w:rsidTr="0074122D">
        <w:tc>
          <w:tcPr>
            <w:tcW w:w="286" w:type="pct"/>
          </w:tcPr>
          <w:p w14:paraId="69368CEA" w14:textId="77777777" w:rsidR="0074122D" w:rsidRPr="009912F0" w:rsidRDefault="0074122D" w:rsidP="00D73B95">
            <w:pPr>
              <w:spacing w:before="120"/>
              <w:ind w:right="-18"/>
              <w:jc w:val="center"/>
              <w:rPr>
                <w:lang w:val="pt-BR"/>
              </w:rPr>
            </w:pPr>
            <w:r w:rsidRPr="009912F0">
              <w:rPr>
                <w:lang w:val="pt-BR"/>
              </w:rPr>
              <w:t>5</w:t>
            </w:r>
          </w:p>
        </w:tc>
        <w:tc>
          <w:tcPr>
            <w:tcW w:w="2143" w:type="pct"/>
          </w:tcPr>
          <w:p w14:paraId="6CC8DDFF" w14:textId="77777777" w:rsidR="0074122D" w:rsidRPr="009912F0" w:rsidRDefault="0074122D" w:rsidP="00D73B95">
            <w:pPr>
              <w:tabs>
                <w:tab w:val="num" w:pos="1440"/>
              </w:tabs>
              <w:spacing w:before="120"/>
              <w:ind w:right="-18"/>
            </w:pPr>
            <w:r w:rsidRPr="009912F0">
              <w:t>Agricultural, forestry, aquaculture production</w:t>
            </w:r>
          </w:p>
        </w:tc>
        <w:tc>
          <w:tcPr>
            <w:tcW w:w="358" w:type="pct"/>
          </w:tcPr>
          <w:p w14:paraId="70F97C8A" w14:textId="77777777" w:rsidR="0074122D" w:rsidRPr="009912F0" w:rsidRDefault="0074122D" w:rsidP="00D73B95">
            <w:pPr>
              <w:tabs>
                <w:tab w:val="num" w:pos="1440"/>
              </w:tabs>
              <w:spacing w:before="120"/>
              <w:ind w:right="-18"/>
              <w:rPr>
                <w:lang w:val="pt-BR"/>
              </w:rPr>
            </w:pPr>
            <w:r w:rsidRPr="009912F0">
              <w:rPr>
                <w:lang w:val="pt-BR"/>
              </w:rPr>
              <w:t>12</w:t>
            </w:r>
          </w:p>
        </w:tc>
        <w:tc>
          <w:tcPr>
            <w:tcW w:w="2213" w:type="pct"/>
          </w:tcPr>
          <w:p w14:paraId="2E2BB28B" w14:textId="77777777" w:rsidR="0074122D" w:rsidRPr="009912F0" w:rsidRDefault="0074122D" w:rsidP="00D73B95">
            <w:pPr>
              <w:tabs>
                <w:tab w:val="num" w:pos="1440"/>
              </w:tabs>
              <w:spacing w:before="120"/>
              <w:ind w:right="-18"/>
            </w:pPr>
            <w:r w:rsidRPr="009912F0">
              <w:t>Children’s education</w:t>
            </w:r>
          </w:p>
        </w:tc>
      </w:tr>
      <w:tr w:rsidR="0074122D" w:rsidRPr="009912F0" w14:paraId="54244D7C" w14:textId="77777777" w:rsidTr="0074122D">
        <w:tc>
          <w:tcPr>
            <w:tcW w:w="286" w:type="pct"/>
          </w:tcPr>
          <w:p w14:paraId="464D33A4" w14:textId="77777777" w:rsidR="0074122D" w:rsidRPr="009912F0" w:rsidRDefault="0074122D" w:rsidP="00D73B95">
            <w:pPr>
              <w:spacing w:before="120"/>
              <w:ind w:right="-18"/>
              <w:jc w:val="center"/>
              <w:rPr>
                <w:lang w:val="pt-BR"/>
              </w:rPr>
            </w:pPr>
            <w:r w:rsidRPr="009912F0">
              <w:rPr>
                <w:lang w:val="pt-BR"/>
              </w:rPr>
              <w:t>6</w:t>
            </w:r>
          </w:p>
        </w:tc>
        <w:tc>
          <w:tcPr>
            <w:tcW w:w="2143" w:type="pct"/>
          </w:tcPr>
          <w:p w14:paraId="1AC2E416" w14:textId="77777777" w:rsidR="0074122D" w:rsidRPr="009912F0" w:rsidRDefault="0074122D" w:rsidP="00D73B95">
            <w:pPr>
              <w:tabs>
                <w:tab w:val="num" w:pos="1440"/>
              </w:tabs>
              <w:spacing w:before="120"/>
              <w:ind w:right="-18"/>
            </w:pPr>
            <w:r w:rsidRPr="009912F0">
              <w:t xml:space="preserve">Vocational training </w:t>
            </w:r>
            <w:r w:rsidRPr="009912F0">
              <w:rPr>
                <w:i/>
              </w:rPr>
              <w:t>(non-agriculture)</w:t>
            </w:r>
          </w:p>
        </w:tc>
        <w:tc>
          <w:tcPr>
            <w:tcW w:w="358" w:type="pct"/>
          </w:tcPr>
          <w:p w14:paraId="41B4DABC" w14:textId="77777777" w:rsidR="0074122D" w:rsidRPr="009912F0" w:rsidRDefault="0074122D" w:rsidP="00D73B95">
            <w:pPr>
              <w:tabs>
                <w:tab w:val="num" w:pos="1440"/>
              </w:tabs>
              <w:spacing w:before="120"/>
              <w:ind w:right="-18"/>
              <w:rPr>
                <w:lang w:val="pt-BR"/>
              </w:rPr>
            </w:pPr>
            <w:r w:rsidRPr="009912F0">
              <w:rPr>
                <w:lang w:val="pt-BR"/>
              </w:rPr>
              <w:t>13</w:t>
            </w:r>
          </w:p>
        </w:tc>
        <w:tc>
          <w:tcPr>
            <w:tcW w:w="2213" w:type="pct"/>
          </w:tcPr>
          <w:p w14:paraId="523847B8" w14:textId="77777777" w:rsidR="0074122D" w:rsidRPr="009912F0" w:rsidRDefault="0074122D" w:rsidP="00D73B95">
            <w:pPr>
              <w:tabs>
                <w:tab w:val="num" w:pos="1440"/>
              </w:tabs>
              <w:spacing w:before="120"/>
              <w:ind w:right="-18"/>
            </w:pPr>
            <w:r w:rsidRPr="009912F0">
              <w:t>Distribution to children and relatives</w:t>
            </w:r>
          </w:p>
        </w:tc>
      </w:tr>
      <w:tr w:rsidR="0074122D" w:rsidRPr="009912F0" w14:paraId="6FFAF3A9" w14:textId="77777777" w:rsidTr="0074122D">
        <w:tc>
          <w:tcPr>
            <w:tcW w:w="286" w:type="pct"/>
          </w:tcPr>
          <w:p w14:paraId="0FBD809E" w14:textId="77777777" w:rsidR="0074122D" w:rsidRPr="009912F0" w:rsidRDefault="0074122D" w:rsidP="00D73B95">
            <w:pPr>
              <w:spacing w:before="120"/>
              <w:ind w:right="-18"/>
              <w:jc w:val="center"/>
              <w:rPr>
                <w:lang w:val="pt-BR"/>
              </w:rPr>
            </w:pPr>
            <w:r w:rsidRPr="009912F0">
              <w:rPr>
                <w:lang w:val="pt-BR"/>
              </w:rPr>
              <w:t>7</w:t>
            </w:r>
          </w:p>
        </w:tc>
        <w:tc>
          <w:tcPr>
            <w:tcW w:w="2143" w:type="pct"/>
          </w:tcPr>
          <w:p w14:paraId="73FBD675" w14:textId="77777777" w:rsidR="0074122D" w:rsidRPr="009912F0" w:rsidRDefault="0074122D" w:rsidP="00D73B95">
            <w:pPr>
              <w:tabs>
                <w:tab w:val="num" w:pos="1440"/>
              </w:tabs>
              <w:spacing w:before="120"/>
              <w:ind w:right="-18"/>
            </w:pPr>
            <w:r w:rsidRPr="009912F0">
              <w:t>Bank deposit</w:t>
            </w:r>
          </w:p>
        </w:tc>
        <w:tc>
          <w:tcPr>
            <w:tcW w:w="358" w:type="pct"/>
          </w:tcPr>
          <w:p w14:paraId="1F5F3507" w14:textId="77777777" w:rsidR="0074122D" w:rsidRPr="009912F0" w:rsidRDefault="0074122D" w:rsidP="00D73B95">
            <w:pPr>
              <w:tabs>
                <w:tab w:val="num" w:pos="1440"/>
              </w:tabs>
              <w:spacing w:before="120"/>
              <w:ind w:right="-18"/>
              <w:rPr>
                <w:lang w:val="pt-BR"/>
              </w:rPr>
            </w:pPr>
            <w:r w:rsidRPr="009912F0">
              <w:rPr>
                <w:lang w:val="pt-BR"/>
              </w:rPr>
              <w:t>14</w:t>
            </w:r>
          </w:p>
        </w:tc>
        <w:tc>
          <w:tcPr>
            <w:tcW w:w="2213" w:type="pct"/>
          </w:tcPr>
          <w:p w14:paraId="2281FE06" w14:textId="77777777" w:rsidR="0074122D" w:rsidRPr="009912F0" w:rsidRDefault="0074122D" w:rsidP="00D73B95">
            <w:pPr>
              <w:tabs>
                <w:tab w:val="num" w:pos="1440"/>
              </w:tabs>
              <w:spacing w:before="120"/>
              <w:ind w:right="-18"/>
            </w:pPr>
            <w:r w:rsidRPr="009912F0">
              <w:t>Others (specify)</w:t>
            </w:r>
          </w:p>
        </w:tc>
      </w:tr>
    </w:tbl>
    <w:p w14:paraId="4B3524BB" w14:textId="77777777" w:rsidR="0074122D" w:rsidRPr="00C23FF5" w:rsidRDefault="0074122D" w:rsidP="006322A1">
      <w:pPr>
        <w:spacing w:after="200"/>
        <w:jc w:val="both"/>
        <w:rPr>
          <w:position w:val="1"/>
          <w:lang w:val="vi-VN"/>
        </w:rPr>
      </w:pPr>
    </w:p>
    <w:p w14:paraId="0C8EF087" w14:textId="10502708" w:rsidR="006322A1" w:rsidRPr="00E16544" w:rsidRDefault="006322A1" w:rsidP="006322A1">
      <w:pPr>
        <w:spacing w:after="200"/>
        <w:jc w:val="both"/>
        <w:rPr>
          <w:position w:val="1"/>
          <w:lang w:val="vi-VN"/>
        </w:rPr>
      </w:pPr>
      <w:r w:rsidRPr="00E16544">
        <w:rPr>
          <w:position w:val="1"/>
          <w:lang w:val="vi-VN"/>
        </w:rPr>
        <w:t xml:space="preserve">E5. </w:t>
      </w:r>
      <w:bookmarkStart w:id="487" w:name="_Hlk36213069"/>
      <w:r w:rsidR="00E16544" w:rsidRPr="00E16544">
        <w:t>If you are affected by the project, what will you use your compensation and assistance amount for</w:t>
      </w:r>
      <w:bookmarkEnd w:id="487"/>
      <w:r w:rsidR="00E16544" w:rsidRPr="00E16544">
        <w:t>?</w:t>
      </w:r>
    </w:p>
    <w:p w14:paraId="177266D5" w14:textId="67720ADE" w:rsidR="00E16544" w:rsidRDefault="006322A1" w:rsidP="006322A1">
      <w:pPr>
        <w:spacing w:after="200"/>
        <w:jc w:val="both"/>
        <w:rPr>
          <w:position w:val="1"/>
          <w:lang w:val="vi-VN"/>
        </w:rPr>
      </w:pPr>
      <w:r w:rsidRPr="006322A1">
        <w:rPr>
          <w:position w:val="1"/>
          <w:lang w:val="vi-VN"/>
        </w:rPr>
        <w:t>1.</w:t>
      </w:r>
      <w:r w:rsidR="00E16544">
        <w:rPr>
          <w:position w:val="1"/>
        </w:rPr>
        <w:t xml:space="preserve"> </w:t>
      </w:r>
      <w:r w:rsidR="00E16544" w:rsidRPr="00E16544">
        <w:rPr>
          <w:position w:val="1"/>
          <w:lang w:val="vi-VN"/>
        </w:rPr>
        <w:t>Support</w:t>
      </w:r>
      <w:r w:rsidR="00E16544">
        <w:rPr>
          <w:position w:val="1"/>
        </w:rPr>
        <w:t xml:space="preserve"> for farming</w:t>
      </w:r>
      <w:r w:rsidR="00E16544" w:rsidRPr="00E16544">
        <w:rPr>
          <w:position w:val="1"/>
          <w:lang w:val="vi-VN"/>
        </w:rPr>
        <w:t xml:space="preserve"> extension training</w:t>
      </w:r>
      <w:r w:rsidRPr="006322A1">
        <w:rPr>
          <w:position w:val="1"/>
          <w:lang w:val="vi-VN"/>
        </w:rPr>
        <w:tab/>
      </w:r>
    </w:p>
    <w:p w14:paraId="1344903B" w14:textId="7A2FF82D" w:rsidR="00E16544" w:rsidRDefault="006322A1" w:rsidP="006322A1">
      <w:pPr>
        <w:spacing w:after="200"/>
        <w:jc w:val="both"/>
        <w:rPr>
          <w:position w:val="1"/>
          <w:lang w:val="vi-VN"/>
        </w:rPr>
      </w:pPr>
      <w:r w:rsidRPr="006322A1">
        <w:rPr>
          <w:position w:val="1"/>
          <w:lang w:val="vi-VN"/>
        </w:rPr>
        <w:t>2.</w:t>
      </w:r>
      <w:r w:rsidR="00E16544">
        <w:rPr>
          <w:position w:val="1"/>
        </w:rPr>
        <w:t xml:space="preserve"> </w:t>
      </w:r>
      <w:r w:rsidR="00E16544" w:rsidRPr="00E16544">
        <w:rPr>
          <w:position w:val="1"/>
          <w:lang w:val="vi-VN"/>
        </w:rPr>
        <w:t xml:space="preserve">Support </w:t>
      </w:r>
      <w:r w:rsidR="00E16544">
        <w:rPr>
          <w:position w:val="1"/>
        </w:rPr>
        <w:t xml:space="preserve">for </w:t>
      </w:r>
      <w:r w:rsidR="00E16544" w:rsidRPr="00E16544">
        <w:rPr>
          <w:position w:val="1"/>
          <w:lang w:val="vi-VN"/>
        </w:rPr>
        <w:t>livestock development</w:t>
      </w:r>
      <w:r w:rsidRPr="006322A1">
        <w:rPr>
          <w:position w:val="1"/>
          <w:lang w:val="vi-VN"/>
        </w:rPr>
        <w:tab/>
      </w:r>
    </w:p>
    <w:p w14:paraId="56B70557" w14:textId="77777777" w:rsidR="00E16544" w:rsidRDefault="006322A1" w:rsidP="006322A1">
      <w:pPr>
        <w:spacing w:after="200"/>
        <w:jc w:val="both"/>
        <w:rPr>
          <w:position w:val="1"/>
          <w:lang w:val="vi-VN"/>
        </w:rPr>
      </w:pPr>
      <w:r w:rsidRPr="006322A1">
        <w:rPr>
          <w:position w:val="1"/>
          <w:lang w:val="vi-VN"/>
        </w:rPr>
        <w:lastRenderedPageBreak/>
        <w:t>3.</w:t>
      </w:r>
      <w:r w:rsidR="00E16544">
        <w:rPr>
          <w:position w:val="1"/>
        </w:rPr>
        <w:t xml:space="preserve"> </w:t>
      </w:r>
      <w:r w:rsidR="00E16544" w:rsidRPr="00E16544">
        <w:rPr>
          <w:position w:val="1"/>
          <w:lang w:val="vi-VN"/>
        </w:rPr>
        <w:t xml:space="preserve">Support for </w:t>
      </w:r>
      <w:r w:rsidR="00E16544">
        <w:rPr>
          <w:position w:val="1"/>
        </w:rPr>
        <w:t>non-</w:t>
      </w:r>
      <w:r w:rsidR="00E16544" w:rsidRPr="00E16544">
        <w:rPr>
          <w:position w:val="1"/>
          <w:lang w:val="vi-VN"/>
        </w:rPr>
        <w:t>agricultural vocational training</w:t>
      </w:r>
    </w:p>
    <w:p w14:paraId="22F7F3FF" w14:textId="1AACFE25" w:rsidR="00E16544" w:rsidRDefault="00E16544" w:rsidP="00E16544">
      <w:pPr>
        <w:spacing w:after="200"/>
        <w:jc w:val="both"/>
        <w:rPr>
          <w:position w:val="1"/>
        </w:rPr>
      </w:pPr>
      <w:r w:rsidRPr="006322A1">
        <w:rPr>
          <w:position w:val="1"/>
          <w:lang w:val="vi-VN"/>
        </w:rPr>
        <w:t>4.</w:t>
      </w:r>
      <w:r>
        <w:rPr>
          <w:position w:val="1"/>
        </w:rPr>
        <w:t xml:space="preserve"> </w:t>
      </w:r>
      <w:r w:rsidRPr="00E16544">
        <w:rPr>
          <w:position w:val="1"/>
          <w:lang w:val="vi-VN"/>
        </w:rPr>
        <w:t xml:space="preserve">Support for job </w:t>
      </w:r>
      <w:r>
        <w:rPr>
          <w:position w:val="1"/>
        </w:rPr>
        <w:t>introduction</w:t>
      </w:r>
    </w:p>
    <w:p w14:paraId="1D58401A" w14:textId="77777777" w:rsidR="00E16544" w:rsidRPr="006322A1" w:rsidRDefault="00E16544" w:rsidP="00E16544">
      <w:pPr>
        <w:spacing w:after="200"/>
        <w:jc w:val="both"/>
        <w:rPr>
          <w:position w:val="1"/>
          <w:lang w:val="vi-VN"/>
        </w:rPr>
      </w:pPr>
      <w:r w:rsidRPr="006322A1">
        <w:rPr>
          <w:position w:val="1"/>
          <w:lang w:val="vi-VN"/>
        </w:rPr>
        <w:t xml:space="preserve">5. </w:t>
      </w:r>
      <w:r w:rsidRPr="00E16544">
        <w:rPr>
          <w:position w:val="1"/>
          <w:lang w:val="vi-VN"/>
        </w:rPr>
        <w:t>Support to access credit loans</w:t>
      </w:r>
    </w:p>
    <w:p w14:paraId="58FB3FC6" w14:textId="77777777" w:rsidR="00E16544" w:rsidRPr="00E16544" w:rsidRDefault="00E16544" w:rsidP="00E16544">
      <w:pPr>
        <w:spacing w:after="200"/>
        <w:jc w:val="both"/>
        <w:rPr>
          <w:position w:val="1"/>
        </w:rPr>
      </w:pPr>
      <w:r w:rsidRPr="006322A1">
        <w:rPr>
          <w:position w:val="1"/>
          <w:lang w:val="vi-VN"/>
        </w:rPr>
        <w:t xml:space="preserve">6.  </w:t>
      </w:r>
      <w:r>
        <w:rPr>
          <w:position w:val="1"/>
        </w:rPr>
        <w:t>Don’t know</w:t>
      </w:r>
    </w:p>
    <w:p w14:paraId="5EA1C369" w14:textId="40D1520A" w:rsidR="006322A1" w:rsidRPr="006322A1" w:rsidRDefault="006322A1" w:rsidP="006322A1">
      <w:pPr>
        <w:spacing w:after="200"/>
        <w:jc w:val="both"/>
        <w:rPr>
          <w:position w:val="1"/>
          <w:lang w:val="vi-VN"/>
        </w:rPr>
      </w:pPr>
      <w:r w:rsidRPr="006322A1">
        <w:rPr>
          <w:position w:val="1"/>
          <w:lang w:val="vi-VN"/>
        </w:rPr>
        <w:t xml:space="preserve">7.  </w:t>
      </w:r>
      <w:r w:rsidR="00E16544" w:rsidRPr="00E16544">
        <w:rPr>
          <w:position w:val="1"/>
          <w:lang w:val="vi-VN"/>
        </w:rPr>
        <w:t>Other, (please specify)</w:t>
      </w:r>
      <w:r w:rsidRPr="006322A1">
        <w:rPr>
          <w:position w:val="1"/>
          <w:lang w:val="vi-VN"/>
        </w:rPr>
        <w:t>……………………</w:t>
      </w:r>
    </w:p>
    <w:p w14:paraId="6B77BC86" w14:textId="5350E9E6" w:rsidR="006322A1" w:rsidRPr="00E16544" w:rsidRDefault="006322A1" w:rsidP="006322A1">
      <w:pPr>
        <w:spacing w:after="200"/>
        <w:jc w:val="both"/>
        <w:rPr>
          <w:position w:val="1"/>
          <w:lang w:val="vi-VN"/>
        </w:rPr>
      </w:pPr>
      <w:r w:rsidRPr="00E16544">
        <w:rPr>
          <w:position w:val="1"/>
          <w:lang w:val="vi-VN"/>
        </w:rPr>
        <w:t xml:space="preserve">G. </w:t>
      </w:r>
      <w:r w:rsidR="00E16544" w:rsidRPr="00E16544">
        <w:rPr>
          <w:position w:val="1"/>
        </w:rPr>
        <w:t xml:space="preserve">SOME </w:t>
      </w:r>
      <w:r w:rsidR="00E16544" w:rsidRPr="00E16544">
        <w:rPr>
          <w:iCs/>
        </w:rPr>
        <w:t xml:space="preserve">ISSUES RELATING TO THE PROJECT </w:t>
      </w:r>
    </w:p>
    <w:p w14:paraId="6B885963" w14:textId="1DCC656A" w:rsidR="006322A1" w:rsidRPr="006322A1" w:rsidRDefault="006322A1" w:rsidP="006322A1">
      <w:pPr>
        <w:spacing w:after="200"/>
        <w:jc w:val="both"/>
        <w:rPr>
          <w:position w:val="1"/>
          <w:lang w:val="vi-VN"/>
        </w:rPr>
      </w:pPr>
      <w:r w:rsidRPr="006322A1">
        <w:rPr>
          <w:position w:val="1"/>
          <w:lang w:val="vi-VN"/>
        </w:rPr>
        <w:t xml:space="preserve">G1. </w:t>
      </w:r>
      <w:r w:rsidR="00E16544" w:rsidRPr="00E16544">
        <w:rPr>
          <w:position w:val="1"/>
          <w:lang w:val="vi-VN"/>
        </w:rPr>
        <w:t xml:space="preserve">Do you know </w:t>
      </w:r>
      <w:r w:rsidR="00E16544">
        <w:rPr>
          <w:position w:val="1"/>
        </w:rPr>
        <w:t>that</w:t>
      </w:r>
      <w:r w:rsidR="00E16544" w:rsidRPr="00E16544">
        <w:rPr>
          <w:position w:val="1"/>
          <w:lang w:val="vi-VN"/>
        </w:rPr>
        <w:t xml:space="preserve"> there is </w:t>
      </w:r>
      <w:r w:rsidR="00E16544">
        <w:rPr>
          <w:position w:val="1"/>
        </w:rPr>
        <w:t>the</w:t>
      </w:r>
      <w:r w:rsidR="00E16544" w:rsidRPr="00E16544">
        <w:rPr>
          <w:position w:val="1"/>
          <w:lang w:val="vi-VN"/>
        </w:rPr>
        <w:t xml:space="preserve"> project in the localit</w:t>
      </w:r>
      <w:r w:rsidR="00E16544">
        <w:rPr>
          <w:position w:val="1"/>
        </w:rPr>
        <w:t>y</w:t>
      </w:r>
      <w:r w:rsidRPr="006322A1">
        <w:rPr>
          <w:position w:val="1"/>
          <w:lang w:val="vi-VN"/>
        </w:rPr>
        <w:t>?</w:t>
      </w:r>
    </w:p>
    <w:p w14:paraId="68DA1CC7" w14:textId="0CAAA5DD" w:rsidR="006322A1" w:rsidRPr="006322A1" w:rsidRDefault="006322A1" w:rsidP="006322A1">
      <w:pPr>
        <w:spacing w:after="200"/>
        <w:jc w:val="both"/>
        <w:rPr>
          <w:position w:val="1"/>
          <w:lang w:val="vi-VN"/>
        </w:rPr>
      </w:pPr>
      <w:r w:rsidRPr="006322A1">
        <w:rPr>
          <w:position w:val="1"/>
          <w:lang w:val="vi-VN"/>
        </w:rPr>
        <w:t xml:space="preserve">1. </w:t>
      </w:r>
      <w:r w:rsidR="00E16544" w:rsidRPr="009912F0">
        <w:rPr>
          <w:bCs/>
          <w:iCs/>
        </w:rPr>
        <w:t>Yes (</w:t>
      </w:r>
      <w:r w:rsidR="00E16544">
        <w:rPr>
          <w:bCs/>
          <w:i/>
          <w:iCs/>
        </w:rPr>
        <w:t>Name or description</w:t>
      </w:r>
      <w:r w:rsidRPr="006322A1">
        <w:rPr>
          <w:position w:val="1"/>
          <w:lang w:val="vi-VN"/>
        </w:rPr>
        <w:t>: ................................................................)</w:t>
      </w:r>
      <w:r w:rsidRPr="006322A1">
        <w:rPr>
          <w:position w:val="1"/>
          <w:lang w:val="vi-VN"/>
        </w:rPr>
        <w:tab/>
      </w:r>
    </w:p>
    <w:p w14:paraId="128EFB34" w14:textId="7F29B45D" w:rsidR="006322A1" w:rsidRPr="006322A1" w:rsidRDefault="006322A1" w:rsidP="006322A1">
      <w:pPr>
        <w:spacing w:after="200"/>
        <w:jc w:val="both"/>
        <w:rPr>
          <w:position w:val="1"/>
          <w:lang w:val="vi-VN"/>
        </w:rPr>
      </w:pPr>
      <w:r w:rsidRPr="006322A1">
        <w:rPr>
          <w:position w:val="1"/>
          <w:lang w:val="vi-VN"/>
        </w:rPr>
        <w:t xml:space="preserve">2. </w:t>
      </w:r>
      <w:r w:rsidR="00632D97">
        <w:rPr>
          <w:position w:val="1"/>
          <w:lang w:val="vi-VN"/>
        </w:rPr>
        <w:t>No</w:t>
      </w:r>
      <w:r w:rsidRPr="006322A1">
        <w:rPr>
          <w:position w:val="1"/>
          <w:lang w:val="vi-VN"/>
        </w:rPr>
        <w:t xml:space="preserve"> </w:t>
      </w:r>
      <w:r w:rsidR="00E16544">
        <w:rPr>
          <w:position w:val="1"/>
          <w:lang w:val="vi-VN"/>
        </w:rPr>
        <w:tab/>
      </w:r>
      <w:r w:rsidR="00E16544">
        <w:rPr>
          <w:position w:val="1"/>
        </w:rPr>
        <w:t>Move to</w:t>
      </w:r>
      <w:r w:rsidRPr="006322A1">
        <w:rPr>
          <w:position w:val="1"/>
          <w:lang w:val="vi-VN"/>
        </w:rPr>
        <w:t xml:space="preserve"> G3</w:t>
      </w:r>
    </w:p>
    <w:p w14:paraId="1247A581" w14:textId="758CC16C" w:rsidR="006322A1" w:rsidRPr="00E16544" w:rsidRDefault="006322A1" w:rsidP="006322A1">
      <w:pPr>
        <w:spacing w:after="200"/>
        <w:jc w:val="both"/>
        <w:rPr>
          <w:position w:val="1"/>
          <w:lang w:val="vi-VN"/>
        </w:rPr>
      </w:pPr>
      <w:r w:rsidRPr="00E16544">
        <w:rPr>
          <w:position w:val="1"/>
          <w:lang w:val="vi-VN"/>
        </w:rPr>
        <w:t xml:space="preserve">G2. </w:t>
      </w:r>
      <w:r w:rsidR="00E16544" w:rsidRPr="00E16544">
        <w:rPr>
          <w:iCs/>
        </w:rPr>
        <w:t>If yes, from which source do you know about it?</w:t>
      </w:r>
      <w:r w:rsidR="00E16544" w:rsidRPr="00E16544">
        <w:rPr>
          <w:rFonts w:ascii="Arial" w:hAnsi="Arial" w:cs="Arial"/>
          <w:sz w:val="20"/>
        </w:rPr>
        <w:t xml:space="preserve"> </w:t>
      </w:r>
      <w:r w:rsidR="00E16544" w:rsidRPr="00E16544">
        <w:rPr>
          <w:rFonts w:ascii="Arial" w:hAnsi="Arial" w:cs="Arial"/>
          <w:i/>
          <w:sz w:val="20"/>
        </w:rPr>
        <w:t>(</w:t>
      </w:r>
      <w:r w:rsidR="00E16544" w:rsidRPr="00E16544">
        <w:rPr>
          <w:i/>
          <w:iCs/>
        </w:rPr>
        <w:t>You may circle more than one option</w:t>
      </w:r>
      <w:r w:rsidR="00E16544" w:rsidRPr="00E16544">
        <w:rPr>
          <w:rFonts w:ascii="Arial" w:hAnsi="Arial" w:cs="Arial"/>
          <w:i/>
          <w:sz w:val="20"/>
        </w:rPr>
        <w:t>)</w:t>
      </w:r>
    </w:p>
    <w:p w14:paraId="764DCDA6" w14:textId="41810EB5" w:rsidR="00E16544" w:rsidRPr="008F5AA4" w:rsidRDefault="00E16544" w:rsidP="00E16544">
      <w:pPr>
        <w:spacing w:before="60" w:after="60"/>
        <w:ind w:right="-18"/>
        <w:rPr>
          <w:lang w:val="da-DK"/>
        </w:rPr>
      </w:pPr>
      <w:r>
        <w:rPr>
          <w:lang w:val="da-DK"/>
        </w:rPr>
        <w:t xml:space="preserve">1. </w:t>
      </w:r>
      <w:r w:rsidRPr="008F5AA4">
        <w:rPr>
          <w:lang w:val="da-DK"/>
        </w:rPr>
        <w:t>Village meetings</w:t>
      </w:r>
    </w:p>
    <w:p w14:paraId="21D74295" w14:textId="17C2E160" w:rsidR="00E16544" w:rsidRPr="00E16544" w:rsidRDefault="00E16544" w:rsidP="00E16544">
      <w:pPr>
        <w:spacing w:after="200"/>
        <w:jc w:val="both"/>
        <w:rPr>
          <w:position w:val="1"/>
          <w:lang w:val="vi-VN"/>
        </w:rPr>
      </w:pPr>
      <w:r w:rsidRPr="00E16544">
        <w:rPr>
          <w:position w:val="1"/>
          <w:lang w:val="vi-VN"/>
        </w:rPr>
        <w:t xml:space="preserve">2. Commune meetings </w:t>
      </w:r>
    </w:p>
    <w:p w14:paraId="5A22098C" w14:textId="6844DC6B" w:rsidR="00E16544" w:rsidRPr="00E16544" w:rsidRDefault="00E16544" w:rsidP="00E16544">
      <w:pPr>
        <w:spacing w:after="200"/>
        <w:jc w:val="both"/>
        <w:rPr>
          <w:position w:val="1"/>
          <w:lang w:val="vi-VN"/>
        </w:rPr>
      </w:pPr>
      <w:r w:rsidRPr="00E16544">
        <w:rPr>
          <w:position w:val="1"/>
          <w:lang w:val="vi-VN"/>
        </w:rPr>
        <w:t>3. Television, radio, newspapers</w:t>
      </w:r>
    </w:p>
    <w:p w14:paraId="66D51B45" w14:textId="4B236FA0" w:rsidR="00E16544" w:rsidRPr="00E16544" w:rsidRDefault="00E16544" w:rsidP="00E16544">
      <w:pPr>
        <w:spacing w:after="200"/>
        <w:jc w:val="both"/>
        <w:rPr>
          <w:position w:val="1"/>
          <w:lang w:val="vi-VN"/>
        </w:rPr>
      </w:pPr>
      <w:r w:rsidRPr="00E16544">
        <w:rPr>
          <w:position w:val="1"/>
          <w:lang w:val="vi-VN"/>
        </w:rPr>
        <w:t xml:space="preserve">4. Commune’s louder speakers </w:t>
      </w:r>
    </w:p>
    <w:p w14:paraId="188416FC" w14:textId="5C18AA47" w:rsidR="00E16544" w:rsidRPr="00E16544" w:rsidRDefault="00E16544" w:rsidP="00E16544">
      <w:pPr>
        <w:spacing w:after="200"/>
        <w:jc w:val="both"/>
        <w:rPr>
          <w:position w:val="1"/>
          <w:lang w:val="vi-VN"/>
        </w:rPr>
      </w:pPr>
      <w:r w:rsidRPr="00E16544">
        <w:rPr>
          <w:position w:val="1"/>
          <w:lang w:val="vi-VN"/>
        </w:rPr>
        <w:t xml:space="preserve">5. Officers of local authorities, mass organizations </w:t>
      </w:r>
    </w:p>
    <w:p w14:paraId="1E729120" w14:textId="77777777" w:rsidR="00E16544" w:rsidRPr="00E16544" w:rsidRDefault="00E16544" w:rsidP="00E16544">
      <w:pPr>
        <w:spacing w:after="200"/>
        <w:jc w:val="both"/>
        <w:rPr>
          <w:position w:val="1"/>
          <w:lang w:val="vi-VN"/>
        </w:rPr>
      </w:pPr>
      <w:r w:rsidRPr="00E16544">
        <w:rPr>
          <w:position w:val="1"/>
          <w:lang w:val="vi-VN"/>
        </w:rPr>
        <w:t>6. Staff of PMU/Project Owner</w:t>
      </w:r>
    </w:p>
    <w:p w14:paraId="2C36285B" w14:textId="77777777" w:rsidR="00E16544" w:rsidRPr="00E16544" w:rsidRDefault="00E16544" w:rsidP="00E16544">
      <w:pPr>
        <w:spacing w:after="200"/>
        <w:jc w:val="both"/>
        <w:rPr>
          <w:position w:val="1"/>
          <w:lang w:val="vi-VN"/>
        </w:rPr>
      </w:pPr>
      <w:r w:rsidRPr="00E16544">
        <w:rPr>
          <w:position w:val="1"/>
          <w:lang w:val="vi-VN"/>
        </w:rPr>
        <w:t>7. Consultant</w:t>
      </w:r>
    </w:p>
    <w:p w14:paraId="34B6F996" w14:textId="51EFD05A" w:rsidR="00E16544" w:rsidRPr="00E16544" w:rsidRDefault="00E16544" w:rsidP="00E16544">
      <w:pPr>
        <w:spacing w:after="200"/>
        <w:jc w:val="both"/>
        <w:rPr>
          <w:position w:val="1"/>
          <w:lang w:val="vi-VN"/>
        </w:rPr>
      </w:pPr>
      <w:r w:rsidRPr="00E16544">
        <w:rPr>
          <w:position w:val="1"/>
          <w:lang w:val="vi-VN"/>
        </w:rPr>
        <w:t>8. Husband/wife</w:t>
      </w:r>
    </w:p>
    <w:p w14:paraId="6A91B0C1" w14:textId="7818E76E" w:rsidR="00E16544" w:rsidRPr="00E16544" w:rsidRDefault="00E16544" w:rsidP="00E16544">
      <w:pPr>
        <w:spacing w:after="200"/>
        <w:jc w:val="both"/>
        <w:rPr>
          <w:position w:val="1"/>
          <w:lang w:val="vi-VN"/>
        </w:rPr>
      </w:pPr>
      <w:r w:rsidRPr="00E16544">
        <w:rPr>
          <w:position w:val="1"/>
          <w:lang w:val="vi-VN"/>
        </w:rPr>
        <w:t>9. Relatives</w:t>
      </w:r>
    </w:p>
    <w:p w14:paraId="122D7E2A" w14:textId="7FCE97A8" w:rsidR="00E16544" w:rsidRPr="006322A1" w:rsidRDefault="00E16544" w:rsidP="00E16544">
      <w:pPr>
        <w:spacing w:after="200"/>
        <w:jc w:val="both"/>
        <w:rPr>
          <w:position w:val="1"/>
          <w:lang w:val="vi-VN"/>
        </w:rPr>
      </w:pPr>
      <w:r w:rsidRPr="00E16544">
        <w:rPr>
          <w:position w:val="1"/>
          <w:lang w:val="vi-VN"/>
        </w:rPr>
        <w:t>10. Friends/neighbours</w:t>
      </w:r>
    </w:p>
    <w:p w14:paraId="146EEE87" w14:textId="0CAFEAB1" w:rsidR="006322A1" w:rsidRPr="00632D97" w:rsidRDefault="006322A1" w:rsidP="006322A1">
      <w:pPr>
        <w:spacing w:after="200"/>
        <w:jc w:val="both"/>
        <w:rPr>
          <w:position w:val="1"/>
          <w:lang w:val="vi-VN"/>
        </w:rPr>
      </w:pPr>
      <w:r w:rsidRPr="00632D97">
        <w:rPr>
          <w:position w:val="1"/>
          <w:lang w:val="vi-VN"/>
        </w:rPr>
        <w:t xml:space="preserve">13. </w:t>
      </w:r>
      <w:r w:rsidR="00C2275B" w:rsidRPr="00632D97">
        <w:rPr>
          <w:position w:val="1"/>
          <w:lang w:val="vi-VN"/>
        </w:rPr>
        <w:t>Others (specify)</w:t>
      </w:r>
      <w:r w:rsidRPr="00632D97">
        <w:rPr>
          <w:position w:val="1"/>
          <w:lang w:val="vi-VN"/>
        </w:rPr>
        <w:t>:..........................................................</w:t>
      </w:r>
    </w:p>
    <w:p w14:paraId="7EC15DEC" w14:textId="7586C7E4" w:rsidR="006322A1" w:rsidRPr="00632D97" w:rsidRDefault="006322A1" w:rsidP="006322A1">
      <w:pPr>
        <w:spacing w:after="200"/>
        <w:jc w:val="both"/>
        <w:rPr>
          <w:position w:val="1"/>
          <w:lang w:val="vi-VN"/>
        </w:rPr>
      </w:pPr>
      <w:r w:rsidRPr="00632D97">
        <w:rPr>
          <w:position w:val="1"/>
          <w:lang w:val="vi-VN"/>
        </w:rPr>
        <w:t xml:space="preserve">G3. </w:t>
      </w:r>
      <w:r w:rsidR="00632D97" w:rsidRPr="00632D97">
        <w:t>According to you, what should be done in order to minimize those negative impacts</w:t>
      </w:r>
      <w:r w:rsidRPr="00632D97">
        <w:rPr>
          <w:position w:val="1"/>
          <w:lang w:val="vi-VN"/>
        </w:rPr>
        <w:t>?</w:t>
      </w:r>
    </w:p>
    <w:p w14:paraId="5B3D1F5E" w14:textId="12C6F1EB" w:rsidR="006322A1" w:rsidRPr="006322A1" w:rsidRDefault="006322A1" w:rsidP="006322A1">
      <w:pPr>
        <w:spacing w:after="200"/>
        <w:jc w:val="both"/>
        <w:rPr>
          <w:position w:val="1"/>
          <w:lang w:val="vi-VN"/>
        </w:rPr>
      </w:pPr>
      <w:r w:rsidRPr="006322A1">
        <w:rPr>
          <w:position w:val="1"/>
          <w:lang w:val="vi-VN"/>
        </w:rPr>
        <w:t>1.</w:t>
      </w:r>
      <w:r w:rsidRPr="006322A1">
        <w:rPr>
          <w:position w:val="1"/>
          <w:lang w:val="vi-VN"/>
        </w:rPr>
        <w:tab/>
      </w:r>
      <w:r w:rsidR="00632D97" w:rsidRPr="00B56F47">
        <w:t>Different communication methods to raise awareness among the community, staff, workers on HIV/AIDS, STDs and social evils</w:t>
      </w:r>
      <w:r w:rsidR="00632D97">
        <w:t>.</w:t>
      </w:r>
    </w:p>
    <w:p w14:paraId="52E94412" w14:textId="71434BD7" w:rsidR="006322A1" w:rsidRPr="006322A1" w:rsidRDefault="006322A1" w:rsidP="006322A1">
      <w:pPr>
        <w:spacing w:after="200"/>
        <w:jc w:val="both"/>
        <w:rPr>
          <w:position w:val="1"/>
          <w:lang w:val="vi-VN"/>
        </w:rPr>
      </w:pPr>
      <w:r w:rsidRPr="006322A1">
        <w:rPr>
          <w:position w:val="1"/>
          <w:lang w:val="vi-VN"/>
        </w:rPr>
        <w:t>2.</w:t>
      </w:r>
      <w:r w:rsidRPr="006322A1">
        <w:rPr>
          <w:position w:val="1"/>
          <w:lang w:val="vi-VN"/>
        </w:rPr>
        <w:tab/>
      </w:r>
      <w:r w:rsidR="00632D97" w:rsidRPr="00B56F47">
        <w:t>Training programs on HIV/AIDS, STDs and social evils prevention and control for officers, workers of construction contractors should be carried out</w:t>
      </w:r>
      <w:r w:rsidR="00632D97">
        <w:t>.</w:t>
      </w:r>
    </w:p>
    <w:p w14:paraId="59E54818" w14:textId="0A265826" w:rsidR="006322A1" w:rsidRPr="006322A1" w:rsidRDefault="006322A1" w:rsidP="006322A1">
      <w:pPr>
        <w:spacing w:after="200"/>
        <w:jc w:val="both"/>
        <w:rPr>
          <w:position w:val="1"/>
          <w:lang w:val="vi-VN"/>
        </w:rPr>
      </w:pPr>
      <w:r w:rsidRPr="006322A1">
        <w:rPr>
          <w:position w:val="1"/>
          <w:lang w:val="vi-VN"/>
        </w:rPr>
        <w:t>3.</w:t>
      </w:r>
      <w:r w:rsidRPr="006322A1">
        <w:rPr>
          <w:position w:val="1"/>
          <w:lang w:val="vi-VN"/>
        </w:rPr>
        <w:tab/>
      </w:r>
      <w:r w:rsidR="00E16544" w:rsidRPr="00B56F47">
        <w:t>People’s awareness of project’s benefits should be enhanced through communication</w:t>
      </w:r>
      <w:r w:rsidRPr="006322A1">
        <w:rPr>
          <w:position w:val="1"/>
          <w:lang w:val="vi-VN"/>
        </w:rPr>
        <w:t>.</w:t>
      </w:r>
    </w:p>
    <w:p w14:paraId="4C0BAD97" w14:textId="4698BFEF" w:rsidR="006322A1" w:rsidRPr="006322A1" w:rsidRDefault="006322A1" w:rsidP="006322A1">
      <w:pPr>
        <w:spacing w:after="200"/>
        <w:jc w:val="both"/>
        <w:rPr>
          <w:position w:val="1"/>
          <w:lang w:val="vi-VN"/>
        </w:rPr>
      </w:pPr>
      <w:r w:rsidRPr="006322A1">
        <w:rPr>
          <w:position w:val="1"/>
          <w:lang w:val="vi-VN"/>
        </w:rPr>
        <w:t>4.</w:t>
      </w:r>
      <w:r w:rsidRPr="006322A1">
        <w:rPr>
          <w:position w:val="1"/>
          <w:lang w:val="vi-VN"/>
        </w:rPr>
        <w:tab/>
      </w:r>
      <w:r w:rsidR="00E16544" w:rsidRPr="00B56F47">
        <w:t>Impacts on travelling, noise, stagnancy, etc. should be minimized by the construction contractors</w:t>
      </w:r>
      <w:r w:rsidR="00E16544">
        <w:t>.</w:t>
      </w:r>
    </w:p>
    <w:p w14:paraId="770F50C5" w14:textId="24A9DC53" w:rsidR="006322A1" w:rsidRPr="006322A1" w:rsidRDefault="006322A1" w:rsidP="006322A1">
      <w:pPr>
        <w:spacing w:after="200"/>
        <w:jc w:val="both"/>
        <w:rPr>
          <w:position w:val="1"/>
          <w:lang w:val="vi-VN"/>
        </w:rPr>
      </w:pPr>
      <w:r w:rsidRPr="006322A1">
        <w:rPr>
          <w:position w:val="1"/>
          <w:lang w:val="vi-VN"/>
        </w:rPr>
        <w:t>5.</w:t>
      </w:r>
      <w:r w:rsidRPr="006322A1">
        <w:rPr>
          <w:position w:val="1"/>
          <w:lang w:val="vi-VN"/>
        </w:rPr>
        <w:tab/>
      </w:r>
      <w:r w:rsidR="00E16544" w:rsidRPr="00B56F47">
        <w:t>There should be monitoring agency to ensure that construction activities do not affect livelihood of local people</w:t>
      </w:r>
      <w:r w:rsidR="00E16544">
        <w:t>.</w:t>
      </w:r>
    </w:p>
    <w:p w14:paraId="219A8A62" w14:textId="13A49CC6" w:rsidR="006322A1" w:rsidRPr="006322A1" w:rsidRDefault="006322A1" w:rsidP="006322A1">
      <w:pPr>
        <w:spacing w:after="200"/>
        <w:jc w:val="both"/>
        <w:rPr>
          <w:position w:val="1"/>
          <w:lang w:val="vi-VN"/>
        </w:rPr>
      </w:pPr>
      <w:r w:rsidRPr="006322A1">
        <w:rPr>
          <w:position w:val="1"/>
          <w:lang w:val="vi-VN"/>
        </w:rPr>
        <w:lastRenderedPageBreak/>
        <w:t>6.</w:t>
      </w:r>
      <w:r w:rsidRPr="006322A1">
        <w:rPr>
          <w:position w:val="1"/>
          <w:lang w:val="vi-VN"/>
        </w:rPr>
        <w:tab/>
      </w:r>
      <w:r w:rsidR="00E16544" w:rsidRPr="00B56F47">
        <w:t>Representatives of village heads, local people should be allowed to supervise construction activities</w:t>
      </w:r>
      <w:r w:rsidR="00E16544">
        <w:t>.</w:t>
      </w:r>
    </w:p>
    <w:p w14:paraId="40BB8BF9" w14:textId="6B2057C6" w:rsidR="006322A1" w:rsidRPr="006322A1" w:rsidRDefault="006322A1" w:rsidP="006322A1">
      <w:pPr>
        <w:spacing w:after="200"/>
        <w:jc w:val="both"/>
        <w:rPr>
          <w:position w:val="1"/>
          <w:lang w:val="vi-VN"/>
        </w:rPr>
      </w:pPr>
      <w:r w:rsidRPr="006322A1">
        <w:rPr>
          <w:position w:val="1"/>
          <w:lang w:val="vi-VN"/>
        </w:rPr>
        <w:t>7.</w:t>
      </w:r>
      <w:r w:rsidRPr="006322A1">
        <w:rPr>
          <w:position w:val="1"/>
          <w:lang w:val="vi-VN"/>
        </w:rPr>
        <w:tab/>
      </w:r>
      <w:r w:rsidR="00E16544" w:rsidRPr="00B56F47">
        <w:t>Minimize the number of affected households by the project</w:t>
      </w:r>
      <w:r w:rsidR="00E16544">
        <w:t>.</w:t>
      </w:r>
    </w:p>
    <w:p w14:paraId="75F59609" w14:textId="4333D773" w:rsidR="006322A1" w:rsidRPr="006322A1" w:rsidRDefault="006322A1" w:rsidP="006322A1">
      <w:pPr>
        <w:spacing w:after="200"/>
        <w:jc w:val="both"/>
        <w:rPr>
          <w:position w:val="1"/>
          <w:lang w:val="vi-VN"/>
        </w:rPr>
      </w:pPr>
      <w:r w:rsidRPr="006322A1">
        <w:rPr>
          <w:position w:val="1"/>
          <w:lang w:val="vi-VN"/>
        </w:rPr>
        <w:t>8.</w:t>
      </w:r>
      <w:r w:rsidRPr="006322A1">
        <w:rPr>
          <w:position w:val="1"/>
          <w:lang w:val="vi-VN"/>
        </w:rPr>
        <w:tab/>
      </w:r>
      <w:r w:rsidR="00E16544" w:rsidRPr="00B56F47">
        <w:t>Subproject construction should be quick and in good quality</w:t>
      </w:r>
      <w:r w:rsidR="00E16544">
        <w:t>.</w:t>
      </w:r>
    </w:p>
    <w:p w14:paraId="6989DB84" w14:textId="56DCB8A4" w:rsidR="006322A1" w:rsidRPr="006322A1" w:rsidRDefault="006322A1" w:rsidP="006322A1">
      <w:pPr>
        <w:spacing w:after="200"/>
        <w:jc w:val="both"/>
        <w:rPr>
          <w:position w:val="1"/>
          <w:lang w:val="vi-VN"/>
        </w:rPr>
      </w:pPr>
      <w:r w:rsidRPr="006322A1">
        <w:rPr>
          <w:position w:val="1"/>
          <w:lang w:val="vi-VN"/>
        </w:rPr>
        <w:t>9.</w:t>
      </w:r>
      <w:r w:rsidRPr="006322A1">
        <w:rPr>
          <w:position w:val="1"/>
          <w:lang w:val="vi-VN"/>
        </w:rPr>
        <w:tab/>
      </w:r>
      <w:r w:rsidR="00E16544" w:rsidRPr="00B56F47">
        <w:t>Local people should be informed of when subproject items may temporarily affect remaining land of local people</w:t>
      </w:r>
      <w:r w:rsidRPr="006322A1">
        <w:rPr>
          <w:position w:val="1"/>
          <w:lang w:val="vi-VN"/>
        </w:rPr>
        <w:t>.</w:t>
      </w:r>
    </w:p>
    <w:p w14:paraId="68B747B8" w14:textId="5892013B" w:rsidR="006322A1" w:rsidRPr="006322A1" w:rsidRDefault="006322A1" w:rsidP="006322A1">
      <w:pPr>
        <w:spacing w:after="200"/>
        <w:jc w:val="both"/>
        <w:rPr>
          <w:position w:val="1"/>
          <w:lang w:val="vi-VN"/>
        </w:rPr>
      </w:pPr>
      <w:r w:rsidRPr="006322A1">
        <w:rPr>
          <w:position w:val="1"/>
          <w:lang w:val="vi-VN"/>
        </w:rPr>
        <w:t>10.</w:t>
      </w:r>
      <w:r w:rsidRPr="006322A1">
        <w:rPr>
          <w:position w:val="1"/>
          <w:lang w:val="vi-VN"/>
        </w:rPr>
        <w:tab/>
      </w:r>
      <w:r w:rsidR="00E16544" w:rsidRPr="00B56F47">
        <w:t>During construction, if any impacts on land, crops, etc. of local households arise, AHs should be timely compensated and assisted</w:t>
      </w:r>
      <w:r w:rsidRPr="006322A1">
        <w:rPr>
          <w:position w:val="1"/>
          <w:lang w:val="vi-VN"/>
        </w:rPr>
        <w:t>.</w:t>
      </w:r>
    </w:p>
    <w:p w14:paraId="5A4745D8" w14:textId="50A73A81" w:rsidR="006322A1" w:rsidRPr="006322A1" w:rsidRDefault="006322A1" w:rsidP="006322A1">
      <w:pPr>
        <w:spacing w:after="200"/>
        <w:jc w:val="both"/>
        <w:rPr>
          <w:position w:val="1"/>
          <w:lang w:val="vi-VN"/>
        </w:rPr>
      </w:pPr>
      <w:r w:rsidRPr="006322A1">
        <w:rPr>
          <w:position w:val="1"/>
          <w:lang w:val="vi-VN"/>
        </w:rPr>
        <w:t>11.</w:t>
      </w:r>
      <w:r w:rsidRPr="006322A1">
        <w:rPr>
          <w:position w:val="1"/>
          <w:lang w:val="vi-VN"/>
        </w:rPr>
        <w:tab/>
        <w:t xml:space="preserve"> </w:t>
      </w:r>
      <w:r w:rsidR="00E16544" w:rsidRPr="00B56F47">
        <w:t>Local labors should be hired for construction activities</w:t>
      </w:r>
      <w:r w:rsidRPr="006322A1">
        <w:rPr>
          <w:position w:val="1"/>
          <w:lang w:val="vi-VN"/>
        </w:rPr>
        <w:t>.</w:t>
      </w:r>
    </w:p>
    <w:p w14:paraId="7B4F4DCD" w14:textId="575ADFF7" w:rsidR="006322A1" w:rsidRPr="006322A1" w:rsidRDefault="006322A1" w:rsidP="006322A1">
      <w:pPr>
        <w:spacing w:after="200"/>
        <w:jc w:val="both"/>
        <w:rPr>
          <w:position w:val="1"/>
          <w:lang w:val="vi-VN"/>
        </w:rPr>
      </w:pPr>
      <w:r w:rsidRPr="006322A1">
        <w:rPr>
          <w:position w:val="1"/>
          <w:lang w:val="vi-VN"/>
        </w:rPr>
        <w:t>12.</w:t>
      </w:r>
      <w:r w:rsidRPr="006322A1">
        <w:rPr>
          <w:position w:val="1"/>
          <w:lang w:val="vi-VN"/>
        </w:rPr>
        <w:tab/>
      </w:r>
      <w:r w:rsidR="00632D97" w:rsidRPr="00B56F47">
        <w:t>Others (specify)</w:t>
      </w:r>
      <w:r w:rsidRPr="006322A1">
        <w:rPr>
          <w:position w:val="1"/>
          <w:lang w:val="vi-VN"/>
        </w:rPr>
        <w:t>____________________________________</w:t>
      </w:r>
    </w:p>
    <w:p w14:paraId="2C68A59D" w14:textId="1E106C42" w:rsidR="006322A1" w:rsidRPr="00632D97" w:rsidRDefault="006322A1" w:rsidP="006322A1">
      <w:pPr>
        <w:spacing w:after="200"/>
        <w:jc w:val="both"/>
        <w:rPr>
          <w:position w:val="1"/>
          <w:lang w:val="vi-VN"/>
        </w:rPr>
      </w:pPr>
      <w:r w:rsidRPr="00632D97">
        <w:rPr>
          <w:position w:val="1"/>
          <w:lang w:val="vi-VN"/>
        </w:rPr>
        <w:t xml:space="preserve">G4. </w:t>
      </w:r>
      <w:r w:rsidR="00632D97" w:rsidRPr="00632D97">
        <w:rPr>
          <w:position w:val="1"/>
        </w:rPr>
        <w:t xml:space="preserve">Do </w:t>
      </w:r>
      <w:r w:rsidR="00632D97" w:rsidRPr="00632D97">
        <w:t>you support this project</w:t>
      </w:r>
      <w:r w:rsidRPr="00632D97">
        <w:rPr>
          <w:position w:val="1"/>
          <w:lang w:val="vi-VN"/>
        </w:rPr>
        <w:t xml:space="preserve">? </w:t>
      </w:r>
    </w:p>
    <w:p w14:paraId="45A6407E" w14:textId="0A3E18CF" w:rsidR="006322A1" w:rsidRPr="006322A1" w:rsidRDefault="006322A1" w:rsidP="006322A1">
      <w:pPr>
        <w:spacing w:after="200"/>
        <w:jc w:val="both"/>
        <w:rPr>
          <w:position w:val="1"/>
          <w:lang w:val="vi-VN"/>
        </w:rPr>
      </w:pPr>
      <w:r w:rsidRPr="006322A1">
        <w:rPr>
          <w:position w:val="1"/>
          <w:lang w:val="vi-VN"/>
        </w:rPr>
        <w:t>1.</w:t>
      </w:r>
      <w:r w:rsidRPr="006322A1">
        <w:rPr>
          <w:position w:val="1"/>
          <w:lang w:val="vi-VN"/>
        </w:rPr>
        <w:tab/>
      </w:r>
      <w:r w:rsidR="00632D97">
        <w:rPr>
          <w:position w:val="1"/>
          <w:lang w:val="vi-VN"/>
        </w:rPr>
        <w:t>Yes</w:t>
      </w:r>
    </w:p>
    <w:p w14:paraId="1604EE0E" w14:textId="0300E50A" w:rsidR="006322A1" w:rsidRPr="006322A1" w:rsidRDefault="006322A1" w:rsidP="006322A1">
      <w:pPr>
        <w:spacing w:after="200"/>
        <w:jc w:val="both"/>
        <w:rPr>
          <w:position w:val="1"/>
          <w:lang w:val="vi-VN"/>
        </w:rPr>
      </w:pPr>
      <w:r w:rsidRPr="006322A1">
        <w:rPr>
          <w:position w:val="1"/>
          <w:lang w:val="vi-VN"/>
        </w:rPr>
        <w:t>2.</w:t>
      </w:r>
      <w:r w:rsidRPr="006322A1">
        <w:rPr>
          <w:position w:val="1"/>
          <w:lang w:val="vi-VN"/>
        </w:rPr>
        <w:tab/>
      </w:r>
      <w:r w:rsidR="00632D97">
        <w:rPr>
          <w:position w:val="1"/>
          <w:lang w:val="vi-VN"/>
        </w:rPr>
        <w:t>No</w:t>
      </w:r>
      <w:r w:rsidRPr="006322A1">
        <w:rPr>
          <w:position w:val="1"/>
          <w:lang w:val="vi-VN"/>
        </w:rPr>
        <w:t xml:space="preserve">           </w:t>
      </w:r>
      <w:r w:rsidR="00632D97">
        <w:rPr>
          <w:bCs/>
          <w:iCs/>
        </w:rPr>
        <w:t>Why</w:t>
      </w:r>
      <w:r w:rsidRPr="006322A1">
        <w:rPr>
          <w:position w:val="1"/>
          <w:lang w:val="vi-VN"/>
        </w:rPr>
        <w:t>?......................................................................</w:t>
      </w:r>
    </w:p>
    <w:p w14:paraId="562D3F1D" w14:textId="381E41E5" w:rsidR="006322A1" w:rsidRPr="006322A1" w:rsidRDefault="006322A1" w:rsidP="006322A1">
      <w:pPr>
        <w:spacing w:after="200"/>
        <w:jc w:val="both"/>
        <w:rPr>
          <w:position w:val="1"/>
          <w:lang w:val="vi-VN"/>
        </w:rPr>
      </w:pPr>
      <w:r w:rsidRPr="006322A1">
        <w:rPr>
          <w:position w:val="1"/>
          <w:lang w:val="vi-VN"/>
        </w:rPr>
        <w:t>3.</w:t>
      </w:r>
      <w:r w:rsidRPr="006322A1">
        <w:rPr>
          <w:position w:val="1"/>
          <w:lang w:val="vi-VN"/>
        </w:rPr>
        <w:tab/>
      </w:r>
      <w:r w:rsidR="00632D97">
        <w:rPr>
          <w:bCs/>
          <w:iCs/>
        </w:rPr>
        <w:t>Other comments</w:t>
      </w:r>
      <w:r w:rsidRPr="006322A1">
        <w:rPr>
          <w:position w:val="1"/>
          <w:lang w:val="vi-VN"/>
        </w:rPr>
        <w:t>......................................................................................</w:t>
      </w:r>
    </w:p>
    <w:p w14:paraId="20DB25F0" w14:textId="7A81D1E5" w:rsidR="006322A1" w:rsidRPr="00632D97" w:rsidRDefault="006322A1" w:rsidP="006322A1">
      <w:pPr>
        <w:spacing w:after="200"/>
        <w:jc w:val="both"/>
        <w:rPr>
          <w:position w:val="1"/>
          <w:lang w:val="vi-VN"/>
        </w:rPr>
      </w:pPr>
      <w:r w:rsidRPr="00632D97">
        <w:rPr>
          <w:position w:val="1"/>
          <w:lang w:val="vi-VN"/>
        </w:rPr>
        <w:t>H.</w:t>
      </w:r>
      <w:r w:rsidRPr="00632D97">
        <w:rPr>
          <w:position w:val="1"/>
          <w:lang w:val="vi-VN"/>
        </w:rPr>
        <w:tab/>
      </w:r>
      <w:r w:rsidR="00632D97" w:rsidRPr="00632D97">
        <w:rPr>
          <w:position w:val="1"/>
        </w:rPr>
        <w:t xml:space="preserve">KNOWLEAGE OF </w:t>
      </w:r>
      <w:r w:rsidR="00632D97" w:rsidRPr="00632D97">
        <w:rPr>
          <w:iCs/>
        </w:rPr>
        <w:t>INFECTIOUS DISEASSES, SEXUALLY TRANSMITTED DISEASES (STDs) and HIV/AIDS</w:t>
      </w:r>
      <w:r w:rsidRPr="00632D97">
        <w:rPr>
          <w:position w:val="1"/>
          <w:lang w:val="vi-VN"/>
        </w:rPr>
        <w:t xml:space="preserve"> </w:t>
      </w:r>
    </w:p>
    <w:p w14:paraId="124B18F8" w14:textId="67AE0D7E" w:rsidR="006322A1" w:rsidRDefault="006322A1" w:rsidP="006322A1">
      <w:pPr>
        <w:spacing w:after="200"/>
        <w:jc w:val="both"/>
        <w:rPr>
          <w:position w:val="1"/>
          <w:lang w:val="vi-VN"/>
        </w:rPr>
      </w:pPr>
      <w:r w:rsidRPr="00632D97">
        <w:rPr>
          <w:position w:val="1"/>
          <w:lang w:val="vi-VN"/>
        </w:rPr>
        <w:t xml:space="preserve">H1. </w:t>
      </w:r>
      <w:r w:rsidR="00632D97" w:rsidRPr="00632D97">
        <w:t>What is HIV</w:t>
      </w:r>
      <w:r w:rsidRPr="00632D97">
        <w:rPr>
          <w:position w:val="1"/>
          <w:lang w:val="vi-VN"/>
        </w:rPr>
        <w:t>?</w:t>
      </w:r>
    </w:p>
    <w:tbl>
      <w:tblPr>
        <w:tblW w:w="0" w:type="auto"/>
        <w:tblLook w:val="04A0" w:firstRow="1" w:lastRow="0" w:firstColumn="1" w:lastColumn="0" w:noHBand="0" w:noVBand="1"/>
      </w:tblPr>
      <w:tblGrid>
        <w:gridCol w:w="4593"/>
        <w:gridCol w:w="4492"/>
      </w:tblGrid>
      <w:tr w:rsidR="00632D97" w:rsidRPr="00070174" w14:paraId="14B4849B" w14:textId="77777777" w:rsidTr="00D73B95">
        <w:trPr>
          <w:trHeight w:val="170"/>
        </w:trPr>
        <w:tc>
          <w:tcPr>
            <w:tcW w:w="4788" w:type="dxa"/>
            <w:shd w:val="clear" w:color="auto" w:fill="auto"/>
          </w:tcPr>
          <w:p w14:paraId="463B565F" w14:textId="77777777" w:rsidR="00632D97" w:rsidRPr="00070174" w:rsidRDefault="00632D97" w:rsidP="00A15635">
            <w:pPr>
              <w:pStyle w:val="ListParagraph"/>
              <w:numPr>
                <w:ilvl w:val="0"/>
                <w:numId w:val="59"/>
              </w:numPr>
              <w:tabs>
                <w:tab w:val="right" w:leader="dot" w:pos="630"/>
              </w:tabs>
              <w:autoSpaceDE w:val="0"/>
              <w:autoSpaceDN w:val="0"/>
              <w:adjustRightInd w:val="0"/>
              <w:spacing w:before="120" w:after="0"/>
            </w:pPr>
            <w:r w:rsidRPr="00B56F47">
              <w:t>Harmful bacteria</w:t>
            </w:r>
            <w:r w:rsidRPr="00070174">
              <w:t xml:space="preserve"> </w:t>
            </w:r>
          </w:p>
        </w:tc>
        <w:tc>
          <w:tcPr>
            <w:tcW w:w="4788" w:type="dxa"/>
            <w:shd w:val="clear" w:color="auto" w:fill="auto"/>
          </w:tcPr>
          <w:p w14:paraId="6D6D49C9" w14:textId="77777777" w:rsidR="00632D97" w:rsidRPr="00070174" w:rsidRDefault="00632D97" w:rsidP="00A15635">
            <w:pPr>
              <w:pStyle w:val="ListParagraph"/>
              <w:numPr>
                <w:ilvl w:val="0"/>
                <w:numId w:val="59"/>
              </w:numPr>
              <w:tabs>
                <w:tab w:val="right" w:leader="dot" w:pos="630"/>
              </w:tabs>
              <w:autoSpaceDE w:val="0"/>
              <w:autoSpaceDN w:val="0"/>
              <w:adjustRightInd w:val="0"/>
              <w:spacing w:before="120" w:after="0"/>
            </w:pPr>
            <w:r w:rsidRPr="00B56F47">
              <w:t>Mycosis</w:t>
            </w:r>
          </w:p>
        </w:tc>
      </w:tr>
      <w:tr w:rsidR="00632D97" w:rsidRPr="00070174" w14:paraId="63762D09" w14:textId="77777777" w:rsidTr="00D73B95">
        <w:trPr>
          <w:trHeight w:val="170"/>
        </w:trPr>
        <w:tc>
          <w:tcPr>
            <w:tcW w:w="4788" w:type="dxa"/>
            <w:shd w:val="clear" w:color="auto" w:fill="auto"/>
          </w:tcPr>
          <w:p w14:paraId="6C4FE707" w14:textId="77777777" w:rsidR="00632D97" w:rsidRPr="00B56F47" w:rsidRDefault="00632D97" w:rsidP="00A15635">
            <w:pPr>
              <w:pStyle w:val="ListParagraph"/>
              <w:numPr>
                <w:ilvl w:val="0"/>
                <w:numId w:val="59"/>
              </w:numPr>
              <w:tabs>
                <w:tab w:val="right" w:leader="dot" w:pos="630"/>
              </w:tabs>
              <w:autoSpaceDE w:val="0"/>
              <w:autoSpaceDN w:val="0"/>
              <w:adjustRightInd w:val="0"/>
              <w:spacing w:before="120" w:after="0"/>
            </w:pPr>
            <w:r w:rsidRPr="00B56F47">
              <w:t>Human immunodeficiency virus</w:t>
            </w:r>
            <w:r w:rsidRPr="00070174">
              <w:t xml:space="preserve"> </w:t>
            </w:r>
          </w:p>
        </w:tc>
        <w:tc>
          <w:tcPr>
            <w:tcW w:w="4788" w:type="dxa"/>
            <w:shd w:val="clear" w:color="auto" w:fill="auto"/>
          </w:tcPr>
          <w:p w14:paraId="505EE4A3" w14:textId="77777777" w:rsidR="00632D97" w:rsidRPr="00070174" w:rsidRDefault="00632D97" w:rsidP="00A15635">
            <w:pPr>
              <w:pStyle w:val="ListParagraph"/>
              <w:numPr>
                <w:ilvl w:val="0"/>
                <w:numId w:val="59"/>
              </w:numPr>
              <w:tabs>
                <w:tab w:val="right" w:leader="dot" w:pos="630"/>
              </w:tabs>
              <w:autoSpaceDE w:val="0"/>
              <w:autoSpaceDN w:val="0"/>
              <w:adjustRightInd w:val="0"/>
              <w:spacing w:before="120" w:after="0"/>
            </w:pPr>
            <w:r>
              <w:t>No idea</w:t>
            </w:r>
          </w:p>
        </w:tc>
      </w:tr>
    </w:tbl>
    <w:p w14:paraId="1B487849" w14:textId="77777777" w:rsidR="00632D97" w:rsidRPr="00632D97" w:rsidRDefault="00632D97" w:rsidP="006322A1">
      <w:pPr>
        <w:spacing w:after="200"/>
        <w:jc w:val="both"/>
        <w:rPr>
          <w:position w:val="1"/>
          <w:lang w:val="vi-VN"/>
        </w:rPr>
      </w:pPr>
    </w:p>
    <w:p w14:paraId="2DA44E9F" w14:textId="07C8D926" w:rsidR="006322A1" w:rsidRPr="00632D97" w:rsidRDefault="006322A1" w:rsidP="006322A1">
      <w:pPr>
        <w:spacing w:after="200"/>
        <w:jc w:val="both"/>
        <w:rPr>
          <w:position w:val="1"/>
          <w:lang w:val="vi-VN"/>
        </w:rPr>
      </w:pPr>
      <w:r w:rsidRPr="00632D97">
        <w:rPr>
          <w:position w:val="1"/>
          <w:lang w:val="vi-VN"/>
        </w:rPr>
        <w:t xml:space="preserve">H2. </w:t>
      </w:r>
      <w:r w:rsidR="00632D97" w:rsidRPr="00632D97">
        <w:t>Do you think that HIV/AIDS can be cured</w:t>
      </w:r>
      <w:r w:rsidRPr="00632D97">
        <w:rPr>
          <w:position w:val="1"/>
          <w:lang w:val="vi-VN"/>
        </w:rPr>
        <w:t>?</w:t>
      </w:r>
    </w:p>
    <w:p w14:paraId="13690135" w14:textId="1477268B" w:rsidR="006322A1" w:rsidRPr="00632D97" w:rsidRDefault="006322A1" w:rsidP="006322A1">
      <w:pPr>
        <w:spacing w:after="200"/>
        <w:jc w:val="both"/>
        <w:rPr>
          <w:position w:val="1"/>
        </w:rPr>
      </w:pPr>
      <w:r w:rsidRPr="006322A1">
        <w:rPr>
          <w:position w:val="1"/>
          <w:lang w:val="vi-VN"/>
        </w:rPr>
        <w:t>1.</w:t>
      </w:r>
      <w:r w:rsidRPr="006322A1">
        <w:rPr>
          <w:position w:val="1"/>
          <w:lang w:val="vi-VN"/>
        </w:rPr>
        <w:tab/>
      </w:r>
      <w:r w:rsidR="00632D97" w:rsidRPr="00632D97">
        <w:t>Can be cured</w:t>
      </w:r>
      <w:r w:rsidRPr="006322A1">
        <w:rPr>
          <w:position w:val="1"/>
          <w:lang w:val="vi-VN"/>
        </w:rPr>
        <w:t xml:space="preserve">.             </w:t>
      </w:r>
      <w:r w:rsidRPr="006322A1">
        <w:rPr>
          <w:position w:val="1"/>
          <w:lang w:val="vi-VN"/>
        </w:rPr>
        <w:tab/>
        <w:t xml:space="preserve">     2.</w:t>
      </w:r>
      <w:r w:rsidR="00224282" w:rsidRPr="00632D97">
        <w:t>can</w:t>
      </w:r>
      <w:r w:rsidR="00224282">
        <w:t>not</w:t>
      </w:r>
      <w:r w:rsidR="00632D97" w:rsidRPr="00632D97">
        <w:t xml:space="preserve"> be cured</w:t>
      </w:r>
      <w:r w:rsidRPr="006322A1">
        <w:rPr>
          <w:position w:val="1"/>
          <w:lang w:val="vi-VN"/>
        </w:rPr>
        <w:tab/>
        <w:t xml:space="preserve">                  3. </w:t>
      </w:r>
      <w:r w:rsidR="00632D97">
        <w:rPr>
          <w:position w:val="1"/>
        </w:rPr>
        <w:t>Don’t know</w:t>
      </w:r>
    </w:p>
    <w:p w14:paraId="3E6000C2" w14:textId="2381BC4D" w:rsidR="006322A1" w:rsidRPr="006322A1" w:rsidRDefault="006322A1" w:rsidP="006322A1">
      <w:pPr>
        <w:spacing w:after="200"/>
        <w:jc w:val="both"/>
        <w:rPr>
          <w:position w:val="1"/>
          <w:lang w:val="vi-VN"/>
        </w:rPr>
      </w:pPr>
      <w:r w:rsidRPr="006322A1">
        <w:rPr>
          <w:position w:val="1"/>
          <w:lang w:val="vi-VN"/>
        </w:rPr>
        <w:t xml:space="preserve">H3. </w:t>
      </w:r>
      <w:r w:rsidR="00632D97" w:rsidRPr="00E97837">
        <w:rPr>
          <w:bCs/>
          <w:lang w:val="vi-VN"/>
        </w:rPr>
        <w:t>How do you know about STDs/HIV/AIDS? (Circle a suitable answers)</w:t>
      </w:r>
    </w:p>
    <w:p w14:paraId="0409D64A" w14:textId="01765F1B" w:rsidR="006322A1" w:rsidRPr="006322A1" w:rsidRDefault="006322A1" w:rsidP="006322A1">
      <w:pPr>
        <w:spacing w:after="200"/>
        <w:jc w:val="both"/>
        <w:rPr>
          <w:position w:val="1"/>
          <w:lang w:val="vi-VN"/>
        </w:rPr>
      </w:pPr>
      <w:r w:rsidRPr="006322A1">
        <w:rPr>
          <w:position w:val="1"/>
          <w:lang w:val="vi-VN"/>
        </w:rPr>
        <w:t>1.</w:t>
      </w:r>
      <w:r w:rsidRPr="006322A1">
        <w:rPr>
          <w:position w:val="1"/>
          <w:lang w:val="vi-VN"/>
        </w:rPr>
        <w:tab/>
      </w:r>
      <w:r w:rsidR="00632D97" w:rsidRPr="000A4F02">
        <w:t>News/radio/Internet</w:t>
      </w:r>
      <w:r w:rsidRPr="006322A1">
        <w:rPr>
          <w:position w:val="1"/>
          <w:lang w:val="vi-VN"/>
        </w:rPr>
        <w:tab/>
        <w:t>2.</w:t>
      </w:r>
      <w:r w:rsidRPr="006322A1">
        <w:rPr>
          <w:position w:val="1"/>
          <w:lang w:val="vi-VN"/>
        </w:rPr>
        <w:tab/>
      </w:r>
      <w:r w:rsidR="00632D97" w:rsidRPr="000A4F02">
        <w:t>Meetings</w:t>
      </w:r>
    </w:p>
    <w:p w14:paraId="086E9720" w14:textId="0C95536F" w:rsidR="006322A1" w:rsidRPr="006322A1" w:rsidRDefault="006322A1" w:rsidP="006322A1">
      <w:pPr>
        <w:spacing w:after="200"/>
        <w:jc w:val="both"/>
        <w:rPr>
          <w:position w:val="1"/>
          <w:lang w:val="vi-VN"/>
        </w:rPr>
      </w:pPr>
      <w:r w:rsidRPr="006322A1">
        <w:rPr>
          <w:position w:val="1"/>
          <w:lang w:val="vi-VN"/>
        </w:rPr>
        <w:t>3.</w:t>
      </w:r>
      <w:r w:rsidRPr="006322A1">
        <w:rPr>
          <w:position w:val="1"/>
          <w:lang w:val="vi-VN"/>
        </w:rPr>
        <w:tab/>
        <w:t>Tivi</w:t>
      </w:r>
      <w:r w:rsidRPr="006322A1">
        <w:rPr>
          <w:position w:val="1"/>
          <w:lang w:val="vi-VN"/>
        </w:rPr>
        <w:tab/>
      </w:r>
      <w:r w:rsidR="00632D97">
        <w:rPr>
          <w:position w:val="1"/>
          <w:lang w:val="vi-VN"/>
        </w:rPr>
        <w:tab/>
      </w:r>
      <w:r w:rsidR="00632D97">
        <w:rPr>
          <w:position w:val="1"/>
          <w:lang w:val="vi-VN"/>
        </w:rPr>
        <w:tab/>
      </w:r>
      <w:r w:rsidRPr="006322A1">
        <w:rPr>
          <w:position w:val="1"/>
          <w:lang w:val="vi-VN"/>
        </w:rPr>
        <w:t>4.</w:t>
      </w:r>
      <w:r w:rsidRPr="006322A1">
        <w:rPr>
          <w:position w:val="1"/>
          <w:lang w:val="vi-VN"/>
        </w:rPr>
        <w:tab/>
      </w:r>
      <w:r w:rsidR="00C2275B">
        <w:rPr>
          <w:position w:val="1"/>
          <w:lang w:val="vi-VN"/>
        </w:rPr>
        <w:t>Others (specify)</w:t>
      </w:r>
    </w:p>
    <w:p w14:paraId="15A8499F" w14:textId="5E24415F" w:rsidR="006322A1" w:rsidRPr="006322A1" w:rsidRDefault="006322A1" w:rsidP="006322A1">
      <w:pPr>
        <w:spacing w:after="200"/>
        <w:jc w:val="both"/>
        <w:rPr>
          <w:position w:val="1"/>
          <w:lang w:val="vi-VN"/>
        </w:rPr>
      </w:pPr>
      <w:r w:rsidRPr="006322A1">
        <w:rPr>
          <w:position w:val="1"/>
          <w:lang w:val="vi-VN"/>
        </w:rPr>
        <w:t>5.</w:t>
      </w:r>
      <w:r w:rsidRPr="006322A1">
        <w:rPr>
          <w:position w:val="1"/>
          <w:lang w:val="vi-VN"/>
        </w:rPr>
        <w:tab/>
      </w:r>
      <w:r w:rsidR="00632D97" w:rsidRPr="000A4F02">
        <w:t>Local medical units</w:t>
      </w:r>
      <w:r w:rsidRPr="006322A1">
        <w:rPr>
          <w:position w:val="1"/>
          <w:lang w:val="vi-VN"/>
        </w:rPr>
        <w:tab/>
      </w:r>
    </w:p>
    <w:p w14:paraId="741D0591" w14:textId="40D5FF6A" w:rsidR="006322A1" w:rsidRPr="00632D97" w:rsidRDefault="006322A1" w:rsidP="006322A1">
      <w:pPr>
        <w:spacing w:after="200"/>
        <w:jc w:val="both"/>
        <w:rPr>
          <w:position w:val="1"/>
          <w:lang w:val="vi-VN"/>
        </w:rPr>
      </w:pPr>
      <w:r w:rsidRPr="00632D97">
        <w:rPr>
          <w:position w:val="1"/>
          <w:lang w:val="vi-VN"/>
        </w:rPr>
        <w:t xml:space="preserve">H4. </w:t>
      </w:r>
      <w:r w:rsidR="00632D97" w:rsidRPr="00632D97">
        <w:rPr>
          <w:lang w:val="pt-BR"/>
        </w:rPr>
        <w:t>How is STDs/HIV/AIDS transmitted? (Circle a suitable answers)</w:t>
      </w:r>
    </w:p>
    <w:p w14:paraId="186B7D58" w14:textId="637ABDDA" w:rsidR="006322A1" w:rsidRPr="006322A1" w:rsidRDefault="006322A1" w:rsidP="006322A1">
      <w:pPr>
        <w:spacing w:after="200"/>
        <w:jc w:val="both"/>
        <w:rPr>
          <w:position w:val="1"/>
          <w:lang w:val="vi-VN"/>
        </w:rPr>
      </w:pPr>
      <w:r w:rsidRPr="006322A1">
        <w:rPr>
          <w:position w:val="1"/>
          <w:lang w:val="vi-VN"/>
        </w:rPr>
        <w:t>1.</w:t>
      </w:r>
      <w:r w:rsidRPr="006322A1">
        <w:rPr>
          <w:position w:val="1"/>
          <w:lang w:val="vi-VN"/>
        </w:rPr>
        <w:tab/>
      </w:r>
      <w:r w:rsidR="00632D97" w:rsidRPr="000A4F02">
        <w:t>Drug injection or share syringes with others</w:t>
      </w:r>
    </w:p>
    <w:p w14:paraId="6EB46192" w14:textId="1B33924E" w:rsidR="006322A1" w:rsidRPr="006322A1" w:rsidRDefault="006322A1" w:rsidP="006322A1">
      <w:pPr>
        <w:spacing w:after="200"/>
        <w:jc w:val="both"/>
        <w:rPr>
          <w:position w:val="1"/>
          <w:lang w:val="vi-VN"/>
        </w:rPr>
      </w:pPr>
      <w:r w:rsidRPr="006322A1">
        <w:rPr>
          <w:position w:val="1"/>
          <w:lang w:val="vi-VN"/>
        </w:rPr>
        <w:t>2.</w:t>
      </w:r>
      <w:r w:rsidRPr="006322A1">
        <w:rPr>
          <w:position w:val="1"/>
          <w:lang w:val="vi-VN"/>
        </w:rPr>
        <w:tab/>
      </w:r>
      <w:r w:rsidR="00632D97" w:rsidRPr="000A4F02">
        <w:t>Use common bowls with HIV infected persons</w:t>
      </w:r>
    </w:p>
    <w:p w14:paraId="19101E9E" w14:textId="22BCA88B" w:rsidR="006322A1" w:rsidRPr="006322A1" w:rsidRDefault="006322A1" w:rsidP="006322A1">
      <w:pPr>
        <w:spacing w:after="200"/>
        <w:jc w:val="both"/>
        <w:rPr>
          <w:position w:val="1"/>
          <w:lang w:val="vi-VN"/>
        </w:rPr>
      </w:pPr>
      <w:r w:rsidRPr="006322A1">
        <w:rPr>
          <w:position w:val="1"/>
          <w:lang w:val="vi-VN"/>
        </w:rPr>
        <w:t>3.</w:t>
      </w:r>
      <w:r w:rsidRPr="006322A1">
        <w:rPr>
          <w:position w:val="1"/>
          <w:lang w:val="vi-VN"/>
        </w:rPr>
        <w:tab/>
      </w:r>
      <w:r w:rsidR="00224282" w:rsidRPr="000A4F02">
        <w:t>Bit</w:t>
      </w:r>
      <w:r w:rsidR="00224282">
        <w:t>ten</w:t>
      </w:r>
      <w:r w:rsidR="00632D97" w:rsidRPr="000A4F02">
        <w:t xml:space="preserve"> by insects or mosquitoes</w:t>
      </w:r>
    </w:p>
    <w:p w14:paraId="1A73618D" w14:textId="54014EA4" w:rsidR="006322A1" w:rsidRPr="006322A1" w:rsidRDefault="006322A1" w:rsidP="006322A1">
      <w:pPr>
        <w:spacing w:after="200"/>
        <w:jc w:val="both"/>
        <w:rPr>
          <w:position w:val="1"/>
          <w:lang w:val="vi-VN"/>
        </w:rPr>
      </w:pPr>
      <w:r w:rsidRPr="006322A1">
        <w:rPr>
          <w:position w:val="1"/>
          <w:lang w:val="vi-VN"/>
        </w:rPr>
        <w:t>4.</w:t>
      </w:r>
      <w:r w:rsidRPr="006322A1">
        <w:rPr>
          <w:position w:val="1"/>
          <w:lang w:val="vi-VN"/>
        </w:rPr>
        <w:tab/>
      </w:r>
      <w:r w:rsidR="00632D97" w:rsidRPr="000A4F02">
        <w:t>Have sex without using condom</w:t>
      </w:r>
    </w:p>
    <w:p w14:paraId="57722301" w14:textId="5F445C82" w:rsidR="006322A1" w:rsidRPr="006322A1" w:rsidRDefault="006322A1" w:rsidP="006322A1">
      <w:pPr>
        <w:spacing w:after="200"/>
        <w:jc w:val="both"/>
        <w:rPr>
          <w:position w:val="1"/>
          <w:lang w:val="vi-VN"/>
        </w:rPr>
      </w:pPr>
      <w:r w:rsidRPr="006322A1">
        <w:rPr>
          <w:position w:val="1"/>
          <w:lang w:val="vi-VN"/>
        </w:rPr>
        <w:t>5.</w:t>
      </w:r>
      <w:r w:rsidRPr="006322A1">
        <w:rPr>
          <w:position w:val="1"/>
          <w:lang w:val="vi-VN"/>
        </w:rPr>
        <w:tab/>
      </w:r>
      <w:r w:rsidR="00632D97" w:rsidRPr="000A4F02">
        <w:t>Mother-to-child transmission</w:t>
      </w:r>
    </w:p>
    <w:p w14:paraId="50B5D3D3" w14:textId="695B6F80" w:rsidR="006322A1" w:rsidRPr="006322A1" w:rsidRDefault="006322A1" w:rsidP="006322A1">
      <w:pPr>
        <w:spacing w:after="200"/>
        <w:jc w:val="both"/>
        <w:rPr>
          <w:position w:val="1"/>
          <w:lang w:val="vi-VN"/>
        </w:rPr>
      </w:pPr>
      <w:r w:rsidRPr="006322A1">
        <w:rPr>
          <w:position w:val="1"/>
          <w:lang w:val="vi-VN"/>
        </w:rPr>
        <w:t>6.</w:t>
      </w:r>
      <w:r w:rsidRPr="006322A1">
        <w:rPr>
          <w:position w:val="1"/>
          <w:lang w:val="vi-VN"/>
        </w:rPr>
        <w:tab/>
      </w:r>
      <w:r w:rsidR="00C2275B">
        <w:rPr>
          <w:position w:val="1"/>
          <w:lang w:val="vi-VN"/>
        </w:rPr>
        <w:t>Others (specify)</w:t>
      </w:r>
      <w:r w:rsidRPr="006322A1">
        <w:rPr>
          <w:position w:val="1"/>
          <w:lang w:val="vi-VN"/>
        </w:rPr>
        <w:t xml:space="preserve"> _________________</w:t>
      </w:r>
    </w:p>
    <w:p w14:paraId="4CCDAC8E" w14:textId="7BA60866" w:rsidR="00632D97" w:rsidRPr="00632D97" w:rsidRDefault="006322A1" w:rsidP="006322A1">
      <w:pPr>
        <w:spacing w:after="200"/>
        <w:jc w:val="both"/>
        <w:rPr>
          <w:position w:val="1"/>
          <w:lang w:val="vi-VN"/>
        </w:rPr>
      </w:pPr>
      <w:r w:rsidRPr="00632D97">
        <w:rPr>
          <w:position w:val="1"/>
          <w:lang w:val="vi-VN"/>
        </w:rPr>
        <w:t xml:space="preserve">H5. </w:t>
      </w:r>
      <w:r w:rsidR="00632D97" w:rsidRPr="00632D97">
        <w:rPr>
          <w:lang w:val="it-IT"/>
        </w:rPr>
        <w:t>How can STDs/HIV/AIDS be prevented? (Circle a suitable answers)</w:t>
      </w:r>
    </w:p>
    <w:p w14:paraId="544567EE" w14:textId="7EC241A3" w:rsidR="00632D97" w:rsidRDefault="00632D97" w:rsidP="00632D97">
      <w:pPr>
        <w:spacing w:after="200"/>
        <w:jc w:val="both"/>
      </w:pPr>
      <w:r>
        <w:rPr>
          <w:position w:val="1"/>
        </w:rPr>
        <w:t xml:space="preserve">1. </w:t>
      </w:r>
      <w:r w:rsidRPr="000A4F02">
        <w:t>Be married to one person at a time</w:t>
      </w:r>
    </w:p>
    <w:p w14:paraId="0281AD4A" w14:textId="4D237A71" w:rsidR="00632D97" w:rsidRPr="00632D97" w:rsidRDefault="00632D97" w:rsidP="00632D97">
      <w:pPr>
        <w:spacing w:after="200"/>
        <w:jc w:val="both"/>
      </w:pPr>
      <w:r>
        <w:rPr>
          <w:position w:val="1"/>
        </w:rPr>
        <w:t xml:space="preserve">2. </w:t>
      </w:r>
      <w:r w:rsidRPr="00632D97">
        <w:rPr>
          <w:position w:val="1"/>
          <w:lang w:val="vi-VN"/>
        </w:rPr>
        <w:t>Be separated from HIV/AIDS infected people</w:t>
      </w:r>
    </w:p>
    <w:p w14:paraId="43E1A681" w14:textId="68362FF6" w:rsidR="00632D97" w:rsidRPr="00632D97" w:rsidRDefault="00632D97" w:rsidP="00632D97">
      <w:pPr>
        <w:spacing w:after="200"/>
        <w:jc w:val="both"/>
        <w:rPr>
          <w:position w:val="1"/>
          <w:lang w:val="vi-VN"/>
        </w:rPr>
      </w:pPr>
      <w:r>
        <w:rPr>
          <w:position w:val="1"/>
        </w:rPr>
        <w:t xml:space="preserve">3. </w:t>
      </w:r>
      <w:r w:rsidRPr="00632D97">
        <w:rPr>
          <w:position w:val="1"/>
          <w:lang w:val="vi-VN"/>
        </w:rPr>
        <w:t>Have sex with using condom</w:t>
      </w:r>
    </w:p>
    <w:p w14:paraId="42BD8CAA" w14:textId="714CDED6" w:rsidR="00632D97" w:rsidRPr="00632D97" w:rsidRDefault="00632D97" w:rsidP="00632D97">
      <w:pPr>
        <w:spacing w:after="200"/>
        <w:jc w:val="both"/>
        <w:rPr>
          <w:position w:val="1"/>
          <w:lang w:val="vi-VN"/>
        </w:rPr>
      </w:pPr>
      <w:r>
        <w:rPr>
          <w:position w:val="1"/>
        </w:rPr>
        <w:t xml:space="preserve">4. </w:t>
      </w:r>
      <w:r w:rsidRPr="00632D97">
        <w:rPr>
          <w:position w:val="1"/>
          <w:lang w:val="vi-VN"/>
        </w:rPr>
        <w:t>Use separate injection syringes in all cases</w:t>
      </w:r>
    </w:p>
    <w:p w14:paraId="7CCA3284" w14:textId="4A68F5D7" w:rsidR="00632D97" w:rsidRPr="00632D97" w:rsidRDefault="00632D97" w:rsidP="00632D97">
      <w:pPr>
        <w:spacing w:after="200"/>
        <w:jc w:val="both"/>
        <w:rPr>
          <w:position w:val="1"/>
          <w:lang w:val="vi-VN"/>
        </w:rPr>
      </w:pPr>
      <w:r>
        <w:rPr>
          <w:position w:val="1"/>
        </w:rPr>
        <w:t xml:space="preserve">5. </w:t>
      </w:r>
      <w:r w:rsidRPr="00632D97">
        <w:rPr>
          <w:position w:val="1"/>
          <w:lang w:val="vi-VN"/>
        </w:rPr>
        <w:t>Not shaking hand with infected people</w:t>
      </w:r>
    </w:p>
    <w:p w14:paraId="7400ED35" w14:textId="069C2CC7" w:rsidR="00632D97" w:rsidRPr="00632D97" w:rsidRDefault="00632D97" w:rsidP="00632D97">
      <w:pPr>
        <w:spacing w:after="200"/>
        <w:jc w:val="both"/>
        <w:rPr>
          <w:position w:val="1"/>
          <w:lang w:val="vi-VN"/>
        </w:rPr>
      </w:pPr>
      <w:r>
        <w:rPr>
          <w:position w:val="1"/>
        </w:rPr>
        <w:t xml:space="preserve">6. </w:t>
      </w:r>
      <w:r w:rsidRPr="00632D97">
        <w:rPr>
          <w:position w:val="1"/>
          <w:lang w:val="vi-VN"/>
        </w:rPr>
        <w:t>Not using bowl and chopsticks used by infected people</w:t>
      </w:r>
    </w:p>
    <w:p w14:paraId="7033F9BF" w14:textId="48A6A071" w:rsidR="00632D97" w:rsidRDefault="00632D97" w:rsidP="006322A1">
      <w:pPr>
        <w:spacing w:after="200"/>
        <w:jc w:val="both"/>
        <w:rPr>
          <w:position w:val="1"/>
          <w:lang w:val="vi-VN"/>
        </w:rPr>
      </w:pPr>
      <w:r>
        <w:rPr>
          <w:position w:val="1"/>
        </w:rPr>
        <w:t xml:space="preserve">7.  </w:t>
      </w:r>
      <w:r w:rsidRPr="00632D97">
        <w:rPr>
          <w:position w:val="1"/>
          <w:lang w:val="vi-VN"/>
        </w:rPr>
        <w:t>Others (specify)__________________________________</w:t>
      </w:r>
    </w:p>
    <w:p w14:paraId="57DC867D" w14:textId="579E551C" w:rsidR="006322A1" w:rsidRPr="006322A1" w:rsidRDefault="006322A1" w:rsidP="006322A1">
      <w:pPr>
        <w:spacing w:after="200"/>
        <w:jc w:val="both"/>
        <w:rPr>
          <w:position w:val="1"/>
          <w:lang w:val="vi-VN"/>
        </w:rPr>
      </w:pPr>
      <w:r w:rsidRPr="006322A1">
        <w:rPr>
          <w:position w:val="1"/>
          <w:lang w:val="vi-VN"/>
        </w:rPr>
        <w:t xml:space="preserve">I. </w:t>
      </w:r>
      <w:r w:rsidR="00632D97" w:rsidRPr="00E97837">
        <w:rPr>
          <w:iCs/>
        </w:rPr>
        <w:t>GENDER ISSUES</w:t>
      </w:r>
    </w:p>
    <w:p w14:paraId="42204F2A" w14:textId="0D0B140F" w:rsidR="006322A1" w:rsidRDefault="006322A1" w:rsidP="006322A1">
      <w:pPr>
        <w:spacing w:after="200"/>
        <w:jc w:val="both"/>
        <w:rPr>
          <w:iCs/>
        </w:rPr>
      </w:pPr>
      <w:r w:rsidRPr="00632D97">
        <w:rPr>
          <w:position w:val="1"/>
          <w:lang w:val="vi-VN"/>
        </w:rPr>
        <w:t>1.</w:t>
      </w:r>
      <w:r w:rsidRPr="00632D97">
        <w:rPr>
          <w:position w:val="1"/>
          <w:lang w:val="vi-VN"/>
        </w:rPr>
        <w:tab/>
      </w:r>
      <w:r w:rsidR="00632D97" w:rsidRPr="00632D97">
        <w:rPr>
          <w:iCs/>
        </w:rPr>
        <w:t>How are your family activities distributed? (Choose only one option)</w:t>
      </w:r>
    </w:p>
    <w:tbl>
      <w:tblPr>
        <w:tblpPr w:leftFromText="180" w:rightFromText="180" w:vertAnchor="text" w:tblpY="1"/>
        <w:tblOverlap w:val="never"/>
        <w:tblW w:w="5000" w:type="pct"/>
        <w:tblLook w:val="01E0" w:firstRow="1" w:lastRow="1" w:firstColumn="1" w:lastColumn="1" w:noHBand="0" w:noVBand="0"/>
      </w:tblPr>
      <w:tblGrid>
        <w:gridCol w:w="6336"/>
        <w:gridCol w:w="919"/>
        <w:gridCol w:w="963"/>
        <w:gridCol w:w="867"/>
      </w:tblGrid>
      <w:tr w:rsidR="00632D97" w:rsidRPr="00C978E8" w14:paraId="0298D61D" w14:textId="77777777" w:rsidTr="00632D97">
        <w:trPr>
          <w:tblHeader/>
        </w:trPr>
        <w:tc>
          <w:tcPr>
            <w:tcW w:w="3489" w:type="pct"/>
          </w:tcPr>
          <w:p w14:paraId="7F34C86F" w14:textId="77777777" w:rsidR="00632D97" w:rsidRPr="00C978E8" w:rsidRDefault="00632D97" w:rsidP="00D73B95">
            <w:pPr>
              <w:spacing w:before="120"/>
              <w:ind w:right="-17"/>
              <w:jc w:val="center"/>
              <w:rPr>
                <w:b/>
                <w:bCs/>
                <w:iCs/>
              </w:rPr>
            </w:pPr>
            <w:r w:rsidRPr="00C978E8">
              <w:rPr>
                <w:b/>
              </w:rPr>
              <w:t>Contents</w:t>
            </w:r>
          </w:p>
        </w:tc>
        <w:tc>
          <w:tcPr>
            <w:tcW w:w="508" w:type="pct"/>
          </w:tcPr>
          <w:p w14:paraId="26FA345A" w14:textId="77777777" w:rsidR="00632D97" w:rsidRPr="00C978E8" w:rsidRDefault="00632D97" w:rsidP="00D73B95">
            <w:pPr>
              <w:spacing w:before="120"/>
              <w:ind w:right="-17"/>
              <w:jc w:val="center"/>
              <w:rPr>
                <w:b/>
                <w:bCs/>
                <w:iCs/>
              </w:rPr>
            </w:pPr>
            <w:r w:rsidRPr="00C978E8">
              <w:rPr>
                <w:b/>
              </w:rPr>
              <w:t>Male</w:t>
            </w:r>
          </w:p>
        </w:tc>
        <w:tc>
          <w:tcPr>
            <w:tcW w:w="524" w:type="pct"/>
          </w:tcPr>
          <w:p w14:paraId="67B71511" w14:textId="77777777" w:rsidR="00632D97" w:rsidRPr="00C978E8" w:rsidRDefault="00632D97" w:rsidP="00D73B95">
            <w:pPr>
              <w:spacing w:before="120"/>
              <w:ind w:right="-17"/>
              <w:jc w:val="center"/>
              <w:rPr>
                <w:b/>
                <w:bCs/>
                <w:iCs/>
              </w:rPr>
            </w:pPr>
            <w:r w:rsidRPr="00C978E8">
              <w:rPr>
                <w:b/>
              </w:rPr>
              <w:t>Female</w:t>
            </w:r>
          </w:p>
        </w:tc>
        <w:tc>
          <w:tcPr>
            <w:tcW w:w="479" w:type="pct"/>
          </w:tcPr>
          <w:p w14:paraId="75B02C1A" w14:textId="77777777" w:rsidR="00632D97" w:rsidRPr="00C978E8" w:rsidRDefault="00632D97" w:rsidP="00D73B95">
            <w:pPr>
              <w:spacing w:before="120"/>
              <w:ind w:right="-17"/>
              <w:jc w:val="center"/>
              <w:rPr>
                <w:b/>
                <w:bCs/>
                <w:iCs/>
              </w:rPr>
            </w:pPr>
            <w:r w:rsidRPr="00C978E8">
              <w:rPr>
                <w:b/>
              </w:rPr>
              <w:t>Both</w:t>
            </w:r>
          </w:p>
        </w:tc>
      </w:tr>
      <w:tr w:rsidR="00632D97" w:rsidRPr="00C978E8" w14:paraId="46FC6365" w14:textId="77777777" w:rsidTr="00632D97">
        <w:trPr>
          <w:trHeight w:val="388"/>
        </w:trPr>
        <w:tc>
          <w:tcPr>
            <w:tcW w:w="3489" w:type="pct"/>
          </w:tcPr>
          <w:p w14:paraId="3C5AC2F8" w14:textId="77777777" w:rsidR="00632D97" w:rsidRPr="00C978E8" w:rsidRDefault="00632D97" w:rsidP="00D73B95">
            <w:pPr>
              <w:tabs>
                <w:tab w:val="left" w:pos="1767"/>
              </w:tabs>
              <w:spacing w:before="120"/>
              <w:ind w:right="-17"/>
              <w:rPr>
                <w:bCs/>
                <w:iCs/>
              </w:rPr>
            </w:pPr>
            <w:r w:rsidRPr="00C978E8">
              <w:t>Income generating activities</w:t>
            </w:r>
          </w:p>
        </w:tc>
        <w:tc>
          <w:tcPr>
            <w:tcW w:w="508" w:type="pct"/>
          </w:tcPr>
          <w:p w14:paraId="00F672ED" w14:textId="77777777" w:rsidR="00632D97" w:rsidRPr="00C978E8" w:rsidRDefault="00632D97" w:rsidP="00D73B95">
            <w:pPr>
              <w:spacing w:before="120"/>
              <w:ind w:right="-17"/>
              <w:rPr>
                <w:bCs/>
                <w:iCs/>
              </w:rPr>
            </w:pPr>
          </w:p>
        </w:tc>
        <w:tc>
          <w:tcPr>
            <w:tcW w:w="524" w:type="pct"/>
          </w:tcPr>
          <w:p w14:paraId="09A39583" w14:textId="77777777" w:rsidR="00632D97" w:rsidRPr="00C978E8" w:rsidRDefault="00632D97" w:rsidP="00D73B95">
            <w:pPr>
              <w:spacing w:before="120"/>
              <w:ind w:right="-17"/>
              <w:rPr>
                <w:bCs/>
                <w:iCs/>
              </w:rPr>
            </w:pPr>
          </w:p>
        </w:tc>
        <w:tc>
          <w:tcPr>
            <w:tcW w:w="479" w:type="pct"/>
          </w:tcPr>
          <w:p w14:paraId="63AB8AE5" w14:textId="77777777" w:rsidR="00632D97" w:rsidRPr="00C978E8" w:rsidRDefault="00632D97" w:rsidP="00D73B95">
            <w:pPr>
              <w:spacing w:before="120"/>
              <w:ind w:right="-17"/>
              <w:rPr>
                <w:bCs/>
                <w:iCs/>
              </w:rPr>
            </w:pPr>
          </w:p>
        </w:tc>
      </w:tr>
      <w:tr w:rsidR="00632D97" w:rsidRPr="00C978E8" w14:paraId="28DDBD4D" w14:textId="77777777" w:rsidTr="00632D97">
        <w:tc>
          <w:tcPr>
            <w:tcW w:w="3489" w:type="pct"/>
          </w:tcPr>
          <w:p w14:paraId="5B7E06EF" w14:textId="77777777" w:rsidR="00632D97" w:rsidRPr="00C978E8" w:rsidRDefault="00632D97" w:rsidP="00D73B95">
            <w:pPr>
              <w:tabs>
                <w:tab w:val="left" w:pos="1767"/>
              </w:tabs>
              <w:spacing w:before="120"/>
              <w:ind w:right="-17"/>
              <w:rPr>
                <w:bCs/>
                <w:iCs/>
              </w:rPr>
            </w:pPr>
            <w:r w:rsidRPr="00C978E8">
              <w:t xml:space="preserve">Children care and education </w:t>
            </w:r>
          </w:p>
        </w:tc>
        <w:tc>
          <w:tcPr>
            <w:tcW w:w="508" w:type="pct"/>
          </w:tcPr>
          <w:p w14:paraId="0CDCF896" w14:textId="77777777" w:rsidR="00632D97" w:rsidRPr="00C978E8" w:rsidRDefault="00632D97" w:rsidP="00D73B95">
            <w:pPr>
              <w:spacing w:before="120"/>
              <w:ind w:right="-17"/>
              <w:rPr>
                <w:bCs/>
                <w:iCs/>
              </w:rPr>
            </w:pPr>
          </w:p>
        </w:tc>
        <w:tc>
          <w:tcPr>
            <w:tcW w:w="524" w:type="pct"/>
          </w:tcPr>
          <w:p w14:paraId="14394C57" w14:textId="77777777" w:rsidR="00632D97" w:rsidRPr="00C978E8" w:rsidRDefault="00632D97" w:rsidP="00D73B95">
            <w:pPr>
              <w:spacing w:before="120"/>
              <w:ind w:right="-17"/>
              <w:rPr>
                <w:bCs/>
                <w:iCs/>
              </w:rPr>
            </w:pPr>
          </w:p>
        </w:tc>
        <w:tc>
          <w:tcPr>
            <w:tcW w:w="479" w:type="pct"/>
          </w:tcPr>
          <w:p w14:paraId="753261C5" w14:textId="77777777" w:rsidR="00632D97" w:rsidRPr="00C978E8" w:rsidRDefault="00632D97" w:rsidP="00D73B95">
            <w:pPr>
              <w:spacing w:before="120"/>
              <w:ind w:right="-17"/>
              <w:rPr>
                <w:bCs/>
                <w:iCs/>
              </w:rPr>
            </w:pPr>
          </w:p>
        </w:tc>
      </w:tr>
      <w:tr w:rsidR="00632D97" w:rsidRPr="00C978E8" w14:paraId="5CB08BF3" w14:textId="77777777" w:rsidTr="00632D97">
        <w:tc>
          <w:tcPr>
            <w:tcW w:w="3489" w:type="pct"/>
          </w:tcPr>
          <w:p w14:paraId="5DB3FAD4" w14:textId="77777777" w:rsidR="00632D97" w:rsidRPr="00C978E8" w:rsidRDefault="00632D97" w:rsidP="00D73B95">
            <w:pPr>
              <w:tabs>
                <w:tab w:val="left" w:pos="1767"/>
              </w:tabs>
              <w:spacing w:before="120"/>
              <w:ind w:right="-17"/>
              <w:rPr>
                <w:bCs/>
                <w:iCs/>
              </w:rPr>
            </w:pPr>
            <w:r w:rsidRPr="00C978E8">
              <w:t>Household chores (cleaning, cooking, decorating, small purchase)</w:t>
            </w:r>
          </w:p>
        </w:tc>
        <w:tc>
          <w:tcPr>
            <w:tcW w:w="508" w:type="pct"/>
          </w:tcPr>
          <w:p w14:paraId="5CAA7845" w14:textId="77777777" w:rsidR="00632D97" w:rsidRPr="00C978E8" w:rsidRDefault="00632D97" w:rsidP="00D73B95">
            <w:pPr>
              <w:spacing w:before="120"/>
              <w:ind w:right="-17"/>
              <w:rPr>
                <w:bCs/>
                <w:iCs/>
              </w:rPr>
            </w:pPr>
          </w:p>
        </w:tc>
        <w:tc>
          <w:tcPr>
            <w:tcW w:w="524" w:type="pct"/>
          </w:tcPr>
          <w:p w14:paraId="12D4E66E" w14:textId="77777777" w:rsidR="00632D97" w:rsidRPr="00C978E8" w:rsidRDefault="00632D97" w:rsidP="00D73B95">
            <w:pPr>
              <w:spacing w:before="120"/>
              <w:ind w:right="-17"/>
              <w:rPr>
                <w:bCs/>
                <w:iCs/>
              </w:rPr>
            </w:pPr>
          </w:p>
        </w:tc>
        <w:tc>
          <w:tcPr>
            <w:tcW w:w="479" w:type="pct"/>
          </w:tcPr>
          <w:p w14:paraId="0C98CB01" w14:textId="77777777" w:rsidR="00632D97" w:rsidRPr="00C978E8" w:rsidRDefault="00632D97" w:rsidP="00D73B95">
            <w:pPr>
              <w:spacing w:before="120"/>
              <w:ind w:right="-17"/>
              <w:rPr>
                <w:bCs/>
                <w:iCs/>
              </w:rPr>
            </w:pPr>
          </w:p>
        </w:tc>
      </w:tr>
      <w:tr w:rsidR="00632D97" w:rsidRPr="00C978E8" w14:paraId="1FCACE08" w14:textId="77777777" w:rsidTr="00632D97">
        <w:trPr>
          <w:trHeight w:hRule="exact" w:val="416"/>
        </w:trPr>
        <w:tc>
          <w:tcPr>
            <w:tcW w:w="3489" w:type="pct"/>
          </w:tcPr>
          <w:p w14:paraId="7BF5D805" w14:textId="77777777" w:rsidR="00632D97" w:rsidRPr="00C978E8" w:rsidRDefault="00632D97" w:rsidP="00D73B95">
            <w:pPr>
              <w:tabs>
                <w:tab w:val="left" w:pos="1767"/>
              </w:tabs>
              <w:spacing w:before="120"/>
              <w:ind w:right="-17"/>
              <w:rPr>
                <w:bCs/>
                <w:iCs/>
              </w:rPr>
            </w:pPr>
            <w:r w:rsidRPr="00C978E8">
              <w:t>Commune meetings</w:t>
            </w:r>
          </w:p>
        </w:tc>
        <w:tc>
          <w:tcPr>
            <w:tcW w:w="508" w:type="pct"/>
          </w:tcPr>
          <w:p w14:paraId="216D237E" w14:textId="77777777" w:rsidR="00632D97" w:rsidRPr="00C978E8" w:rsidRDefault="00632D97" w:rsidP="00D73B95">
            <w:pPr>
              <w:spacing w:before="120"/>
              <w:ind w:right="-17"/>
              <w:rPr>
                <w:bCs/>
                <w:iCs/>
              </w:rPr>
            </w:pPr>
          </w:p>
        </w:tc>
        <w:tc>
          <w:tcPr>
            <w:tcW w:w="524" w:type="pct"/>
          </w:tcPr>
          <w:p w14:paraId="72F74CFF" w14:textId="77777777" w:rsidR="00632D97" w:rsidRPr="00C978E8" w:rsidRDefault="00632D97" w:rsidP="00D73B95">
            <w:pPr>
              <w:spacing w:before="120"/>
              <w:ind w:right="-17"/>
              <w:rPr>
                <w:bCs/>
                <w:iCs/>
              </w:rPr>
            </w:pPr>
          </w:p>
        </w:tc>
        <w:tc>
          <w:tcPr>
            <w:tcW w:w="479" w:type="pct"/>
          </w:tcPr>
          <w:p w14:paraId="1451C3A2" w14:textId="77777777" w:rsidR="00632D97" w:rsidRPr="00C978E8" w:rsidRDefault="00632D97" w:rsidP="00D73B95">
            <w:pPr>
              <w:spacing w:before="120"/>
              <w:ind w:right="-17"/>
              <w:rPr>
                <w:bCs/>
                <w:iCs/>
              </w:rPr>
            </w:pPr>
          </w:p>
        </w:tc>
      </w:tr>
      <w:tr w:rsidR="00632D97" w:rsidRPr="00C978E8" w14:paraId="675DEFE3" w14:textId="77777777" w:rsidTr="00632D97">
        <w:tc>
          <w:tcPr>
            <w:tcW w:w="3489" w:type="pct"/>
          </w:tcPr>
          <w:p w14:paraId="424EDAE1" w14:textId="77777777" w:rsidR="00632D97" w:rsidRPr="00C978E8" w:rsidRDefault="00632D97" w:rsidP="00D73B95">
            <w:pPr>
              <w:tabs>
                <w:tab w:val="left" w:pos="1767"/>
              </w:tabs>
              <w:spacing w:before="120"/>
              <w:ind w:right="-17"/>
              <w:rPr>
                <w:bCs/>
                <w:iCs/>
              </w:rPr>
            </w:pPr>
            <w:r w:rsidRPr="00C978E8">
              <w:t>Village meetings</w:t>
            </w:r>
          </w:p>
        </w:tc>
        <w:tc>
          <w:tcPr>
            <w:tcW w:w="508" w:type="pct"/>
          </w:tcPr>
          <w:p w14:paraId="662FB8A3" w14:textId="77777777" w:rsidR="00632D97" w:rsidRPr="00C978E8" w:rsidRDefault="00632D97" w:rsidP="00D73B95">
            <w:pPr>
              <w:spacing w:before="120"/>
              <w:ind w:right="-17"/>
              <w:rPr>
                <w:bCs/>
                <w:iCs/>
              </w:rPr>
            </w:pPr>
          </w:p>
        </w:tc>
        <w:tc>
          <w:tcPr>
            <w:tcW w:w="524" w:type="pct"/>
          </w:tcPr>
          <w:p w14:paraId="4FCB2952" w14:textId="77777777" w:rsidR="00632D97" w:rsidRPr="00C978E8" w:rsidRDefault="00632D97" w:rsidP="00D73B95">
            <w:pPr>
              <w:spacing w:before="120"/>
              <w:ind w:right="-17"/>
              <w:rPr>
                <w:bCs/>
                <w:iCs/>
              </w:rPr>
            </w:pPr>
          </w:p>
        </w:tc>
        <w:tc>
          <w:tcPr>
            <w:tcW w:w="479" w:type="pct"/>
          </w:tcPr>
          <w:p w14:paraId="3FFCFC0A" w14:textId="77777777" w:rsidR="00632D97" w:rsidRPr="00C978E8" w:rsidRDefault="00632D97" w:rsidP="00D73B95">
            <w:pPr>
              <w:spacing w:before="120"/>
              <w:ind w:right="-17"/>
              <w:rPr>
                <w:bCs/>
                <w:iCs/>
              </w:rPr>
            </w:pPr>
          </w:p>
        </w:tc>
      </w:tr>
    </w:tbl>
    <w:p w14:paraId="7D0D3846" w14:textId="77777777" w:rsidR="00632D97" w:rsidRPr="00632D97" w:rsidRDefault="00632D97" w:rsidP="006322A1">
      <w:pPr>
        <w:spacing w:after="200"/>
        <w:jc w:val="both"/>
        <w:rPr>
          <w:position w:val="1"/>
        </w:rPr>
      </w:pPr>
    </w:p>
    <w:p w14:paraId="3D5F28A2" w14:textId="028B2E5D" w:rsidR="006322A1" w:rsidRPr="00632D97" w:rsidRDefault="00632D97" w:rsidP="006322A1">
      <w:pPr>
        <w:spacing w:after="200"/>
        <w:jc w:val="both"/>
        <w:rPr>
          <w:i/>
          <w:position w:val="1"/>
          <w:lang w:val="vi-VN"/>
        </w:rPr>
      </w:pPr>
      <w:r w:rsidRPr="00632D97">
        <w:rPr>
          <w:b/>
          <w:i/>
        </w:rPr>
        <w:t>Thank you for your cooperation</w:t>
      </w:r>
      <w:r w:rsidR="006322A1" w:rsidRPr="00632D97">
        <w:rPr>
          <w:i/>
          <w:position w:val="1"/>
          <w:lang w:val="vi-VN"/>
        </w:rPr>
        <w:t>!</w:t>
      </w:r>
      <w:bookmarkEnd w:id="480"/>
      <w:bookmarkEnd w:id="481"/>
    </w:p>
    <w:p w14:paraId="06A6A0E7" w14:textId="77777777" w:rsidR="006322A1" w:rsidRPr="006322A1" w:rsidRDefault="006322A1" w:rsidP="006322A1">
      <w:pPr>
        <w:spacing w:after="200"/>
        <w:jc w:val="both"/>
        <w:rPr>
          <w:position w:val="1"/>
          <w:lang w:val="vi-VN"/>
        </w:rPr>
      </w:pPr>
    </w:p>
    <w:p w14:paraId="41776D6C" w14:textId="77777777" w:rsidR="006322A1" w:rsidRPr="006322A1" w:rsidRDefault="006322A1" w:rsidP="006322A1">
      <w:pPr>
        <w:spacing w:after="200"/>
        <w:jc w:val="both"/>
        <w:rPr>
          <w:position w:val="1"/>
          <w:lang w:val="vi-VN"/>
        </w:rPr>
      </w:pPr>
      <w:r w:rsidRPr="006322A1">
        <w:rPr>
          <w:position w:val="1"/>
          <w:lang w:val="vi-VN"/>
        </w:rPr>
        <w:t> </w:t>
      </w:r>
    </w:p>
    <w:p w14:paraId="349BF5EC" w14:textId="77777777" w:rsidR="005C5586" w:rsidRDefault="005C5586">
      <w:pPr>
        <w:rPr>
          <w:position w:val="1"/>
          <w:lang w:val="vi-VN"/>
        </w:rPr>
      </w:pPr>
      <w:r>
        <w:rPr>
          <w:position w:val="1"/>
          <w:lang w:val="vi-VN"/>
        </w:rPr>
        <w:br w:type="page"/>
      </w:r>
    </w:p>
    <w:p w14:paraId="1DADA838" w14:textId="573B0A7C" w:rsidR="006322A1" w:rsidRPr="00F41699" w:rsidRDefault="007B2E49" w:rsidP="007B2E49">
      <w:pPr>
        <w:pStyle w:val="Heading1"/>
        <w:rPr>
          <w:rFonts w:ascii="Times New Roman" w:hAnsi="Times New Roman"/>
          <w:position w:val="1"/>
          <w:sz w:val="24"/>
          <w:szCs w:val="24"/>
        </w:rPr>
      </w:pPr>
      <w:bookmarkStart w:id="488" w:name="_Toc43801684"/>
      <w:r w:rsidRPr="00F41699">
        <w:rPr>
          <w:rFonts w:ascii="Times New Roman" w:hAnsi="Times New Roman"/>
          <w:position w:val="1"/>
          <w:sz w:val="24"/>
          <w:szCs w:val="24"/>
          <w:lang w:val="vi-VN"/>
        </w:rPr>
        <w:t>Appendix</w:t>
      </w:r>
      <w:r w:rsidR="006322A1" w:rsidRPr="00F41699">
        <w:rPr>
          <w:rFonts w:ascii="Times New Roman" w:hAnsi="Times New Roman"/>
          <w:position w:val="1"/>
          <w:sz w:val="24"/>
          <w:szCs w:val="24"/>
          <w:lang w:val="vi-VN"/>
        </w:rPr>
        <w:t xml:space="preserve"> 3: </w:t>
      </w:r>
      <w:r w:rsidRPr="00F41699">
        <w:rPr>
          <w:rFonts w:ascii="Times New Roman" w:hAnsi="Times New Roman"/>
          <w:position w:val="1"/>
          <w:sz w:val="24"/>
          <w:szCs w:val="24"/>
        </w:rPr>
        <w:t>Some photos of the site and community consultation</w:t>
      </w:r>
      <w:bookmarkEnd w:id="488"/>
    </w:p>
    <w:tbl>
      <w:tblPr>
        <w:tblStyle w:val="TableGrid"/>
        <w:tblW w:w="0" w:type="auto"/>
        <w:tblLook w:val="04A0" w:firstRow="1" w:lastRow="0" w:firstColumn="1" w:lastColumn="0" w:noHBand="0" w:noVBand="1"/>
      </w:tblPr>
      <w:tblGrid>
        <w:gridCol w:w="4512"/>
        <w:gridCol w:w="4563"/>
      </w:tblGrid>
      <w:tr w:rsidR="007C29E0" w14:paraId="27914835" w14:textId="77777777" w:rsidTr="007C29E0">
        <w:trPr>
          <w:trHeight w:val="3624"/>
        </w:trPr>
        <w:tc>
          <w:tcPr>
            <w:tcW w:w="4512" w:type="dxa"/>
          </w:tcPr>
          <w:p w14:paraId="217A2F4F" w14:textId="0B923DE6" w:rsidR="00AF430D" w:rsidRPr="00AF430D" w:rsidRDefault="005C5586" w:rsidP="00AF430D">
            <w:pPr>
              <w:spacing w:after="200"/>
              <w:jc w:val="both"/>
              <w:rPr>
                <w:noProof/>
              </w:rPr>
            </w:pPr>
            <w:r>
              <w:rPr>
                <w:noProof/>
              </w:rPr>
              <w:drawing>
                <wp:inline distT="0" distB="0" distL="0" distR="0" wp14:anchorId="74EF35E0" wp14:editId="474C51E2">
                  <wp:extent cx="2790825" cy="21812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801967" cy="2189933"/>
                          </a:xfrm>
                          <a:prstGeom prst="rect">
                            <a:avLst/>
                          </a:prstGeom>
                          <a:noFill/>
                          <a:ln>
                            <a:noFill/>
                          </a:ln>
                        </pic:spPr>
                      </pic:pic>
                    </a:graphicData>
                  </a:graphic>
                </wp:inline>
              </w:drawing>
            </w:r>
          </w:p>
        </w:tc>
        <w:tc>
          <w:tcPr>
            <w:tcW w:w="4563" w:type="dxa"/>
          </w:tcPr>
          <w:p w14:paraId="6775A6EA" w14:textId="184618E8" w:rsidR="005C5586" w:rsidRDefault="00AF430D" w:rsidP="006322A1">
            <w:pPr>
              <w:spacing w:after="200"/>
              <w:jc w:val="both"/>
              <w:rPr>
                <w:position w:val="1"/>
                <w:lang w:val="vi-VN"/>
              </w:rPr>
            </w:pPr>
            <w:r>
              <w:rPr>
                <w:noProof/>
              </w:rPr>
              <w:drawing>
                <wp:inline distT="0" distB="0" distL="0" distR="0" wp14:anchorId="776CE933" wp14:editId="78B4055B">
                  <wp:extent cx="2742565" cy="2181225"/>
                  <wp:effectExtent l="0" t="0" r="63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751251" cy="2188133"/>
                          </a:xfrm>
                          <a:prstGeom prst="rect">
                            <a:avLst/>
                          </a:prstGeom>
                          <a:noFill/>
                          <a:ln>
                            <a:noFill/>
                          </a:ln>
                        </pic:spPr>
                      </pic:pic>
                    </a:graphicData>
                  </a:graphic>
                </wp:inline>
              </w:drawing>
            </w:r>
          </w:p>
        </w:tc>
      </w:tr>
      <w:tr w:rsidR="00AF430D" w14:paraId="3B641968" w14:textId="77777777" w:rsidTr="00A65AF1">
        <w:tc>
          <w:tcPr>
            <w:tcW w:w="9075" w:type="dxa"/>
            <w:gridSpan w:val="2"/>
          </w:tcPr>
          <w:p w14:paraId="131C2FD7" w14:textId="3264AE15" w:rsidR="00AF430D" w:rsidRDefault="007B2E49" w:rsidP="00AF430D">
            <w:pPr>
              <w:spacing w:after="200"/>
              <w:jc w:val="center"/>
              <w:rPr>
                <w:position w:val="1"/>
                <w:lang w:val="vi-VN"/>
              </w:rPr>
            </w:pPr>
            <w:r>
              <w:rPr>
                <w:lang w:val="en-SG"/>
              </w:rPr>
              <w:t>Community consultation in</w:t>
            </w:r>
            <w:r w:rsidR="00AF430D">
              <w:rPr>
                <w:lang w:val="en-SG"/>
              </w:rPr>
              <w:t xml:space="preserve"> </w:t>
            </w:r>
            <w:r w:rsidR="005B35B5">
              <w:rPr>
                <w:lang w:val="en-SG"/>
              </w:rPr>
              <w:t xml:space="preserve">Chau </w:t>
            </w:r>
            <w:proofErr w:type="spellStart"/>
            <w:r w:rsidR="005B35B5">
              <w:rPr>
                <w:lang w:val="en-SG"/>
              </w:rPr>
              <w:t>Phong</w:t>
            </w:r>
            <w:proofErr w:type="spellEnd"/>
            <w:r w:rsidR="005B35B5">
              <w:rPr>
                <w:lang w:val="en-SG"/>
              </w:rPr>
              <w:t xml:space="preserve"> commune</w:t>
            </w:r>
          </w:p>
        </w:tc>
      </w:tr>
      <w:tr w:rsidR="007C29E0" w14:paraId="0B8CC51B" w14:textId="77777777" w:rsidTr="007C29E0">
        <w:tc>
          <w:tcPr>
            <w:tcW w:w="4512" w:type="dxa"/>
          </w:tcPr>
          <w:p w14:paraId="0A2F7D81" w14:textId="01F50D13" w:rsidR="005C5586" w:rsidRDefault="00AF430D" w:rsidP="006322A1">
            <w:pPr>
              <w:spacing w:after="200"/>
              <w:jc w:val="both"/>
              <w:rPr>
                <w:position w:val="1"/>
                <w:lang w:val="vi-VN"/>
              </w:rPr>
            </w:pPr>
            <w:r>
              <w:rPr>
                <w:noProof/>
              </w:rPr>
              <w:drawing>
                <wp:inline distT="0" distB="0" distL="0" distR="0" wp14:anchorId="79237DC1" wp14:editId="5DD519DA">
                  <wp:extent cx="3011805" cy="2400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rot="10800000">
                            <a:off x="0" y="0"/>
                            <a:ext cx="3013026" cy="2401273"/>
                          </a:xfrm>
                          <a:prstGeom prst="rect">
                            <a:avLst/>
                          </a:prstGeom>
                          <a:noFill/>
                          <a:ln>
                            <a:noFill/>
                          </a:ln>
                        </pic:spPr>
                      </pic:pic>
                    </a:graphicData>
                  </a:graphic>
                </wp:inline>
              </w:drawing>
            </w:r>
          </w:p>
        </w:tc>
        <w:tc>
          <w:tcPr>
            <w:tcW w:w="4563" w:type="dxa"/>
          </w:tcPr>
          <w:p w14:paraId="5AEE85B8" w14:textId="5A1B512B" w:rsidR="005C5586" w:rsidRDefault="00AF430D" w:rsidP="006322A1">
            <w:pPr>
              <w:spacing w:after="200"/>
              <w:jc w:val="both"/>
              <w:rPr>
                <w:position w:val="1"/>
                <w:lang w:val="vi-VN"/>
              </w:rPr>
            </w:pPr>
            <w:r>
              <w:rPr>
                <w:noProof/>
              </w:rPr>
              <w:drawing>
                <wp:inline distT="0" distB="0" distL="0" distR="0" wp14:anchorId="5D0621C7" wp14:editId="39D02C6A">
                  <wp:extent cx="3047700" cy="2399665"/>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rot="10800000">
                            <a:off x="0" y="0"/>
                            <a:ext cx="3053538" cy="2404261"/>
                          </a:xfrm>
                          <a:prstGeom prst="rect">
                            <a:avLst/>
                          </a:prstGeom>
                          <a:noFill/>
                          <a:ln>
                            <a:noFill/>
                          </a:ln>
                        </pic:spPr>
                      </pic:pic>
                    </a:graphicData>
                  </a:graphic>
                </wp:inline>
              </w:drawing>
            </w:r>
          </w:p>
        </w:tc>
      </w:tr>
      <w:tr w:rsidR="007C29E0" w14:paraId="55DDAC17" w14:textId="77777777" w:rsidTr="007C29E0">
        <w:tc>
          <w:tcPr>
            <w:tcW w:w="4512" w:type="dxa"/>
          </w:tcPr>
          <w:p w14:paraId="32724772" w14:textId="107F720E" w:rsidR="005C5586" w:rsidRDefault="007C29E0" w:rsidP="006322A1">
            <w:pPr>
              <w:spacing w:after="200"/>
              <w:jc w:val="both"/>
              <w:rPr>
                <w:position w:val="1"/>
                <w:lang w:val="vi-VN"/>
              </w:rPr>
            </w:pPr>
            <w:r>
              <w:rPr>
                <w:noProof/>
              </w:rPr>
              <w:drawing>
                <wp:inline distT="0" distB="0" distL="0" distR="0" wp14:anchorId="6FF6D08B" wp14:editId="1849A652">
                  <wp:extent cx="2861945" cy="26955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870293" cy="2703438"/>
                          </a:xfrm>
                          <a:prstGeom prst="rect">
                            <a:avLst/>
                          </a:prstGeom>
                          <a:noFill/>
                          <a:ln>
                            <a:noFill/>
                          </a:ln>
                        </pic:spPr>
                      </pic:pic>
                    </a:graphicData>
                  </a:graphic>
                </wp:inline>
              </w:drawing>
            </w:r>
          </w:p>
        </w:tc>
        <w:tc>
          <w:tcPr>
            <w:tcW w:w="4563" w:type="dxa"/>
          </w:tcPr>
          <w:p w14:paraId="652BA173" w14:textId="1F311CFC" w:rsidR="005C5586" w:rsidRDefault="007C29E0" w:rsidP="006322A1">
            <w:pPr>
              <w:spacing w:after="200"/>
              <w:jc w:val="both"/>
              <w:rPr>
                <w:position w:val="1"/>
                <w:lang w:val="vi-VN"/>
              </w:rPr>
            </w:pPr>
            <w:r>
              <w:rPr>
                <w:noProof/>
              </w:rPr>
              <w:drawing>
                <wp:inline distT="0" distB="0" distL="0" distR="0" wp14:anchorId="78A07AE5" wp14:editId="4E54B64A">
                  <wp:extent cx="2809875" cy="26955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810415" cy="2696093"/>
                          </a:xfrm>
                          <a:prstGeom prst="rect">
                            <a:avLst/>
                          </a:prstGeom>
                          <a:noFill/>
                          <a:ln>
                            <a:noFill/>
                          </a:ln>
                        </pic:spPr>
                      </pic:pic>
                    </a:graphicData>
                  </a:graphic>
                </wp:inline>
              </w:drawing>
            </w:r>
          </w:p>
        </w:tc>
      </w:tr>
      <w:tr w:rsidR="007C29E0" w14:paraId="3FA10DA1" w14:textId="77777777" w:rsidTr="00A65AF1">
        <w:tc>
          <w:tcPr>
            <w:tcW w:w="9075" w:type="dxa"/>
            <w:gridSpan w:val="2"/>
          </w:tcPr>
          <w:p w14:paraId="4571F3C1" w14:textId="104A3FF5" w:rsidR="007C29E0" w:rsidRDefault="007B2E49" w:rsidP="007C29E0">
            <w:pPr>
              <w:spacing w:after="200"/>
              <w:jc w:val="center"/>
              <w:rPr>
                <w:position w:val="1"/>
                <w:lang w:val="vi-VN"/>
              </w:rPr>
            </w:pPr>
            <w:r>
              <w:rPr>
                <w:position w:val="1"/>
                <w:lang w:val="en-SG"/>
              </w:rPr>
              <w:t>Community consultation in</w:t>
            </w:r>
            <w:r w:rsidR="007C29E0">
              <w:rPr>
                <w:position w:val="1"/>
                <w:lang w:val="en-SG"/>
              </w:rPr>
              <w:t xml:space="preserve"> </w:t>
            </w:r>
            <w:r>
              <w:rPr>
                <w:position w:val="1"/>
                <w:lang w:val="en-SG"/>
              </w:rPr>
              <w:t xml:space="preserve">My </w:t>
            </w:r>
            <w:proofErr w:type="spellStart"/>
            <w:r>
              <w:rPr>
                <w:position w:val="1"/>
                <w:lang w:val="en-SG"/>
              </w:rPr>
              <w:t>Khanh</w:t>
            </w:r>
            <w:proofErr w:type="spellEnd"/>
            <w:r>
              <w:rPr>
                <w:position w:val="1"/>
                <w:lang w:val="en-SG"/>
              </w:rPr>
              <w:t xml:space="preserve"> commune</w:t>
            </w:r>
          </w:p>
        </w:tc>
      </w:tr>
    </w:tbl>
    <w:p w14:paraId="1166C4C1" w14:textId="77777777" w:rsidR="006322A1" w:rsidRPr="006322A1" w:rsidRDefault="006322A1" w:rsidP="006322A1">
      <w:pPr>
        <w:spacing w:after="200"/>
        <w:jc w:val="both"/>
        <w:rPr>
          <w:position w:val="1"/>
          <w:lang w:val="vi-VN"/>
        </w:rPr>
      </w:pPr>
    </w:p>
    <w:p w14:paraId="7D92CA05" w14:textId="35842941" w:rsidR="006322A1" w:rsidRPr="005A73AA" w:rsidRDefault="007B2E49" w:rsidP="007B2E49">
      <w:pPr>
        <w:pStyle w:val="Heading1"/>
        <w:rPr>
          <w:rFonts w:ascii="Times New Roman" w:hAnsi="Times New Roman"/>
          <w:position w:val="1"/>
          <w:sz w:val="24"/>
          <w:szCs w:val="24"/>
          <w:lang w:val="vi-VN"/>
        </w:rPr>
      </w:pPr>
      <w:bookmarkStart w:id="489" w:name="_Toc43801685"/>
      <w:r w:rsidRPr="005A73AA">
        <w:rPr>
          <w:rFonts w:ascii="Times New Roman" w:hAnsi="Times New Roman"/>
          <w:position w:val="1"/>
          <w:sz w:val="24"/>
          <w:szCs w:val="24"/>
          <w:lang w:val="vi-VN"/>
        </w:rPr>
        <w:t>Appendix</w:t>
      </w:r>
      <w:r w:rsidR="006322A1" w:rsidRPr="005A73AA">
        <w:rPr>
          <w:rFonts w:ascii="Times New Roman" w:hAnsi="Times New Roman"/>
          <w:position w:val="1"/>
          <w:sz w:val="24"/>
          <w:szCs w:val="24"/>
          <w:lang w:val="vi-VN"/>
        </w:rPr>
        <w:t xml:space="preserve"> 4: </w:t>
      </w:r>
      <w:r w:rsidRPr="005A73AA">
        <w:rPr>
          <w:rFonts w:ascii="Times New Roman" w:hAnsi="Times New Roman"/>
          <w:position w:val="1"/>
          <w:sz w:val="24"/>
          <w:szCs w:val="24"/>
          <w:lang w:val="vi-VN"/>
        </w:rPr>
        <w:t>Rapid Replacement cost</w:t>
      </w:r>
      <w:bookmarkEnd w:id="489"/>
    </w:p>
    <w:p w14:paraId="035D2D1D" w14:textId="28D26A05" w:rsidR="006322A1" w:rsidRPr="005A73AA" w:rsidRDefault="006322A1" w:rsidP="006322A1">
      <w:pPr>
        <w:spacing w:after="200"/>
        <w:jc w:val="both"/>
        <w:rPr>
          <w:b/>
          <w:bCs/>
          <w:position w:val="1"/>
        </w:rPr>
      </w:pPr>
      <w:r w:rsidRPr="005A73AA">
        <w:rPr>
          <w:b/>
          <w:bCs/>
          <w:position w:val="1"/>
          <w:lang w:val="vi-VN"/>
        </w:rPr>
        <w:t>A.</w:t>
      </w:r>
      <w:r w:rsidRPr="005A73AA">
        <w:rPr>
          <w:b/>
          <w:bCs/>
          <w:position w:val="1"/>
          <w:lang w:val="vi-VN"/>
        </w:rPr>
        <w:tab/>
      </w:r>
      <w:r w:rsidR="005A73AA" w:rsidRPr="005A73AA">
        <w:rPr>
          <w:b/>
          <w:bCs/>
        </w:rPr>
        <w:t>Survey objective</w:t>
      </w:r>
    </w:p>
    <w:p w14:paraId="1F0BCF82" w14:textId="6FC75DCD" w:rsidR="005A73AA" w:rsidRPr="005A73AA" w:rsidRDefault="005A73AA" w:rsidP="005A73AA">
      <w:pPr>
        <w:spacing w:after="200"/>
        <w:jc w:val="both"/>
        <w:rPr>
          <w:position w:val="1"/>
          <w:lang w:val="vi-VN"/>
        </w:rPr>
      </w:pPr>
      <w:r w:rsidRPr="005A73AA">
        <w:rPr>
          <w:position w:val="1"/>
          <w:lang w:val="vi-VN"/>
        </w:rPr>
        <w:t>The important objective of the Rapid Replacement Cost Survey is to ensure that all unit prices calculated for the compensation of affected assets are at full replacement costs. This objective will be achieved through a detailed market survey and/or through surveying such factors as production capacity, equivalence factors, values of replacement assets, disadvantages of affected objects..., which are compared and evaluated with the respective unit prices that the provincial People's Committee enacted.</w:t>
      </w:r>
    </w:p>
    <w:p w14:paraId="3C0DF798" w14:textId="77777777" w:rsidR="005A73AA" w:rsidRDefault="005A73AA" w:rsidP="006322A1">
      <w:pPr>
        <w:spacing w:after="200"/>
        <w:jc w:val="both"/>
        <w:rPr>
          <w:position w:val="1"/>
          <w:lang w:val="vi-VN"/>
        </w:rPr>
      </w:pPr>
      <w:r w:rsidRPr="005A73AA">
        <w:rPr>
          <w:position w:val="1"/>
          <w:lang w:val="vi-VN"/>
        </w:rPr>
        <w:t xml:space="preserve">As required by the Involuntary Resettlement Policy of the World Bank, a replacement cost survey is required for calculating replacement costs for all affected land, crops, and properties on affected land. </w:t>
      </w:r>
    </w:p>
    <w:p w14:paraId="46169599" w14:textId="230C53B7" w:rsidR="006322A1" w:rsidRPr="005A73AA" w:rsidRDefault="006322A1" w:rsidP="006322A1">
      <w:pPr>
        <w:spacing w:after="200"/>
        <w:jc w:val="both"/>
        <w:rPr>
          <w:b/>
          <w:bCs/>
          <w:position w:val="1"/>
          <w:lang w:val="vi-VN"/>
        </w:rPr>
      </w:pPr>
      <w:r w:rsidRPr="005A73AA">
        <w:rPr>
          <w:b/>
          <w:bCs/>
          <w:position w:val="1"/>
          <w:lang w:val="vi-VN"/>
        </w:rPr>
        <w:t>B.</w:t>
      </w:r>
      <w:r w:rsidRPr="005A73AA">
        <w:rPr>
          <w:b/>
          <w:bCs/>
          <w:position w:val="1"/>
          <w:lang w:val="vi-VN"/>
        </w:rPr>
        <w:tab/>
      </w:r>
      <w:r w:rsidR="005A73AA" w:rsidRPr="005A73AA">
        <w:rPr>
          <w:b/>
          <w:bCs/>
          <w:position w:val="1"/>
          <w:lang w:val="vi-VN"/>
        </w:rPr>
        <w:t>Rapid replacement cost survey method</w:t>
      </w:r>
    </w:p>
    <w:p w14:paraId="6B75EAAB" w14:textId="302B0AB5" w:rsidR="006322A1" w:rsidRPr="005A73AA" w:rsidRDefault="006322A1" w:rsidP="006322A1">
      <w:pPr>
        <w:spacing w:after="200"/>
        <w:jc w:val="both"/>
        <w:rPr>
          <w:b/>
          <w:bCs/>
          <w:position w:val="1"/>
          <w:lang w:val="vi-VN"/>
        </w:rPr>
      </w:pPr>
      <w:r w:rsidRPr="005A73AA">
        <w:rPr>
          <w:b/>
          <w:bCs/>
          <w:position w:val="1"/>
          <w:lang w:val="vi-VN"/>
        </w:rPr>
        <w:t>1.</w:t>
      </w:r>
      <w:r w:rsidRPr="005A73AA">
        <w:rPr>
          <w:b/>
          <w:bCs/>
          <w:position w:val="1"/>
          <w:lang w:val="vi-VN"/>
        </w:rPr>
        <w:tab/>
      </w:r>
      <w:r w:rsidR="005A73AA" w:rsidRPr="005A73AA">
        <w:rPr>
          <w:b/>
          <w:bCs/>
          <w:iCs/>
          <w:color w:val="000000"/>
          <w:lang w:val="en-GB"/>
        </w:rPr>
        <w:t>Comparative method</w:t>
      </w:r>
    </w:p>
    <w:p w14:paraId="6028D039" w14:textId="77777777" w:rsidR="00E02B94" w:rsidRDefault="006322A1" w:rsidP="005A73AA">
      <w:pPr>
        <w:spacing w:after="200"/>
        <w:jc w:val="both"/>
        <w:rPr>
          <w:position w:val="1"/>
          <w:lang w:val="vi-VN"/>
        </w:rPr>
      </w:pPr>
      <w:r w:rsidRPr="006322A1">
        <w:rPr>
          <w:position w:val="1"/>
          <w:lang w:val="vi-VN"/>
        </w:rPr>
        <w:t>-</w:t>
      </w:r>
      <w:r w:rsidRPr="006322A1">
        <w:rPr>
          <w:position w:val="1"/>
          <w:lang w:val="vi-VN"/>
        </w:rPr>
        <w:tab/>
      </w:r>
      <w:r w:rsidR="005A73AA" w:rsidRPr="005A73AA">
        <w:rPr>
          <w:position w:val="1"/>
          <w:lang w:val="vi-VN"/>
        </w:rPr>
        <w:t>For residential land: Survey the unit prices of residential land transactions at similar locations adjacent to the subproject area; review market transaction information and data collected; consult with people in the subproject neighborhood; and consider differences between the surveyed land prices in the affected areas (including taxes and fees) and the benefits people receive from the subproject, and the compensation unit prices in accordance with the current regulations of the Provincial People's Committee, to propose suitable replacement unit prices; then publish the estimated compensation unit prices for local people to get their consensus.</w:t>
      </w:r>
    </w:p>
    <w:p w14:paraId="1E700533" w14:textId="731D90B7" w:rsidR="005A73AA" w:rsidRPr="005A73AA" w:rsidRDefault="00E02B94" w:rsidP="005A73AA">
      <w:pPr>
        <w:spacing w:after="200"/>
        <w:jc w:val="both"/>
        <w:rPr>
          <w:position w:val="1"/>
          <w:lang w:val="vi-VN"/>
        </w:rPr>
      </w:pPr>
      <w:r>
        <w:rPr>
          <w:position w:val="1"/>
        </w:rPr>
        <w:t xml:space="preserve">- </w:t>
      </w:r>
      <w:r w:rsidR="005A73AA" w:rsidRPr="005A73AA">
        <w:rPr>
          <w:position w:val="1"/>
          <w:lang w:val="vi-VN"/>
        </w:rPr>
        <w:t>For houses and structures: Survey the unit prices of new construction of houses and structures on market, and compare with the subproject’s replacement costs of assets (which are approved) and the compensation unit prices in accordance with the current regulations of the Provincial People's Committee to propose suitable replacement unit prices. The Consultant surveyed 03 companies/shops trading construction materials in the subproject communes.</w:t>
      </w:r>
    </w:p>
    <w:p w14:paraId="099060E2" w14:textId="26AFDF7E" w:rsidR="005A73AA" w:rsidRPr="006322A1" w:rsidRDefault="00E02B94" w:rsidP="005A73AA">
      <w:pPr>
        <w:spacing w:after="200"/>
        <w:jc w:val="both"/>
        <w:rPr>
          <w:position w:val="1"/>
          <w:lang w:val="vi-VN"/>
        </w:rPr>
      </w:pPr>
      <w:r>
        <w:rPr>
          <w:position w:val="1"/>
        </w:rPr>
        <w:t xml:space="preserve">- </w:t>
      </w:r>
      <w:r w:rsidR="005A73AA" w:rsidRPr="005A73AA">
        <w:rPr>
          <w:position w:val="1"/>
          <w:lang w:val="vi-VN"/>
        </w:rPr>
        <w:t>For plants and crops: Review market information and data; consult with those who specialize in crop and plant trading and unit prices of crops; and consider the actual compensation prices applied locally and agreed by people. The Consultant surveyed 03 companies/shops trading plants and crops in the subproject communes.</w:t>
      </w:r>
    </w:p>
    <w:p w14:paraId="7673BFF0" w14:textId="59781DB1" w:rsidR="006322A1" w:rsidRPr="00E02B94" w:rsidRDefault="006322A1" w:rsidP="006322A1">
      <w:pPr>
        <w:spacing w:after="200"/>
        <w:jc w:val="both"/>
        <w:rPr>
          <w:b/>
          <w:bCs/>
          <w:position w:val="1"/>
          <w:lang w:val="vi-VN"/>
        </w:rPr>
      </w:pPr>
      <w:r w:rsidRPr="00E02B94">
        <w:rPr>
          <w:b/>
          <w:bCs/>
          <w:position w:val="1"/>
          <w:lang w:val="vi-VN"/>
        </w:rPr>
        <w:t>2.</w:t>
      </w:r>
      <w:r w:rsidRPr="00E02B94">
        <w:rPr>
          <w:b/>
          <w:bCs/>
          <w:position w:val="1"/>
          <w:lang w:val="vi-VN"/>
        </w:rPr>
        <w:tab/>
      </w:r>
      <w:r w:rsidR="00E02B94" w:rsidRPr="00E02B94">
        <w:rPr>
          <w:b/>
          <w:bCs/>
          <w:iCs/>
          <w:color w:val="000000"/>
          <w:lang w:val="en-GB"/>
        </w:rPr>
        <w:t>Cost method</w:t>
      </w:r>
    </w:p>
    <w:p w14:paraId="072B1F1C" w14:textId="536ACD46" w:rsidR="00E02B94" w:rsidRPr="00CB7960" w:rsidRDefault="006322A1" w:rsidP="00CB7960">
      <w:pPr>
        <w:spacing w:after="200"/>
        <w:jc w:val="both"/>
        <w:rPr>
          <w:position w:val="1"/>
        </w:rPr>
      </w:pPr>
      <w:r w:rsidRPr="006322A1">
        <w:rPr>
          <w:position w:val="1"/>
          <w:lang w:val="vi-VN"/>
        </w:rPr>
        <w:t>-</w:t>
      </w:r>
      <w:r w:rsidR="00CB7960">
        <w:rPr>
          <w:position w:val="1"/>
        </w:rPr>
        <w:t xml:space="preserve"> </w:t>
      </w:r>
      <w:r w:rsidR="00E02B94" w:rsidRPr="00CB7960">
        <w:rPr>
          <w:position w:val="1"/>
        </w:rPr>
        <w:t>For affected houses and structures: Refer to unit prices of supplies, equipment, and new construction costs of the similarities to the affected houses and structures of relocated households, then compare with the estimated results from the above comparison method to proposed suitable prices.</w:t>
      </w:r>
    </w:p>
    <w:p w14:paraId="613346AC" w14:textId="6AA9FE21" w:rsidR="00E02B94" w:rsidRPr="00CB7960" w:rsidRDefault="00CB7960" w:rsidP="00E02B94">
      <w:pPr>
        <w:spacing w:after="200"/>
        <w:jc w:val="both"/>
        <w:rPr>
          <w:position w:val="1"/>
        </w:rPr>
      </w:pPr>
      <w:r>
        <w:rPr>
          <w:position w:val="1"/>
        </w:rPr>
        <w:t xml:space="preserve">- </w:t>
      </w:r>
      <w:r w:rsidR="00E02B94" w:rsidRPr="00CB7960">
        <w:rPr>
          <w:position w:val="1"/>
        </w:rPr>
        <w:t>For affected plants: Calculate the costs of sowing, seeding, developing till harvesting, then compare with the estimated results from the above comparison method to proposed suitable prices.</w:t>
      </w:r>
    </w:p>
    <w:p w14:paraId="6E4DB67A" w14:textId="2B13A6E1" w:rsidR="006322A1" w:rsidRPr="00773CD7" w:rsidRDefault="00C058D9" w:rsidP="006322A1">
      <w:pPr>
        <w:spacing w:after="200"/>
        <w:jc w:val="both"/>
        <w:rPr>
          <w:b/>
          <w:bCs/>
          <w:position w:val="1"/>
          <w:lang w:val="vi-VN"/>
        </w:rPr>
      </w:pPr>
      <w:r>
        <w:rPr>
          <w:b/>
          <w:bCs/>
          <w:position w:val="1"/>
          <w:lang w:val="en-SG"/>
        </w:rPr>
        <w:t>3</w:t>
      </w:r>
      <w:r w:rsidR="006322A1" w:rsidRPr="00773CD7">
        <w:rPr>
          <w:b/>
          <w:bCs/>
          <w:position w:val="1"/>
          <w:lang w:val="vi-VN"/>
        </w:rPr>
        <w:t>.</w:t>
      </w:r>
      <w:r w:rsidR="006322A1" w:rsidRPr="00773CD7">
        <w:rPr>
          <w:b/>
          <w:bCs/>
          <w:position w:val="1"/>
          <w:lang w:val="vi-VN"/>
        </w:rPr>
        <w:tab/>
      </w:r>
      <w:bookmarkStart w:id="490" w:name="_Hlk35605801"/>
      <w:r w:rsidR="00773CD7" w:rsidRPr="00773CD7">
        <w:rPr>
          <w:b/>
          <w:bCs/>
          <w:lang w:val="eu-ES"/>
        </w:rPr>
        <w:t>Procedure</w:t>
      </w:r>
      <w:bookmarkEnd w:id="490"/>
    </w:p>
    <w:p w14:paraId="3E1DDC1E" w14:textId="4E5734E8" w:rsidR="00773CD7" w:rsidRPr="006322A1" w:rsidRDefault="00773CD7" w:rsidP="006322A1">
      <w:pPr>
        <w:spacing w:after="200"/>
        <w:jc w:val="both"/>
        <w:rPr>
          <w:position w:val="1"/>
          <w:lang w:val="vi-VN"/>
        </w:rPr>
      </w:pPr>
      <w:bookmarkStart w:id="491" w:name="_Hlk35605811"/>
      <w:r w:rsidRPr="00405732">
        <w:t xml:space="preserve">The </w:t>
      </w:r>
      <w:r>
        <w:t>local Rapid Replacement Cost Survey</w:t>
      </w:r>
      <w:r w:rsidRPr="00405732">
        <w:t xml:space="preserve"> was conducted by the Consultan</w:t>
      </w:r>
      <w:r>
        <w:t>t</w:t>
      </w:r>
      <w:r w:rsidRPr="00405732">
        <w:t xml:space="preserve"> in </w:t>
      </w:r>
      <w:r w:rsidR="00655A1F">
        <w:t>November</w:t>
      </w:r>
      <w:r w:rsidRPr="00405732">
        <w:t xml:space="preserve"> 2019. </w:t>
      </w:r>
      <w:r>
        <w:t>The content is</w:t>
      </w:r>
      <w:r w:rsidRPr="00405732">
        <w:t xml:space="preserve"> as follows</w:t>
      </w:r>
      <w:bookmarkEnd w:id="491"/>
      <w:r w:rsidRPr="00405732">
        <w:t>:</w:t>
      </w:r>
    </w:p>
    <w:p w14:paraId="1F993D56" w14:textId="226A835B" w:rsidR="00773CD7" w:rsidRPr="00773CD7" w:rsidRDefault="006322A1" w:rsidP="00773CD7">
      <w:pPr>
        <w:spacing w:after="200"/>
        <w:jc w:val="both"/>
        <w:rPr>
          <w:position w:val="1"/>
        </w:rPr>
      </w:pPr>
      <w:r w:rsidRPr="006322A1">
        <w:rPr>
          <w:position w:val="1"/>
          <w:lang w:val="vi-VN"/>
        </w:rPr>
        <w:t>-</w:t>
      </w:r>
      <w:bookmarkStart w:id="492" w:name="_Hlk35605832"/>
      <w:r w:rsidR="000056C5">
        <w:rPr>
          <w:position w:val="1"/>
        </w:rPr>
        <w:t xml:space="preserve"> </w:t>
      </w:r>
      <w:r w:rsidR="00773CD7" w:rsidRPr="00773CD7">
        <w:rPr>
          <w:position w:val="1"/>
        </w:rPr>
        <w:t>The Consultant interviewed local officials (commune level) and people about the current market prices of land and assets on land, and updated the latest land price transaction records. In case of the absence of the nearest transaction of land prices (other than residential land), it is based on practical experience. i.e. locations to determine market prices, and then discuss and determine land replacement costs</w:t>
      </w:r>
      <w:bookmarkEnd w:id="492"/>
      <w:r w:rsidR="00773CD7" w:rsidRPr="00773CD7">
        <w:rPr>
          <w:position w:val="1"/>
        </w:rPr>
        <w:t>.</w:t>
      </w:r>
    </w:p>
    <w:p w14:paraId="54D2BE85" w14:textId="64A28B8E" w:rsidR="00773CD7" w:rsidRPr="00773CD7" w:rsidRDefault="000056C5" w:rsidP="00773CD7">
      <w:pPr>
        <w:spacing w:after="200"/>
        <w:jc w:val="both"/>
        <w:rPr>
          <w:position w:val="1"/>
        </w:rPr>
      </w:pPr>
      <w:bookmarkStart w:id="493" w:name="_Hlk35605843"/>
      <w:r>
        <w:rPr>
          <w:position w:val="1"/>
        </w:rPr>
        <w:t xml:space="preserve">- </w:t>
      </w:r>
      <w:r w:rsidR="00773CD7" w:rsidRPr="00773CD7">
        <w:rPr>
          <w:position w:val="1"/>
        </w:rPr>
        <w:t>The Consultant met with suppliers of construction materials and local contractors to interview and determine the current prices of construction materials, labor cost and construction house and other structure costs</w:t>
      </w:r>
      <w:bookmarkEnd w:id="493"/>
      <w:r w:rsidR="00773CD7" w:rsidRPr="00773CD7">
        <w:rPr>
          <w:position w:val="1"/>
        </w:rPr>
        <w:t>.</w:t>
      </w:r>
    </w:p>
    <w:p w14:paraId="33E3C996" w14:textId="05EEA9C9" w:rsidR="00773CD7" w:rsidRPr="00773CD7" w:rsidRDefault="000056C5" w:rsidP="00773CD7">
      <w:pPr>
        <w:spacing w:after="200"/>
        <w:jc w:val="both"/>
        <w:rPr>
          <w:position w:val="1"/>
        </w:rPr>
      </w:pPr>
      <w:bookmarkStart w:id="494" w:name="_Hlk35605860"/>
      <w:r>
        <w:rPr>
          <w:position w:val="1"/>
        </w:rPr>
        <w:t>- T</w:t>
      </w:r>
      <w:r w:rsidR="00773CD7" w:rsidRPr="00773CD7">
        <w:rPr>
          <w:position w:val="1"/>
        </w:rPr>
        <w:t>he Consultant approached local real estate offices and real estate websites, and interviewed local plant owners and agricultural department officers to verify perennial and annual crop prices</w:t>
      </w:r>
      <w:bookmarkEnd w:id="494"/>
      <w:r w:rsidR="00773CD7" w:rsidRPr="00773CD7">
        <w:rPr>
          <w:position w:val="1"/>
        </w:rPr>
        <w:t>;</w:t>
      </w:r>
    </w:p>
    <w:p w14:paraId="44B94E18" w14:textId="69738C7E" w:rsidR="00773CD7" w:rsidRPr="00773CD7" w:rsidRDefault="000056C5" w:rsidP="00773CD7">
      <w:pPr>
        <w:spacing w:after="200"/>
        <w:jc w:val="both"/>
        <w:rPr>
          <w:position w:val="1"/>
        </w:rPr>
      </w:pPr>
      <w:bookmarkStart w:id="495" w:name="_Hlk35605868"/>
      <w:r>
        <w:rPr>
          <w:position w:val="1"/>
        </w:rPr>
        <w:t xml:space="preserve">- </w:t>
      </w:r>
      <w:r w:rsidR="00773CD7" w:rsidRPr="00773CD7">
        <w:rPr>
          <w:position w:val="1"/>
        </w:rPr>
        <w:t>The Consultant referred the compensation and support policies when the State acquired land and properties on land in the province, and the unit prices of land, trees, architectural works and objects enacted by the provincial People's Committee</w:t>
      </w:r>
      <w:bookmarkEnd w:id="495"/>
      <w:r w:rsidR="00773CD7" w:rsidRPr="00773CD7">
        <w:rPr>
          <w:position w:val="1"/>
        </w:rPr>
        <w:t>.</w:t>
      </w:r>
    </w:p>
    <w:p w14:paraId="3F5B85F9" w14:textId="3A7C4875" w:rsidR="00773CD7" w:rsidRPr="00773CD7" w:rsidRDefault="000056C5" w:rsidP="00773CD7">
      <w:pPr>
        <w:spacing w:after="200"/>
        <w:jc w:val="both"/>
        <w:rPr>
          <w:position w:val="1"/>
        </w:rPr>
      </w:pPr>
      <w:r>
        <w:rPr>
          <w:position w:val="1"/>
        </w:rPr>
        <w:t xml:space="preserve">- </w:t>
      </w:r>
      <w:r w:rsidR="00773CD7" w:rsidRPr="00773CD7">
        <w:rPr>
          <w:position w:val="1"/>
        </w:rPr>
        <w:t xml:space="preserve">In </w:t>
      </w:r>
      <w:bookmarkStart w:id="496" w:name="_Hlk35605876"/>
      <w:r w:rsidR="00773CD7" w:rsidRPr="00773CD7">
        <w:rPr>
          <w:position w:val="1"/>
        </w:rPr>
        <w:t>addition, during the subproject implementation, an independent price survey agency will conduct a detailed replacement cost surveys for land, assets and crops affected by the subproject. This agency will set up replacement unit prices for the provincial People's Committee to decide the compensation prices in line with market prices</w:t>
      </w:r>
      <w:bookmarkEnd w:id="496"/>
      <w:r w:rsidR="00773CD7" w:rsidRPr="00773CD7">
        <w:rPr>
          <w:position w:val="1"/>
        </w:rPr>
        <w:t>.</w:t>
      </w:r>
    </w:p>
    <w:p w14:paraId="773B7E5A" w14:textId="7FCB8848" w:rsidR="006322A1" w:rsidRPr="000056C5" w:rsidRDefault="006322A1" w:rsidP="006322A1">
      <w:pPr>
        <w:spacing w:after="200"/>
        <w:jc w:val="both"/>
        <w:rPr>
          <w:b/>
          <w:bCs/>
          <w:position w:val="1"/>
        </w:rPr>
      </w:pPr>
      <w:r w:rsidRPr="000056C5">
        <w:rPr>
          <w:b/>
          <w:bCs/>
          <w:position w:val="1"/>
          <w:lang w:val="vi-VN"/>
        </w:rPr>
        <w:t>C.</w:t>
      </w:r>
      <w:r w:rsidRPr="000056C5">
        <w:rPr>
          <w:b/>
          <w:bCs/>
          <w:position w:val="1"/>
          <w:lang w:val="vi-VN"/>
        </w:rPr>
        <w:tab/>
      </w:r>
      <w:bookmarkStart w:id="497" w:name="_Hlk35605885"/>
      <w:r w:rsidR="000056C5" w:rsidRPr="000056C5">
        <w:rPr>
          <w:b/>
          <w:bCs/>
        </w:rPr>
        <w:t>Quick survey results of replacement costs</w:t>
      </w:r>
      <w:bookmarkEnd w:id="497"/>
    </w:p>
    <w:p w14:paraId="406B4A64" w14:textId="13E897ED" w:rsidR="006322A1" w:rsidRPr="006322A1" w:rsidRDefault="000056C5" w:rsidP="006322A1">
      <w:pPr>
        <w:spacing w:after="200"/>
        <w:jc w:val="both"/>
        <w:rPr>
          <w:position w:val="1"/>
          <w:lang w:val="vi-VN"/>
        </w:rPr>
      </w:pPr>
      <w:bookmarkStart w:id="498" w:name="_Hlk35605891"/>
      <w:r w:rsidRPr="00B9170C">
        <w:rPr>
          <w:b/>
          <w:bCs/>
        </w:rPr>
        <w:t>Land compensation unit price</w:t>
      </w:r>
      <w:r>
        <w:rPr>
          <w:b/>
          <w:bCs/>
        </w:rPr>
        <w:t>s</w:t>
      </w:r>
      <w:bookmarkEnd w:id="498"/>
      <w:r w:rsidR="006322A1" w:rsidRPr="006322A1">
        <w:rPr>
          <w:position w:val="1"/>
          <w:lang w:val="vi-VN"/>
        </w:rPr>
        <w:t>:</w:t>
      </w:r>
    </w:p>
    <w:p w14:paraId="4524454B" w14:textId="31A02027" w:rsidR="00F84AA8" w:rsidRPr="009025F7" w:rsidRDefault="00F84AA8" w:rsidP="00F84AA8">
      <w:pPr>
        <w:pStyle w:val="ListParagraph"/>
        <w:numPr>
          <w:ilvl w:val="0"/>
          <w:numId w:val="61"/>
        </w:numPr>
        <w:spacing w:before="120" w:line="360" w:lineRule="auto"/>
      </w:pPr>
      <w:r w:rsidRPr="009025F7">
        <w:t xml:space="preserve">For residential land: The market prices of the types of residential land in Chau </w:t>
      </w:r>
      <w:proofErr w:type="spellStart"/>
      <w:r w:rsidRPr="009025F7">
        <w:t>Phong</w:t>
      </w:r>
      <w:proofErr w:type="spellEnd"/>
      <w:r w:rsidRPr="009025F7">
        <w:t xml:space="preserve"> commune and My </w:t>
      </w:r>
      <w:proofErr w:type="spellStart"/>
      <w:r w:rsidRPr="009025F7">
        <w:t>Khanh</w:t>
      </w:r>
      <w:proofErr w:type="spellEnd"/>
      <w:r w:rsidRPr="009025F7">
        <w:t xml:space="preserve"> commune at the survey time are 500,000 VND/m2 and 850,000 VND/m2 respectively.</w:t>
      </w:r>
    </w:p>
    <w:p w14:paraId="2B5F4D64" w14:textId="66FE3F46" w:rsidR="001862C3" w:rsidRPr="00F84AA8" w:rsidRDefault="00F84AA8" w:rsidP="009025F7">
      <w:pPr>
        <w:pStyle w:val="ListParagraph"/>
        <w:numPr>
          <w:ilvl w:val="0"/>
          <w:numId w:val="61"/>
        </w:numPr>
        <w:spacing w:before="120" w:line="360" w:lineRule="auto"/>
      </w:pPr>
      <w:r w:rsidRPr="009025F7">
        <w:t xml:space="preserve">Comparing the updated and adjusted unit prices with the compensation rates applied in the province for the period of 2020-2024, the Consultant proposes replacement cost for each type of land in accordance with the reality and compensation prices in the </w:t>
      </w:r>
      <w:proofErr w:type="spellStart"/>
      <w:r w:rsidRPr="009025F7">
        <w:t>provi</w:t>
      </w:r>
      <w:r w:rsidR="00B6622E">
        <w:rPr>
          <w:lang w:val="en-US"/>
        </w:rPr>
        <w:t>n</w:t>
      </w:r>
      <w:r w:rsidRPr="009025F7">
        <w:t>ce</w:t>
      </w:r>
      <w:proofErr w:type="spellEnd"/>
      <w:r w:rsidRPr="009025F7">
        <w:t>.</w:t>
      </w:r>
    </w:p>
    <w:p w14:paraId="572CF8CB" w14:textId="40244A60" w:rsidR="006322A1" w:rsidRPr="006322A1" w:rsidRDefault="001862C3" w:rsidP="006322A1">
      <w:pPr>
        <w:spacing w:after="200"/>
        <w:jc w:val="both"/>
        <w:rPr>
          <w:position w:val="1"/>
          <w:lang w:val="vi-VN"/>
        </w:rPr>
      </w:pPr>
      <w:r>
        <w:rPr>
          <w:position w:val="1"/>
        </w:rPr>
        <w:t xml:space="preserve">- </w:t>
      </w:r>
      <w:r w:rsidRPr="001862C3">
        <w:rPr>
          <w:position w:val="1"/>
          <w:lang w:val="vi-VN"/>
        </w:rPr>
        <w:t>Unit price for plants and animals:</w:t>
      </w:r>
    </w:p>
    <w:p w14:paraId="735155CA" w14:textId="7EC901C6" w:rsidR="006322A1" w:rsidRPr="009025F7" w:rsidRDefault="00F46308" w:rsidP="006322A1">
      <w:pPr>
        <w:spacing w:after="200"/>
        <w:jc w:val="both"/>
        <w:rPr>
          <w:position w:val="1"/>
          <w:lang w:val="en-SG"/>
        </w:rPr>
      </w:pPr>
      <w:r>
        <w:rPr>
          <w:position w:val="1"/>
        </w:rPr>
        <w:t xml:space="preserve">- </w:t>
      </w:r>
      <w:r w:rsidR="001862C3" w:rsidRPr="001862C3">
        <w:rPr>
          <w:position w:val="1"/>
          <w:lang w:val="vi-VN"/>
        </w:rPr>
        <w:t xml:space="preserve">Regarding plants and animals, the People's Committee of An Giang province has issued Decision </w:t>
      </w:r>
      <w:r>
        <w:rPr>
          <w:position w:val="1"/>
        </w:rPr>
        <w:t>No.</w:t>
      </w:r>
      <w:r w:rsidR="001862C3" w:rsidRPr="001862C3">
        <w:rPr>
          <w:position w:val="1"/>
          <w:lang w:val="vi-VN"/>
        </w:rPr>
        <w:t>1037</w:t>
      </w:r>
      <w:r>
        <w:rPr>
          <w:position w:val="1"/>
          <w:lang w:val="vi-VN"/>
        </w:rPr>
        <w:t>/</w:t>
      </w:r>
      <w:r w:rsidR="001862C3" w:rsidRPr="001862C3">
        <w:rPr>
          <w:position w:val="1"/>
          <w:lang w:val="vi-VN"/>
        </w:rPr>
        <w:t xml:space="preserve">QD - UBND on promulgating the price list of compensation for aquatic plants and animals in </w:t>
      </w:r>
      <w:r w:rsidR="00C058D9">
        <w:rPr>
          <w:position w:val="1"/>
          <w:lang w:val="en-SG"/>
        </w:rPr>
        <w:t xml:space="preserve">An </w:t>
      </w:r>
      <w:proofErr w:type="spellStart"/>
      <w:r w:rsidR="00C058D9">
        <w:rPr>
          <w:position w:val="1"/>
          <w:lang w:val="en-SG"/>
        </w:rPr>
        <w:t>Giang</w:t>
      </w:r>
      <w:proofErr w:type="spellEnd"/>
      <w:r w:rsidR="00C058D9">
        <w:rPr>
          <w:position w:val="1"/>
          <w:lang w:val="en-SG"/>
        </w:rPr>
        <w:t xml:space="preserve"> </w:t>
      </w:r>
      <w:r w:rsidR="001862C3" w:rsidRPr="001862C3">
        <w:rPr>
          <w:position w:val="1"/>
          <w:lang w:val="vi-VN"/>
        </w:rPr>
        <w:t>province in 2019.</w:t>
      </w:r>
    </w:p>
    <w:p w14:paraId="1255229E" w14:textId="7BCB994C" w:rsidR="006322A1" w:rsidRPr="001862C3" w:rsidRDefault="00DE1180" w:rsidP="006322A1">
      <w:pPr>
        <w:spacing w:after="200"/>
        <w:jc w:val="both"/>
        <w:rPr>
          <w:position w:val="1"/>
        </w:rPr>
      </w:pPr>
      <w:r>
        <w:rPr>
          <w:position w:val="1"/>
        </w:rPr>
        <w:t xml:space="preserve">- </w:t>
      </w:r>
      <w:r w:rsidR="001862C3" w:rsidRPr="001862C3">
        <w:rPr>
          <w:position w:val="1"/>
        </w:rPr>
        <w:t xml:space="preserve">The market survey of the </w:t>
      </w:r>
      <w:r w:rsidRPr="001862C3">
        <w:rPr>
          <w:position w:val="1"/>
        </w:rPr>
        <w:t xml:space="preserve">Consultant </w:t>
      </w:r>
      <w:r w:rsidR="001862C3" w:rsidRPr="001862C3">
        <w:rPr>
          <w:position w:val="1"/>
        </w:rPr>
        <w:t xml:space="preserve">shows that the </w:t>
      </w:r>
      <w:r w:rsidRPr="001862C3">
        <w:rPr>
          <w:position w:val="1"/>
        </w:rPr>
        <w:t xml:space="preserve">market </w:t>
      </w:r>
      <w:r w:rsidR="001862C3" w:rsidRPr="001862C3">
        <w:rPr>
          <w:position w:val="1"/>
        </w:rPr>
        <w:t>unit price</w:t>
      </w:r>
      <w:r>
        <w:rPr>
          <w:position w:val="1"/>
        </w:rPr>
        <w:t>s</w:t>
      </w:r>
      <w:r w:rsidR="001862C3" w:rsidRPr="001862C3">
        <w:rPr>
          <w:position w:val="1"/>
        </w:rPr>
        <w:t xml:space="preserve"> of fish </w:t>
      </w:r>
      <w:r>
        <w:rPr>
          <w:position w:val="1"/>
        </w:rPr>
        <w:t>and</w:t>
      </w:r>
      <w:r w:rsidR="001862C3" w:rsidRPr="001862C3">
        <w:rPr>
          <w:position w:val="1"/>
        </w:rPr>
        <w:t xml:space="preserve"> shrimp in </w:t>
      </w:r>
      <w:r>
        <w:rPr>
          <w:position w:val="1"/>
        </w:rPr>
        <w:t>An</w:t>
      </w:r>
      <w:r w:rsidR="001862C3" w:rsidRPr="001862C3">
        <w:rPr>
          <w:position w:val="1"/>
        </w:rPr>
        <w:t xml:space="preserve"> </w:t>
      </w:r>
      <w:proofErr w:type="spellStart"/>
      <w:r w:rsidR="001862C3" w:rsidRPr="001862C3">
        <w:rPr>
          <w:position w:val="1"/>
        </w:rPr>
        <w:t>Giang</w:t>
      </w:r>
      <w:proofErr w:type="spellEnd"/>
      <w:r w:rsidR="001862C3" w:rsidRPr="001862C3">
        <w:rPr>
          <w:position w:val="1"/>
        </w:rPr>
        <w:t xml:space="preserve"> is quite stable over the past 2 years, especially the price</w:t>
      </w:r>
      <w:r>
        <w:rPr>
          <w:position w:val="1"/>
        </w:rPr>
        <w:t>s</w:t>
      </w:r>
      <w:r w:rsidR="001862C3" w:rsidRPr="001862C3">
        <w:rPr>
          <w:position w:val="1"/>
        </w:rPr>
        <w:t xml:space="preserve"> of fish. </w:t>
      </w:r>
      <w:r w:rsidR="002A6242" w:rsidRPr="001862C3">
        <w:rPr>
          <w:position w:val="1"/>
        </w:rPr>
        <w:t>Fish</w:t>
      </w:r>
      <w:r w:rsidR="001862C3" w:rsidRPr="001862C3">
        <w:rPr>
          <w:position w:val="1"/>
        </w:rPr>
        <w:t>, shrimp and crab</w:t>
      </w:r>
      <w:r>
        <w:rPr>
          <w:position w:val="1"/>
        </w:rPr>
        <w:t xml:space="preserve"> </w:t>
      </w:r>
      <w:r w:rsidRPr="001862C3">
        <w:rPr>
          <w:position w:val="1"/>
        </w:rPr>
        <w:t>price</w:t>
      </w:r>
      <w:r>
        <w:rPr>
          <w:position w:val="1"/>
        </w:rPr>
        <w:t>s</w:t>
      </w:r>
      <w:r w:rsidRPr="001862C3">
        <w:rPr>
          <w:position w:val="1"/>
        </w:rPr>
        <w:t xml:space="preserve"> </w:t>
      </w:r>
      <w:r>
        <w:rPr>
          <w:position w:val="1"/>
        </w:rPr>
        <w:t xml:space="preserve">do not </w:t>
      </w:r>
      <w:r w:rsidR="003C7044">
        <w:rPr>
          <w:position w:val="1"/>
        </w:rPr>
        <w:t>fluctuate</w:t>
      </w:r>
      <w:r>
        <w:rPr>
          <w:position w:val="1"/>
        </w:rPr>
        <w:t xml:space="preserve"> much</w:t>
      </w:r>
      <w:r w:rsidR="001862C3" w:rsidRPr="001862C3">
        <w:rPr>
          <w:position w:val="1"/>
        </w:rPr>
        <w:t xml:space="preserve">. During the applying compensation prices for each type of fisheries affected by the </w:t>
      </w:r>
      <w:r>
        <w:rPr>
          <w:position w:val="1"/>
        </w:rPr>
        <w:t>sub</w:t>
      </w:r>
      <w:r w:rsidR="001862C3" w:rsidRPr="001862C3">
        <w:rPr>
          <w:position w:val="1"/>
        </w:rPr>
        <w:t xml:space="preserve">project, the </w:t>
      </w:r>
      <w:r w:rsidRPr="001862C3">
        <w:rPr>
          <w:position w:val="1"/>
        </w:rPr>
        <w:t xml:space="preserve">Consultant </w:t>
      </w:r>
      <w:r w:rsidR="001862C3" w:rsidRPr="001862C3">
        <w:rPr>
          <w:position w:val="1"/>
        </w:rPr>
        <w:t xml:space="preserve">has proposed </w:t>
      </w:r>
      <w:r>
        <w:rPr>
          <w:position w:val="1"/>
        </w:rPr>
        <w:t>the</w:t>
      </w:r>
      <w:r w:rsidR="001862C3" w:rsidRPr="001862C3">
        <w:rPr>
          <w:position w:val="1"/>
        </w:rPr>
        <w:t xml:space="preserve"> prices according to the latest decision issued by the province. However, during the actual compensation process, an independent pricing agency will be required to conduct surveys </w:t>
      </w:r>
      <w:r>
        <w:rPr>
          <w:position w:val="1"/>
        </w:rPr>
        <w:t>for compensation</w:t>
      </w:r>
      <w:r w:rsidR="001862C3" w:rsidRPr="001862C3">
        <w:rPr>
          <w:position w:val="1"/>
        </w:rPr>
        <w:t xml:space="preserve"> replacement cost at the </w:t>
      </w:r>
      <w:r w:rsidRPr="001862C3">
        <w:rPr>
          <w:position w:val="1"/>
        </w:rPr>
        <w:t>compensation</w:t>
      </w:r>
      <w:r>
        <w:rPr>
          <w:position w:val="1"/>
        </w:rPr>
        <w:t xml:space="preserve"> </w:t>
      </w:r>
      <w:r w:rsidR="001862C3" w:rsidRPr="001862C3">
        <w:rPr>
          <w:position w:val="1"/>
        </w:rPr>
        <w:t>time.</w:t>
      </w:r>
    </w:p>
    <w:p w14:paraId="148B0D41" w14:textId="3588254B" w:rsidR="00554367" w:rsidRPr="006322A1" w:rsidRDefault="00554367" w:rsidP="006322A1">
      <w:pPr>
        <w:spacing w:after="200"/>
        <w:jc w:val="both"/>
        <w:rPr>
          <w:position w:val="1"/>
          <w:lang w:val="vi-VN"/>
        </w:rPr>
      </w:pPr>
      <w:r w:rsidRPr="00554367">
        <w:rPr>
          <w:position w:val="1"/>
          <w:lang w:val="vi-VN"/>
        </w:rPr>
        <w:t>Based on the results of the rapid replacement cost survey, the Consultant has recommended the unit prices applicable to compensate affected assets. The compensation prices calculated in this RAP report were informed to AHs during the consultation process. AHs agreed with the unit prices to be applied in the draft Resettlement Action Plan Report. During the subproject implementation period, a more detailed replacement cost survey by a replacement cost survey agency will be conducted to update the compensation prices and will be considered as a basis for compensation and support of the subproject.</w:t>
      </w:r>
    </w:p>
    <w:bookmarkEnd w:id="281"/>
    <w:bookmarkEnd w:id="282"/>
    <w:bookmarkEnd w:id="283"/>
    <w:bookmarkEnd w:id="284"/>
    <w:p w14:paraId="467C6A46" w14:textId="0A3589F8" w:rsidR="0086007B" w:rsidRPr="00FB126D" w:rsidRDefault="0086007B" w:rsidP="008C7631">
      <w:pPr>
        <w:rPr>
          <w:lang w:val="vi-VN"/>
        </w:rPr>
      </w:pPr>
      <w:r w:rsidRPr="00D03D8F">
        <w:rPr>
          <w:noProof/>
          <w:highlight w:val="yellow"/>
        </w:rPr>
        <w:drawing>
          <wp:anchor distT="0" distB="0" distL="114300" distR="114300" simplePos="0" relativeHeight="251661312" behindDoc="0" locked="0" layoutInCell="1" allowOverlap="1" wp14:anchorId="135D2D43" wp14:editId="124DC3FC">
            <wp:simplePos x="0" y="0"/>
            <wp:positionH relativeFrom="page">
              <wp:posOffset>-476250</wp:posOffset>
            </wp:positionH>
            <wp:positionV relativeFrom="page">
              <wp:posOffset>0</wp:posOffset>
            </wp:positionV>
            <wp:extent cx="8048625" cy="11578590"/>
            <wp:effectExtent l="0" t="0" r="9525" b="3810"/>
            <wp:wrapSquare wrapText="bothSides"/>
            <wp:docPr id="6" name="Picture 6" descr="Bach tho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h thong-1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8048625" cy="115785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6007B" w:rsidRPr="00FB126D" w:rsidSect="00702793">
      <w:footerReference w:type="even" r:id="rId31"/>
      <w:footerReference w:type="default" r:id="rId32"/>
      <w:type w:val="nextColumn"/>
      <w:pgSz w:w="11920" w:h="16840"/>
      <w:pgMar w:top="1134" w:right="1134" w:bottom="1134" w:left="1701"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586E0B" w14:textId="77777777" w:rsidR="002225B4" w:rsidRDefault="002225B4">
      <w:r>
        <w:separator/>
      </w:r>
    </w:p>
  </w:endnote>
  <w:endnote w:type="continuationSeparator" w:id="0">
    <w:p w14:paraId="63B58FFB" w14:textId="77777777" w:rsidR="002225B4" w:rsidRDefault="00222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wis721 LtCn BT">
    <w:charset w:val="00"/>
    <w:family w:val="swiss"/>
    <w:pitch w:val="variable"/>
    <w:sig w:usb0="00000087" w:usb1="00000000" w:usb2="00000000" w:usb3="00000000" w:csb0="0000001B" w:csb1="00000000"/>
  </w:font>
  <w:font w:name="Swis721 LtEx BT">
    <w:altName w:val="Calibri"/>
    <w:charset w:val="00"/>
    <w:family w:val="swiss"/>
    <w:pitch w:val="variable"/>
    <w:sig w:usb0="00000087" w:usb1="00000000" w:usb2="00000000" w:usb3="00000000" w:csb0="0000001B" w:csb1="00000000"/>
  </w:font>
  <w:font w:name="CommercialPi BT">
    <w:charset w:val="02"/>
    <w:family w:val="roman"/>
    <w:pitch w:val="variable"/>
    <w:sig w:usb0="00000000" w:usb1="10000000" w:usb2="00000000" w:usb3="00000000" w:csb0="80000000" w:csb1="00000000"/>
  </w:font>
  <w:font w:name=".VnTime">
    <w:altName w:val="Times New Roman"/>
    <w:charset w:val="00"/>
    <w:family w:val="swiss"/>
    <w:pitch w:val="variable"/>
    <w:sig w:usb0="00000003" w:usb1="00000000" w:usb2="00000000" w:usb3="00000000" w:csb0="00000001" w:csb1="00000000"/>
  </w:font>
  <w:font w:name=".VnTimeH">
    <w:altName w:val="Times New Roman"/>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imesNewRomanPSMT">
    <w:altName w:val="SimSu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wiss 721 Roman">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38DF4" w14:textId="77777777" w:rsidR="003456EC" w:rsidRPr="001079DA" w:rsidRDefault="003456EC" w:rsidP="00B5361C">
    <w:pPr>
      <w:pStyle w:val="Header"/>
      <w:pBdr>
        <w:bottom w:val="single" w:sz="6" w:space="1" w:color="auto"/>
      </w:pBdr>
      <w:spacing w:after="0"/>
      <w:rPr>
        <w:sz w:val="22"/>
        <w:szCs w:val="22"/>
      </w:rPr>
    </w:pPr>
    <w:r>
      <w:rPr>
        <w:sz w:val="22"/>
        <w:szCs w:val="22"/>
      </w:rPr>
      <w:t xml:space="preserve">    </w:t>
    </w:r>
  </w:p>
  <w:p w14:paraId="4679B9F5" w14:textId="00B990FF" w:rsidR="003456EC" w:rsidRPr="00140A9F" w:rsidRDefault="003456EC" w:rsidP="00B5361C">
    <w:pPr>
      <w:pStyle w:val="Footer"/>
      <w:spacing w:after="0"/>
      <w:rPr>
        <w:sz w:val="22"/>
        <w:szCs w:val="22"/>
      </w:rPr>
    </w:pPr>
    <w:r>
      <w:rPr>
        <w:sz w:val="22"/>
        <w:szCs w:val="22"/>
      </w:rPr>
      <w:t xml:space="preserve">                    </w:t>
    </w:r>
    <w:r w:rsidRPr="00BD28F7">
      <w:rPr>
        <w:sz w:val="22"/>
        <w:szCs w:val="22"/>
      </w:rPr>
      <w:t xml:space="preserve">                                                                                        </w:t>
    </w:r>
    <w:r>
      <w:rPr>
        <w:sz w:val="22"/>
        <w:szCs w:val="22"/>
      </w:rPr>
      <w:t xml:space="preserve">             </w:t>
    </w:r>
    <w:r w:rsidRPr="00BD28F7">
      <w:rPr>
        <w:sz w:val="22"/>
        <w:szCs w:val="22"/>
      </w:rPr>
      <w:t xml:space="preserve"> </w:t>
    </w:r>
    <w:r>
      <w:rPr>
        <w:sz w:val="22"/>
        <w:szCs w:val="22"/>
      </w:rPr>
      <w:t xml:space="preserve">                 </w:t>
    </w:r>
    <w:r w:rsidRPr="00BD28F7">
      <w:rPr>
        <w:sz w:val="22"/>
        <w:szCs w:val="22"/>
      </w:rPr>
      <w:t xml:space="preserve">    </w:t>
    </w:r>
    <w:r w:rsidRPr="00140A9F">
      <w:rPr>
        <w:sz w:val="22"/>
        <w:szCs w:val="22"/>
      </w:rPr>
      <w:fldChar w:fldCharType="begin"/>
    </w:r>
    <w:r w:rsidRPr="00140A9F">
      <w:rPr>
        <w:sz w:val="22"/>
        <w:szCs w:val="22"/>
      </w:rPr>
      <w:instrText xml:space="preserve"> PAGE </w:instrText>
    </w:r>
    <w:r w:rsidRPr="00140A9F">
      <w:rPr>
        <w:sz w:val="22"/>
        <w:szCs w:val="22"/>
      </w:rPr>
      <w:fldChar w:fldCharType="separate"/>
    </w:r>
    <w:r>
      <w:rPr>
        <w:noProof/>
        <w:sz w:val="22"/>
        <w:szCs w:val="22"/>
      </w:rPr>
      <w:t>ii</w:t>
    </w:r>
    <w:r w:rsidRPr="00140A9F">
      <w:rPr>
        <w:sz w:val="22"/>
        <w:szCs w:val="22"/>
      </w:rPr>
      <w:fldChar w:fldCharType="end"/>
    </w:r>
  </w:p>
  <w:p w14:paraId="46DFD08F" w14:textId="77777777" w:rsidR="003456EC" w:rsidRPr="00BD28F7" w:rsidRDefault="003456EC" w:rsidP="00B5361C">
    <w:pPr>
      <w:pStyle w:val="Footer"/>
      <w:spacing w:after="0"/>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73D73" w14:textId="3BA22558" w:rsidR="003456EC" w:rsidRPr="00140A9F" w:rsidRDefault="003456EC" w:rsidP="00FA602D">
    <w:pPr>
      <w:pStyle w:val="Footer"/>
      <w:spacing w:after="0"/>
      <w:jc w:val="right"/>
      <w:rPr>
        <w:sz w:val="22"/>
        <w:szCs w:val="22"/>
      </w:rPr>
    </w:pPr>
    <w:r>
      <w:rPr>
        <w:sz w:val="22"/>
        <w:szCs w:val="22"/>
      </w:rPr>
      <w:t xml:space="preserve">                    </w:t>
    </w:r>
    <w:r w:rsidRPr="00BD28F7">
      <w:rPr>
        <w:sz w:val="22"/>
        <w:szCs w:val="22"/>
      </w:rPr>
      <w:t xml:space="preserve">                                                                                        </w:t>
    </w:r>
    <w:r>
      <w:rPr>
        <w:sz w:val="22"/>
        <w:szCs w:val="22"/>
      </w:rPr>
      <w:t xml:space="preserve">             </w:t>
    </w:r>
    <w:r w:rsidRPr="00BD28F7">
      <w:rPr>
        <w:sz w:val="22"/>
        <w:szCs w:val="22"/>
      </w:rPr>
      <w:t xml:space="preserve"> </w:t>
    </w:r>
    <w:r>
      <w:rPr>
        <w:sz w:val="22"/>
        <w:szCs w:val="22"/>
      </w:rPr>
      <w:t xml:space="preserve">   </w:t>
    </w:r>
    <w:r w:rsidRPr="00BD28F7">
      <w:rPr>
        <w:sz w:val="22"/>
        <w:szCs w:val="22"/>
      </w:rPr>
      <w:t xml:space="preserve">         </w:t>
    </w:r>
    <w:r w:rsidRPr="00140A9F">
      <w:rPr>
        <w:sz w:val="22"/>
        <w:szCs w:val="22"/>
      </w:rPr>
      <w:fldChar w:fldCharType="begin"/>
    </w:r>
    <w:r w:rsidRPr="00140A9F">
      <w:rPr>
        <w:sz w:val="22"/>
        <w:szCs w:val="22"/>
      </w:rPr>
      <w:instrText xml:space="preserve"> PAGE </w:instrText>
    </w:r>
    <w:r w:rsidRPr="00140A9F">
      <w:rPr>
        <w:sz w:val="22"/>
        <w:szCs w:val="22"/>
      </w:rPr>
      <w:fldChar w:fldCharType="separate"/>
    </w:r>
    <w:r>
      <w:rPr>
        <w:noProof/>
        <w:sz w:val="22"/>
        <w:szCs w:val="22"/>
      </w:rPr>
      <w:t>ix</w:t>
    </w:r>
    <w:r w:rsidRPr="00140A9F">
      <w:rPr>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933BE" w14:textId="0334244B" w:rsidR="003456EC" w:rsidRPr="00140A9F" w:rsidRDefault="003456EC">
    <w:pPr>
      <w:pStyle w:val="Footer"/>
      <w:spacing w:after="0"/>
      <w:jc w:val="right"/>
      <w:rPr>
        <w:sz w:val="22"/>
        <w:szCs w:val="22"/>
      </w:rPr>
    </w:pPr>
    <w:r w:rsidRPr="00140A9F">
      <w:rPr>
        <w:sz w:val="22"/>
        <w:szCs w:val="22"/>
      </w:rPr>
      <w:fldChar w:fldCharType="begin"/>
    </w:r>
    <w:r w:rsidRPr="00140A9F">
      <w:rPr>
        <w:sz w:val="22"/>
        <w:szCs w:val="22"/>
      </w:rPr>
      <w:instrText xml:space="preserve"> PAGE </w:instrText>
    </w:r>
    <w:r w:rsidRPr="00140A9F">
      <w:rPr>
        <w:sz w:val="22"/>
        <w:szCs w:val="22"/>
      </w:rPr>
      <w:fldChar w:fldCharType="separate"/>
    </w:r>
    <w:r>
      <w:t>12</w:t>
    </w:r>
    <w:r w:rsidRPr="00140A9F">
      <w:rPr>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7433712"/>
      <w:docPartObj>
        <w:docPartGallery w:val="Page Numbers (Bottom of Page)"/>
        <w:docPartUnique/>
      </w:docPartObj>
    </w:sdtPr>
    <w:sdtEndPr>
      <w:rPr>
        <w:noProof/>
      </w:rPr>
    </w:sdtEndPr>
    <w:sdtContent>
      <w:p w14:paraId="3AA76395" w14:textId="2C9E619D" w:rsidR="003456EC" w:rsidRDefault="003456E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1E7526" w14:textId="15932B66" w:rsidR="003456EC" w:rsidRPr="00140A9F" w:rsidRDefault="003456EC" w:rsidP="00193610">
    <w:pPr>
      <w:pStyle w:val="Footer"/>
      <w:spacing w:after="0"/>
      <w:jc w:val="right"/>
      <w:rPr>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3967143"/>
      <w:docPartObj>
        <w:docPartGallery w:val="Page Numbers (Bottom of Page)"/>
        <w:docPartUnique/>
      </w:docPartObj>
    </w:sdtPr>
    <w:sdtEndPr>
      <w:rPr>
        <w:noProof/>
      </w:rPr>
    </w:sdtEndPr>
    <w:sdtContent>
      <w:p w14:paraId="466B23A3" w14:textId="7ECBBFC2" w:rsidR="003456EC" w:rsidRDefault="003456E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130E2D" w14:textId="020F6206" w:rsidR="003456EC" w:rsidRPr="00140A9F" w:rsidRDefault="003456EC" w:rsidP="00193610">
    <w:pPr>
      <w:pStyle w:val="Footer"/>
      <w:spacing w:after="0"/>
      <w:jc w:val="right"/>
      <w:rPr>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587536"/>
      <w:docPartObj>
        <w:docPartGallery w:val="Page Numbers (Bottom of Page)"/>
        <w:docPartUnique/>
      </w:docPartObj>
    </w:sdtPr>
    <w:sdtEndPr>
      <w:rPr>
        <w:noProof/>
      </w:rPr>
    </w:sdtEndPr>
    <w:sdtContent>
      <w:p w14:paraId="42F475E6" w14:textId="58BA3D54" w:rsidR="003456EC" w:rsidRDefault="003456E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1ABE30" w14:textId="55E03E2F" w:rsidR="003456EC" w:rsidRPr="00140A9F" w:rsidRDefault="003456EC" w:rsidP="00193610">
    <w:pPr>
      <w:pStyle w:val="Footer"/>
      <w:spacing w:after="0"/>
      <w:jc w:val="right"/>
      <w:rPr>
        <w:sz w:val="22"/>
        <w:szCs w:val="2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0907217"/>
      <w:docPartObj>
        <w:docPartGallery w:val="Page Numbers (Bottom of Page)"/>
        <w:docPartUnique/>
      </w:docPartObj>
    </w:sdtPr>
    <w:sdtEndPr>
      <w:rPr>
        <w:noProof/>
      </w:rPr>
    </w:sdtEndPr>
    <w:sdtContent>
      <w:p w14:paraId="51DBA57E" w14:textId="37E32FFB" w:rsidR="003456EC" w:rsidRDefault="003456E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E872591" w14:textId="77777777" w:rsidR="003456EC" w:rsidRPr="00140A9F" w:rsidRDefault="003456EC" w:rsidP="00193610">
    <w:pPr>
      <w:pStyle w:val="Footer"/>
      <w:spacing w:after="0"/>
      <w:jc w:val="right"/>
      <w:rPr>
        <w:sz w:val="22"/>
        <w:szCs w:val="2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2BB18" w14:textId="77777777" w:rsidR="003456EC" w:rsidRDefault="003456EC" w:rsidP="000C0A2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2808C44" w14:textId="77777777" w:rsidR="003456EC" w:rsidRDefault="003456E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0920579"/>
      <w:docPartObj>
        <w:docPartGallery w:val="Page Numbers (Bottom of Page)"/>
        <w:docPartUnique/>
      </w:docPartObj>
    </w:sdtPr>
    <w:sdtEndPr>
      <w:rPr>
        <w:noProof/>
      </w:rPr>
    </w:sdtEndPr>
    <w:sdtContent>
      <w:p w14:paraId="0271CC51" w14:textId="466CD3E7" w:rsidR="003456EC" w:rsidRDefault="003456E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F4D8DC" w14:textId="77777777" w:rsidR="003456EC" w:rsidRDefault="003456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EA90BD" w14:textId="77777777" w:rsidR="002225B4" w:rsidRDefault="002225B4">
      <w:r>
        <w:separator/>
      </w:r>
    </w:p>
  </w:footnote>
  <w:footnote w:type="continuationSeparator" w:id="0">
    <w:p w14:paraId="03FF06E4" w14:textId="77777777" w:rsidR="002225B4" w:rsidRDefault="002225B4">
      <w:r>
        <w:continuationSeparator/>
      </w:r>
    </w:p>
  </w:footnote>
  <w:footnote w:id="1">
    <w:p w14:paraId="0839DEC9" w14:textId="11709E78" w:rsidR="003456EC" w:rsidRPr="000825A6" w:rsidRDefault="003456EC" w:rsidP="00896B05">
      <w:pPr>
        <w:tabs>
          <w:tab w:val="left" w:pos="142"/>
        </w:tabs>
        <w:spacing w:after="200"/>
        <w:jc w:val="both"/>
        <w:rPr>
          <w:position w:val="1"/>
          <w:lang w:val="vi-VN"/>
        </w:rPr>
      </w:pPr>
      <w:r>
        <w:rPr>
          <w:rStyle w:val="FootnoteReference"/>
        </w:rPr>
        <w:footnoteRef/>
      </w:r>
      <w:r>
        <w:t xml:space="preserve"> </w:t>
      </w:r>
      <w:r w:rsidRPr="00FE1BA0">
        <w:rPr>
          <w:position w:val="1"/>
          <w:sz w:val="20"/>
          <w:szCs w:val="20"/>
          <w:lang w:val="en-SG"/>
        </w:rPr>
        <w:t>Decision No.70/2019/QD-UBND dated December 23, 2019, promulgating the price list of land types for the period</w:t>
      </w:r>
      <w:r>
        <w:rPr>
          <w:position w:val="1"/>
          <w:sz w:val="20"/>
          <w:szCs w:val="20"/>
          <w:lang w:val="en-SG"/>
        </w:rPr>
        <w:t xml:space="preserve"> of</w:t>
      </w:r>
      <w:r w:rsidRPr="00FE1BA0">
        <w:rPr>
          <w:position w:val="1"/>
          <w:sz w:val="20"/>
          <w:szCs w:val="20"/>
          <w:lang w:val="en-SG"/>
        </w:rPr>
        <w:t xml:space="preserve"> 2020-2024 in An </w:t>
      </w:r>
      <w:proofErr w:type="spellStart"/>
      <w:r w:rsidRPr="00FE1BA0">
        <w:rPr>
          <w:position w:val="1"/>
          <w:sz w:val="20"/>
          <w:szCs w:val="20"/>
          <w:lang w:val="en-SG"/>
        </w:rPr>
        <w:t>Giang</w:t>
      </w:r>
      <w:proofErr w:type="spellEnd"/>
      <w:r w:rsidRPr="00FE1BA0">
        <w:rPr>
          <w:position w:val="1"/>
          <w:sz w:val="20"/>
          <w:szCs w:val="20"/>
          <w:lang w:val="en-SG"/>
        </w:rPr>
        <w:t xml:space="preserve"> province</w:t>
      </w:r>
    </w:p>
  </w:footnote>
  <w:footnote w:id="2">
    <w:p w14:paraId="2F246F21" w14:textId="29568B9C" w:rsidR="003456EC" w:rsidRPr="000825A6" w:rsidRDefault="003456EC" w:rsidP="00896B05">
      <w:pPr>
        <w:pStyle w:val="FootnoteText"/>
        <w:rPr>
          <w:lang w:val="en-SG"/>
        </w:rPr>
      </w:pPr>
      <w:r>
        <w:rPr>
          <w:rStyle w:val="FootnoteReference"/>
        </w:rPr>
        <w:footnoteRef/>
      </w:r>
      <w:r>
        <w:t xml:space="preserve"> </w:t>
      </w:r>
      <w:r w:rsidRPr="00FE1BA0">
        <w:rPr>
          <w:position w:val="1"/>
          <w:lang w:val="en-SG"/>
        </w:rPr>
        <w:t xml:space="preserve">Decision No.10/2018/QD-UBND dated May 3, 2018 of An </w:t>
      </w:r>
      <w:proofErr w:type="spellStart"/>
      <w:r w:rsidRPr="00FE1BA0">
        <w:rPr>
          <w:position w:val="1"/>
          <w:lang w:val="en-SG"/>
        </w:rPr>
        <w:t>Giang</w:t>
      </w:r>
      <w:proofErr w:type="spellEnd"/>
      <w:r w:rsidRPr="00FE1BA0">
        <w:rPr>
          <w:position w:val="1"/>
          <w:lang w:val="en-SG"/>
        </w:rPr>
        <w:t xml:space="preserve"> Provincial People's Committee, promulgating the price list</w:t>
      </w:r>
      <w:r>
        <w:rPr>
          <w:position w:val="1"/>
          <w:lang w:val="en-SG"/>
        </w:rPr>
        <w:t>s</w:t>
      </w:r>
      <w:r w:rsidRPr="00FE1BA0">
        <w:rPr>
          <w:position w:val="1"/>
          <w:lang w:val="en-SG"/>
        </w:rPr>
        <w:t xml:space="preserve"> </w:t>
      </w:r>
      <w:r>
        <w:rPr>
          <w:position w:val="1"/>
          <w:lang w:val="en-SG"/>
        </w:rPr>
        <w:t>for</w:t>
      </w:r>
      <w:r w:rsidRPr="00FE1BA0">
        <w:rPr>
          <w:position w:val="1"/>
          <w:lang w:val="en-SG"/>
        </w:rPr>
        <w:t xml:space="preserve"> </w:t>
      </w:r>
      <w:r>
        <w:rPr>
          <w:position w:val="1"/>
          <w:lang w:val="en-SG"/>
        </w:rPr>
        <w:t>building</w:t>
      </w:r>
      <w:r w:rsidRPr="00FE1BA0">
        <w:rPr>
          <w:position w:val="1"/>
          <w:lang w:val="en-SG"/>
        </w:rPr>
        <w:t xml:space="preserve"> houses, constructions and other </w:t>
      </w:r>
      <w:r>
        <w:rPr>
          <w:position w:val="1"/>
          <w:lang w:val="en-SG"/>
        </w:rPr>
        <w:t>structures</w:t>
      </w:r>
      <w:r w:rsidRPr="00FE1BA0">
        <w:rPr>
          <w:position w:val="1"/>
          <w:lang w:val="en-SG"/>
        </w:rPr>
        <w:t xml:space="preserve"> in An </w:t>
      </w:r>
      <w:proofErr w:type="spellStart"/>
      <w:r w:rsidRPr="00FE1BA0">
        <w:rPr>
          <w:position w:val="1"/>
          <w:lang w:val="en-SG"/>
        </w:rPr>
        <w:t>Giang</w:t>
      </w:r>
      <w:proofErr w:type="spellEnd"/>
      <w:r w:rsidRPr="00FE1BA0">
        <w:rPr>
          <w:position w:val="1"/>
          <w:lang w:val="en-SG"/>
        </w:rPr>
        <w:t xml:space="preserve"> province.</w:t>
      </w:r>
    </w:p>
  </w:footnote>
  <w:footnote w:id="3">
    <w:p w14:paraId="23C821FA" w14:textId="5A98A77B" w:rsidR="003456EC" w:rsidRPr="00AF44A0" w:rsidRDefault="003456EC" w:rsidP="00896B05">
      <w:pPr>
        <w:pStyle w:val="FootnoteText"/>
        <w:rPr>
          <w:lang w:val="en-SG"/>
        </w:rPr>
      </w:pPr>
      <w:r>
        <w:rPr>
          <w:rStyle w:val="FootnoteReference"/>
        </w:rPr>
        <w:footnoteRef/>
      </w:r>
      <w:r>
        <w:t xml:space="preserve"> </w:t>
      </w:r>
      <w:r w:rsidRPr="00FE1BA0">
        <w:rPr>
          <w:position w:val="1"/>
          <w:lang w:val="en-SG"/>
        </w:rPr>
        <w:t xml:space="preserve">Decision </w:t>
      </w:r>
      <w:r>
        <w:rPr>
          <w:position w:val="1"/>
          <w:lang w:val="en-SG"/>
        </w:rPr>
        <w:t>No.</w:t>
      </w:r>
      <w:r w:rsidRPr="00FE1BA0">
        <w:rPr>
          <w:position w:val="1"/>
          <w:lang w:val="en-SG"/>
        </w:rPr>
        <w:t xml:space="preserve">08/2018/QD-UBND dated April 4, 2018 of An </w:t>
      </w:r>
      <w:proofErr w:type="spellStart"/>
      <w:r w:rsidRPr="00FE1BA0">
        <w:rPr>
          <w:position w:val="1"/>
          <w:lang w:val="en-SG"/>
        </w:rPr>
        <w:t>Giang</w:t>
      </w:r>
      <w:proofErr w:type="spellEnd"/>
      <w:r w:rsidRPr="00FE1BA0">
        <w:rPr>
          <w:position w:val="1"/>
          <w:lang w:val="en-SG"/>
        </w:rPr>
        <w:t xml:space="preserve"> Provincial People's Committee, promulgating regulations on compensation for plants and animals when the State recovers land in An </w:t>
      </w:r>
      <w:proofErr w:type="spellStart"/>
      <w:r w:rsidRPr="00FE1BA0">
        <w:rPr>
          <w:position w:val="1"/>
          <w:lang w:val="en-SG"/>
        </w:rPr>
        <w:t>Giang</w:t>
      </w:r>
      <w:proofErr w:type="spellEnd"/>
      <w:r w:rsidRPr="00FE1BA0">
        <w:rPr>
          <w:position w:val="1"/>
          <w:lang w:val="en-SG"/>
        </w:rPr>
        <w:t xml:space="preserve"> province.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BD913" w14:textId="77777777" w:rsidR="003456EC" w:rsidRDefault="003456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238C493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5" type="#_x0000_t75" style="width:11.25pt;height:11.25pt" o:bullet="t">
        <v:imagedata r:id="rId1" o:title="mso1740"/>
      </v:shape>
    </w:pict>
  </w:numPicBullet>
  <w:abstractNum w:abstractNumId="0" w15:restartNumberingAfterBreak="0">
    <w:nsid w:val="FFFFFF88"/>
    <w:multiLevelType w:val="singleLevel"/>
    <w:tmpl w:val="69C2B574"/>
    <w:lvl w:ilvl="0">
      <w:start w:val="1"/>
      <w:numFmt w:val="decimal"/>
      <w:pStyle w:val="ListNumber"/>
      <w:lvlText w:val="%1."/>
      <w:lvlJc w:val="left"/>
      <w:pPr>
        <w:tabs>
          <w:tab w:val="num" w:pos="3402"/>
        </w:tabs>
        <w:ind w:left="3402" w:hanging="360"/>
      </w:pPr>
    </w:lvl>
  </w:abstractNum>
  <w:abstractNum w:abstractNumId="1" w15:restartNumberingAfterBreak="0">
    <w:nsid w:val="054420F2"/>
    <w:multiLevelType w:val="hybridMultilevel"/>
    <w:tmpl w:val="4642BC5A"/>
    <w:lvl w:ilvl="0" w:tplc="A620B244">
      <w:start w:val="1"/>
      <w:numFmt w:val="lowerRoman"/>
      <w:lvlText w:val="(%1)"/>
      <w:lvlJc w:val="left"/>
      <w:pPr>
        <w:ind w:left="1400" w:hanging="72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 w15:restartNumberingAfterBreak="0">
    <w:nsid w:val="075F0517"/>
    <w:multiLevelType w:val="hybridMultilevel"/>
    <w:tmpl w:val="A6489018"/>
    <w:lvl w:ilvl="0" w:tplc="8E1AE32C">
      <w:start w:val="1"/>
      <w:numFmt w:val="lowerRoman"/>
      <w:pStyle w:val="Listofitems"/>
      <w:lvlText w:val="(%1)"/>
      <w:lvlJc w:val="left"/>
      <w:pPr>
        <w:tabs>
          <w:tab w:val="num" w:pos="680"/>
        </w:tabs>
        <w:ind w:left="680" w:hanging="680"/>
      </w:pPr>
      <w:rPr>
        <w:rFonts w:hint="default"/>
        <w:sz w:val="24"/>
        <w:szCs w:val="24"/>
      </w:rPr>
    </w:lvl>
    <w:lvl w:ilvl="1" w:tplc="762A98F2">
      <w:start w:val="1"/>
      <w:numFmt w:val="lowerLetter"/>
      <w:lvlText w:val="%2."/>
      <w:lvlJc w:val="left"/>
      <w:pPr>
        <w:tabs>
          <w:tab w:val="num" w:pos="1440"/>
        </w:tabs>
        <w:ind w:left="1440" w:hanging="360"/>
      </w:pPr>
    </w:lvl>
    <w:lvl w:ilvl="2" w:tplc="E2D0FE5A">
      <w:start w:val="1"/>
      <w:numFmt w:val="lowerRoman"/>
      <w:lvlText w:val="%3."/>
      <w:lvlJc w:val="right"/>
      <w:pPr>
        <w:tabs>
          <w:tab w:val="num" w:pos="2160"/>
        </w:tabs>
        <w:ind w:left="2160" w:hanging="180"/>
      </w:pPr>
    </w:lvl>
    <w:lvl w:ilvl="3" w:tplc="573E7E80">
      <w:start w:val="1"/>
      <w:numFmt w:val="decimal"/>
      <w:lvlText w:val="%4."/>
      <w:lvlJc w:val="left"/>
      <w:pPr>
        <w:tabs>
          <w:tab w:val="num" w:pos="2880"/>
        </w:tabs>
        <w:ind w:left="2880" w:hanging="360"/>
      </w:pPr>
    </w:lvl>
    <w:lvl w:ilvl="4" w:tplc="57361B8C" w:tentative="1">
      <w:start w:val="1"/>
      <w:numFmt w:val="lowerLetter"/>
      <w:lvlText w:val="%5."/>
      <w:lvlJc w:val="left"/>
      <w:pPr>
        <w:tabs>
          <w:tab w:val="num" w:pos="3600"/>
        </w:tabs>
        <w:ind w:left="3600" w:hanging="360"/>
      </w:pPr>
    </w:lvl>
    <w:lvl w:ilvl="5" w:tplc="45DC75DE" w:tentative="1">
      <w:start w:val="1"/>
      <w:numFmt w:val="lowerRoman"/>
      <w:lvlText w:val="%6."/>
      <w:lvlJc w:val="right"/>
      <w:pPr>
        <w:tabs>
          <w:tab w:val="num" w:pos="4320"/>
        </w:tabs>
        <w:ind w:left="4320" w:hanging="180"/>
      </w:pPr>
    </w:lvl>
    <w:lvl w:ilvl="6" w:tplc="23F27B8A" w:tentative="1">
      <w:start w:val="1"/>
      <w:numFmt w:val="decimal"/>
      <w:lvlText w:val="%7."/>
      <w:lvlJc w:val="left"/>
      <w:pPr>
        <w:tabs>
          <w:tab w:val="num" w:pos="5040"/>
        </w:tabs>
        <w:ind w:left="5040" w:hanging="360"/>
      </w:pPr>
    </w:lvl>
    <w:lvl w:ilvl="7" w:tplc="E4F88148" w:tentative="1">
      <w:start w:val="1"/>
      <w:numFmt w:val="lowerLetter"/>
      <w:lvlText w:val="%8."/>
      <w:lvlJc w:val="left"/>
      <w:pPr>
        <w:tabs>
          <w:tab w:val="num" w:pos="5760"/>
        </w:tabs>
        <w:ind w:left="5760" w:hanging="360"/>
      </w:pPr>
    </w:lvl>
    <w:lvl w:ilvl="8" w:tplc="0E6A4A58" w:tentative="1">
      <w:start w:val="1"/>
      <w:numFmt w:val="lowerRoman"/>
      <w:lvlText w:val="%9."/>
      <w:lvlJc w:val="right"/>
      <w:pPr>
        <w:tabs>
          <w:tab w:val="num" w:pos="6480"/>
        </w:tabs>
        <w:ind w:left="6480" w:hanging="180"/>
      </w:pPr>
    </w:lvl>
  </w:abstractNum>
  <w:abstractNum w:abstractNumId="3" w15:restartNumberingAfterBreak="0">
    <w:nsid w:val="090F2828"/>
    <w:multiLevelType w:val="hybridMultilevel"/>
    <w:tmpl w:val="C994E404"/>
    <w:lvl w:ilvl="0" w:tplc="FFFFFFFF">
      <w:start w:val="1"/>
      <w:numFmt w:val="decimal"/>
      <w:lvlText w:val="%1-"/>
      <w:lvlJc w:val="left"/>
      <w:pPr>
        <w:tabs>
          <w:tab w:val="num" w:pos="720"/>
        </w:tabs>
        <w:ind w:left="720" w:hanging="360"/>
      </w:pPr>
      <w:rPr>
        <w:rFonts w:hint="default"/>
      </w:rPr>
    </w:lvl>
    <w:lvl w:ilvl="1" w:tplc="FFFFFFFF">
      <w:start w:val="1"/>
      <w:numFmt w:val="bullet"/>
      <w:pStyle w:val="d2"/>
      <w:lvlText w:val=""/>
      <w:lvlJc w:val="left"/>
      <w:pPr>
        <w:tabs>
          <w:tab w:val="num" w:pos="1440"/>
        </w:tabs>
        <w:ind w:left="1420" w:hanging="34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A662D56"/>
    <w:multiLevelType w:val="hybridMultilevel"/>
    <w:tmpl w:val="FB46530C"/>
    <w:lvl w:ilvl="0" w:tplc="050C051E">
      <w:start w:val="6"/>
      <w:numFmt w:val="bullet"/>
      <w:lvlText w:val="-"/>
      <w:lvlJc w:val="left"/>
      <w:pPr>
        <w:ind w:left="720" w:hanging="360"/>
      </w:pPr>
      <w:rPr>
        <w:rFonts w:ascii="Arial" w:eastAsia="Times New Roman" w:hAnsi="Aria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713688"/>
    <w:multiLevelType w:val="multilevel"/>
    <w:tmpl w:val="D91A69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eastAsia="SimSun" w:hint="default"/>
      </w:rPr>
    </w:lvl>
    <w:lvl w:ilvl="3">
      <w:start w:val="1"/>
      <w:numFmt w:val="lowerRoman"/>
      <w:lvlText w:val="(%4)"/>
      <w:lvlJc w:val="left"/>
      <w:pPr>
        <w:ind w:left="3240" w:hanging="720"/>
      </w:pPr>
      <w:rPr>
        <w:rFonts w:hint="default"/>
        <w:b w:val="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4972F6"/>
    <w:multiLevelType w:val="hybridMultilevel"/>
    <w:tmpl w:val="0D4A2E40"/>
    <w:lvl w:ilvl="0" w:tplc="C560915C">
      <w:start w:val="1"/>
      <w:numFmt w:val="bullet"/>
      <w:pStyle w:val="DefaultParagraphFontParaCharCharCharCharChar"/>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BC17BE"/>
    <w:multiLevelType w:val="singleLevel"/>
    <w:tmpl w:val="6714DBD4"/>
    <w:lvl w:ilvl="0">
      <w:start w:val="1"/>
      <w:numFmt w:val="lowerRoman"/>
      <w:lvlText w:val="(%1)"/>
      <w:lvlJc w:val="right"/>
      <w:pPr>
        <w:ind w:left="720" w:hanging="432"/>
      </w:pPr>
      <w:rPr>
        <w:rFonts w:cs="Times New Roman" w:hint="default"/>
      </w:rPr>
    </w:lvl>
  </w:abstractNum>
  <w:abstractNum w:abstractNumId="8" w15:restartNumberingAfterBreak="0">
    <w:nsid w:val="1698789D"/>
    <w:multiLevelType w:val="hybridMultilevel"/>
    <w:tmpl w:val="A6E66514"/>
    <w:lvl w:ilvl="0" w:tplc="04090003">
      <w:start w:val="1"/>
      <w:numFmt w:val="bullet"/>
      <w:pStyle w:val="BulletedSecondaryChar"/>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817E73"/>
    <w:multiLevelType w:val="hybridMultilevel"/>
    <w:tmpl w:val="B7F4869C"/>
    <w:lvl w:ilvl="0" w:tplc="04090001">
      <w:start w:val="1"/>
      <w:numFmt w:val="lowerLetter"/>
      <w:lvlText w:val="(%1)"/>
      <w:lvlJc w:val="left"/>
      <w:pPr>
        <w:tabs>
          <w:tab w:val="num" w:pos="1170"/>
        </w:tabs>
        <w:ind w:left="1170" w:hanging="720"/>
      </w:pPr>
      <w:rPr>
        <w:rFonts w:hint="default"/>
      </w:rPr>
    </w:lvl>
    <w:lvl w:ilvl="1" w:tplc="04090003">
      <w:start w:val="24"/>
      <w:numFmt w:val="decimal"/>
      <w:lvlText w:val="%2."/>
      <w:lvlJc w:val="left"/>
      <w:pPr>
        <w:tabs>
          <w:tab w:val="num" w:pos="1725"/>
        </w:tabs>
        <w:ind w:left="1725" w:hanging="645"/>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 w15:restartNumberingAfterBreak="0">
    <w:nsid w:val="1B070EDF"/>
    <w:multiLevelType w:val="hybridMultilevel"/>
    <w:tmpl w:val="4A96C542"/>
    <w:lvl w:ilvl="0" w:tplc="F2DA1D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833091"/>
    <w:multiLevelType w:val="hybridMultilevel"/>
    <w:tmpl w:val="9A542670"/>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205F1E41"/>
    <w:multiLevelType w:val="hybridMultilevel"/>
    <w:tmpl w:val="51C6AE4C"/>
    <w:lvl w:ilvl="0" w:tplc="EB28DFC6">
      <w:start w:val="1"/>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1340303"/>
    <w:multiLevelType w:val="hybridMultilevel"/>
    <w:tmpl w:val="0786EEC2"/>
    <w:lvl w:ilvl="0" w:tplc="FFFFFFFF">
      <w:start w:val="5"/>
      <w:numFmt w:val="bullet"/>
      <w:lvlText w:val="-"/>
      <w:lvlJc w:val="left"/>
      <w:pPr>
        <w:ind w:left="1040" w:hanging="360"/>
      </w:pPr>
      <w:rPr>
        <w:rFonts w:ascii="Times New Roman" w:eastAsia="Times New Roman" w:hAnsi="Times New Roman"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10090019">
      <w:start w:val="1"/>
      <w:numFmt w:val="lowerLetter"/>
      <w:lvlText w:val="%2."/>
      <w:lvlJc w:val="left"/>
      <w:pPr>
        <w:ind w:left="1440" w:hanging="360"/>
      </w:pPr>
      <w:rPr>
        <w:rFonts w:cs="Times New Roman"/>
      </w:rPr>
    </w:lvl>
    <w:lvl w:ilvl="2" w:tplc="1009001B">
      <w:start w:val="1"/>
      <w:numFmt w:val="lowerRoman"/>
      <w:lvlText w:val="%3."/>
      <w:lvlJc w:val="right"/>
      <w:pPr>
        <w:ind w:left="2160" w:hanging="180"/>
      </w:pPr>
      <w:rPr>
        <w:rFonts w:cs="Times New Roman"/>
      </w:rPr>
    </w:lvl>
    <w:lvl w:ilvl="3" w:tplc="29DC34F8">
      <w:start w:val="1"/>
      <w:numFmt w:val="lowerRoman"/>
      <w:lvlText w:val="(%4)"/>
      <w:lvlJc w:val="left"/>
      <w:pPr>
        <w:ind w:left="3240" w:hanging="720"/>
      </w:pPr>
      <w:rPr>
        <w:rFonts w:ascii="Times New Roman" w:eastAsia="SimSun" w:hAnsi="Times New Roman" w:cs="Times New Roman"/>
        <w:sz w:val="24"/>
        <w:szCs w:val="24"/>
      </w:rPr>
    </w:lvl>
    <w:lvl w:ilvl="4" w:tplc="10090019">
      <w:start w:val="1"/>
      <w:numFmt w:val="lowerLetter"/>
      <w:lvlText w:val="%5."/>
      <w:lvlJc w:val="left"/>
      <w:pPr>
        <w:ind w:left="3600" w:hanging="360"/>
      </w:pPr>
      <w:rPr>
        <w:rFonts w:cs="Times New Roman"/>
      </w:rPr>
    </w:lvl>
    <w:lvl w:ilvl="5" w:tplc="1009001B">
      <w:start w:val="1"/>
      <w:numFmt w:val="lowerRoman"/>
      <w:lvlText w:val="%6."/>
      <w:lvlJc w:val="right"/>
      <w:pPr>
        <w:ind w:left="4320" w:hanging="180"/>
      </w:pPr>
      <w:rPr>
        <w:rFonts w:cs="Times New Roman"/>
      </w:rPr>
    </w:lvl>
    <w:lvl w:ilvl="6" w:tplc="1009000F">
      <w:start w:val="1"/>
      <w:numFmt w:val="decimal"/>
      <w:lvlText w:val="%7."/>
      <w:lvlJc w:val="left"/>
      <w:pPr>
        <w:ind w:left="5040" w:hanging="360"/>
      </w:pPr>
      <w:rPr>
        <w:rFonts w:cs="Times New Roman"/>
      </w:rPr>
    </w:lvl>
    <w:lvl w:ilvl="7" w:tplc="10090019">
      <w:start w:val="1"/>
      <w:numFmt w:val="lowerLetter"/>
      <w:lvlText w:val="%8."/>
      <w:lvlJc w:val="left"/>
      <w:pPr>
        <w:ind w:left="5760" w:hanging="360"/>
      </w:pPr>
      <w:rPr>
        <w:rFonts w:cs="Times New Roman"/>
      </w:rPr>
    </w:lvl>
    <w:lvl w:ilvl="8" w:tplc="1009001B">
      <w:start w:val="1"/>
      <w:numFmt w:val="lowerRoman"/>
      <w:lvlText w:val="%9."/>
      <w:lvlJc w:val="right"/>
      <w:pPr>
        <w:ind w:left="6480" w:hanging="180"/>
      </w:pPr>
      <w:rPr>
        <w:rFonts w:cs="Times New Roman"/>
      </w:rPr>
    </w:lvl>
  </w:abstractNum>
  <w:abstractNum w:abstractNumId="14" w15:restartNumberingAfterBreak="0">
    <w:nsid w:val="21CF4AFB"/>
    <w:multiLevelType w:val="hybridMultilevel"/>
    <w:tmpl w:val="92682D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47309C"/>
    <w:multiLevelType w:val="multilevel"/>
    <w:tmpl w:val="1932D672"/>
    <w:styleLink w:val="Style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15:restartNumberingAfterBreak="0">
    <w:nsid w:val="2F1276DD"/>
    <w:multiLevelType w:val="multilevel"/>
    <w:tmpl w:val="F54048CA"/>
    <w:lvl w:ilvl="0">
      <w:start w:val="1"/>
      <w:numFmt w:val="decimal"/>
      <w:lvlText w:val="%1."/>
      <w:lvlJc w:val="left"/>
      <w:pPr>
        <w:ind w:left="360" w:hanging="360"/>
      </w:pPr>
      <w:rPr>
        <w:rFonts w:ascii="Times New Roman" w:hAnsi="Times New Roman" w:cs="Times New Roman" w:hint="default"/>
        <w:b w:val="0"/>
        <w:i w:val="0"/>
        <w:color w:val="auto"/>
        <w:sz w:val="24"/>
        <w:szCs w:val="24"/>
        <w:lang w:val="vi-VN"/>
      </w:rPr>
    </w:lvl>
    <w:lvl w:ilvl="1">
      <w:start w:val="1"/>
      <w:numFmt w:val="decimal"/>
      <w:isLgl/>
      <w:lvlText w:val="%1.%2."/>
      <w:lvlJc w:val="left"/>
      <w:pPr>
        <w:ind w:left="3942" w:hanging="540"/>
      </w:pPr>
      <w:rPr>
        <w:rFonts w:hint="default"/>
      </w:rPr>
    </w:lvl>
    <w:lvl w:ilvl="2">
      <w:start w:val="1"/>
      <w:numFmt w:val="decimal"/>
      <w:isLgl/>
      <w:lvlText w:val="%1.%2.%3."/>
      <w:lvlJc w:val="left"/>
      <w:pPr>
        <w:ind w:left="4122" w:hanging="720"/>
      </w:pPr>
      <w:rPr>
        <w:rFonts w:hint="default"/>
      </w:rPr>
    </w:lvl>
    <w:lvl w:ilvl="3">
      <w:start w:val="1"/>
      <w:numFmt w:val="decimal"/>
      <w:isLgl/>
      <w:lvlText w:val="%1.%2.%3.%4."/>
      <w:lvlJc w:val="left"/>
      <w:pPr>
        <w:ind w:left="4122" w:hanging="720"/>
      </w:pPr>
      <w:rPr>
        <w:rFonts w:hint="default"/>
      </w:rPr>
    </w:lvl>
    <w:lvl w:ilvl="4">
      <w:start w:val="1"/>
      <w:numFmt w:val="decimal"/>
      <w:isLgl/>
      <w:lvlText w:val="%1.%2.%3.%4.%5."/>
      <w:lvlJc w:val="left"/>
      <w:pPr>
        <w:ind w:left="4482" w:hanging="1080"/>
      </w:pPr>
      <w:rPr>
        <w:rFonts w:hint="default"/>
      </w:rPr>
    </w:lvl>
    <w:lvl w:ilvl="5">
      <w:start w:val="1"/>
      <w:numFmt w:val="decimal"/>
      <w:isLgl/>
      <w:lvlText w:val="%1.%2.%3.%4.%5.%6."/>
      <w:lvlJc w:val="left"/>
      <w:pPr>
        <w:ind w:left="4482"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4842" w:hanging="1440"/>
      </w:pPr>
      <w:rPr>
        <w:rFonts w:hint="default"/>
      </w:rPr>
    </w:lvl>
    <w:lvl w:ilvl="8">
      <w:start w:val="1"/>
      <w:numFmt w:val="decimal"/>
      <w:isLgl/>
      <w:lvlText w:val="%1.%2.%3.%4.%5.%6.%7.%8.%9."/>
      <w:lvlJc w:val="left"/>
      <w:pPr>
        <w:ind w:left="5202" w:hanging="1800"/>
      </w:pPr>
      <w:rPr>
        <w:rFonts w:hint="default"/>
      </w:rPr>
    </w:lvl>
  </w:abstractNum>
  <w:abstractNum w:abstractNumId="17" w15:restartNumberingAfterBreak="0">
    <w:nsid w:val="329827F9"/>
    <w:multiLevelType w:val="hybridMultilevel"/>
    <w:tmpl w:val="645ED450"/>
    <w:lvl w:ilvl="0" w:tplc="831062AE">
      <w:start w:val="1"/>
      <w:numFmt w:val="decimal"/>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9C150C"/>
    <w:multiLevelType w:val="hybridMultilevel"/>
    <w:tmpl w:val="10FA9C9C"/>
    <w:lvl w:ilvl="0" w:tplc="918C4F4E">
      <w:start w:val="1"/>
      <w:numFmt w:val="decimal"/>
      <w:lvlText w:val="%1."/>
      <w:lvlJc w:val="left"/>
      <w:pPr>
        <w:ind w:left="720" w:hanging="360"/>
      </w:pPr>
      <w:rPr>
        <w:b w:val="0"/>
        <w:bCs/>
      </w:rPr>
    </w:lvl>
    <w:lvl w:ilvl="1" w:tplc="76901690">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99449E"/>
    <w:multiLevelType w:val="hybridMultilevel"/>
    <w:tmpl w:val="31DAEEDA"/>
    <w:lvl w:ilvl="0" w:tplc="F61C4D6C">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A72EB6"/>
    <w:multiLevelType w:val="hybridMultilevel"/>
    <w:tmpl w:val="8026BB5E"/>
    <w:lvl w:ilvl="0" w:tplc="5356865E">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9506E87"/>
    <w:multiLevelType w:val="hybridMultilevel"/>
    <w:tmpl w:val="0DC6CF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C5E127B"/>
    <w:multiLevelType w:val="hybridMultilevel"/>
    <w:tmpl w:val="1476584E"/>
    <w:lvl w:ilvl="0" w:tplc="1700CDC4">
      <w:start w:val="1"/>
      <w:numFmt w:val="decimal"/>
      <w:lvlText w:val="%1."/>
      <w:lvlJc w:val="left"/>
      <w:pPr>
        <w:ind w:left="360" w:hanging="360"/>
      </w:pPr>
      <w:rPr>
        <w:rFonts w:cs="Times New Roman" w:hint="default"/>
        <w:b w:val="0"/>
        <w:bCs w:val="0"/>
        <w:i w:val="0"/>
        <w:iCs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F709E46">
      <w:start w:val="1"/>
      <w:numFmt w:val="lowerLetter"/>
      <w:lvlText w:val="%2."/>
      <w:lvlJc w:val="left"/>
      <w:pPr>
        <w:ind w:left="760" w:hanging="360"/>
      </w:pPr>
      <w:rPr>
        <w:rFonts w:cs="Times New Roman"/>
        <w:b w:val="0"/>
        <w:i w:val="0"/>
      </w:rPr>
    </w:lvl>
    <w:lvl w:ilvl="2" w:tplc="1009001B">
      <w:start w:val="1"/>
      <w:numFmt w:val="lowerRoman"/>
      <w:lvlText w:val="%3."/>
      <w:lvlJc w:val="right"/>
      <w:pPr>
        <w:ind w:left="1480" w:hanging="180"/>
      </w:pPr>
      <w:rPr>
        <w:rFonts w:cs="Times New Roman"/>
      </w:rPr>
    </w:lvl>
    <w:lvl w:ilvl="3" w:tplc="D3A86470">
      <w:start w:val="1"/>
      <w:numFmt w:val="lowerLetter"/>
      <w:lvlText w:val="%4)"/>
      <w:lvlJc w:val="left"/>
      <w:pPr>
        <w:ind w:left="2200" w:hanging="360"/>
      </w:pPr>
      <w:rPr>
        <w:rFonts w:cs="Times New Roman" w:hint="default"/>
      </w:rPr>
    </w:lvl>
    <w:lvl w:ilvl="4" w:tplc="10090019">
      <w:start w:val="1"/>
      <w:numFmt w:val="lowerLetter"/>
      <w:lvlText w:val="%5."/>
      <w:lvlJc w:val="left"/>
      <w:pPr>
        <w:ind w:left="2920" w:hanging="360"/>
      </w:pPr>
      <w:rPr>
        <w:rFonts w:cs="Times New Roman"/>
      </w:rPr>
    </w:lvl>
    <w:lvl w:ilvl="5" w:tplc="1009001B">
      <w:start w:val="1"/>
      <w:numFmt w:val="lowerRoman"/>
      <w:lvlText w:val="%6."/>
      <w:lvlJc w:val="right"/>
      <w:pPr>
        <w:ind w:left="3640" w:hanging="180"/>
      </w:pPr>
      <w:rPr>
        <w:rFonts w:cs="Times New Roman"/>
      </w:rPr>
    </w:lvl>
    <w:lvl w:ilvl="6" w:tplc="1009000F">
      <w:start w:val="1"/>
      <w:numFmt w:val="decimal"/>
      <w:lvlText w:val="%7."/>
      <w:lvlJc w:val="left"/>
      <w:pPr>
        <w:ind w:left="4360" w:hanging="360"/>
      </w:pPr>
      <w:rPr>
        <w:rFonts w:cs="Times New Roman"/>
      </w:rPr>
    </w:lvl>
    <w:lvl w:ilvl="7" w:tplc="10090019">
      <w:start w:val="1"/>
      <w:numFmt w:val="lowerLetter"/>
      <w:lvlText w:val="%8."/>
      <w:lvlJc w:val="left"/>
      <w:pPr>
        <w:ind w:left="5080" w:hanging="360"/>
      </w:pPr>
      <w:rPr>
        <w:rFonts w:cs="Times New Roman"/>
      </w:rPr>
    </w:lvl>
    <w:lvl w:ilvl="8" w:tplc="1009001B">
      <w:start w:val="1"/>
      <w:numFmt w:val="lowerRoman"/>
      <w:lvlText w:val="%9."/>
      <w:lvlJc w:val="right"/>
      <w:pPr>
        <w:ind w:left="5800" w:hanging="180"/>
      </w:pPr>
      <w:rPr>
        <w:rFonts w:cs="Times New Roman"/>
      </w:rPr>
    </w:lvl>
  </w:abstractNum>
  <w:abstractNum w:abstractNumId="23" w15:restartNumberingAfterBreak="0">
    <w:nsid w:val="3CB813CD"/>
    <w:multiLevelType w:val="hybridMultilevel"/>
    <w:tmpl w:val="7A8A5E5A"/>
    <w:lvl w:ilvl="0" w:tplc="3D32031E">
      <w:start w:val="1"/>
      <w:numFmt w:val="lowerRoman"/>
      <w:lvlText w:val="(%1)"/>
      <w:lvlJc w:val="left"/>
      <w:pPr>
        <w:tabs>
          <w:tab w:val="num" w:pos="840"/>
        </w:tabs>
        <w:ind w:left="840" w:hanging="360"/>
      </w:pPr>
      <w:rPr>
        <w:rFonts w:cs="Times New Roman" w:hint="default"/>
        <w:b w:val="0"/>
        <w:i w:val="0"/>
        <w:color w:val="000000"/>
        <w:sz w:val="22"/>
        <w:szCs w:val="22"/>
      </w:rPr>
    </w:lvl>
    <w:lvl w:ilvl="1" w:tplc="04090003">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4" w15:restartNumberingAfterBreak="0">
    <w:nsid w:val="434C73B8"/>
    <w:multiLevelType w:val="multilevel"/>
    <w:tmpl w:val="FC14435E"/>
    <w:lvl w:ilvl="0">
      <w:start w:val="1"/>
      <w:numFmt w:val="decimal"/>
      <w:pStyle w:val="ADBNumberredPara"/>
      <w:lvlText w:val="%1."/>
      <w:lvlJc w:val="left"/>
      <w:pPr>
        <w:tabs>
          <w:tab w:val="num" w:pos="0"/>
        </w:tabs>
      </w:pPr>
      <w:rPr>
        <w:rFonts w:hint="default"/>
        <w:b w:val="0"/>
        <w:bCs w:val="0"/>
        <w:i w:val="0"/>
        <w:iCs w:val="0"/>
      </w:rPr>
    </w:lvl>
    <w:lvl w:ilvl="1">
      <w:start w:val="1"/>
      <w:numFmt w:val="lowerRoman"/>
      <w:lvlText w:val="(%2)"/>
      <w:lvlJc w:val="left"/>
      <w:pPr>
        <w:tabs>
          <w:tab w:val="num" w:pos="720"/>
        </w:tabs>
        <w:ind w:left="720" w:hanging="720"/>
      </w:pPr>
      <w:rPr>
        <w:rFonts w:ascii="Arial" w:hAnsi="Arial" w:cs="Arial" w:hint="default"/>
        <w:b w:val="0"/>
        <w:bCs w:val="0"/>
        <w:i w:val="0"/>
        <w:iCs w:val="0"/>
        <w:sz w:val="22"/>
        <w:szCs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43860C5"/>
    <w:multiLevelType w:val="hybridMultilevel"/>
    <w:tmpl w:val="632AB1C2"/>
    <w:lvl w:ilvl="0" w:tplc="FFFFFFFF">
      <w:start w:val="1"/>
      <w:numFmt w:val="bullet"/>
      <w:lvlText w:val="-"/>
      <w:lvlJc w:val="left"/>
      <w:pPr>
        <w:ind w:left="720" w:hanging="360"/>
      </w:pPr>
      <w:rPr>
        <w:rFonts w:ascii="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5270D6"/>
    <w:multiLevelType w:val="hybridMultilevel"/>
    <w:tmpl w:val="A32E8452"/>
    <w:lvl w:ilvl="0" w:tplc="31B65DF4">
      <w:start w:val="1"/>
      <w:numFmt w:val="bullet"/>
      <w:pStyle w:val="Gach"/>
      <w:lvlText w:val="-"/>
      <w:lvlJc w:val="left"/>
      <w:pPr>
        <w:ind w:left="928" w:hanging="360"/>
      </w:pPr>
      <w:rPr>
        <w:rFonts w:ascii="Swis721 LtCn BT" w:hAnsi="Swis721 LtCn BT" w:hint="default"/>
      </w:rPr>
    </w:lvl>
    <w:lvl w:ilvl="1" w:tplc="E3A491EA">
      <w:start w:val="1"/>
      <w:numFmt w:val="bullet"/>
      <w:lvlText w:val="o"/>
      <w:lvlJc w:val="left"/>
      <w:pPr>
        <w:ind w:left="1440" w:hanging="360"/>
      </w:pPr>
      <w:rPr>
        <w:rFonts w:ascii="Courier New" w:hAnsi="Courier New" w:cs="Courier New" w:hint="default"/>
      </w:rPr>
    </w:lvl>
    <w:lvl w:ilvl="2" w:tplc="1FF8D15E" w:tentative="1">
      <w:start w:val="1"/>
      <w:numFmt w:val="bullet"/>
      <w:lvlText w:val=""/>
      <w:lvlJc w:val="left"/>
      <w:pPr>
        <w:ind w:left="2160" w:hanging="360"/>
      </w:pPr>
      <w:rPr>
        <w:rFonts w:ascii="Wingdings" w:hAnsi="Wingdings" w:hint="default"/>
      </w:rPr>
    </w:lvl>
    <w:lvl w:ilvl="3" w:tplc="796A66C2" w:tentative="1">
      <w:start w:val="1"/>
      <w:numFmt w:val="bullet"/>
      <w:lvlText w:val=""/>
      <w:lvlJc w:val="left"/>
      <w:pPr>
        <w:ind w:left="2880" w:hanging="360"/>
      </w:pPr>
      <w:rPr>
        <w:rFonts w:ascii="Symbol" w:hAnsi="Symbol" w:hint="default"/>
      </w:rPr>
    </w:lvl>
    <w:lvl w:ilvl="4" w:tplc="90B63398" w:tentative="1">
      <w:start w:val="1"/>
      <w:numFmt w:val="bullet"/>
      <w:lvlText w:val="o"/>
      <w:lvlJc w:val="left"/>
      <w:pPr>
        <w:ind w:left="3600" w:hanging="360"/>
      </w:pPr>
      <w:rPr>
        <w:rFonts w:ascii="Courier New" w:hAnsi="Courier New" w:cs="Courier New" w:hint="default"/>
      </w:rPr>
    </w:lvl>
    <w:lvl w:ilvl="5" w:tplc="B6A8DFE8" w:tentative="1">
      <w:start w:val="1"/>
      <w:numFmt w:val="bullet"/>
      <w:lvlText w:val=""/>
      <w:lvlJc w:val="left"/>
      <w:pPr>
        <w:ind w:left="4320" w:hanging="360"/>
      </w:pPr>
      <w:rPr>
        <w:rFonts w:ascii="Wingdings" w:hAnsi="Wingdings" w:hint="default"/>
      </w:rPr>
    </w:lvl>
    <w:lvl w:ilvl="6" w:tplc="5512ED64" w:tentative="1">
      <w:start w:val="1"/>
      <w:numFmt w:val="bullet"/>
      <w:lvlText w:val=""/>
      <w:lvlJc w:val="left"/>
      <w:pPr>
        <w:ind w:left="5040" w:hanging="360"/>
      </w:pPr>
      <w:rPr>
        <w:rFonts w:ascii="Symbol" w:hAnsi="Symbol" w:hint="default"/>
      </w:rPr>
    </w:lvl>
    <w:lvl w:ilvl="7" w:tplc="AA5C00A4" w:tentative="1">
      <w:start w:val="1"/>
      <w:numFmt w:val="bullet"/>
      <w:lvlText w:val="o"/>
      <w:lvlJc w:val="left"/>
      <w:pPr>
        <w:ind w:left="5760" w:hanging="360"/>
      </w:pPr>
      <w:rPr>
        <w:rFonts w:ascii="Courier New" w:hAnsi="Courier New" w:cs="Courier New" w:hint="default"/>
      </w:rPr>
    </w:lvl>
    <w:lvl w:ilvl="8" w:tplc="032C320E" w:tentative="1">
      <w:start w:val="1"/>
      <w:numFmt w:val="bullet"/>
      <w:lvlText w:val=""/>
      <w:lvlJc w:val="left"/>
      <w:pPr>
        <w:ind w:left="6480" w:hanging="360"/>
      </w:pPr>
      <w:rPr>
        <w:rFonts w:ascii="Wingdings" w:hAnsi="Wingdings" w:hint="default"/>
      </w:rPr>
    </w:lvl>
  </w:abstractNum>
  <w:abstractNum w:abstractNumId="27" w15:restartNumberingAfterBreak="0">
    <w:nsid w:val="46C65A9A"/>
    <w:multiLevelType w:val="hybridMultilevel"/>
    <w:tmpl w:val="297CE7AC"/>
    <w:lvl w:ilvl="0" w:tplc="45DA4630">
      <w:start w:val="1"/>
      <w:numFmt w:val="bullet"/>
      <w:lvlText w:val="-"/>
      <w:lvlJc w:val="left"/>
      <w:pPr>
        <w:ind w:left="2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E66C2E0">
      <w:start w:val="1"/>
      <w:numFmt w:val="bullet"/>
      <w:lvlText w:val="o"/>
      <w:lvlJc w:val="left"/>
      <w:pPr>
        <w:ind w:left="12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E0EF040">
      <w:start w:val="1"/>
      <w:numFmt w:val="bullet"/>
      <w:lvlText w:val="▪"/>
      <w:lvlJc w:val="left"/>
      <w:pPr>
        <w:ind w:left="19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F7E92BE">
      <w:start w:val="1"/>
      <w:numFmt w:val="bullet"/>
      <w:lvlText w:val="•"/>
      <w:lvlJc w:val="left"/>
      <w:pPr>
        <w:ind w:left="26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FF457AE">
      <w:start w:val="1"/>
      <w:numFmt w:val="bullet"/>
      <w:lvlText w:val="o"/>
      <w:lvlJc w:val="left"/>
      <w:pPr>
        <w:ind w:left="33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5B4E3D4">
      <w:start w:val="1"/>
      <w:numFmt w:val="bullet"/>
      <w:lvlText w:val="▪"/>
      <w:lvlJc w:val="left"/>
      <w:pPr>
        <w:ind w:left="41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69045F6">
      <w:start w:val="1"/>
      <w:numFmt w:val="bullet"/>
      <w:lvlText w:val="•"/>
      <w:lvlJc w:val="left"/>
      <w:pPr>
        <w:ind w:left="48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FAEDED8">
      <w:start w:val="1"/>
      <w:numFmt w:val="bullet"/>
      <w:lvlText w:val="o"/>
      <w:lvlJc w:val="left"/>
      <w:pPr>
        <w:ind w:left="55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A60961A">
      <w:start w:val="1"/>
      <w:numFmt w:val="bullet"/>
      <w:lvlText w:val="▪"/>
      <w:lvlJc w:val="left"/>
      <w:pPr>
        <w:ind w:left="62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6FF7989"/>
    <w:multiLevelType w:val="multilevel"/>
    <w:tmpl w:val="B8007D18"/>
    <w:lvl w:ilvl="0">
      <w:start w:val="4"/>
      <w:numFmt w:val="decimal"/>
      <w:lvlText w:val="%1"/>
      <w:lvlJc w:val="left"/>
      <w:pPr>
        <w:ind w:left="502" w:hanging="360"/>
      </w:pPr>
      <w:rPr>
        <w:rFonts w:hint="default"/>
      </w:rPr>
    </w:lvl>
    <w:lvl w:ilvl="1">
      <w:start w:val="1"/>
      <w:numFmt w:val="decimal"/>
      <w:isLgl/>
      <w:lvlText w:val="%1.%2."/>
      <w:lvlJc w:val="left"/>
      <w:pPr>
        <w:ind w:left="435" w:hanging="360"/>
      </w:pPr>
      <w:rPr>
        <w:rFonts w:hint="default"/>
        <w:b/>
      </w:rPr>
    </w:lvl>
    <w:lvl w:ilvl="2">
      <w:start w:val="1"/>
      <w:numFmt w:val="decimal"/>
      <w:isLgl/>
      <w:lvlText w:val="%1.%2.%3."/>
      <w:lvlJc w:val="left"/>
      <w:pPr>
        <w:ind w:left="795" w:hanging="720"/>
      </w:pPr>
      <w:rPr>
        <w:rFonts w:hint="default"/>
        <w:b/>
        <w:i w:val="0"/>
      </w:rPr>
    </w:lvl>
    <w:lvl w:ilvl="3">
      <w:start w:val="1"/>
      <w:numFmt w:val="decimal"/>
      <w:isLgl/>
      <w:lvlText w:val="%1.%2.%3.%4."/>
      <w:lvlJc w:val="left"/>
      <w:pPr>
        <w:ind w:left="795" w:hanging="720"/>
      </w:pPr>
      <w:rPr>
        <w:rFonts w:hint="default"/>
        <w:b/>
      </w:rPr>
    </w:lvl>
    <w:lvl w:ilvl="4">
      <w:start w:val="1"/>
      <w:numFmt w:val="decimal"/>
      <w:isLgl/>
      <w:lvlText w:val="%1.%2.%3.%4.%5."/>
      <w:lvlJc w:val="left"/>
      <w:pPr>
        <w:ind w:left="1155" w:hanging="1080"/>
      </w:pPr>
      <w:rPr>
        <w:rFonts w:hint="default"/>
      </w:rPr>
    </w:lvl>
    <w:lvl w:ilvl="5">
      <w:start w:val="1"/>
      <w:numFmt w:val="decimal"/>
      <w:isLgl/>
      <w:lvlText w:val="%1.%2.%3.%4.%5.%6."/>
      <w:lvlJc w:val="left"/>
      <w:pPr>
        <w:ind w:left="1155" w:hanging="1080"/>
      </w:pPr>
      <w:rPr>
        <w:rFonts w:hint="default"/>
      </w:rPr>
    </w:lvl>
    <w:lvl w:ilvl="6">
      <w:start w:val="1"/>
      <w:numFmt w:val="decimal"/>
      <w:isLgl/>
      <w:lvlText w:val="%1.%2.%3.%4.%5.%6.%7."/>
      <w:lvlJc w:val="left"/>
      <w:pPr>
        <w:ind w:left="1515" w:hanging="1440"/>
      </w:pPr>
      <w:rPr>
        <w:rFonts w:hint="default"/>
      </w:rPr>
    </w:lvl>
    <w:lvl w:ilvl="7">
      <w:start w:val="1"/>
      <w:numFmt w:val="decimal"/>
      <w:isLgl/>
      <w:lvlText w:val="%1.%2.%3.%4.%5.%6.%7.%8."/>
      <w:lvlJc w:val="left"/>
      <w:pPr>
        <w:ind w:left="1515" w:hanging="1440"/>
      </w:pPr>
      <w:rPr>
        <w:rFonts w:hint="default"/>
      </w:rPr>
    </w:lvl>
    <w:lvl w:ilvl="8">
      <w:start w:val="1"/>
      <w:numFmt w:val="decimal"/>
      <w:isLgl/>
      <w:lvlText w:val="%1.%2.%3.%4.%5.%6.%7.%8.%9."/>
      <w:lvlJc w:val="left"/>
      <w:pPr>
        <w:ind w:left="1875" w:hanging="1800"/>
      </w:pPr>
      <w:rPr>
        <w:rFonts w:hint="default"/>
      </w:rPr>
    </w:lvl>
  </w:abstractNum>
  <w:abstractNum w:abstractNumId="29" w15:restartNumberingAfterBreak="0">
    <w:nsid w:val="4C35473D"/>
    <w:multiLevelType w:val="hybridMultilevel"/>
    <w:tmpl w:val="170EE92C"/>
    <w:lvl w:ilvl="0" w:tplc="CDBAF632">
      <w:start w:val="6"/>
      <w:numFmt w:val="bullet"/>
      <w:pStyle w:val="ListParagraph"/>
      <w:lvlText w:val="-"/>
      <w:lvlJc w:val="left"/>
      <w:pPr>
        <w:ind w:left="928" w:hanging="360"/>
      </w:pPr>
      <w:rPr>
        <w:rFonts w:ascii="Arial" w:eastAsia="Times New Roman" w:hAnsi="Arial" w:cs="Symbol" w:hint="default"/>
        <w:lang w:val="eu-ES"/>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15:restartNumberingAfterBreak="0">
    <w:nsid w:val="4DCB2AAF"/>
    <w:multiLevelType w:val="hybridMultilevel"/>
    <w:tmpl w:val="83E44B42"/>
    <w:lvl w:ilvl="0" w:tplc="BDE819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D43E4B"/>
    <w:multiLevelType w:val="hybridMultilevel"/>
    <w:tmpl w:val="7A8A5E5A"/>
    <w:lvl w:ilvl="0" w:tplc="3D32031E">
      <w:start w:val="1"/>
      <w:numFmt w:val="lowerRoman"/>
      <w:lvlText w:val="(%1)"/>
      <w:lvlJc w:val="left"/>
      <w:pPr>
        <w:tabs>
          <w:tab w:val="num" w:pos="840"/>
        </w:tabs>
        <w:ind w:left="840" w:hanging="360"/>
      </w:pPr>
      <w:rPr>
        <w:rFonts w:cs="Times New Roman" w:hint="default"/>
        <w:b w:val="0"/>
        <w:i w:val="0"/>
        <w:color w:val="000000"/>
        <w:sz w:val="22"/>
        <w:szCs w:val="22"/>
      </w:rPr>
    </w:lvl>
    <w:lvl w:ilvl="1" w:tplc="04090003">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32" w15:restartNumberingAfterBreak="0">
    <w:nsid w:val="540509D1"/>
    <w:multiLevelType w:val="hybridMultilevel"/>
    <w:tmpl w:val="6AAE0FD2"/>
    <w:lvl w:ilvl="0" w:tplc="04090003">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libri" w:hAnsi="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libri" w:hAnsi="Calibri"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libri" w:hAnsi="Calibri" w:hint="default"/>
      </w:rPr>
    </w:lvl>
  </w:abstractNum>
  <w:abstractNum w:abstractNumId="33" w15:restartNumberingAfterBreak="0">
    <w:nsid w:val="55737686"/>
    <w:multiLevelType w:val="hybridMultilevel"/>
    <w:tmpl w:val="7A8A5E5A"/>
    <w:lvl w:ilvl="0" w:tplc="3D32031E">
      <w:start w:val="1"/>
      <w:numFmt w:val="lowerRoman"/>
      <w:lvlText w:val="(%1)"/>
      <w:lvlJc w:val="left"/>
      <w:pPr>
        <w:tabs>
          <w:tab w:val="num" w:pos="840"/>
        </w:tabs>
        <w:ind w:left="840" w:hanging="360"/>
      </w:pPr>
      <w:rPr>
        <w:rFonts w:cs="Times New Roman" w:hint="default"/>
        <w:b w:val="0"/>
        <w:bCs w:val="0"/>
        <w:i w:val="0"/>
        <w:iCs w:val="0"/>
        <w:color w:val="000000"/>
        <w:sz w:val="22"/>
        <w:szCs w:val="22"/>
      </w:rPr>
    </w:lvl>
    <w:lvl w:ilvl="1" w:tplc="04090003">
      <w:start w:val="1"/>
      <w:numFmt w:val="bullet"/>
      <w:lvlText w:val="o"/>
      <w:lvlJc w:val="left"/>
      <w:pPr>
        <w:tabs>
          <w:tab w:val="num" w:pos="1560"/>
        </w:tabs>
        <w:ind w:left="1560" w:hanging="360"/>
      </w:pPr>
      <w:rPr>
        <w:rFonts w:ascii="Courier New" w:hAnsi="Courier New" w:hint="default"/>
      </w:rPr>
    </w:lvl>
    <w:lvl w:ilvl="2" w:tplc="04090005">
      <w:start w:val="1"/>
      <w:numFmt w:val="bullet"/>
      <w:lvlText w:val=""/>
      <w:lvlJc w:val="left"/>
      <w:pPr>
        <w:tabs>
          <w:tab w:val="num" w:pos="2280"/>
        </w:tabs>
        <w:ind w:left="2280" w:hanging="360"/>
      </w:pPr>
      <w:rPr>
        <w:rFonts w:ascii="Wingdings" w:hAnsi="Wingdings" w:hint="default"/>
      </w:rPr>
    </w:lvl>
    <w:lvl w:ilvl="3" w:tplc="04090001">
      <w:start w:val="1"/>
      <w:numFmt w:val="bullet"/>
      <w:lvlText w:val=""/>
      <w:lvlJc w:val="left"/>
      <w:pPr>
        <w:tabs>
          <w:tab w:val="num" w:pos="3000"/>
        </w:tabs>
        <w:ind w:left="3000" w:hanging="360"/>
      </w:pPr>
      <w:rPr>
        <w:rFonts w:ascii="Symbol" w:hAnsi="Symbol" w:hint="default"/>
      </w:rPr>
    </w:lvl>
    <w:lvl w:ilvl="4" w:tplc="04090003">
      <w:start w:val="1"/>
      <w:numFmt w:val="bullet"/>
      <w:lvlText w:val="o"/>
      <w:lvlJc w:val="left"/>
      <w:pPr>
        <w:tabs>
          <w:tab w:val="num" w:pos="3720"/>
        </w:tabs>
        <w:ind w:left="3720" w:hanging="360"/>
      </w:pPr>
      <w:rPr>
        <w:rFonts w:ascii="Courier New" w:hAnsi="Courier New" w:hint="default"/>
      </w:rPr>
    </w:lvl>
    <w:lvl w:ilvl="5" w:tplc="04090005">
      <w:start w:val="1"/>
      <w:numFmt w:val="bullet"/>
      <w:lvlText w:val=""/>
      <w:lvlJc w:val="left"/>
      <w:pPr>
        <w:tabs>
          <w:tab w:val="num" w:pos="4440"/>
        </w:tabs>
        <w:ind w:left="4440" w:hanging="360"/>
      </w:pPr>
      <w:rPr>
        <w:rFonts w:ascii="Wingdings" w:hAnsi="Wingdings" w:hint="default"/>
      </w:rPr>
    </w:lvl>
    <w:lvl w:ilvl="6" w:tplc="04090001">
      <w:start w:val="1"/>
      <w:numFmt w:val="bullet"/>
      <w:lvlText w:val=""/>
      <w:lvlJc w:val="left"/>
      <w:pPr>
        <w:tabs>
          <w:tab w:val="num" w:pos="5160"/>
        </w:tabs>
        <w:ind w:left="5160" w:hanging="360"/>
      </w:pPr>
      <w:rPr>
        <w:rFonts w:ascii="Symbol" w:hAnsi="Symbol" w:hint="default"/>
      </w:rPr>
    </w:lvl>
    <w:lvl w:ilvl="7" w:tplc="04090003">
      <w:start w:val="1"/>
      <w:numFmt w:val="bullet"/>
      <w:lvlText w:val="o"/>
      <w:lvlJc w:val="left"/>
      <w:pPr>
        <w:tabs>
          <w:tab w:val="num" w:pos="5880"/>
        </w:tabs>
        <w:ind w:left="5880" w:hanging="360"/>
      </w:pPr>
      <w:rPr>
        <w:rFonts w:ascii="Courier New" w:hAnsi="Courier New" w:hint="default"/>
      </w:rPr>
    </w:lvl>
    <w:lvl w:ilvl="8" w:tplc="04090005">
      <w:start w:val="1"/>
      <w:numFmt w:val="bullet"/>
      <w:lvlText w:val=""/>
      <w:lvlJc w:val="left"/>
      <w:pPr>
        <w:tabs>
          <w:tab w:val="num" w:pos="6600"/>
        </w:tabs>
        <w:ind w:left="6600" w:hanging="360"/>
      </w:pPr>
      <w:rPr>
        <w:rFonts w:ascii="Wingdings" w:hAnsi="Wingdings" w:hint="default"/>
      </w:rPr>
    </w:lvl>
  </w:abstractNum>
  <w:abstractNum w:abstractNumId="34" w15:restartNumberingAfterBreak="0">
    <w:nsid w:val="56B47455"/>
    <w:multiLevelType w:val="multilevel"/>
    <w:tmpl w:val="56B6189E"/>
    <w:lvl w:ilvl="0">
      <w:start w:val="1"/>
      <w:numFmt w:val="upperRoman"/>
      <w:pStyle w:val="MuclucD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7E94571"/>
    <w:multiLevelType w:val="hybridMultilevel"/>
    <w:tmpl w:val="612EBE1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B7280B"/>
    <w:multiLevelType w:val="multilevel"/>
    <w:tmpl w:val="39A02FD6"/>
    <w:lvl w:ilvl="0">
      <w:start w:val="1"/>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Roman"/>
      <w:lvlText w:val="(%5)"/>
      <w:lvlJc w:val="left"/>
      <w:pPr>
        <w:ind w:left="720" w:hanging="720"/>
      </w:pPr>
      <w:rPr>
        <w:rFonts w:ascii="Times New Roman" w:eastAsia="SimSun" w:hAnsi="Times New Roman" w:cs="Times New Roman"/>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5914147C"/>
    <w:multiLevelType w:val="singleLevel"/>
    <w:tmpl w:val="00000000"/>
    <w:lvl w:ilvl="0">
      <w:start w:val="1"/>
      <w:numFmt w:val="lowerRoman"/>
      <w:lvlText w:val="(%1)"/>
      <w:legacy w:legacy="1" w:legacySpace="0" w:legacyIndent="720"/>
      <w:lvlJc w:val="left"/>
      <w:pPr>
        <w:ind w:left="720" w:hanging="720"/>
      </w:pPr>
      <w:rPr>
        <w:rFonts w:cs="Times New Roman"/>
      </w:rPr>
    </w:lvl>
  </w:abstractNum>
  <w:abstractNum w:abstractNumId="38" w15:restartNumberingAfterBreak="0">
    <w:nsid w:val="5E855D50"/>
    <w:multiLevelType w:val="hybridMultilevel"/>
    <w:tmpl w:val="30627A5C"/>
    <w:lvl w:ilvl="0" w:tplc="2C8C8384">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FA33396"/>
    <w:multiLevelType w:val="hybridMultilevel"/>
    <w:tmpl w:val="82C0A34C"/>
    <w:lvl w:ilvl="0" w:tplc="134CCF12">
      <w:start w:val="17"/>
      <w:numFmt w:val="decimal"/>
      <w:pStyle w:val="ADBTableFigureHeading"/>
      <w:lvlText w:val="%1."/>
      <w:lvlJc w:val="left"/>
      <w:pPr>
        <w:ind w:left="720" w:hanging="360"/>
      </w:pPr>
      <w:rPr>
        <w:rFonts w:ascii="Times New Roman" w:hAnsi="Times New Roman" w:cs="Times New Roman"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6A35612"/>
    <w:multiLevelType w:val="multilevel"/>
    <w:tmpl w:val="94F281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9053238"/>
    <w:multiLevelType w:val="hybridMultilevel"/>
    <w:tmpl w:val="AF76F0AC"/>
    <w:lvl w:ilvl="0" w:tplc="050C051E">
      <w:start w:val="6"/>
      <w:numFmt w:val="bullet"/>
      <w:lvlText w:val="-"/>
      <w:lvlJc w:val="left"/>
      <w:pPr>
        <w:ind w:left="1440" w:hanging="360"/>
      </w:pPr>
      <w:rPr>
        <w:rFonts w:ascii="Arial" w:eastAsia="Times New Roman" w:hAnsi="Aria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9E1302C"/>
    <w:multiLevelType w:val="multilevel"/>
    <w:tmpl w:val="8F5E864C"/>
    <w:lvl w:ilvl="0">
      <w:start w:val="1"/>
      <w:numFmt w:val="decimal"/>
      <w:lvlText w:val="%1."/>
      <w:lvlJc w:val="left"/>
      <w:pPr>
        <w:ind w:left="390" w:hanging="390"/>
      </w:pPr>
      <w:rPr>
        <w:rFonts w:hint="default"/>
        <w:b/>
        <w:i w:val="0"/>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C0436C2"/>
    <w:multiLevelType w:val="hybridMultilevel"/>
    <w:tmpl w:val="D2D00B06"/>
    <w:lvl w:ilvl="0" w:tplc="050C051E">
      <w:start w:val="6"/>
      <w:numFmt w:val="bullet"/>
      <w:lvlText w:val="-"/>
      <w:lvlJc w:val="left"/>
      <w:pPr>
        <w:ind w:left="1440" w:hanging="360"/>
      </w:pPr>
      <w:rPr>
        <w:rFonts w:ascii="Arial" w:eastAsia="Times New Roman" w:hAnsi="Arial" w:cs="Symbol" w:hint="default"/>
      </w:rPr>
    </w:lvl>
    <w:lvl w:ilvl="1" w:tplc="97424580" w:tentative="1">
      <w:start w:val="1"/>
      <w:numFmt w:val="bullet"/>
      <w:lvlText w:val="o"/>
      <w:lvlJc w:val="left"/>
      <w:pPr>
        <w:ind w:left="2160" w:hanging="360"/>
      </w:pPr>
      <w:rPr>
        <w:rFonts w:ascii="Courier New" w:hAnsi="Courier New" w:cs="Courier New" w:hint="default"/>
      </w:rPr>
    </w:lvl>
    <w:lvl w:ilvl="2" w:tplc="C5C21B7C" w:tentative="1">
      <w:start w:val="1"/>
      <w:numFmt w:val="bullet"/>
      <w:lvlText w:val=""/>
      <w:lvlJc w:val="left"/>
      <w:pPr>
        <w:ind w:left="2880" w:hanging="360"/>
      </w:pPr>
      <w:rPr>
        <w:rFonts w:ascii="Wingdings" w:hAnsi="Wingdings" w:hint="default"/>
      </w:rPr>
    </w:lvl>
    <w:lvl w:ilvl="3" w:tplc="E0968FB0" w:tentative="1">
      <w:start w:val="1"/>
      <w:numFmt w:val="bullet"/>
      <w:lvlText w:val=""/>
      <w:lvlJc w:val="left"/>
      <w:pPr>
        <w:ind w:left="3600" w:hanging="360"/>
      </w:pPr>
      <w:rPr>
        <w:rFonts w:ascii="Symbol" w:hAnsi="Symbol" w:hint="default"/>
      </w:rPr>
    </w:lvl>
    <w:lvl w:ilvl="4" w:tplc="F6BC35A6" w:tentative="1">
      <w:start w:val="1"/>
      <w:numFmt w:val="bullet"/>
      <w:lvlText w:val="o"/>
      <w:lvlJc w:val="left"/>
      <w:pPr>
        <w:ind w:left="4320" w:hanging="360"/>
      </w:pPr>
      <w:rPr>
        <w:rFonts w:ascii="Courier New" w:hAnsi="Courier New" w:cs="Courier New" w:hint="default"/>
      </w:rPr>
    </w:lvl>
    <w:lvl w:ilvl="5" w:tplc="6C80EF52" w:tentative="1">
      <w:start w:val="1"/>
      <w:numFmt w:val="bullet"/>
      <w:lvlText w:val=""/>
      <w:lvlJc w:val="left"/>
      <w:pPr>
        <w:ind w:left="5040" w:hanging="360"/>
      </w:pPr>
      <w:rPr>
        <w:rFonts w:ascii="Wingdings" w:hAnsi="Wingdings" w:hint="default"/>
      </w:rPr>
    </w:lvl>
    <w:lvl w:ilvl="6" w:tplc="AB767FFA" w:tentative="1">
      <w:start w:val="1"/>
      <w:numFmt w:val="bullet"/>
      <w:lvlText w:val=""/>
      <w:lvlJc w:val="left"/>
      <w:pPr>
        <w:ind w:left="5760" w:hanging="360"/>
      </w:pPr>
      <w:rPr>
        <w:rFonts w:ascii="Symbol" w:hAnsi="Symbol" w:hint="default"/>
      </w:rPr>
    </w:lvl>
    <w:lvl w:ilvl="7" w:tplc="404648D2" w:tentative="1">
      <w:start w:val="1"/>
      <w:numFmt w:val="bullet"/>
      <w:lvlText w:val="o"/>
      <w:lvlJc w:val="left"/>
      <w:pPr>
        <w:ind w:left="6480" w:hanging="360"/>
      </w:pPr>
      <w:rPr>
        <w:rFonts w:ascii="Courier New" w:hAnsi="Courier New" w:cs="Courier New" w:hint="default"/>
      </w:rPr>
    </w:lvl>
    <w:lvl w:ilvl="8" w:tplc="FF1698A8" w:tentative="1">
      <w:start w:val="1"/>
      <w:numFmt w:val="bullet"/>
      <w:lvlText w:val=""/>
      <w:lvlJc w:val="left"/>
      <w:pPr>
        <w:ind w:left="7200" w:hanging="360"/>
      </w:pPr>
      <w:rPr>
        <w:rFonts w:ascii="Wingdings" w:hAnsi="Wingdings" w:hint="default"/>
      </w:rPr>
    </w:lvl>
  </w:abstractNum>
  <w:abstractNum w:abstractNumId="44" w15:restartNumberingAfterBreak="0">
    <w:nsid w:val="6E4F2B49"/>
    <w:multiLevelType w:val="hybridMultilevel"/>
    <w:tmpl w:val="9D4AC998"/>
    <w:lvl w:ilvl="0" w:tplc="04090009">
      <w:start w:val="1"/>
      <w:numFmt w:val="bullet"/>
      <w:lvlText w:val="-"/>
      <w:lvlJc w:val="left"/>
      <w:pPr>
        <w:ind w:left="720" w:hanging="360"/>
      </w:pPr>
      <w:rPr>
        <w:rFonts w:ascii="Swis721 LtEx BT" w:hAnsi="Swis721 LtEx BT" w:hint="default"/>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951649"/>
    <w:multiLevelType w:val="hybridMultilevel"/>
    <w:tmpl w:val="2A32081E"/>
    <w:lvl w:ilvl="0" w:tplc="2C8C8384">
      <w:start w:val="1"/>
      <w:numFmt w:val="bullet"/>
      <w:lvlText w:val="-"/>
      <w:lvlJc w:val="left"/>
      <w:pPr>
        <w:ind w:left="720" w:hanging="360"/>
      </w:pPr>
      <w:rPr>
        <w:rFonts w:ascii="Courier New" w:hAnsi="Courier New" w:hint="default"/>
      </w:rPr>
    </w:lvl>
    <w:lvl w:ilvl="1" w:tplc="2C8C838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EA92B1B"/>
    <w:multiLevelType w:val="hybridMultilevel"/>
    <w:tmpl w:val="9A40FFD6"/>
    <w:lvl w:ilvl="0" w:tplc="AE04656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EAF0156"/>
    <w:multiLevelType w:val="singleLevel"/>
    <w:tmpl w:val="4822B8A4"/>
    <w:lvl w:ilvl="0">
      <w:start w:val="1"/>
      <w:numFmt w:val="lowerRoman"/>
      <w:lvlText w:val="(%1)"/>
      <w:legacy w:legacy="1" w:legacySpace="0" w:legacyIndent="720"/>
      <w:lvlJc w:val="left"/>
      <w:pPr>
        <w:ind w:left="720" w:hanging="720"/>
      </w:pPr>
      <w:rPr>
        <w:rFonts w:cs="Times New Roman"/>
        <w:b w:val="0"/>
        <w:bCs w:val="0"/>
      </w:rPr>
    </w:lvl>
  </w:abstractNum>
  <w:abstractNum w:abstractNumId="48" w15:restartNumberingAfterBreak="0">
    <w:nsid w:val="6F5B57D4"/>
    <w:multiLevelType w:val="multilevel"/>
    <w:tmpl w:val="FCCCAC68"/>
    <w:lvl w:ilvl="0">
      <w:start w:val="1"/>
      <w:numFmt w:val="upperRoman"/>
      <w:lvlText w:val="%1."/>
      <w:lvlJc w:val="left"/>
      <w:pPr>
        <w:ind w:left="720" w:hanging="360"/>
      </w:pPr>
      <w:rPr>
        <w:rFonts w:hint="default"/>
        <w:b/>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734F7B12"/>
    <w:multiLevelType w:val="hybridMultilevel"/>
    <w:tmpl w:val="740ECB72"/>
    <w:lvl w:ilvl="0" w:tplc="738C4E1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3BC4CEA"/>
    <w:multiLevelType w:val="hybridMultilevel"/>
    <w:tmpl w:val="960E0AEE"/>
    <w:lvl w:ilvl="0" w:tplc="716A7CB4">
      <w:start w:val="1"/>
      <w:numFmt w:val="low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1" w15:restartNumberingAfterBreak="0">
    <w:nsid w:val="744670F1"/>
    <w:multiLevelType w:val="hybridMultilevel"/>
    <w:tmpl w:val="5F76AEA2"/>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2" w15:restartNumberingAfterBreak="0">
    <w:nsid w:val="74604A1C"/>
    <w:multiLevelType w:val="hybridMultilevel"/>
    <w:tmpl w:val="99746E30"/>
    <w:lvl w:ilvl="0" w:tplc="93F21F88">
      <w:start w:val="1"/>
      <w:numFmt w:val="bullet"/>
      <w:lvlText w:val="-"/>
      <w:lvlJc w:val="left"/>
      <w:pPr>
        <w:ind w:left="2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41A57AE">
      <w:start w:val="1"/>
      <w:numFmt w:val="bullet"/>
      <w:lvlText w:val="o"/>
      <w:lvlJc w:val="left"/>
      <w:pPr>
        <w:ind w:left="12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40E4006">
      <w:start w:val="1"/>
      <w:numFmt w:val="bullet"/>
      <w:lvlText w:val="▪"/>
      <w:lvlJc w:val="left"/>
      <w:pPr>
        <w:ind w:left="19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62AE3A8">
      <w:start w:val="1"/>
      <w:numFmt w:val="bullet"/>
      <w:lvlText w:val="•"/>
      <w:lvlJc w:val="left"/>
      <w:pPr>
        <w:ind w:left="26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A0C6EEA">
      <w:start w:val="1"/>
      <w:numFmt w:val="bullet"/>
      <w:lvlText w:val="o"/>
      <w:lvlJc w:val="left"/>
      <w:pPr>
        <w:ind w:left="33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C6A54E4">
      <w:start w:val="1"/>
      <w:numFmt w:val="bullet"/>
      <w:lvlText w:val="▪"/>
      <w:lvlJc w:val="left"/>
      <w:pPr>
        <w:ind w:left="41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ACA37F2">
      <w:start w:val="1"/>
      <w:numFmt w:val="bullet"/>
      <w:lvlText w:val="•"/>
      <w:lvlJc w:val="left"/>
      <w:pPr>
        <w:ind w:left="48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5D6D550">
      <w:start w:val="1"/>
      <w:numFmt w:val="bullet"/>
      <w:lvlText w:val="o"/>
      <w:lvlJc w:val="left"/>
      <w:pPr>
        <w:ind w:left="55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8A0B38E">
      <w:start w:val="1"/>
      <w:numFmt w:val="bullet"/>
      <w:lvlText w:val="▪"/>
      <w:lvlJc w:val="left"/>
      <w:pPr>
        <w:ind w:left="62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74FE0EA7"/>
    <w:multiLevelType w:val="hybridMultilevel"/>
    <w:tmpl w:val="C47EA1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5964F48"/>
    <w:multiLevelType w:val="hybridMultilevel"/>
    <w:tmpl w:val="705CD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6F85BF2"/>
    <w:multiLevelType w:val="multilevel"/>
    <w:tmpl w:val="6ABC0470"/>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77CE7BFE"/>
    <w:multiLevelType w:val="hybridMultilevel"/>
    <w:tmpl w:val="430EC152"/>
    <w:lvl w:ilvl="0" w:tplc="0C4AC3D8">
      <w:start w:val="1"/>
      <w:numFmt w:val="lowerRoman"/>
      <w:lvlText w:val="(%1)"/>
      <w:lvlJc w:val="left"/>
      <w:pPr>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7A45790E"/>
    <w:multiLevelType w:val="hybridMultilevel"/>
    <w:tmpl w:val="4B7AF036"/>
    <w:lvl w:ilvl="0" w:tplc="FFFFFFFF">
      <w:start w:val="1"/>
      <w:numFmt w:val="bullet"/>
      <w:pStyle w:val="bt2"/>
      <w:lvlText w:val=""/>
      <w:lvlJc w:val="left"/>
      <w:pPr>
        <w:tabs>
          <w:tab w:val="num" w:pos="2160"/>
        </w:tabs>
        <w:ind w:left="2160" w:hanging="360"/>
      </w:pPr>
      <w:rPr>
        <w:rFonts w:ascii="CommercialPi BT" w:hAnsi="CommercialPi BT" w:hint="default"/>
      </w:rPr>
    </w:lvl>
    <w:lvl w:ilvl="1" w:tplc="FFFFFFFF">
      <w:start w:val="3"/>
      <w:numFmt w:val="bullet"/>
      <w:pStyle w:val="bt3"/>
      <w:lvlText w:val="-"/>
      <w:lvlJc w:val="left"/>
      <w:pPr>
        <w:tabs>
          <w:tab w:val="num" w:pos="1440"/>
        </w:tabs>
        <w:ind w:left="1386" w:hanging="306"/>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A9C0A86"/>
    <w:multiLevelType w:val="hybridMultilevel"/>
    <w:tmpl w:val="55529A84"/>
    <w:lvl w:ilvl="0" w:tplc="092AF78C">
      <w:start w:val="1"/>
      <w:numFmt w:val="lowerRoman"/>
      <w:lvlText w:val="(%1)"/>
      <w:lvlJc w:val="left"/>
      <w:pPr>
        <w:ind w:left="1080" w:hanging="72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B36243A"/>
    <w:multiLevelType w:val="hybridMultilevel"/>
    <w:tmpl w:val="9E161D14"/>
    <w:lvl w:ilvl="0" w:tplc="EB28DFC6">
      <w:start w:val="1"/>
      <w:numFmt w:val="bullet"/>
      <w:lvlText w:val="-"/>
      <w:lvlJc w:val="left"/>
      <w:pPr>
        <w:ind w:left="1080" w:hanging="360"/>
      </w:pPr>
      <w:rPr>
        <w:rFonts w:ascii="Arial" w:eastAsia="Calibr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7BDD1A43"/>
    <w:multiLevelType w:val="hybridMultilevel"/>
    <w:tmpl w:val="5BB47A76"/>
    <w:lvl w:ilvl="0" w:tplc="73A04E2A">
      <w:start w:val="1"/>
      <w:numFmt w:val="bullet"/>
      <w:lvlText w:val="-"/>
      <w:lvlJc w:val="left"/>
      <w:pPr>
        <w:ind w:left="2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3285674">
      <w:start w:val="1"/>
      <w:numFmt w:val="bullet"/>
      <w:lvlText w:val="o"/>
      <w:lvlJc w:val="left"/>
      <w:pPr>
        <w:ind w:left="12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49AA768">
      <w:start w:val="1"/>
      <w:numFmt w:val="bullet"/>
      <w:lvlText w:val="▪"/>
      <w:lvlJc w:val="left"/>
      <w:pPr>
        <w:ind w:left="19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8606E08">
      <w:start w:val="1"/>
      <w:numFmt w:val="bullet"/>
      <w:lvlText w:val="•"/>
      <w:lvlJc w:val="left"/>
      <w:pPr>
        <w:ind w:left="26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47EEB88">
      <w:start w:val="1"/>
      <w:numFmt w:val="bullet"/>
      <w:lvlText w:val="o"/>
      <w:lvlJc w:val="left"/>
      <w:pPr>
        <w:ind w:left="33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7440FA0">
      <w:start w:val="1"/>
      <w:numFmt w:val="bullet"/>
      <w:lvlText w:val="▪"/>
      <w:lvlJc w:val="left"/>
      <w:pPr>
        <w:ind w:left="41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776DA0E">
      <w:start w:val="1"/>
      <w:numFmt w:val="bullet"/>
      <w:lvlText w:val="•"/>
      <w:lvlJc w:val="left"/>
      <w:pPr>
        <w:ind w:left="48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7441DCA">
      <w:start w:val="1"/>
      <w:numFmt w:val="bullet"/>
      <w:lvlText w:val="o"/>
      <w:lvlJc w:val="left"/>
      <w:pPr>
        <w:ind w:left="55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E8EC7C6">
      <w:start w:val="1"/>
      <w:numFmt w:val="bullet"/>
      <w:lvlText w:val="▪"/>
      <w:lvlJc w:val="left"/>
      <w:pPr>
        <w:ind w:left="62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7C632947"/>
    <w:multiLevelType w:val="hybridMultilevel"/>
    <w:tmpl w:val="928ECEB8"/>
    <w:lvl w:ilvl="0" w:tplc="15FE125E">
      <w:start w:val="1"/>
      <w:numFmt w:val="bullet"/>
      <w:lvlText w:val="-"/>
      <w:lvlJc w:val="left"/>
      <w:pPr>
        <w:ind w:left="2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7287D32">
      <w:start w:val="1"/>
      <w:numFmt w:val="bullet"/>
      <w:lvlText w:val="o"/>
      <w:lvlJc w:val="left"/>
      <w:pPr>
        <w:ind w:left="12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9907384">
      <w:start w:val="1"/>
      <w:numFmt w:val="bullet"/>
      <w:lvlText w:val="▪"/>
      <w:lvlJc w:val="left"/>
      <w:pPr>
        <w:ind w:left="19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A926A04">
      <w:start w:val="1"/>
      <w:numFmt w:val="bullet"/>
      <w:lvlText w:val="•"/>
      <w:lvlJc w:val="left"/>
      <w:pPr>
        <w:ind w:left="26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65A2E26">
      <w:start w:val="1"/>
      <w:numFmt w:val="bullet"/>
      <w:lvlText w:val="o"/>
      <w:lvlJc w:val="left"/>
      <w:pPr>
        <w:ind w:left="33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EE06BCC">
      <w:start w:val="1"/>
      <w:numFmt w:val="bullet"/>
      <w:lvlText w:val="▪"/>
      <w:lvlJc w:val="left"/>
      <w:pPr>
        <w:ind w:left="41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F0C73BC">
      <w:start w:val="1"/>
      <w:numFmt w:val="bullet"/>
      <w:lvlText w:val="•"/>
      <w:lvlJc w:val="left"/>
      <w:pPr>
        <w:ind w:left="48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1DE72DC">
      <w:start w:val="1"/>
      <w:numFmt w:val="bullet"/>
      <w:lvlText w:val="o"/>
      <w:lvlJc w:val="left"/>
      <w:pPr>
        <w:ind w:left="55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AF23230">
      <w:start w:val="1"/>
      <w:numFmt w:val="bullet"/>
      <w:lvlText w:val="▪"/>
      <w:lvlJc w:val="left"/>
      <w:pPr>
        <w:ind w:left="62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7EC17FFE"/>
    <w:multiLevelType w:val="hybridMultilevel"/>
    <w:tmpl w:val="F0C8D726"/>
    <w:lvl w:ilvl="0" w:tplc="5356865E">
      <w:start w:val="1"/>
      <w:numFmt w:val="bullet"/>
      <w:lvlText w:val="-"/>
      <w:lvlJc w:val="left"/>
      <w:pPr>
        <w:ind w:left="1710" w:hanging="360"/>
      </w:pPr>
      <w:rPr>
        <w:rFonts w:ascii="Times New Roman" w:eastAsia="Times New Roman" w:hAnsi="Times New Roman" w:hint="default"/>
      </w:rPr>
    </w:lvl>
    <w:lvl w:ilvl="1" w:tplc="04090003">
      <w:start w:val="1"/>
      <w:numFmt w:val="bullet"/>
      <w:lvlText w:val="o"/>
      <w:lvlJc w:val="left"/>
      <w:pPr>
        <w:ind w:left="2430" w:hanging="360"/>
      </w:pPr>
      <w:rPr>
        <w:rFonts w:ascii="Courier New" w:hAnsi="Courier New" w:hint="default"/>
      </w:rPr>
    </w:lvl>
    <w:lvl w:ilvl="2" w:tplc="04090005">
      <w:start w:val="1"/>
      <w:numFmt w:val="bullet"/>
      <w:lvlText w:val=""/>
      <w:lvlJc w:val="left"/>
      <w:pPr>
        <w:ind w:left="3150" w:hanging="360"/>
      </w:pPr>
      <w:rPr>
        <w:rFonts w:ascii="Wingdings" w:hAnsi="Wingdings" w:hint="default"/>
      </w:rPr>
    </w:lvl>
    <w:lvl w:ilvl="3" w:tplc="04090001">
      <w:start w:val="1"/>
      <w:numFmt w:val="bullet"/>
      <w:lvlText w:val=""/>
      <w:lvlJc w:val="left"/>
      <w:pPr>
        <w:ind w:left="3870" w:hanging="360"/>
      </w:pPr>
      <w:rPr>
        <w:rFonts w:ascii="Symbol" w:hAnsi="Symbol" w:hint="default"/>
      </w:rPr>
    </w:lvl>
    <w:lvl w:ilvl="4" w:tplc="04090003">
      <w:start w:val="1"/>
      <w:numFmt w:val="bullet"/>
      <w:lvlText w:val="o"/>
      <w:lvlJc w:val="left"/>
      <w:pPr>
        <w:ind w:left="4590" w:hanging="360"/>
      </w:pPr>
      <w:rPr>
        <w:rFonts w:ascii="Courier New" w:hAnsi="Courier New" w:hint="default"/>
      </w:rPr>
    </w:lvl>
    <w:lvl w:ilvl="5" w:tplc="04090005">
      <w:start w:val="1"/>
      <w:numFmt w:val="bullet"/>
      <w:lvlText w:val=""/>
      <w:lvlJc w:val="left"/>
      <w:pPr>
        <w:ind w:left="5310" w:hanging="360"/>
      </w:pPr>
      <w:rPr>
        <w:rFonts w:ascii="Wingdings" w:hAnsi="Wingdings" w:hint="default"/>
      </w:rPr>
    </w:lvl>
    <w:lvl w:ilvl="6" w:tplc="04090001">
      <w:start w:val="1"/>
      <w:numFmt w:val="bullet"/>
      <w:lvlText w:val=""/>
      <w:lvlJc w:val="left"/>
      <w:pPr>
        <w:ind w:left="6030" w:hanging="360"/>
      </w:pPr>
      <w:rPr>
        <w:rFonts w:ascii="Symbol" w:hAnsi="Symbol" w:hint="default"/>
      </w:rPr>
    </w:lvl>
    <w:lvl w:ilvl="7" w:tplc="04090003">
      <w:start w:val="1"/>
      <w:numFmt w:val="bullet"/>
      <w:lvlText w:val="o"/>
      <w:lvlJc w:val="left"/>
      <w:pPr>
        <w:ind w:left="6750" w:hanging="360"/>
      </w:pPr>
      <w:rPr>
        <w:rFonts w:ascii="Courier New" w:hAnsi="Courier New" w:hint="default"/>
      </w:rPr>
    </w:lvl>
    <w:lvl w:ilvl="8" w:tplc="04090005">
      <w:start w:val="1"/>
      <w:numFmt w:val="bullet"/>
      <w:lvlText w:val=""/>
      <w:lvlJc w:val="left"/>
      <w:pPr>
        <w:ind w:left="7470" w:hanging="360"/>
      </w:pPr>
      <w:rPr>
        <w:rFonts w:ascii="Wingdings" w:hAnsi="Wingdings" w:hint="default"/>
      </w:rPr>
    </w:lvl>
  </w:abstractNum>
  <w:abstractNum w:abstractNumId="63" w15:restartNumberingAfterBreak="0">
    <w:nsid w:val="7F8156DC"/>
    <w:multiLevelType w:val="hybridMultilevel"/>
    <w:tmpl w:val="7A8A5E5A"/>
    <w:lvl w:ilvl="0" w:tplc="3D32031E">
      <w:start w:val="1"/>
      <w:numFmt w:val="lowerRoman"/>
      <w:lvlText w:val="(%1)"/>
      <w:lvlJc w:val="left"/>
      <w:pPr>
        <w:tabs>
          <w:tab w:val="num" w:pos="840"/>
        </w:tabs>
        <w:ind w:left="840" w:hanging="360"/>
      </w:pPr>
      <w:rPr>
        <w:rFonts w:cs="Times New Roman" w:hint="default"/>
        <w:b w:val="0"/>
        <w:i w:val="0"/>
        <w:color w:val="000000"/>
        <w:sz w:val="22"/>
        <w:szCs w:val="22"/>
      </w:rPr>
    </w:lvl>
    <w:lvl w:ilvl="1" w:tplc="04090003">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num w:numId="1">
    <w:abstractNumId w:val="24"/>
  </w:num>
  <w:num w:numId="2">
    <w:abstractNumId w:val="43"/>
  </w:num>
  <w:num w:numId="3">
    <w:abstractNumId w:val="55"/>
  </w:num>
  <w:num w:numId="4">
    <w:abstractNumId w:val="6"/>
  </w:num>
  <w:num w:numId="5">
    <w:abstractNumId w:val="2"/>
  </w:num>
  <w:num w:numId="6">
    <w:abstractNumId w:val="42"/>
  </w:num>
  <w:num w:numId="7">
    <w:abstractNumId w:val="15"/>
  </w:num>
  <w:num w:numId="8">
    <w:abstractNumId w:val="62"/>
  </w:num>
  <w:num w:numId="9">
    <w:abstractNumId w:val="33"/>
  </w:num>
  <w:num w:numId="10">
    <w:abstractNumId w:val="9"/>
  </w:num>
  <w:num w:numId="11">
    <w:abstractNumId w:val="63"/>
  </w:num>
  <w:num w:numId="12">
    <w:abstractNumId w:val="37"/>
  </w:num>
  <w:num w:numId="13">
    <w:abstractNumId w:val="47"/>
  </w:num>
  <w:num w:numId="14">
    <w:abstractNumId w:val="13"/>
  </w:num>
  <w:num w:numId="15">
    <w:abstractNumId w:val="0"/>
  </w:num>
  <w:num w:numId="16">
    <w:abstractNumId w:val="8"/>
  </w:num>
  <w:num w:numId="17">
    <w:abstractNumId w:val="57"/>
  </w:num>
  <w:num w:numId="18">
    <w:abstractNumId w:val="3"/>
  </w:num>
  <w:num w:numId="19">
    <w:abstractNumId w:val="22"/>
  </w:num>
  <w:num w:numId="20">
    <w:abstractNumId w:val="11"/>
  </w:num>
  <w:num w:numId="21">
    <w:abstractNumId w:val="49"/>
  </w:num>
  <w:num w:numId="22">
    <w:abstractNumId w:val="53"/>
  </w:num>
  <w:num w:numId="23">
    <w:abstractNumId w:val="14"/>
  </w:num>
  <w:num w:numId="24">
    <w:abstractNumId w:val="7"/>
  </w:num>
  <w:num w:numId="25">
    <w:abstractNumId w:val="54"/>
  </w:num>
  <w:num w:numId="26">
    <w:abstractNumId w:val="32"/>
  </w:num>
  <w:num w:numId="27">
    <w:abstractNumId w:val="19"/>
  </w:num>
  <w:num w:numId="28">
    <w:abstractNumId w:val="35"/>
  </w:num>
  <w:num w:numId="29">
    <w:abstractNumId w:val="5"/>
  </w:num>
  <w:num w:numId="30">
    <w:abstractNumId w:val="34"/>
  </w:num>
  <w:num w:numId="31">
    <w:abstractNumId w:val="31"/>
  </w:num>
  <w:num w:numId="32">
    <w:abstractNumId w:val="23"/>
  </w:num>
  <w:num w:numId="33">
    <w:abstractNumId w:val="56"/>
  </w:num>
  <w:num w:numId="34">
    <w:abstractNumId w:val="36"/>
  </w:num>
  <w:num w:numId="35">
    <w:abstractNumId w:val="4"/>
  </w:num>
  <w:num w:numId="36">
    <w:abstractNumId w:val="41"/>
  </w:num>
  <w:num w:numId="37">
    <w:abstractNumId w:val="29"/>
  </w:num>
  <w:num w:numId="38">
    <w:abstractNumId w:val="40"/>
  </w:num>
  <w:num w:numId="39">
    <w:abstractNumId w:val="1"/>
  </w:num>
  <w:num w:numId="40">
    <w:abstractNumId w:val="51"/>
  </w:num>
  <w:num w:numId="41">
    <w:abstractNumId w:val="58"/>
  </w:num>
  <w:num w:numId="42">
    <w:abstractNumId w:val="28"/>
  </w:num>
  <w:num w:numId="43">
    <w:abstractNumId w:val="21"/>
  </w:num>
  <w:num w:numId="44">
    <w:abstractNumId w:val="20"/>
  </w:num>
  <w:num w:numId="45">
    <w:abstractNumId w:val="46"/>
  </w:num>
  <w:num w:numId="46">
    <w:abstractNumId w:val="18"/>
  </w:num>
  <w:num w:numId="47">
    <w:abstractNumId w:val="30"/>
  </w:num>
  <w:num w:numId="48">
    <w:abstractNumId w:val="26"/>
  </w:num>
  <w:num w:numId="49">
    <w:abstractNumId w:val="50"/>
  </w:num>
  <w:num w:numId="50">
    <w:abstractNumId w:val="61"/>
  </w:num>
  <w:num w:numId="51">
    <w:abstractNumId w:val="52"/>
  </w:num>
  <w:num w:numId="52">
    <w:abstractNumId w:val="60"/>
  </w:num>
  <w:num w:numId="53">
    <w:abstractNumId w:val="27"/>
  </w:num>
  <w:num w:numId="54">
    <w:abstractNumId w:val="16"/>
  </w:num>
  <w:num w:numId="55">
    <w:abstractNumId w:val="39"/>
  </w:num>
  <w:num w:numId="5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
  </w:num>
  <w:num w:numId="59">
    <w:abstractNumId w:val="17"/>
  </w:num>
  <w:num w:numId="60">
    <w:abstractNumId w:val="29"/>
  </w:num>
  <w:num w:numId="61">
    <w:abstractNumId w:val="44"/>
  </w:num>
  <w:num w:numId="62">
    <w:abstractNumId w:val="48"/>
  </w:num>
  <w:num w:numId="63">
    <w:abstractNumId w:val="12"/>
  </w:num>
  <w:num w:numId="64">
    <w:abstractNumId w:val="59"/>
  </w:num>
  <w:num w:numId="65">
    <w:abstractNumId w:val="29"/>
  </w:num>
  <w:num w:numId="66">
    <w:abstractNumId w:val="38"/>
  </w:num>
  <w:num w:numId="67">
    <w:abstractNumId w:val="45"/>
  </w:num>
  <w:num w:numId="68">
    <w:abstractNumId w:val="2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hideSpellingErrors/>
  <w:activeWritingStyle w:appName="MSWord" w:lang="es-ES" w:vendorID="64" w:dllVersion="4096" w:nlCheck="1" w:checkStyle="0"/>
  <w:activeWritingStyle w:appName="MSWord" w:lang="en-US" w:vendorID="64" w:dllVersion="4096" w:nlCheck="1" w:checkStyle="0"/>
  <w:activeWritingStyle w:appName="MSWord" w:lang="en-CA"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SG" w:vendorID="64" w:dllVersion="4096" w:nlCheck="1" w:checkStyle="0"/>
  <w:activeWritingStyle w:appName="MSWord" w:lang="en-IN" w:vendorID="64" w:dllVersion="4096" w:nlCheck="1" w:checkStyle="0"/>
  <w:activeWritingStyle w:appName="MSWord" w:lang="en-US" w:vendorID="64" w:dllVersion="0" w:nlCheck="1" w:checkStyle="0"/>
  <w:activeWritingStyle w:appName="MSWord" w:lang="en-CA" w:vendorID="64" w:dllVersion="0" w:nlCheck="1" w:checkStyle="0"/>
  <w:activeWritingStyle w:appName="MSWord" w:lang="en-US" w:vendorID="64" w:dllVersion="6" w:nlCheck="1" w:checkStyle="0"/>
  <w:activeWritingStyle w:appName="MSWord" w:lang="fr-FR" w:vendorID="64" w:dllVersion="6" w:nlCheck="1" w:checkStyle="0"/>
  <w:activeWritingStyle w:appName="MSWord" w:lang="en-CA" w:vendorID="64" w:dllVersion="6" w:nlCheck="1" w:checkStyle="0"/>
  <w:activeWritingStyle w:appName="MSWord" w:lang="es-ES" w:vendorID="64" w:dllVersion="0" w:nlCheck="1" w:checkStyle="0"/>
  <w:activeWritingStyle w:appName="MSWord" w:lang="en-AU" w:vendorID="64" w:dllVersion="0" w:nlCheck="1" w:checkStyle="0"/>
  <w:activeWritingStyle w:appName="MSWord" w:lang="fr-FR" w:vendorID="64" w:dllVersion="0" w:nlCheck="1" w:checkStyle="0"/>
  <w:activeWritingStyle w:appName="MSWord" w:lang="en-SG" w:vendorID="64" w:dllVersion="0" w:nlCheck="1" w:checkStyle="0"/>
  <w:activeWritingStyle w:appName="MSWord" w:lang="en-GB" w:vendorID="64" w:dllVersion="4096" w:nlCheck="1" w:checkStyle="0"/>
  <w:activeWritingStyle w:appName="MSWord" w:lang="en-SG" w:vendorID="64" w:dllVersion="6" w:nlCheck="1" w:checkStyle="0"/>
  <w:activeWritingStyle w:appName="MSWord" w:lang="en-GB" w:vendorID="64" w:dllVersion="6" w:nlCheck="1" w:checkStyle="0"/>
  <w:activeWritingStyle w:appName="MSWord" w:lang="en-AU" w:vendorID="64" w:dllVersion="6" w:nlCheck="1" w:checkStyle="0"/>
  <w:activeWritingStyle w:appName="MSWord" w:lang="es-ES" w:vendorID="64" w:dllVersion="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9BB"/>
    <w:rsid w:val="000000B7"/>
    <w:rsid w:val="000009C6"/>
    <w:rsid w:val="00000DE6"/>
    <w:rsid w:val="00000FC1"/>
    <w:rsid w:val="000011FA"/>
    <w:rsid w:val="000013F3"/>
    <w:rsid w:val="00001FE1"/>
    <w:rsid w:val="000021E8"/>
    <w:rsid w:val="0000291F"/>
    <w:rsid w:val="00002B1E"/>
    <w:rsid w:val="000031F8"/>
    <w:rsid w:val="0000334D"/>
    <w:rsid w:val="00003588"/>
    <w:rsid w:val="00003817"/>
    <w:rsid w:val="00003C4E"/>
    <w:rsid w:val="00003F90"/>
    <w:rsid w:val="00004998"/>
    <w:rsid w:val="000051C4"/>
    <w:rsid w:val="000053A4"/>
    <w:rsid w:val="000056C5"/>
    <w:rsid w:val="0000570F"/>
    <w:rsid w:val="00005B68"/>
    <w:rsid w:val="00005C84"/>
    <w:rsid w:val="00006C32"/>
    <w:rsid w:val="00006D0B"/>
    <w:rsid w:val="00006D65"/>
    <w:rsid w:val="00006E3B"/>
    <w:rsid w:val="00006FED"/>
    <w:rsid w:val="000077DF"/>
    <w:rsid w:val="00007A45"/>
    <w:rsid w:val="00007E76"/>
    <w:rsid w:val="000105A2"/>
    <w:rsid w:val="00010A70"/>
    <w:rsid w:val="00010CF1"/>
    <w:rsid w:val="0001105C"/>
    <w:rsid w:val="000116D5"/>
    <w:rsid w:val="00011841"/>
    <w:rsid w:val="0001196A"/>
    <w:rsid w:val="00011AC2"/>
    <w:rsid w:val="00011D28"/>
    <w:rsid w:val="000120E1"/>
    <w:rsid w:val="00012501"/>
    <w:rsid w:val="00012667"/>
    <w:rsid w:val="00013E18"/>
    <w:rsid w:val="00013EEE"/>
    <w:rsid w:val="0001443E"/>
    <w:rsid w:val="00014803"/>
    <w:rsid w:val="000149E4"/>
    <w:rsid w:val="00014DC1"/>
    <w:rsid w:val="000153B0"/>
    <w:rsid w:val="000155B8"/>
    <w:rsid w:val="00015689"/>
    <w:rsid w:val="00015698"/>
    <w:rsid w:val="00016399"/>
    <w:rsid w:val="0001659B"/>
    <w:rsid w:val="0001665E"/>
    <w:rsid w:val="00016EBC"/>
    <w:rsid w:val="00016F62"/>
    <w:rsid w:val="00017792"/>
    <w:rsid w:val="0001796E"/>
    <w:rsid w:val="00017A36"/>
    <w:rsid w:val="00017B34"/>
    <w:rsid w:val="00017B80"/>
    <w:rsid w:val="00017C70"/>
    <w:rsid w:val="00017E31"/>
    <w:rsid w:val="00020096"/>
    <w:rsid w:val="000203F7"/>
    <w:rsid w:val="000208BF"/>
    <w:rsid w:val="0002095C"/>
    <w:rsid w:val="00020C4E"/>
    <w:rsid w:val="0002198E"/>
    <w:rsid w:val="00022123"/>
    <w:rsid w:val="00023568"/>
    <w:rsid w:val="000238BC"/>
    <w:rsid w:val="00023943"/>
    <w:rsid w:val="00023B52"/>
    <w:rsid w:val="000242D7"/>
    <w:rsid w:val="0002446E"/>
    <w:rsid w:val="000246D8"/>
    <w:rsid w:val="000249BC"/>
    <w:rsid w:val="000256FC"/>
    <w:rsid w:val="00025756"/>
    <w:rsid w:val="000257FF"/>
    <w:rsid w:val="00026091"/>
    <w:rsid w:val="0002648F"/>
    <w:rsid w:val="00026BD8"/>
    <w:rsid w:val="00026E62"/>
    <w:rsid w:val="00027070"/>
    <w:rsid w:val="0002737E"/>
    <w:rsid w:val="00027B9C"/>
    <w:rsid w:val="00027C02"/>
    <w:rsid w:val="00027EDF"/>
    <w:rsid w:val="000307DF"/>
    <w:rsid w:val="00030999"/>
    <w:rsid w:val="00030DE3"/>
    <w:rsid w:val="0003161C"/>
    <w:rsid w:val="00031990"/>
    <w:rsid w:val="00031E33"/>
    <w:rsid w:val="00031F57"/>
    <w:rsid w:val="00032514"/>
    <w:rsid w:val="000327F3"/>
    <w:rsid w:val="00032ACD"/>
    <w:rsid w:val="00032DCA"/>
    <w:rsid w:val="00033754"/>
    <w:rsid w:val="00033A98"/>
    <w:rsid w:val="00033ADD"/>
    <w:rsid w:val="00033CFD"/>
    <w:rsid w:val="00034732"/>
    <w:rsid w:val="000347EF"/>
    <w:rsid w:val="00034970"/>
    <w:rsid w:val="00035231"/>
    <w:rsid w:val="00035AF7"/>
    <w:rsid w:val="0003647B"/>
    <w:rsid w:val="00036AE6"/>
    <w:rsid w:val="00036B8F"/>
    <w:rsid w:val="0003767D"/>
    <w:rsid w:val="00040065"/>
    <w:rsid w:val="00040181"/>
    <w:rsid w:val="00040971"/>
    <w:rsid w:val="00040E61"/>
    <w:rsid w:val="000419B4"/>
    <w:rsid w:val="00041A2D"/>
    <w:rsid w:val="00041F50"/>
    <w:rsid w:val="000422CC"/>
    <w:rsid w:val="000429CA"/>
    <w:rsid w:val="00042FBF"/>
    <w:rsid w:val="00043220"/>
    <w:rsid w:val="00043AB9"/>
    <w:rsid w:val="00043B39"/>
    <w:rsid w:val="00044354"/>
    <w:rsid w:val="000443BD"/>
    <w:rsid w:val="000448B9"/>
    <w:rsid w:val="000451AB"/>
    <w:rsid w:val="000457D4"/>
    <w:rsid w:val="00045900"/>
    <w:rsid w:val="00045BFE"/>
    <w:rsid w:val="000462FE"/>
    <w:rsid w:val="000468DB"/>
    <w:rsid w:val="0004694C"/>
    <w:rsid w:val="00046C65"/>
    <w:rsid w:val="0004787D"/>
    <w:rsid w:val="00050491"/>
    <w:rsid w:val="000505CE"/>
    <w:rsid w:val="00050643"/>
    <w:rsid w:val="00050BB4"/>
    <w:rsid w:val="00051254"/>
    <w:rsid w:val="00051283"/>
    <w:rsid w:val="000515FD"/>
    <w:rsid w:val="00051B0A"/>
    <w:rsid w:val="00051E47"/>
    <w:rsid w:val="00052307"/>
    <w:rsid w:val="000526E7"/>
    <w:rsid w:val="00052932"/>
    <w:rsid w:val="00052B7C"/>
    <w:rsid w:val="00052E3E"/>
    <w:rsid w:val="00052FDF"/>
    <w:rsid w:val="000537A6"/>
    <w:rsid w:val="00053CA4"/>
    <w:rsid w:val="0005408C"/>
    <w:rsid w:val="000543A1"/>
    <w:rsid w:val="00054405"/>
    <w:rsid w:val="00054C06"/>
    <w:rsid w:val="00054CC2"/>
    <w:rsid w:val="00054D79"/>
    <w:rsid w:val="00054DF4"/>
    <w:rsid w:val="00054FB4"/>
    <w:rsid w:val="00055D7C"/>
    <w:rsid w:val="00055F50"/>
    <w:rsid w:val="00056616"/>
    <w:rsid w:val="000568C1"/>
    <w:rsid w:val="00056BE3"/>
    <w:rsid w:val="00056D50"/>
    <w:rsid w:val="00056EB2"/>
    <w:rsid w:val="00057118"/>
    <w:rsid w:val="000573C2"/>
    <w:rsid w:val="00057438"/>
    <w:rsid w:val="00057BAF"/>
    <w:rsid w:val="00057BB0"/>
    <w:rsid w:val="000603CA"/>
    <w:rsid w:val="000608F6"/>
    <w:rsid w:val="00060B57"/>
    <w:rsid w:val="00061105"/>
    <w:rsid w:val="000615F5"/>
    <w:rsid w:val="00061DC2"/>
    <w:rsid w:val="00062107"/>
    <w:rsid w:val="0006236D"/>
    <w:rsid w:val="000625E1"/>
    <w:rsid w:val="00062784"/>
    <w:rsid w:val="00063182"/>
    <w:rsid w:val="0006323F"/>
    <w:rsid w:val="000639EB"/>
    <w:rsid w:val="00063B5B"/>
    <w:rsid w:val="00063F24"/>
    <w:rsid w:val="00064120"/>
    <w:rsid w:val="000641E8"/>
    <w:rsid w:val="00064D0A"/>
    <w:rsid w:val="00065379"/>
    <w:rsid w:val="00065562"/>
    <w:rsid w:val="00065850"/>
    <w:rsid w:val="00065866"/>
    <w:rsid w:val="000658F8"/>
    <w:rsid w:val="0006594B"/>
    <w:rsid w:val="00065C34"/>
    <w:rsid w:val="000660DC"/>
    <w:rsid w:val="000664FF"/>
    <w:rsid w:val="0006652A"/>
    <w:rsid w:val="000668DF"/>
    <w:rsid w:val="000674C7"/>
    <w:rsid w:val="0006759F"/>
    <w:rsid w:val="000676BC"/>
    <w:rsid w:val="0006791C"/>
    <w:rsid w:val="00067B35"/>
    <w:rsid w:val="000702BE"/>
    <w:rsid w:val="00070A6C"/>
    <w:rsid w:val="00070C52"/>
    <w:rsid w:val="00071354"/>
    <w:rsid w:val="000713B0"/>
    <w:rsid w:val="00071482"/>
    <w:rsid w:val="0007183F"/>
    <w:rsid w:val="00071C20"/>
    <w:rsid w:val="000728F0"/>
    <w:rsid w:val="00073F62"/>
    <w:rsid w:val="00074400"/>
    <w:rsid w:val="000744F8"/>
    <w:rsid w:val="00074C02"/>
    <w:rsid w:val="00074E90"/>
    <w:rsid w:val="00074FF7"/>
    <w:rsid w:val="00075232"/>
    <w:rsid w:val="00075B2A"/>
    <w:rsid w:val="00075CE5"/>
    <w:rsid w:val="00075DE3"/>
    <w:rsid w:val="000761DA"/>
    <w:rsid w:val="000761F2"/>
    <w:rsid w:val="00076401"/>
    <w:rsid w:val="00076418"/>
    <w:rsid w:val="00076670"/>
    <w:rsid w:val="000766D5"/>
    <w:rsid w:val="00076858"/>
    <w:rsid w:val="000779B5"/>
    <w:rsid w:val="00077F5A"/>
    <w:rsid w:val="0008023F"/>
    <w:rsid w:val="0008039F"/>
    <w:rsid w:val="00080D70"/>
    <w:rsid w:val="00080E68"/>
    <w:rsid w:val="000818CB"/>
    <w:rsid w:val="00081A80"/>
    <w:rsid w:val="000827DC"/>
    <w:rsid w:val="00082E9A"/>
    <w:rsid w:val="00082F46"/>
    <w:rsid w:val="000831AF"/>
    <w:rsid w:val="0008325E"/>
    <w:rsid w:val="0008379A"/>
    <w:rsid w:val="00083805"/>
    <w:rsid w:val="0008382F"/>
    <w:rsid w:val="00083916"/>
    <w:rsid w:val="00083BD6"/>
    <w:rsid w:val="00083D2C"/>
    <w:rsid w:val="000840BE"/>
    <w:rsid w:val="000848FF"/>
    <w:rsid w:val="00084D06"/>
    <w:rsid w:val="00085042"/>
    <w:rsid w:val="00085078"/>
    <w:rsid w:val="00085276"/>
    <w:rsid w:val="0008532F"/>
    <w:rsid w:val="00085517"/>
    <w:rsid w:val="00085BDD"/>
    <w:rsid w:val="00085C1A"/>
    <w:rsid w:val="00085CB3"/>
    <w:rsid w:val="00085DCF"/>
    <w:rsid w:val="00085E3C"/>
    <w:rsid w:val="000861C6"/>
    <w:rsid w:val="0008628E"/>
    <w:rsid w:val="000866BC"/>
    <w:rsid w:val="00086860"/>
    <w:rsid w:val="00086896"/>
    <w:rsid w:val="000868EF"/>
    <w:rsid w:val="00086A64"/>
    <w:rsid w:val="000875F9"/>
    <w:rsid w:val="000878ED"/>
    <w:rsid w:val="00087C30"/>
    <w:rsid w:val="00087E32"/>
    <w:rsid w:val="00090060"/>
    <w:rsid w:val="000907BA"/>
    <w:rsid w:val="00090BCA"/>
    <w:rsid w:val="00090CF6"/>
    <w:rsid w:val="00090D7E"/>
    <w:rsid w:val="0009167A"/>
    <w:rsid w:val="00091B73"/>
    <w:rsid w:val="00091E0D"/>
    <w:rsid w:val="00092C03"/>
    <w:rsid w:val="00092E3D"/>
    <w:rsid w:val="000938CA"/>
    <w:rsid w:val="00093B96"/>
    <w:rsid w:val="00095039"/>
    <w:rsid w:val="000950C3"/>
    <w:rsid w:val="000951EA"/>
    <w:rsid w:val="0009531B"/>
    <w:rsid w:val="00095441"/>
    <w:rsid w:val="000954C5"/>
    <w:rsid w:val="00095648"/>
    <w:rsid w:val="0009578A"/>
    <w:rsid w:val="0009592A"/>
    <w:rsid w:val="00095945"/>
    <w:rsid w:val="00095B73"/>
    <w:rsid w:val="00095BE9"/>
    <w:rsid w:val="00095C53"/>
    <w:rsid w:val="00095C9A"/>
    <w:rsid w:val="00095DE5"/>
    <w:rsid w:val="00095E78"/>
    <w:rsid w:val="00096762"/>
    <w:rsid w:val="0009762C"/>
    <w:rsid w:val="00097754"/>
    <w:rsid w:val="00097793"/>
    <w:rsid w:val="000977F0"/>
    <w:rsid w:val="000A1168"/>
    <w:rsid w:val="000A17AE"/>
    <w:rsid w:val="000A1838"/>
    <w:rsid w:val="000A1D8A"/>
    <w:rsid w:val="000A2075"/>
    <w:rsid w:val="000A20FB"/>
    <w:rsid w:val="000A255E"/>
    <w:rsid w:val="000A27CD"/>
    <w:rsid w:val="000A2B77"/>
    <w:rsid w:val="000A2D85"/>
    <w:rsid w:val="000A2F64"/>
    <w:rsid w:val="000A3387"/>
    <w:rsid w:val="000A3C2D"/>
    <w:rsid w:val="000A43B6"/>
    <w:rsid w:val="000A4926"/>
    <w:rsid w:val="000A4D3D"/>
    <w:rsid w:val="000A4FD5"/>
    <w:rsid w:val="000A5207"/>
    <w:rsid w:val="000A5B58"/>
    <w:rsid w:val="000A5C1E"/>
    <w:rsid w:val="000A5E9D"/>
    <w:rsid w:val="000A6162"/>
    <w:rsid w:val="000A6327"/>
    <w:rsid w:val="000A656F"/>
    <w:rsid w:val="000A67DD"/>
    <w:rsid w:val="000A7184"/>
    <w:rsid w:val="000B03D4"/>
    <w:rsid w:val="000B0D30"/>
    <w:rsid w:val="000B1230"/>
    <w:rsid w:val="000B135A"/>
    <w:rsid w:val="000B1409"/>
    <w:rsid w:val="000B140A"/>
    <w:rsid w:val="000B15EE"/>
    <w:rsid w:val="000B1781"/>
    <w:rsid w:val="000B1B86"/>
    <w:rsid w:val="000B1F4D"/>
    <w:rsid w:val="000B290D"/>
    <w:rsid w:val="000B2B3B"/>
    <w:rsid w:val="000B2B43"/>
    <w:rsid w:val="000B2B93"/>
    <w:rsid w:val="000B2C32"/>
    <w:rsid w:val="000B310C"/>
    <w:rsid w:val="000B3493"/>
    <w:rsid w:val="000B3963"/>
    <w:rsid w:val="000B3E44"/>
    <w:rsid w:val="000B3F09"/>
    <w:rsid w:val="000B3F50"/>
    <w:rsid w:val="000B4D91"/>
    <w:rsid w:val="000B502B"/>
    <w:rsid w:val="000B55A4"/>
    <w:rsid w:val="000B5A0A"/>
    <w:rsid w:val="000B6175"/>
    <w:rsid w:val="000B67B4"/>
    <w:rsid w:val="000B68A1"/>
    <w:rsid w:val="000B6B3D"/>
    <w:rsid w:val="000B6BBA"/>
    <w:rsid w:val="000B6CF8"/>
    <w:rsid w:val="000B7029"/>
    <w:rsid w:val="000B737E"/>
    <w:rsid w:val="000B7640"/>
    <w:rsid w:val="000B7720"/>
    <w:rsid w:val="000B795A"/>
    <w:rsid w:val="000B7C6C"/>
    <w:rsid w:val="000C0A22"/>
    <w:rsid w:val="000C1456"/>
    <w:rsid w:val="000C24C9"/>
    <w:rsid w:val="000C2F6D"/>
    <w:rsid w:val="000C3CF9"/>
    <w:rsid w:val="000C3D47"/>
    <w:rsid w:val="000C3F29"/>
    <w:rsid w:val="000C3F4F"/>
    <w:rsid w:val="000C4149"/>
    <w:rsid w:val="000C430E"/>
    <w:rsid w:val="000C455F"/>
    <w:rsid w:val="000C4872"/>
    <w:rsid w:val="000C48E2"/>
    <w:rsid w:val="000C49CF"/>
    <w:rsid w:val="000C4ABB"/>
    <w:rsid w:val="000C4C86"/>
    <w:rsid w:val="000C4CDC"/>
    <w:rsid w:val="000C509F"/>
    <w:rsid w:val="000C5647"/>
    <w:rsid w:val="000C57C6"/>
    <w:rsid w:val="000C584C"/>
    <w:rsid w:val="000C5861"/>
    <w:rsid w:val="000C58AC"/>
    <w:rsid w:val="000C62EA"/>
    <w:rsid w:val="000C69EC"/>
    <w:rsid w:val="000C6EEA"/>
    <w:rsid w:val="000C6F5F"/>
    <w:rsid w:val="000C6FDF"/>
    <w:rsid w:val="000C7B25"/>
    <w:rsid w:val="000C7FDB"/>
    <w:rsid w:val="000D00C5"/>
    <w:rsid w:val="000D02E0"/>
    <w:rsid w:val="000D02FA"/>
    <w:rsid w:val="000D0482"/>
    <w:rsid w:val="000D0586"/>
    <w:rsid w:val="000D0591"/>
    <w:rsid w:val="000D0B09"/>
    <w:rsid w:val="000D1664"/>
    <w:rsid w:val="000D1770"/>
    <w:rsid w:val="000D17D5"/>
    <w:rsid w:val="000D1B51"/>
    <w:rsid w:val="000D1F3B"/>
    <w:rsid w:val="000D257A"/>
    <w:rsid w:val="000D25DA"/>
    <w:rsid w:val="000D2694"/>
    <w:rsid w:val="000D28F1"/>
    <w:rsid w:val="000D2FC7"/>
    <w:rsid w:val="000D3471"/>
    <w:rsid w:val="000D3C37"/>
    <w:rsid w:val="000D409A"/>
    <w:rsid w:val="000D43BF"/>
    <w:rsid w:val="000D43EC"/>
    <w:rsid w:val="000D44AD"/>
    <w:rsid w:val="000D45CB"/>
    <w:rsid w:val="000D49E4"/>
    <w:rsid w:val="000D4F58"/>
    <w:rsid w:val="000D542B"/>
    <w:rsid w:val="000D54F8"/>
    <w:rsid w:val="000D5B7C"/>
    <w:rsid w:val="000D5D2C"/>
    <w:rsid w:val="000D5D62"/>
    <w:rsid w:val="000D6300"/>
    <w:rsid w:val="000D6661"/>
    <w:rsid w:val="000D6DC3"/>
    <w:rsid w:val="000D6E91"/>
    <w:rsid w:val="000D6E9C"/>
    <w:rsid w:val="000D707E"/>
    <w:rsid w:val="000D7357"/>
    <w:rsid w:val="000D74EA"/>
    <w:rsid w:val="000D7883"/>
    <w:rsid w:val="000D7F54"/>
    <w:rsid w:val="000D7F5A"/>
    <w:rsid w:val="000E0B83"/>
    <w:rsid w:val="000E1847"/>
    <w:rsid w:val="000E1B1C"/>
    <w:rsid w:val="000E1F6E"/>
    <w:rsid w:val="000E2131"/>
    <w:rsid w:val="000E269F"/>
    <w:rsid w:val="000E2E1D"/>
    <w:rsid w:val="000E348B"/>
    <w:rsid w:val="000E3505"/>
    <w:rsid w:val="000E3864"/>
    <w:rsid w:val="000E3968"/>
    <w:rsid w:val="000E3B7B"/>
    <w:rsid w:val="000E3C7C"/>
    <w:rsid w:val="000E4270"/>
    <w:rsid w:val="000E46B0"/>
    <w:rsid w:val="000E499B"/>
    <w:rsid w:val="000E4F74"/>
    <w:rsid w:val="000E541A"/>
    <w:rsid w:val="000E5995"/>
    <w:rsid w:val="000E5BDA"/>
    <w:rsid w:val="000E6204"/>
    <w:rsid w:val="000E66C9"/>
    <w:rsid w:val="000E6AE1"/>
    <w:rsid w:val="000E6D4C"/>
    <w:rsid w:val="000E7C11"/>
    <w:rsid w:val="000E7DFE"/>
    <w:rsid w:val="000F01A0"/>
    <w:rsid w:val="000F0371"/>
    <w:rsid w:val="000F060B"/>
    <w:rsid w:val="000F0C36"/>
    <w:rsid w:val="000F11BE"/>
    <w:rsid w:val="000F222B"/>
    <w:rsid w:val="000F3024"/>
    <w:rsid w:val="000F382E"/>
    <w:rsid w:val="000F3A92"/>
    <w:rsid w:val="000F4590"/>
    <w:rsid w:val="000F4797"/>
    <w:rsid w:val="000F4AC6"/>
    <w:rsid w:val="000F5114"/>
    <w:rsid w:val="000F5BAE"/>
    <w:rsid w:val="000F5DD8"/>
    <w:rsid w:val="000F5E34"/>
    <w:rsid w:val="000F6269"/>
    <w:rsid w:val="000F653B"/>
    <w:rsid w:val="000F66B5"/>
    <w:rsid w:val="000F68D3"/>
    <w:rsid w:val="000F6995"/>
    <w:rsid w:val="000F6C61"/>
    <w:rsid w:val="000F6DE2"/>
    <w:rsid w:val="000F7968"/>
    <w:rsid w:val="000F7D15"/>
    <w:rsid w:val="00100359"/>
    <w:rsid w:val="00100573"/>
    <w:rsid w:val="0010059D"/>
    <w:rsid w:val="00100D37"/>
    <w:rsid w:val="00100F9D"/>
    <w:rsid w:val="00101204"/>
    <w:rsid w:val="0010125C"/>
    <w:rsid w:val="00102029"/>
    <w:rsid w:val="00102576"/>
    <w:rsid w:val="001029F5"/>
    <w:rsid w:val="001030FD"/>
    <w:rsid w:val="0010357B"/>
    <w:rsid w:val="00103AD5"/>
    <w:rsid w:val="00103DE1"/>
    <w:rsid w:val="00103E0B"/>
    <w:rsid w:val="0010420D"/>
    <w:rsid w:val="001043F9"/>
    <w:rsid w:val="00104440"/>
    <w:rsid w:val="00104784"/>
    <w:rsid w:val="00104EED"/>
    <w:rsid w:val="0010542E"/>
    <w:rsid w:val="0010554A"/>
    <w:rsid w:val="0010595A"/>
    <w:rsid w:val="00105C0A"/>
    <w:rsid w:val="00105C83"/>
    <w:rsid w:val="00105EB2"/>
    <w:rsid w:val="00106066"/>
    <w:rsid w:val="00106CF6"/>
    <w:rsid w:val="001072DA"/>
    <w:rsid w:val="001074F2"/>
    <w:rsid w:val="0011008D"/>
    <w:rsid w:val="00110A34"/>
    <w:rsid w:val="001111FA"/>
    <w:rsid w:val="00111290"/>
    <w:rsid w:val="00111923"/>
    <w:rsid w:val="00112999"/>
    <w:rsid w:val="00112F43"/>
    <w:rsid w:val="00112F55"/>
    <w:rsid w:val="001132C7"/>
    <w:rsid w:val="00113506"/>
    <w:rsid w:val="0011370D"/>
    <w:rsid w:val="001138A0"/>
    <w:rsid w:val="001139CE"/>
    <w:rsid w:val="00113BEF"/>
    <w:rsid w:val="00113F5C"/>
    <w:rsid w:val="0011402A"/>
    <w:rsid w:val="00114A8D"/>
    <w:rsid w:val="00114E70"/>
    <w:rsid w:val="00114EAB"/>
    <w:rsid w:val="001150B8"/>
    <w:rsid w:val="00115B2C"/>
    <w:rsid w:val="00115D30"/>
    <w:rsid w:val="00115E0A"/>
    <w:rsid w:val="001160E4"/>
    <w:rsid w:val="001162BA"/>
    <w:rsid w:val="00116392"/>
    <w:rsid w:val="001163A4"/>
    <w:rsid w:val="0011641A"/>
    <w:rsid w:val="0011672D"/>
    <w:rsid w:val="001168E8"/>
    <w:rsid w:val="00116F96"/>
    <w:rsid w:val="001175A5"/>
    <w:rsid w:val="00117B5B"/>
    <w:rsid w:val="00117F1C"/>
    <w:rsid w:val="00117F8D"/>
    <w:rsid w:val="001201B1"/>
    <w:rsid w:val="00120576"/>
    <w:rsid w:val="00121007"/>
    <w:rsid w:val="00121470"/>
    <w:rsid w:val="001215FE"/>
    <w:rsid w:val="001217B8"/>
    <w:rsid w:val="00121E0D"/>
    <w:rsid w:val="00121ED4"/>
    <w:rsid w:val="001222F7"/>
    <w:rsid w:val="00122440"/>
    <w:rsid w:val="001226AE"/>
    <w:rsid w:val="00122970"/>
    <w:rsid w:val="00123437"/>
    <w:rsid w:val="00124C1B"/>
    <w:rsid w:val="00124E8E"/>
    <w:rsid w:val="00125208"/>
    <w:rsid w:val="0012530C"/>
    <w:rsid w:val="001255C7"/>
    <w:rsid w:val="0012588A"/>
    <w:rsid w:val="001258D4"/>
    <w:rsid w:val="00125922"/>
    <w:rsid w:val="00125AB6"/>
    <w:rsid w:val="00126156"/>
    <w:rsid w:val="0012624D"/>
    <w:rsid w:val="0012676D"/>
    <w:rsid w:val="001268E2"/>
    <w:rsid w:val="00126BCE"/>
    <w:rsid w:val="00126BDD"/>
    <w:rsid w:val="0012731D"/>
    <w:rsid w:val="00127B93"/>
    <w:rsid w:val="001304F9"/>
    <w:rsid w:val="00130795"/>
    <w:rsid w:val="001315DE"/>
    <w:rsid w:val="001316AC"/>
    <w:rsid w:val="00131B5E"/>
    <w:rsid w:val="00131EA3"/>
    <w:rsid w:val="001320DC"/>
    <w:rsid w:val="0013225F"/>
    <w:rsid w:val="00132962"/>
    <w:rsid w:val="001329F2"/>
    <w:rsid w:val="00132A27"/>
    <w:rsid w:val="00132CCB"/>
    <w:rsid w:val="00132EDB"/>
    <w:rsid w:val="00132FCA"/>
    <w:rsid w:val="0013300D"/>
    <w:rsid w:val="001337F8"/>
    <w:rsid w:val="00133E92"/>
    <w:rsid w:val="0013429D"/>
    <w:rsid w:val="00134BD7"/>
    <w:rsid w:val="00134DC9"/>
    <w:rsid w:val="00134E79"/>
    <w:rsid w:val="00134EA9"/>
    <w:rsid w:val="00135863"/>
    <w:rsid w:val="0013609C"/>
    <w:rsid w:val="001361A9"/>
    <w:rsid w:val="00136D27"/>
    <w:rsid w:val="00136D47"/>
    <w:rsid w:val="001374DA"/>
    <w:rsid w:val="00137C66"/>
    <w:rsid w:val="001401D8"/>
    <w:rsid w:val="00140343"/>
    <w:rsid w:val="0014039E"/>
    <w:rsid w:val="001406D5"/>
    <w:rsid w:val="00140A9F"/>
    <w:rsid w:val="00140B42"/>
    <w:rsid w:val="00140EC1"/>
    <w:rsid w:val="00140F24"/>
    <w:rsid w:val="001411B2"/>
    <w:rsid w:val="0014152D"/>
    <w:rsid w:val="00141634"/>
    <w:rsid w:val="00141759"/>
    <w:rsid w:val="00141B86"/>
    <w:rsid w:val="00141DAC"/>
    <w:rsid w:val="00141F55"/>
    <w:rsid w:val="00142148"/>
    <w:rsid w:val="001423AC"/>
    <w:rsid w:val="0014247C"/>
    <w:rsid w:val="0014281E"/>
    <w:rsid w:val="00142829"/>
    <w:rsid w:val="001428D5"/>
    <w:rsid w:val="001430F9"/>
    <w:rsid w:val="00143275"/>
    <w:rsid w:val="00143AE3"/>
    <w:rsid w:val="00143CFD"/>
    <w:rsid w:val="00143FE4"/>
    <w:rsid w:val="0014414B"/>
    <w:rsid w:val="00144212"/>
    <w:rsid w:val="0014468C"/>
    <w:rsid w:val="00144BF9"/>
    <w:rsid w:val="00144D80"/>
    <w:rsid w:val="00144E7A"/>
    <w:rsid w:val="00145151"/>
    <w:rsid w:val="00145892"/>
    <w:rsid w:val="001458F6"/>
    <w:rsid w:val="00145B7B"/>
    <w:rsid w:val="00145C3D"/>
    <w:rsid w:val="0014607F"/>
    <w:rsid w:val="00146139"/>
    <w:rsid w:val="001462AE"/>
    <w:rsid w:val="00147031"/>
    <w:rsid w:val="001472A2"/>
    <w:rsid w:val="00147905"/>
    <w:rsid w:val="0014791E"/>
    <w:rsid w:val="00150025"/>
    <w:rsid w:val="00150243"/>
    <w:rsid w:val="00150548"/>
    <w:rsid w:val="001507AB"/>
    <w:rsid w:val="001507AF"/>
    <w:rsid w:val="00150850"/>
    <w:rsid w:val="00150E88"/>
    <w:rsid w:val="0015105A"/>
    <w:rsid w:val="001517FC"/>
    <w:rsid w:val="00151818"/>
    <w:rsid w:val="00151B34"/>
    <w:rsid w:val="0015205A"/>
    <w:rsid w:val="00152500"/>
    <w:rsid w:val="00152A74"/>
    <w:rsid w:val="00152B1C"/>
    <w:rsid w:val="001539EC"/>
    <w:rsid w:val="00153CAD"/>
    <w:rsid w:val="00153CF1"/>
    <w:rsid w:val="00154884"/>
    <w:rsid w:val="001549E7"/>
    <w:rsid w:val="00154AA8"/>
    <w:rsid w:val="00154AFC"/>
    <w:rsid w:val="00154D4D"/>
    <w:rsid w:val="00154DE7"/>
    <w:rsid w:val="001553C0"/>
    <w:rsid w:val="00155A3A"/>
    <w:rsid w:val="00155AB6"/>
    <w:rsid w:val="00155ABF"/>
    <w:rsid w:val="0015697A"/>
    <w:rsid w:val="00156D25"/>
    <w:rsid w:val="00156D92"/>
    <w:rsid w:val="00156EB4"/>
    <w:rsid w:val="00157273"/>
    <w:rsid w:val="00157907"/>
    <w:rsid w:val="0015796F"/>
    <w:rsid w:val="00157BA7"/>
    <w:rsid w:val="00160048"/>
    <w:rsid w:val="001604F4"/>
    <w:rsid w:val="001607D9"/>
    <w:rsid w:val="0016093E"/>
    <w:rsid w:val="00161309"/>
    <w:rsid w:val="0016143A"/>
    <w:rsid w:val="0016174E"/>
    <w:rsid w:val="001617D4"/>
    <w:rsid w:val="001623BF"/>
    <w:rsid w:val="00162540"/>
    <w:rsid w:val="001628B2"/>
    <w:rsid w:val="00162A5F"/>
    <w:rsid w:val="00162DBE"/>
    <w:rsid w:val="00162F61"/>
    <w:rsid w:val="0016327A"/>
    <w:rsid w:val="001645B1"/>
    <w:rsid w:val="00164647"/>
    <w:rsid w:val="001646D7"/>
    <w:rsid w:val="00164D33"/>
    <w:rsid w:val="00164F2C"/>
    <w:rsid w:val="00164F3A"/>
    <w:rsid w:val="00165792"/>
    <w:rsid w:val="0016581B"/>
    <w:rsid w:val="00165A1B"/>
    <w:rsid w:val="00165C83"/>
    <w:rsid w:val="00166992"/>
    <w:rsid w:val="00166A21"/>
    <w:rsid w:val="00166EE6"/>
    <w:rsid w:val="00166F7F"/>
    <w:rsid w:val="0016701B"/>
    <w:rsid w:val="00167748"/>
    <w:rsid w:val="00170509"/>
    <w:rsid w:val="00170551"/>
    <w:rsid w:val="001705F8"/>
    <w:rsid w:val="00170705"/>
    <w:rsid w:val="00170C5C"/>
    <w:rsid w:val="00171003"/>
    <w:rsid w:val="0017166E"/>
    <w:rsid w:val="0017171B"/>
    <w:rsid w:val="00171D40"/>
    <w:rsid w:val="00172584"/>
    <w:rsid w:val="00172735"/>
    <w:rsid w:val="00172AEB"/>
    <w:rsid w:val="00172C23"/>
    <w:rsid w:val="001730B4"/>
    <w:rsid w:val="0017463D"/>
    <w:rsid w:val="00174AFE"/>
    <w:rsid w:val="00174B37"/>
    <w:rsid w:val="00174EA6"/>
    <w:rsid w:val="001750A4"/>
    <w:rsid w:val="001756F4"/>
    <w:rsid w:val="001765F1"/>
    <w:rsid w:val="00176DA7"/>
    <w:rsid w:val="00176DF1"/>
    <w:rsid w:val="00176E15"/>
    <w:rsid w:val="00176EF3"/>
    <w:rsid w:val="0017710B"/>
    <w:rsid w:val="0017731C"/>
    <w:rsid w:val="001801BF"/>
    <w:rsid w:val="001806A3"/>
    <w:rsid w:val="00180B21"/>
    <w:rsid w:val="00180F80"/>
    <w:rsid w:val="0018146E"/>
    <w:rsid w:val="00181AA2"/>
    <w:rsid w:val="00182AAA"/>
    <w:rsid w:val="001836F7"/>
    <w:rsid w:val="00183858"/>
    <w:rsid w:val="00183CD3"/>
    <w:rsid w:val="001844DB"/>
    <w:rsid w:val="00184BA2"/>
    <w:rsid w:val="00184E64"/>
    <w:rsid w:val="00184F2B"/>
    <w:rsid w:val="00185624"/>
    <w:rsid w:val="00185884"/>
    <w:rsid w:val="001859FB"/>
    <w:rsid w:val="00185D51"/>
    <w:rsid w:val="00185EAE"/>
    <w:rsid w:val="00186027"/>
    <w:rsid w:val="001860BE"/>
    <w:rsid w:val="00186279"/>
    <w:rsid w:val="001862C3"/>
    <w:rsid w:val="00186521"/>
    <w:rsid w:val="00186F0B"/>
    <w:rsid w:val="00186FAA"/>
    <w:rsid w:val="001876B9"/>
    <w:rsid w:val="001878C9"/>
    <w:rsid w:val="001878D4"/>
    <w:rsid w:val="00187DCE"/>
    <w:rsid w:val="00190545"/>
    <w:rsid w:val="001909AD"/>
    <w:rsid w:val="001915DE"/>
    <w:rsid w:val="0019184D"/>
    <w:rsid w:val="00191A21"/>
    <w:rsid w:val="00191D50"/>
    <w:rsid w:val="00191D82"/>
    <w:rsid w:val="001924D5"/>
    <w:rsid w:val="00192EA9"/>
    <w:rsid w:val="00192FF3"/>
    <w:rsid w:val="00193483"/>
    <w:rsid w:val="00193610"/>
    <w:rsid w:val="001940E9"/>
    <w:rsid w:val="00194820"/>
    <w:rsid w:val="00194B3F"/>
    <w:rsid w:val="0019562F"/>
    <w:rsid w:val="00195850"/>
    <w:rsid w:val="00195EC6"/>
    <w:rsid w:val="001963AF"/>
    <w:rsid w:val="001968B3"/>
    <w:rsid w:val="00196A84"/>
    <w:rsid w:val="00196E78"/>
    <w:rsid w:val="001972BF"/>
    <w:rsid w:val="001977B0"/>
    <w:rsid w:val="001978BA"/>
    <w:rsid w:val="00197ED2"/>
    <w:rsid w:val="001A0442"/>
    <w:rsid w:val="001A04E1"/>
    <w:rsid w:val="001A0636"/>
    <w:rsid w:val="001A07EF"/>
    <w:rsid w:val="001A08C7"/>
    <w:rsid w:val="001A0BEE"/>
    <w:rsid w:val="001A0DEC"/>
    <w:rsid w:val="001A1246"/>
    <w:rsid w:val="001A1B8B"/>
    <w:rsid w:val="001A1B93"/>
    <w:rsid w:val="001A1C1D"/>
    <w:rsid w:val="001A1CB7"/>
    <w:rsid w:val="001A2822"/>
    <w:rsid w:val="001A2BBB"/>
    <w:rsid w:val="001A2DB5"/>
    <w:rsid w:val="001A2DFE"/>
    <w:rsid w:val="001A33EA"/>
    <w:rsid w:val="001A3740"/>
    <w:rsid w:val="001A3E32"/>
    <w:rsid w:val="001A3E80"/>
    <w:rsid w:val="001A3F7D"/>
    <w:rsid w:val="001A4B7C"/>
    <w:rsid w:val="001A4E81"/>
    <w:rsid w:val="001A4FB4"/>
    <w:rsid w:val="001A55A9"/>
    <w:rsid w:val="001A5C57"/>
    <w:rsid w:val="001A5CFD"/>
    <w:rsid w:val="001A61AC"/>
    <w:rsid w:val="001A6244"/>
    <w:rsid w:val="001A67FE"/>
    <w:rsid w:val="001A6CB7"/>
    <w:rsid w:val="001A7379"/>
    <w:rsid w:val="001A799C"/>
    <w:rsid w:val="001A79A4"/>
    <w:rsid w:val="001B0227"/>
    <w:rsid w:val="001B0381"/>
    <w:rsid w:val="001B038C"/>
    <w:rsid w:val="001B07E1"/>
    <w:rsid w:val="001B13AF"/>
    <w:rsid w:val="001B1BBC"/>
    <w:rsid w:val="001B1EDE"/>
    <w:rsid w:val="001B236A"/>
    <w:rsid w:val="001B2B84"/>
    <w:rsid w:val="001B2D8A"/>
    <w:rsid w:val="001B2EB2"/>
    <w:rsid w:val="001B34C1"/>
    <w:rsid w:val="001B3680"/>
    <w:rsid w:val="001B3765"/>
    <w:rsid w:val="001B3929"/>
    <w:rsid w:val="001B3A5A"/>
    <w:rsid w:val="001B3F47"/>
    <w:rsid w:val="001B47C0"/>
    <w:rsid w:val="001B4AA1"/>
    <w:rsid w:val="001B4C89"/>
    <w:rsid w:val="001B4E02"/>
    <w:rsid w:val="001B4E64"/>
    <w:rsid w:val="001B571E"/>
    <w:rsid w:val="001B578F"/>
    <w:rsid w:val="001B5807"/>
    <w:rsid w:val="001B5D34"/>
    <w:rsid w:val="001B6013"/>
    <w:rsid w:val="001B607C"/>
    <w:rsid w:val="001B63A0"/>
    <w:rsid w:val="001B640A"/>
    <w:rsid w:val="001B643E"/>
    <w:rsid w:val="001B651C"/>
    <w:rsid w:val="001B6BAD"/>
    <w:rsid w:val="001B6CE1"/>
    <w:rsid w:val="001B6FE7"/>
    <w:rsid w:val="001B70FC"/>
    <w:rsid w:val="001B7A26"/>
    <w:rsid w:val="001B7DB1"/>
    <w:rsid w:val="001B7EEE"/>
    <w:rsid w:val="001C01D1"/>
    <w:rsid w:val="001C0564"/>
    <w:rsid w:val="001C06F9"/>
    <w:rsid w:val="001C0A74"/>
    <w:rsid w:val="001C0D20"/>
    <w:rsid w:val="001C0E23"/>
    <w:rsid w:val="001C100E"/>
    <w:rsid w:val="001C110D"/>
    <w:rsid w:val="001C1977"/>
    <w:rsid w:val="001C1C0F"/>
    <w:rsid w:val="001C22C7"/>
    <w:rsid w:val="001C23F4"/>
    <w:rsid w:val="001C2927"/>
    <w:rsid w:val="001C29BB"/>
    <w:rsid w:val="001C2A30"/>
    <w:rsid w:val="001C2F01"/>
    <w:rsid w:val="001C3C68"/>
    <w:rsid w:val="001C4600"/>
    <w:rsid w:val="001C4788"/>
    <w:rsid w:val="001C4898"/>
    <w:rsid w:val="001C4F3A"/>
    <w:rsid w:val="001C4F51"/>
    <w:rsid w:val="001C4FEA"/>
    <w:rsid w:val="001C5080"/>
    <w:rsid w:val="001C54CC"/>
    <w:rsid w:val="001C5983"/>
    <w:rsid w:val="001C5EE3"/>
    <w:rsid w:val="001C5FF6"/>
    <w:rsid w:val="001C607D"/>
    <w:rsid w:val="001C6864"/>
    <w:rsid w:val="001C6A38"/>
    <w:rsid w:val="001C6B47"/>
    <w:rsid w:val="001C6E2A"/>
    <w:rsid w:val="001C6E83"/>
    <w:rsid w:val="001C6ED7"/>
    <w:rsid w:val="001C6F94"/>
    <w:rsid w:val="001C7776"/>
    <w:rsid w:val="001C7BF3"/>
    <w:rsid w:val="001C7E8E"/>
    <w:rsid w:val="001D005D"/>
    <w:rsid w:val="001D0247"/>
    <w:rsid w:val="001D07F9"/>
    <w:rsid w:val="001D09AA"/>
    <w:rsid w:val="001D13DC"/>
    <w:rsid w:val="001D1749"/>
    <w:rsid w:val="001D1886"/>
    <w:rsid w:val="001D2865"/>
    <w:rsid w:val="001D2C71"/>
    <w:rsid w:val="001D311E"/>
    <w:rsid w:val="001D3585"/>
    <w:rsid w:val="001D358B"/>
    <w:rsid w:val="001D393E"/>
    <w:rsid w:val="001D3D6D"/>
    <w:rsid w:val="001D3E1B"/>
    <w:rsid w:val="001D3FCC"/>
    <w:rsid w:val="001D4629"/>
    <w:rsid w:val="001D6065"/>
    <w:rsid w:val="001D63B4"/>
    <w:rsid w:val="001D63F5"/>
    <w:rsid w:val="001D6768"/>
    <w:rsid w:val="001D6FD9"/>
    <w:rsid w:val="001D71EC"/>
    <w:rsid w:val="001D7A37"/>
    <w:rsid w:val="001D7BCB"/>
    <w:rsid w:val="001D7D1D"/>
    <w:rsid w:val="001D7E15"/>
    <w:rsid w:val="001D7F21"/>
    <w:rsid w:val="001E0B33"/>
    <w:rsid w:val="001E0BCA"/>
    <w:rsid w:val="001E0C00"/>
    <w:rsid w:val="001E1143"/>
    <w:rsid w:val="001E121D"/>
    <w:rsid w:val="001E164F"/>
    <w:rsid w:val="001E1CCF"/>
    <w:rsid w:val="001E1E1F"/>
    <w:rsid w:val="001E2118"/>
    <w:rsid w:val="001E21C9"/>
    <w:rsid w:val="001E2234"/>
    <w:rsid w:val="001E244C"/>
    <w:rsid w:val="001E2543"/>
    <w:rsid w:val="001E25B7"/>
    <w:rsid w:val="001E3077"/>
    <w:rsid w:val="001E3134"/>
    <w:rsid w:val="001E332C"/>
    <w:rsid w:val="001E387D"/>
    <w:rsid w:val="001E3D00"/>
    <w:rsid w:val="001E3FDC"/>
    <w:rsid w:val="001E4275"/>
    <w:rsid w:val="001E4540"/>
    <w:rsid w:val="001E4BE2"/>
    <w:rsid w:val="001E4D58"/>
    <w:rsid w:val="001E4FFA"/>
    <w:rsid w:val="001E52C2"/>
    <w:rsid w:val="001E55B1"/>
    <w:rsid w:val="001E560B"/>
    <w:rsid w:val="001E5B44"/>
    <w:rsid w:val="001E5C59"/>
    <w:rsid w:val="001E6479"/>
    <w:rsid w:val="001E6AA9"/>
    <w:rsid w:val="001E6E27"/>
    <w:rsid w:val="001E6EB8"/>
    <w:rsid w:val="001E73A1"/>
    <w:rsid w:val="001E7654"/>
    <w:rsid w:val="001E769A"/>
    <w:rsid w:val="001E7A57"/>
    <w:rsid w:val="001E7DDB"/>
    <w:rsid w:val="001F0731"/>
    <w:rsid w:val="001F0A2E"/>
    <w:rsid w:val="001F0BD7"/>
    <w:rsid w:val="001F0D39"/>
    <w:rsid w:val="001F0E7C"/>
    <w:rsid w:val="001F1398"/>
    <w:rsid w:val="001F1762"/>
    <w:rsid w:val="001F1892"/>
    <w:rsid w:val="001F1942"/>
    <w:rsid w:val="001F1A2B"/>
    <w:rsid w:val="001F1C0F"/>
    <w:rsid w:val="001F24F6"/>
    <w:rsid w:val="001F29FA"/>
    <w:rsid w:val="001F2D40"/>
    <w:rsid w:val="001F374E"/>
    <w:rsid w:val="001F3AF4"/>
    <w:rsid w:val="001F3C20"/>
    <w:rsid w:val="001F3E84"/>
    <w:rsid w:val="001F43B0"/>
    <w:rsid w:val="001F4AA9"/>
    <w:rsid w:val="001F4CD1"/>
    <w:rsid w:val="001F4E69"/>
    <w:rsid w:val="001F5443"/>
    <w:rsid w:val="001F580F"/>
    <w:rsid w:val="001F5A9B"/>
    <w:rsid w:val="001F5D54"/>
    <w:rsid w:val="001F65F1"/>
    <w:rsid w:val="001F6641"/>
    <w:rsid w:val="001F69A6"/>
    <w:rsid w:val="001F6BDD"/>
    <w:rsid w:val="001F7511"/>
    <w:rsid w:val="001F79AA"/>
    <w:rsid w:val="00200819"/>
    <w:rsid w:val="00200840"/>
    <w:rsid w:val="00201165"/>
    <w:rsid w:val="00201419"/>
    <w:rsid w:val="0020164D"/>
    <w:rsid w:val="002016E7"/>
    <w:rsid w:val="00201BBC"/>
    <w:rsid w:val="00201ED9"/>
    <w:rsid w:val="00201EEF"/>
    <w:rsid w:val="0020205F"/>
    <w:rsid w:val="00202092"/>
    <w:rsid w:val="0020234E"/>
    <w:rsid w:val="0020257A"/>
    <w:rsid w:val="0020274C"/>
    <w:rsid w:val="00202779"/>
    <w:rsid w:val="002028BD"/>
    <w:rsid w:val="00202DDB"/>
    <w:rsid w:val="0020304C"/>
    <w:rsid w:val="002030B9"/>
    <w:rsid w:val="00203D95"/>
    <w:rsid w:val="0020453E"/>
    <w:rsid w:val="002045B4"/>
    <w:rsid w:val="002051E4"/>
    <w:rsid w:val="00205237"/>
    <w:rsid w:val="0020567C"/>
    <w:rsid w:val="002056BF"/>
    <w:rsid w:val="00205A26"/>
    <w:rsid w:val="00205D63"/>
    <w:rsid w:val="00205DB3"/>
    <w:rsid w:val="00205E25"/>
    <w:rsid w:val="0020686C"/>
    <w:rsid w:val="00207109"/>
    <w:rsid w:val="00207473"/>
    <w:rsid w:val="0020771F"/>
    <w:rsid w:val="00207B14"/>
    <w:rsid w:val="00207E6C"/>
    <w:rsid w:val="00207FCA"/>
    <w:rsid w:val="00210186"/>
    <w:rsid w:val="002102B3"/>
    <w:rsid w:val="002105BC"/>
    <w:rsid w:val="00210634"/>
    <w:rsid w:val="00210BC1"/>
    <w:rsid w:val="00211058"/>
    <w:rsid w:val="00211D43"/>
    <w:rsid w:val="00212224"/>
    <w:rsid w:val="002124F1"/>
    <w:rsid w:val="00212591"/>
    <w:rsid w:val="00212D30"/>
    <w:rsid w:val="00212FC0"/>
    <w:rsid w:val="0021313E"/>
    <w:rsid w:val="00213CCF"/>
    <w:rsid w:val="00214303"/>
    <w:rsid w:val="0021434A"/>
    <w:rsid w:val="00214352"/>
    <w:rsid w:val="002146F9"/>
    <w:rsid w:val="002148B5"/>
    <w:rsid w:val="00214CB0"/>
    <w:rsid w:val="002151D7"/>
    <w:rsid w:val="002156AF"/>
    <w:rsid w:val="002156CF"/>
    <w:rsid w:val="00215A7F"/>
    <w:rsid w:val="00215AF8"/>
    <w:rsid w:val="00215E42"/>
    <w:rsid w:val="00215E5E"/>
    <w:rsid w:val="00216346"/>
    <w:rsid w:val="00216B6F"/>
    <w:rsid w:val="00216E8F"/>
    <w:rsid w:val="002172B6"/>
    <w:rsid w:val="002176E8"/>
    <w:rsid w:val="002179C4"/>
    <w:rsid w:val="00217BDB"/>
    <w:rsid w:val="00217F4C"/>
    <w:rsid w:val="0022047A"/>
    <w:rsid w:val="002208D9"/>
    <w:rsid w:val="00220A78"/>
    <w:rsid w:val="00221668"/>
    <w:rsid w:val="00221F64"/>
    <w:rsid w:val="00222568"/>
    <w:rsid w:val="002225B4"/>
    <w:rsid w:val="002228A1"/>
    <w:rsid w:val="0022366F"/>
    <w:rsid w:val="002237D1"/>
    <w:rsid w:val="00223F73"/>
    <w:rsid w:val="00223FA6"/>
    <w:rsid w:val="00224282"/>
    <w:rsid w:val="002244B7"/>
    <w:rsid w:val="002248F0"/>
    <w:rsid w:val="00224C2E"/>
    <w:rsid w:val="00224D61"/>
    <w:rsid w:val="00224E9E"/>
    <w:rsid w:val="00225C03"/>
    <w:rsid w:val="002262B4"/>
    <w:rsid w:val="0022660D"/>
    <w:rsid w:val="00226E32"/>
    <w:rsid w:val="002273B7"/>
    <w:rsid w:val="0022743B"/>
    <w:rsid w:val="002279EB"/>
    <w:rsid w:val="00227F17"/>
    <w:rsid w:val="002300A2"/>
    <w:rsid w:val="00230128"/>
    <w:rsid w:val="00230168"/>
    <w:rsid w:val="002301E4"/>
    <w:rsid w:val="00230911"/>
    <w:rsid w:val="002309AD"/>
    <w:rsid w:val="00230C5C"/>
    <w:rsid w:val="00230CBB"/>
    <w:rsid w:val="00230DC5"/>
    <w:rsid w:val="00231BF5"/>
    <w:rsid w:val="00231CCB"/>
    <w:rsid w:val="00232037"/>
    <w:rsid w:val="00232059"/>
    <w:rsid w:val="002320E8"/>
    <w:rsid w:val="00232498"/>
    <w:rsid w:val="0023256B"/>
    <w:rsid w:val="00232665"/>
    <w:rsid w:val="00232D9C"/>
    <w:rsid w:val="00232FC3"/>
    <w:rsid w:val="002331AD"/>
    <w:rsid w:val="0023335B"/>
    <w:rsid w:val="00233407"/>
    <w:rsid w:val="002336A5"/>
    <w:rsid w:val="00233987"/>
    <w:rsid w:val="00233A61"/>
    <w:rsid w:val="00234AB5"/>
    <w:rsid w:val="002356F1"/>
    <w:rsid w:val="00235CC9"/>
    <w:rsid w:val="00236066"/>
    <w:rsid w:val="00236EC5"/>
    <w:rsid w:val="002375F8"/>
    <w:rsid w:val="00240204"/>
    <w:rsid w:val="00240291"/>
    <w:rsid w:val="00240541"/>
    <w:rsid w:val="002408E5"/>
    <w:rsid w:val="002409F9"/>
    <w:rsid w:val="00240F6F"/>
    <w:rsid w:val="00241007"/>
    <w:rsid w:val="00241931"/>
    <w:rsid w:val="00241B10"/>
    <w:rsid w:val="00242910"/>
    <w:rsid w:val="00242F44"/>
    <w:rsid w:val="00242F93"/>
    <w:rsid w:val="0024315C"/>
    <w:rsid w:val="00243878"/>
    <w:rsid w:val="00243BF1"/>
    <w:rsid w:val="00243D37"/>
    <w:rsid w:val="0024469A"/>
    <w:rsid w:val="002448D6"/>
    <w:rsid w:val="002449E6"/>
    <w:rsid w:val="00245530"/>
    <w:rsid w:val="0024564E"/>
    <w:rsid w:val="00245E0D"/>
    <w:rsid w:val="00245EDA"/>
    <w:rsid w:val="00246A9E"/>
    <w:rsid w:val="00247354"/>
    <w:rsid w:val="00247729"/>
    <w:rsid w:val="00250527"/>
    <w:rsid w:val="00250AC9"/>
    <w:rsid w:val="00250AD5"/>
    <w:rsid w:val="00250D63"/>
    <w:rsid w:val="00251D07"/>
    <w:rsid w:val="0025200D"/>
    <w:rsid w:val="00252026"/>
    <w:rsid w:val="002522B1"/>
    <w:rsid w:val="00252912"/>
    <w:rsid w:val="0025315A"/>
    <w:rsid w:val="002533EB"/>
    <w:rsid w:val="002543D5"/>
    <w:rsid w:val="00254A4C"/>
    <w:rsid w:val="00254BF3"/>
    <w:rsid w:val="00254EE8"/>
    <w:rsid w:val="0025502D"/>
    <w:rsid w:val="002553B2"/>
    <w:rsid w:val="0025570B"/>
    <w:rsid w:val="002558D8"/>
    <w:rsid w:val="0025598C"/>
    <w:rsid w:val="00255F83"/>
    <w:rsid w:val="00256552"/>
    <w:rsid w:val="002570A7"/>
    <w:rsid w:val="00257104"/>
    <w:rsid w:val="00257C31"/>
    <w:rsid w:val="00257D87"/>
    <w:rsid w:val="002603E9"/>
    <w:rsid w:val="002606A8"/>
    <w:rsid w:val="002606F6"/>
    <w:rsid w:val="00260C0B"/>
    <w:rsid w:val="00260DC9"/>
    <w:rsid w:val="00260F4F"/>
    <w:rsid w:val="00261281"/>
    <w:rsid w:val="00261459"/>
    <w:rsid w:val="0026156C"/>
    <w:rsid w:val="002619A8"/>
    <w:rsid w:val="002624A6"/>
    <w:rsid w:val="00262C33"/>
    <w:rsid w:val="00262E04"/>
    <w:rsid w:val="00263246"/>
    <w:rsid w:val="002636AB"/>
    <w:rsid w:val="002638A1"/>
    <w:rsid w:val="00263D5A"/>
    <w:rsid w:val="0026414A"/>
    <w:rsid w:val="002649BE"/>
    <w:rsid w:val="00265397"/>
    <w:rsid w:val="002656B2"/>
    <w:rsid w:val="00265DB9"/>
    <w:rsid w:val="00265F25"/>
    <w:rsid w:val="00266055"/>
    <w:rsid w:val="00266209"/>
    <w:rsid w:val="00266574"/>
    <w:rsid w:val="002665EB"/>
    <w:rsid w:val="00266621"/>
    <w:rsid w:val="00266762"/>
    <w:rsid w:val="00266862"/>
    <w:rsid w:val="00266AE6"/>
    <w:rsid w:val="002670AA"/>
    <w:rsid w:val="00267379"/>
    <w:rsid w:val="00267B43"/>
    <w:rsid w:val="00267B78"/>
    <w:rsid w:val="00267BAF"/>
    <w:rsid w:val="00267D47"/>
    <w:rsid w:val="00270236"/>
    <w:rsid w:val="0027023B"/>
    <w:rsid w:val="002702B3"/>
    <w:rsid w:val="00270318"/>
    <w:rsid w:val="00270781"/>
    <w:rsid w:val="00270829"/>
    <w:rsid w:val="002708DF"/>
    <w:rsid w:val="002712A6"/>
    <w:rsid w:val="00271503"/>
    <w:rsid w:val="0027151E"/>
    <w:rsid w:val="002715A3"/>
    <w:rsid w:val="00271812"/>
    <w:rsid w:val="002719AD"/>
    <w:rsid w:val="00271BDF"/>
    <w:rsid w:val="00272007"/>
    <w:rsid w:val="00272054"/>
    <w:rsid w:val="00272A65"/>
    <w:rsid w:val="00272B46"/>
    <w:rsid w:val="00273694"/>
    <w:rsid w:val="00273E76"/>
    <w:rsid w:val="002746E7"/>
    <w:rsid w:val="00274E1C"/>
    <w:rsid w:val="002751E9"/>
    <w:rsid w:val="0027520B"/>
    <w:rsid w:val="0027547F"/>
    <w:rsid w:val="00275510"/>
    <w:rsid w:val="002755C4"/>
    <w:rsid w:val="00275683"/>
    <w:rsid w:val="0027595B"/>
    <w:rsid w:val="00275C3E"/>
    <w:rsid w:val="00275CA2"/>
    <w:rsid w:val="0027640A"/>
    <w:rsid w:val="00276CDC"/>
    <w:rsid w:val="00276EAB"/>
    <w:rsid w:val="00276FC2"/>
    <w:rsid w:val="0027733B"/>
    <w:rsid w:val="0027748C"/>
    <w:rsid w:val="00277525"/>
    <w:rsid w:val="002776F9"/>
    <w:rsid w:val="002777B6"/>
    <w:rsid w:val="00277B8B"/>
    <w:rsid w:val="00277BF4"/>
    <w:rsid w:val="00277E5F"/>
    <w:rsid w:val="0028024D"/>
    <w:rsid w:val="002813FF"/>
    <w:rsid w:val="002817E6"/>
    <w:rsid w:val="002819DC"/>
    <w:rsid w:val="00281E7C"/>
    <w:rsid w:val="00282238"/>
    <w:rsid w:val="00282563"/>
    <w:rsid w:val="00282637"/>
    <w:rsid w:val="00282639"/>
    <w:rsid w:val="00282997"/>
    <w:rsid w:val="002831BE"/>
    <w:rsid w:val="00283462"/>
    <w:rsid w:val="002837DB"/>
    <w:rsid w:val="00283B11"/>
    <w:rsid w:val="00283C82"/>
    <w:rsid w:val="00283D5C"/>
    <w:rsid w:val="0028451C"/>
    <w:rsid w:val="00284904"/>
    <w:rsid w:val="00284970"/>
    <w:rsid w:val="00284999"/>
    <w:rsid w:val="00284DBE"/>
    <w:rsid w:val="00284F9E"/>
    <w:rsid w:val="00285085"/>
    <w:rsid w:val="002851EC"/>
    <w:rsid w:val="00285F80"/>
    <w:rsid w:val="0028641A"/>
    <w:rsid w:val="00286B26"/>
    <w:rsid w:val="00286DDF"/>
    <w:rsid w:val="00286E27"/>
    <w:rsid w:val="00287369"/>
    <w:rsid w:val="00287A90"/>
    <w:rsid w:val="002907D3"/>
    <w:rsid w:val="002908BC"/>
    <w:rsid w:val="00290E43"/>
    <w:rsid w:val="00290F13"/>
    <w:rsid w:val="00291327"/>
    <w:rsid w:val="0029168E"/>
    <w:rsid w:val="00291A9C"/>
    <w:rsid w:val="00291F70"/>
    <w:rsid w:val="00291FDD"/>
    <w:rsid w:val="002920EB"/>
    <w:rsid w:val="0029216E"/>
    <w:rsid w:val="00292446"/>
    <w:rsid w:val="002925F1"/>
    <w:rsid w:val="00292C5F"/>
    <w:rsid w:val="00292EC6"/>
    <w:rsid w:val="0029399B"/>
    <w:rsid w:val="002939DF"/>
    <w:rsid w:val="00293BDD"/>
    <w:rsid w:val="00293D4D"/>
    <w:rsid w:val="00293E3C"/>
    <w:rsid w:val="00293F41"/>
    <w:rsid w:val="002941E6"/>
    <w:rsid w:val="00294452"/>
    <w:rsid w:val="002946BE"/>
    <w:rsid w:val="002948FC"/>
    <w:rsid w:val="00295684"/>
    <w:rsid w:val="00295EDE"/>
    <w:rsid w:val="00296A6A"/>
    <w:rsid w:val="00296B56"/>
    <w:rsid w:val="00296C5A"/>
    <w:rsid w:val="00296F65"/>
    <w:rsid w:val="00296FF6"/>
    <w:rsid w:val="00297CD6"/>
    <w:rsid w:val="00297FB8"/>
    <w:rsid w:val="002A00EB"/>
    <w:rsid w:val="002A01E7"/>
    <w:rsid w:val="002A055C"/>
    <w:rsid w:val="002A078E"/>
    <w:rsid w:val="002A084C"/>
    <w:rsid w:val="002A0B5D"/>
    <w:rsid w:val="002A0D36"/>
    <w:rsid w:val="002A0E68"/>
    <w:rsid w:val="002A1E80"/>
    <w:rsid w:val="002A1E9E"/>
    <w:rsid w:val="002A21A6"/>
    <w:rsid w:val="002A23AD"/>
    <w:rsid w:val="002A33A9"/>
    <w:rsid w:val="002A3648"/>
    <w:rsid w:val="002A36EA"/>
    <w:rsid w:val="002A3F3D"/>
    <w:rsid w:val="002A3FF5"/>
    <w:rsid w:val="002A457E"/>
    <w:rsid w:val="002A4AAF"/>
    <w:rsid w:val="002A4E24"/>
    <w:rsid w:val="002A53CE"/>
    <w:rsid w:val="002A54BC"/>
    <w:rsid w:val="002A5628"/>
    <w:rsid w:val="002A5B7F"/>
    <w:rsid w:val="002A5E7A"/>
    <w:rsid w:val="002A5F9B"/>
    <w:rsid w:val="002A60C3"/>
    <w:rsid w:val="002A6242"/>
    <w:rsid w:val="002A6F41"/>
    <w:rsid w:val="002A71B4"/>
    <w:rsid w:val="002A7DFA"/>
    <w:rsid w:val="002B027D"/>
    <w:rsid w:val="002B0B1E"/>
    <w:rsid w:val="002B0C28"/>
    <w:rsid w:val="002B0C67"/>
    <w:rsid w:val="002B0FBA"/>
    <w:rsid w:val="002B0FCA"/>
    <w:rsid w:val="002B14F6"/>
    <w:rsid w:val="002B1786"/>
    <w:rsid w:val="002B1B04"/>
    <w:rsid w:val="002B1D47"/>
    <w:rsid w:val="002B1FC9"/>
    <w:rsid w:val="002B22AB"/>
    <w:rsid w:val="002B2774"/>
    <w:rsid w:val="002B294D"/>
    <w:rsid w:val="002B2B81"/>
    <w:rsid w:val="002B30C2"/>
    <w:rsid w:val="002B38DF"/>
    <w:rsid w:val="002B3DDE"/>
    <w:rsid w:val="002B3F6E"/>
    <w:rsid w:val="002B446E"/>
    <w:rsid w:val="002B46AF"/>
    <w:rsid w:val="002B48E2"/>
    <w:rsid w:val="002B48F6"/>
    <w:rsid w:val="002B4AE0"/>
    <w:rsid w:val="002B50B5"/>
    <w:rsid w:val="002B5188"/>
    <w:rsid w:val="002B5827"/>
    <w:rsid w:val="002B5C44"/>
    <w:rsid w:val="002B600B"/>
    <w:rsid w:val="002B63A0"/>
    <w:rsid w:val="002B63B7"/>
    <w:rsid w:val="002B674F"/>
    <w:rsid w:val="002B67CB"/>
    <w:rsid w:val="002B6915"/>
    <w:rsid w:val="002B76F7"/>
    <w:rsid w:val="002B7A62"/>
    <w:rsid w:val="002B7D0E"/>
    <w:rsid w:val="002B7F05"/>
    <w:rsid w:val="002C0389"/>
    <w:rsid w:val="002C0C15"/>
    <w:rsid w:val="002C12D7"/>
    <w:rsid w:val="002C145B"/>
    <w:rsid w:val="002C1D37"/>
    <w:rsid w:val="002C208D"/>
    <w:rsid w:val="002C2140"/>
    <w:rsid w:val="002C262A"/>
    <w:rsid w:val="002C2A93"/>
    <w:rsid w:val="002C2DE8"/>
    <w:rsid w:val="002C34D9"/>
    <w:rsid w:val="002C3936"/>
    <w:rsid w:val="002C3CAC"/>
    <w:rsid w:val="002C3DF3"/>
    <w:rsid w:val="002C434E"/>
    <w:rsid w:val="002C486E"/>
    <w:rsid w:val="002C4AED"/>
    <w:rsid w:val="002C4B59"/>
    <w:rsid w:val="002C4C23"/>
    <w:rsid w:val="002C5079"/>
    <w:rsid w:val="002C5771"/>
    <w:rsid w:val="002C5CB8"/>
    <w:rsid w:val="002C6938"/>
    <w:rsid w:val="002C7628"/>
    <w:rsid w:val="002C764C"/>
    <w:rsid w:val="002C76E7"/>
    <w:rsid w:val="002C7FBE"/>
    <w:rsid w:val="002D0611"/>
    <w:rsid w:val="002D085A"/>
    <w:rsid w:val="002D0EF7"/>
    <w:rsid w:val="002D1013"/>
    <w:rsid w:val="002D1154"/>
    <w:rsid w:val="002D119C"/>
    <w:rsid w:val="002D11E7"/>
    <w:rsid w:val="002D174B"/>
    <w:rsid w:val="002D17FB"/>
    <w:rsid w:val="002D2AF4"/>
    <w:rsid w:val="002D2C13"/>
    <w:rsid w:val="002D2E5D"/>
    <w:rsid w:val="002D31CF"/>
    <w:rsid w:val="002D33BA"/>
    <w:rsid w:val="002D36A5"/>
    <w:rsid w:val="002D39C9"/>
    <w:rsid w:val="002D3A86"/>
    <w:rsid w:val="002D3E7B"/>
    <w:rsid w:val="002D4092"/>
    <w:rsid w:val="002D4365"/>
    <w:rsid w:val="002D4F6B"/>
    <w:rsid w:val="002D52CA"/>
    <w:rsid w:val="002D5789"/>
    <w:rsid w:val="002D6C07"/>
    <w:rsid w:val="002D7071"/>
    <w:rsid w:val="002D71A6"/>
    <w:rsid w:val="002E04FD"/>
    <w:rsid w:val="002E0794"/>
    <w:rsid w:val="002E07BC"/>
    <w:rsid w:val="002E0CF3"/>
    <w:rsid w:val="002E1113"/>
    <w:rsid w:val="002E115A"/>
    <w:rsid w:val="002E1274"/>
    <w:rsid w:val="002E1687"/>
    <w:rsid w:val="002E1936"/>
    <w:rsid w:val="002E1AAB"/>
    <w:rsid w:val="002E1CF0"/>
    <w:rsid w:val="002E1FC6"/>
    <w:rsid w:val="002E215D"/>
    <w:rsid w:val="002E27D6"/>
    <w:rsid w:val="002E28DE"/>
    <w:rsid w:val="002E2E44"/>
    <w:rsid w:val="002E34CE"/>
    <w:rsid w:val="002E3544"/>
    <w:rsid w:val="002E43DF"/>
    <w:rsid w:val="002E44D3"/>
    <w:rsid w:val="002E47E7"/>
    <w:rsid w:val="002E480C"/>
    <w:rsid w:val="002E4A37"/>
    <w:rsid w:val="002E5368"/>
    <w:rsid w:val="002E54E4"/>
    <w:rsid w:val="002E5596"/>
    <w:rsid w:val="002E55C5"/>
    <w:rsid w:val="002E5767"/>
    <w:rsid w:val="002E5892"/>
    <w:rsid w:val="002E595E"/>
    <w:rsid w:val="002E5C67"/>
    <w:rsid w:val="002E5DEE"/>
    <w:rsid w:val="002E6F33"/>
    <w:rsid w:val="002E77BD"/>
    <w:rsid w:val="002E79CF"/>
    <w:rsid w:val="002E7EE4"/>
    <w:rsid w:val="002E7EF3"/>
    <w:rsid w:val="002E7F89"/>
    <w:rsid w:val="002F0125"/>
    <w:rsid w:val="002F06BB"/>
    <w:rsid w:val="002F1034"/>
    <w:rsid w:val="002F1559"/>
    <w:rsid w:val="002F15D8"/>
    <w:rsid w:val="002F16E9"/>
    <w:rsid w:val="002F17E9"/>
    <w:rsid w:val="002F1AA7"/>
    <w:rsid w:val="002F1ACC"/>
    <w:rsid w:val="002F298A"/>
    <w:rsid w:val="002F2D1D"/>
    <w:rsid w:val="002F2F62"/>
    <w:rsid w:val="002F2FF1"/>
    <w:rsid w:val="002F3006"/>
    <w:rsid w:val="002F3871"/>
    <w:rsid w:val="002F3AD1"/>
    <w:rsid w:val="002F408F"/>
    <w:rsid w:val="002F4538"/>
    <w:rsid w:val="002F4596"/>
    <w:rsid w:val="002F45AA"/>
    <w:rsid w:val="002F4CE8"/>
    <w:rsid w:val="002F4D50"/>
    <w:rsid w:val="002F4D65"/>
    <w:rsid w:val="002F4EBF"/>
    <w:rsid w:val="002F4FF8"/>
    <w:rsid w:val="002F5070"/>
    <w:rsid w:val="002F525F"/>
    <w:rsid w:val="002F5473"/>
    <w:rsid w:val="002F574F"/>
    <w:rsid w:val="002F5CBE"/>
    <w:rsid w:val="002F5F9D"/>
    <w:rsid w:val="002F675F"/>
    <w:rsid w:val="002F6FD0"/>
    <w:rsid w:val="002F7A49"/>
    <w:rsid w:val="002F7E6E"/>
    <w:rsid w:val="00300201"/>
    <w:rsid w:val="00300307"/>
    <w:rsid w:val="0030067F"/>
    <w:rsid w:val="003009FA"/>
    <w:rsid w:val="00300FD4"/>
    <w:rsid w:val="003013E8"/>
    <w:rsid w:val="0030147F"/>
    <w:rsid w:val="00301764"/>
    <w:rsid w:val="00301F1E"/>
    <w:rsid w:val="003020E5"/>
    <w:rsid w:val="00302498"/>
    <w:rsid w:val="00302C78"/>
    <w:rsid w:val="003030D6"/>
    <w:rsid w:val="003038FB"/>
    <w:rsid w:val="00303BB3"/>
    <w:rsid w:val="00303E91"/>
    <w:rsid w:val="00303F13"/>
    <w:rsid w:val="003044BB"/>
    <w:rsid w:val="003047F8"/>
    <w:rsid w:val="00304872"/>
    <w:rsid w:val="003049D3"/>
    <w:rsid w:val="003050FD"/>
    <w:rsid w:val="00305791"/>
    <w:rsid w:val="003059D1"/>
    <w:rsid w:val="00305EFB"/>
    <w:rsid w:val="003061F0"/>
    <w:rsid w:val="00306A75"/>
    <w:rsid w:val="00306C51"/>
    <w:rsid w:val="00306C84"/>
    <w:rsid w:val="00306D6B"/>
    <w:rsid w:val="003075E7"/>
    <w:rsid w:val="0030779B"/>
    <w:rsid w:val="00307F0D"/>
    <w:rsid w:val="00307F4A"/>
    <w:rsid w:val="00310258"/>
    <w:rsid w:val="003102A3"/>
    <w:rsid w:val="003111FC"/>
    <w:rsid w:val="0031135C"/>
    <w:rsid w:val="00311B71"/>
    <w:rsid w:val="00311C6C"/>
    <w:rsid w:val="0031256C"/>
    <w:rsid w:val="00312861"/>
    <w:rsid w:val="00312887"/>
    <w:rsid w:val="003129C9"/>
    <w:rsid w:val="00312AFA"/>
    <w:rsid w:val="00312E39"/>
    <w:rsid w:val="00313512"/>
    <w:rsid w:val="00313BB8"/>
    <w:rsid w:val="00314640"/>
    <w:rsid w:val="003149A9"/>
    <w:rsid w:val="00314D60"/>
    <w:rsid w:val="003158C2"/>
    <w:rsid w:val="00316416"/>
    <w:rsid w:val="003166BE"/>
    <w:rsid w:val="003169BC"/>
    <w:rsid w:val="00316EC4"/>
    <w:rsid w:val="00317025"/>
    <w:rsid w:val="00317315"/>
    <w:rsid w:val="003178B8"/>
    <w:rsid w:val="00317F4A"/>
    <w:rsid w:val="00320159"/>
    <w:rsid w:val="00320395"/>
    <w:rsid w:val="00320795"/>
    <w:rsid w:val="00321839"/>
    <w:rsid w:val="00321BB0"/>
    <w:rsid w:val="003222BE"/>
    <w:rsid w:val="00322B4D"/>
    <w:rsid w:val="003231A1"/>
    <w:rsid w:val="00323215"/>
    <w:rsid w:val="00323601"/>
    <w:rsid w:val="003247F1"/>
    <w:rsid w:val="003257BF"/>
    <w:rsid w:val="003258F1"/>
    <w:rsid w:val="00325963"/>
    <w:rsid w:val="0032613A"/>
    <w:rsid w:val="0032695E"/>
    <w:rsid w:val="003269AC"/>
    <w:rsid w:val="00326A6A"/>
    <w:rsid w:val="00326A7C"/>
    <w:rsid w:val="00326D70"/>
    <w:rsid w:val="00327415"/>
    <w:rsid w:val="00330965"/>
    <w:rsid w:val="00331788"/>
    <w:rsid w:val="00331B6F"/>
    <w:rsid w:val="00331C81"/>
    <w:rsid w:val="00331EBF"/>
    <w:rsid w:val="0033210A"/>
    <w:rsid w:val="0033212E"/>
    <w:rsid w:val="003322BD"/>
    <w:rsid w:val="00332875"/>
    <w:rsid w:val="00332A72"/>
    <w:rsid w:val="0033303A"/>
    <w:rsid w:val="0033310D"/>
    <w:rsid w:val="00333281"/>
    <w:rsid w:val="00333325"/>
    <w:rsid w:val="003333B3"/>
    <w:rsid w:val="00333B6A"/>
    <w:rsid w:val="00333CCA"/>
    <w:rsid w:val="00333D05"/>
    <w:rsid w:val="00333DDA"/>
    <w:rsid w:val="00334843"/>
    <w:rsid w:val="00334984"/>
    <w:rsid w:val="00334A50"/>
    <w:rsid w:val="00334B95"/>
    <w:rsid w:val="00334C7D"/>
    <w:rsid w:val="00335425"/>
    <w:rsid w:val="00335695"/>
    <w:rsid w:val="00335A01"/>
    <w:rsid w:val="00335D0F"/>
    <w:rsid w:val="00336467"/>
    <w:rsid w:val="003365C2"/>
    <w:rsid w:val="0033665C"/>
    <w:rsid w:val="00336687"/>
    <w:rsid w:val="003366F2"/>
    <w:rsid w:val="00336718"/>
    <w:rsid w:val="00336944"/>
    <w:rsid w:val="003369D8"/>
    <w:rsid w:val="00336E2F"/>
    <w:rsid w:val="00337FFB"/>
    <w:rsid w:val="003400B3"/>
    <w:rsid w:val="00340506"/>
    <w:rsid w:val="00340ADC"/>
    <w:rsid w:val="00340C1F"/>
    <w:rsid w:val="00340E4B"/>
    <w:rsid w:val="00341BF6"/>
    <w:rsid w:val="003420E8"/>
    <w:rsid w:val="003426D9"/>
    <w:rsid w:val="00342A0C"/>
    <w:rsid w:val="00342D8A"/>
    <w:rsid w:val="00342FB4"/>
    <w:rsid w:val="0034372B"/>
    <w:rsid w:val="00343BFC"/>
    <w:rsid w:val="003450A7"/>
    <w:rsid w:val="003450E3"/>
    <w:rsid w:val="003456EC"/>
    <w:rsid w:val="0034585A"/>
    <w:rsid w:val="00345AAD"/>
    <w:rsid w:val="00345CB1"/>
    <w:rsid w:val="00345DB4"/>
    <w:rsid w:val="00346633"/>
    <w:rsid w:val="00346C6C"/>
    <w:rsid w:val="00346FE6"/>
    <w:rsid w:val="00347241"/>
    <w:rsid w:val="00347266"/>
    <w:rsid w:val="003472E7"/>
    <w:rsid w:val="00347487"/>
    <w:rsid w:val="003474F5"/>
    <w:rsid w:val="00347819"/>
    <w:rsid w:val="00347D7F"/>
    <w:rsid w:val="00347DD1"/>
    <w:rsid w:val="003501AC"/>
    <w:rsid w:val="00350564"/>
    <w:rsid w:val="00350887"/>
    <w:rsid w:val="00350F9C"/>
    <w:rsid w:val="0035114F"/>
    <w:rsid w:val="0035167C"/>
    <w:rsid w:val="00351C1D"/>
    <w:rsid w:val="0035224B"/>
    <w:rsid w:val="00352546"/>
    <w:rsid w:val="00352584"/>
    <w:rsid w:val="00352805"/>
    <w:rsid w:val="003533B5"/>
    <w:rsid w:val="00353624"/>
    <w:rsid w:val="0035379A"/>
    <w:rsid w:val="003538C7"/>
    <w:rsid w:val="00353D8E"/>
    <w:rsid w:val="00353DAF"/>
    <w:rsid w:val="00354448"/>
    <w:rsid w:val="003547A8"/>
    <w:rsid w:val="00354B03"/>
    <w:rsid w:val="00354B90"/>
    <w:rsid w:val="00354D9C"/>
    <w:rsid w:val="00354FE8"/>
    <w:rsid w:val="003552AF"/>
    <w:rsid w:val="00355404"/>
    <w:rsid w:val="00355911"/>
    <w:rsid w:val="00356637"/>
    <w:rsid w:val="00356743"/>
    <w:rsid w:val="003569AD"/>
    <w:rsid w:val="00356E30"/>
    <w:rsid w:val="00357199"/>
    <w:rsid w:val="00357882"/>
    <w:rsid w:val="00357948"/>
    <w:rsid w:val="00360088"/>
    <w:rsid w:val="00360531"/>
    <w:rsid w:val="00360B6B"/>
    <w:rsid w:val="00361250"/>
    <w:rsid w:val="0036148F"/>
    <w:rsid w:val="003616FB"/>
    <w:rsid w:val="003619E9"/>
    <w:rsid w:val="00361C55"/>
    <w:rsid w:val="0036239E"/>
    <w:rsid w:val="00362511"/>
    <w:rsid w:val="003625D5"/>
    <w:rsid w:val="00362F9C"/>
    <w:rsid w:val="0036325C"/>
    <w:rsid w:val="0036385F"/>
    <w:rsid w:val="00363921"/>
    <w:rsid w:val="00363970"/>
    <w:rsid w:val="00363B68"/>
    <w:rsid w:val="00363D9D"/>
    <w:rsid w:val="00363E50"/>
    <w:rsid w:val="00363F9C"/>
    <w:rsid w:val="0036438C"/>
    <w:rsid w:val="003643BE"/>
    <w:rsid w:val="00364543"/>
    <w:rsid w:val="00364BB1"/>
    <w:rsid w:val="00364F49"/>
    <w:rsid w:val="003652B2"/>
    <w:rsid w:val="003655D7"/>
    <w:rsid w:val="003659EB"/>
    <w:rsid w:val="00365C36"/>
    <w:rsid w:val="00365CEE"/>
    <w:rsid w:val="00366108"/>
    <w:rsid w:val="00366595"/>
    <w:rsid w:val="003669F8"/>
    <w:rsid w:val="00366A85"/>
    <w:rsid w:val="0036708C"/>
    <w:rsid w:val="00367809"/>
    <w:rsid w:val="00367864"/>
    <w:rsid w:val="0037029E"/>
    <w:rsid w:val="003708A9"/>
    <w:rsid w:val="00370E86"/>
    <w:rsid w:val="00370EA5"/>
    <w:rsid w:val="00370EC1"/>
    <w:rsid w:val="00371A79"/>
    <w:rsid w:val="00371B58"/>
    <w:rsid w:val="00371B61"/>
    <w:rsid w:val="00371F22"/>
    <w:rsid w:val="003720BC"/>
    <w:rsid w:val="00372966"/>
    <w:rsid w:val="00372B13"/>
    <w:rsid w:val="00372DAD"/>
    <w:rsid w:val="00372DF4"/>
    <w:rsid w:val="00373213"/>
    <w:rsid w:val="0037358F"/>
    <w:rsid w:val="00373626"/>
    <w:rsid w:val="00373A15"/>
    <w:rsid w:val="00373B7D"/>
    <w:rsid w:val="00374176"/>
    <w:rsid w:val="00374AAA"/>
    <w:rsid w:val="0037507A"/>
    <w:rsid w:val="00375686"/>
    <w:rsid w:val="00376293"/>
    <w:rsid w:val="003762E0"/>
    <w:rsid w:val="003767ED"/>
    <w:rsid w:val="00376CC7"/>
    <w:rsid w:val="00376E27"/>
    <w:rsid w:val="00376F3A"/>
    <w:rsid w:val="0037719B"/>
    <w:rsid w:val="00377210"/>
    <w:rsid w:val="003775C0"/>
    <w:rsid w:val="00377E31"/>
    <w:rsid w:val="0038027B"/>
    <w:rsid w:val="00380700"/>
    <w:rsid w:val="00380A39"/>
    <w:rsid w:val="00381662"/>
    <w:rsid w:val="00381B6A"/>
    <w:rsid w:val="00381D8C"/>
    <w:rsid w:val="00381F15"/>
    <w:rsid w:val="003820B4"/>
    <w:rsid w:val="003823A9"/>
    <w:rsid w:val="00382A86"/>
    <w:rsid w:val="00382A9B"/>
    <w:rsid w:val="00382AC0"/>
    <w:rsid w:val="003834EC"/>
    <w:rsid w:val="003840E5"/>
    <w:rsid w:val="003843D0"/>
    <w:rsid w:val="003844D6"/>
    <w:rsid w:val="00385442"/>
    <w:rsid w:val="00385538"/>
    <w:rsid w:val="003859E0"/>
    <w:rsid w:val="00385CBF"/>
    <w:rsid w:val="00386295"/>
    <w:rsid w:val="003868A0"/>
    <w:rsid w:val="00387475"/>
    <w:rsid w:val="00387B6A"/>
    <w:rsid w:val="00390368"/>
    <w:rsid w:val="00390938"/>
    <w:rsid w:val="00390AA4"/>
    <w:rsid w:val="00390EFA"/>
    <w:rsid w:val="00391030"/>
    <w:rsid w:val="00391A4A"/>
    <w:rsid w:val="00391AE1"/>
    <w:rsid w:val="00391AE5"/>
    <w:rsid w:val="00391F2E"/>
    <w:rsid w:val="00392033"/>
    <w:rsid w:val="00392357"/>
    <w:rsid w:val="00392530"/>
    <w:rsid w:val="0039272C"/>
    <w:rsid w:val="003929E9"/>
    <w:rsid w:val="00392FD1"/>
    <w:rsid w:val="003930CE"/>
    <w:rsid w:val="003931A9"/>
    <w:rsid w:val="003931B4"/>
    <w:rsid w:val="00393414"/>
    <w:rsid w:val="00393A2D"/>
    <w:rsid w:val="00393B9A"/>
    <w:rsid w:val="003942C2"/>
    <w:rsid w:val="00394524"/>
    <w:rsid w:val="00394ACF"/>
    <w:rsid w:val="00394CA9"/>
    <w:rsid w:val="00394E71"/>
    <w:rsid w:val="0039500E"/>
    <w:rsid w:val="00395302"/>
    <w:rsid w:val="0039549D"/>
    <w:rsid w:val="0039568D"/>
    <w:rsid w:val="003956B8"/>
    <w:rsid w:val="00395C13"/>
    <w:rsid w:val="00395EA0"/>
    <w:rsid w:val="00396056"/>
    <w:rsid w:val="00396A06"/>
    <w:rsid w:val="00397770"/>
    <w:rsid w:val="00397D95"/>
    <w:rsid w:val="003A03A7"/>
    <w:rsid w:val="003A0548"/>
    <w:rsid w:val="003A061C"/>
    <w:rsid w:val="003A0723"/>
    <w:rsid w:val="003A1008"/>
    <w:rsid w:val="003A121E"/>
    <w:rsid w:val="003A15F7"/>
    <w:rsid w:val="003A204E"/>
    <w:rsid w:val="003A28FC"/>
    <w:rsid w:val="003A2B63"/>
    <w:rsid w:val="003A2C26"/>
    <w:rsid w:val="003A322D"/>
    <w:rsid w:val="003A33F0"/>
    <w:rsid w:val="003A35D5"/>
    <w:rsid w:val="003A38C7"/>
    <w:rsid w:val="003A3933"/>
    <w:rsid w:val="003A413F"/>
    <w:rsid w:val="003A43FF"/>
    <w:rsid w:val="003A4673"/>
    <w:rsid w:val="003A4AA8"/>
    <w:rsid w:val="003A4BE7"/>
    <w:rsid w:val="003A521C"/>
    <w:rsid w:val="003A52F7"/>
    <w:rsid w:val="003A5ECB"/>
    <w:rsid w:val="003A61FB"/>
    <w:rsid w:val="003A64CA"/>
    <w:rsid w:val="003A666B"/>
    <w:rsid w:val="003A7117"/>
    <w:rsid w:val="003A7901"/>
    <w:rsid w:val="003B0178"/>
    <w:rsid w:val="003B0711"/>
    <w:rsid w:val="003B0EF0"/>
    <w:rsid w:val="003B1612"/>
    <w:rsid w:val="003B16C9"/>
    <w:rsid w:val="003B1716"/>
    <w:rsid w:val="003B1899"/>
    <w:rsid w:val="003B195F"/>
    <w:rsid w:val="003B1961"/>
    <w:rsid w:val="003B2162"/>
    <w:rsid w:val="003B231E"/>
    <w:rsid w:val="003B24EC"/>
    <w:rsid w:val="003B2929"/>
    <w:rsid w:val="003B29E5"/>
    <w:rsid w:val="003B2A7B"/>
    <w:rsid w:val="003B2CE3"/>
    <w:rsid w:val="003B2D1F"/>
    <w:rsid w:val="003B2D47"/>
    <w:rsid w:val="003B33DE"/>
    <w:rsid w:val="003B3758"/>
    <w:rsid w:val="003B4199"/>
    <w:rsid w:val="003B4405"/>
    <w:rsid w:val="003B4667"/>
    <w:rsid w:val="003B476C"/>
    <w:rsid w:val="003B4861"/>
    <w:rsid w:val="003B49D3"/>
    <w:rsid w:val="003B4BFC"/>
    <w:rsid w:val="003B5012"/>
    <w:rsid w:val="003B5299"/>
    <w:rsid w:val="003B55BF"/>
    <w:rsid w:val="003B5637"/>
    <w:rsid w:val="003B5681"/>
    <w:rsid w:val="003B574E"/>
    <w:rsid w:val="003B58C6"/>
    <w:rsid w:val="003B5F1C"/>
    <w:rsid w:val="003B6C19"/>
    <w:rsid w:val="003B6FEA"/>
    <w:rsid w:val="003B7159"/>
    <w:rsid w:val="003B72A9"/>
    <w:rsid w:val="003B7AFF"/>
    <w:rsid w:val="003C0171"/>
    <w:rsid w:val="003C059D"/>
    <w:rsid w:val="003C0C40"/>
    <w:rsid w:val="003C10FA"/>
    <w:rsid w:val="003C11EA"/>
    <w:rsid w:val="003C1360"/>
    <w:rsid w:val="003C1B2F"/>
    <w:rsid w:val="003C1BEA"/>
    <w:rsid w:val="003C200A"/>
    <w:rsid w:val="003C2045"/>
    <w:rsid w:val="003C2C18"/>
    <w:rsid w:val="003C2F25"/>
    <w:rsid w:val="003C310C"/>
    <w:rsid w:val="003C3974"/>
    <w:rsid w:val="003C4110"/>
    <w:rsid w:val="003C47E5"/>
    <w:rsid w:val="003C4934"/>
    <w:rsid w:val="003C4A18"/>
    <w:rsid w:val="003C505B"/>
    <w:rsid w:val="003C513B"/>
    <w:rsid w:val="003C5363"/>
    <w:rsid w:val="003C55B6"/>
    <w:rsid w:val="003C6326"/>
    <w:rsid w:val="003C6397"/>
    <w:rsid w:val="003C64A8"/>
    <w:rsid w:val="003C684E"/>
    <w:rsid w:val="003C6D08"/>
    <w:rsid w:val="003C6EA9"/>
    <w:rsid w:val="003C7044"/>
    <w:rsid w:val="003C7237"/>
    <w:rsid w:val="003C75BB"/>
    <w:rsid w:val="003C79E2"/>
    <w:rsid w:val="003D09F8"/>
    <w:rsid w:val="003D0B2D"/>
    <w:rsid w:val="003D1127"/>
    <w:rsid w:val="003D1C87"/>
    <w:rsid w:val="003D1CC7"/>
    <w:rsid w:val="003D1F19"/>
    <w:rsid w:val="003D2706"/>
    <w:rsid w:val="003D295B"/>
    <w:rsid w:val="003D2D3A"/>
    <w:rsid w:val="003D2DA6"/>
    <w:rsid w:val="003D2EA8"/>
    <w:rsid w:val="003D38B4"/>
    <w:rsid w:val="003D3E61"/>
    <w:rsid w:val="003D3EFB"/>
    <w:rsid w:val="003D406D"/>
    <w:rsid w:val="003D4850"/>
    <w:rsid w:val="003D4B18"/>
    <w:rsid w:val="003D4EA3"/>
    <w:rsid w:val="003D4F9C"/>
    <w:rsid w:val="003D53D8"/>
    <w:rsid w:val="003D5965"/>
    <w:rsid w:val="003D5D8F"/>
    <w:rsid w:val="003D5DCB"/>
    <w:rsid w:val="003D5FBC"/>
    <w:rsid w:val="003D634F"/>
    <w:rsid w:val="003D6D72"/>
    <w:rsid w:val="003D6EC3"/>
    <w:rsid w:val="003E0241"/>
    <w:rsid w:val="003E07F4"/>
    <w:rsid w:val="003E08A3"/>
    <w:rsid w:val="003E0CF0"/>
    <w:rsid w:val="003E0ED2"/>
    <w:rsid w:val="003E0F07"/>
    <w:rsid w:val="003E1288"/>
    <w:rsid w:val="003E1496"/>
    <w:rsid w:val="003E1CED"/>
    <w:rsid w:val="003E1E8C"/>
    <w:rsid w:val="003E1F41"/>
    <w:rsid w:val="003E239A"/>
    <w:rsid w:val="003E287C"/>
    <w:rsid w:val="003E2A63"/>
    <w:rsid w:val="003E2D04"/>
    <w:rsid w:val="003E2E41"/>
    <w:rsid w:val="003E2F33"/>
    <w:rsid w:val="003E3069"/>
    <w:rsid w:val="003E380A"/>
    <w:rsid w:val="003E3A05"/>
    <w:rsid w:val="003E4032"/>
    <w:rsid w:val="003E46D8"/>
    <w:rsid w:val="003E4746"/>
    <w:rsid w:val="003E48C1"/>
    <w:rsid w:val="003E551C"/>
    <w:rsid w:val="003E5AAA"/>
    <w:rsid w:val="003E64E5"/>
    <w:rsid w:val="003E661D"/>
    <w:rsid w:val="003E6A41"/>
    <w:rsid w:val="003E6C82"/>
    <w:rsid w:val="003E6E7C"/>
    <w:rsid w:val="003E6EA2"/>
    <w:rsid w:val="003E6EBF"/>
    <w:rsid w:val="003E7109"/>
    <w:rsid w:val="003E73E6"/>
    <w:rsid w:val="003E7735"/>
    <w:rsid w:val="003E7F0B"/>
    <w:rsid w:val="003E7F81"/>
    <w:rsid w:val="003E7FF3"/>
    <w:rsid w:val="003F00DE"/>
    <w:rsid w:val="003F037D"/>
    <w:rsid w:val="003F0543"/>
    <w:rsid w:val="003F079B"/>
    <w:rsid w:val="003F08F5"/>
    <w:rsid w:val="003F0C65"/>
    <w:rsid w:val="003F0CB2"/>
    <w:rsid w:val="003F0D70"/>
    <w:rsid w:val="003F13D4"/>
    <w:rsid w:val="003F16E2"/>
    <w:rsid w:val="003F1C02"/>
    <w:rsid w:val="003F1CE4"/>
    <w:rsid w:val="003F1D8D"/>
    <w:rsid w:val="003F1FE4"/>
    <w:rsid w:val="003F207A"/>
    <w:rsid w:val="003F279A"/>
    <w:rsid w:val="003F292F"/>
    <w:rsid w:val="003F2B13"/>
    <w:rsid w:val="003F2CC4"/>
    <w:rsid w:val="003F2FBF"/>
    <w:rsid w:val="003F309C"/>
    <w:rsid w:val="003F3A74"/>
    <w:rsid w:val="003F3DA9"/>
    <w:rsid w:val="003F43CE"/>
    <w:rsid w:val="003F440B"/>
    <w:rsid w:val="003F4929"/>
    <w:rsid w:val="003F49E4"/>
    <w:rsid w:val="003F4A24"/>
    <w:rsid w:val="003F4DFE"/>
    <w:rsid w:val="003F5798"/>
    <w:rsid w:val="003F5ABF"/>
    <w:rsid w:val="003F61D7"/>
    <w:rsid w:val="003F6301"/>
    <w:rsid w:val="003F6882"/>
    <w:rsid w:val="003F702E"/>
    <w:rsid w:val="003F71C5"/>
    <w:rsid w:val="003F74A3"/>
    <w:rsid w:val="003F79DD"/>
    <w:rsid w:val="003F7D39"/>
    <w:rsid w:val="003F7E90"/>
    <w:rsid w:val="003F7EF7"/>
    <w:rsid w:val="0040045F"/>
    <w:rsid w:val="004006E2"/>
    <w:rsid w:val="00400ED1"/>
    <w:rsid w:val="00400F44"/>
    <w:rsid w:val="004025C1"/>
    <w:rsid w:val="00402748"/>
    <w:rsid w:val="00402799"/>
    <w:rsid w:val="0040340C"/>
    <w:rsid w:val="00403E8E"/>
    <w:rsid w:val="00403F7A"/>
    <w:rsid w:val="0040417F"/>
    <w:rsid w:val="004047D4"/>
    <w:rsid w:val="00404909"/>
    <w:rsid w:val="00404E44"/>
    <w:rsid w:val="004055A1"/>
    <w:rsid w:val="004055BA"/>
    <w:rsid w:val="00405C7B"/>
    <w:rsid w:val="00406007"/>
    <w:rsid w:val="004062FE"/>
    <w:rsid w:val="004065A4"/>
    <w:rsid w:val="00406926"/>
    <w:rsid w:val="00406D59"/>
    <w:rsid w:val="00406E84"/>
    <w:rsid w:val="00406FB7"/>
    <w:rsid w:val="00407950"/>
    <w:rsid w:val="00407DF1"/>
    <w:rsid w:val="00410573"/>
    <w:rsid w:val="00410663"/>
    <w:rsid w:val="00410BDC"/>
    <w:rsid w:val="00410D44"/>
    <w:rsid w:val="00411A1E"/>
    <w:rsid w:val="004120E4"/>
    <w:rsid w:val="004125F1"/>
    <w:rsid w:val="004127BA"/>
    <w:rsid w:val="00412A7C"/>
    <w:rsid w:val="004130F0"/>
    <w:rsid w:val="00413550"/>
    <w:rsid w:val="00413D1D"/>
    <w:rsid w:val="00414125"/>
    <w:rsid w:val="00414297"/>
    <w:rsid w:val="00414647"/>
    <w:rsid w:val="00414A60"/>
    <w:rsid w:val="00414B43"/>
    <w:rsid w:val="0041502C"/>
    <w:rsid w:val="00415074"/>
    <w:rsid w:val="00415CDB"/>
    <w:rsid w:val="00415E91"/>
    <w:rsid w:val="004164DF"/>
    <w:rsid w:val="0041660B"/>
    <w:rsid w:val="004166A7"/>
    <w:rsid w:val="00416761"/>
    <w:rsid w:val="00416A95"/>
    <w:rsid w:val="00416F91"/>
    <w:rsid w:val="0041709C"/>
    <w:rsid w:val="00417DD1"/>
    <w:rsid w:val="00420360"/>
    <w:rsid w:val="0042040F"/>
    <w:rsid w:val="00420553"/>
    <w:rsid w:val="00420E23"/>
    <w:rsid w:val="0042128D"/>
    <w:rsid w:val="0042149C"/>
    <w:rsid w:val="004214A0"/>
    <w:rsid w:val="00421516"/>
    <w:rsid w:val="004215D4"/>
    <w:rsid w:val="004216FD"/>
    <w:rsid w:val="0042214F"/>
    <w:rsid w:val="00422EC7"/>
    <w:rsid w:val="00423041"/>
    <w:rsid w:val="00423407"/>
    <w:rsid w:val="004234B9"/>
    <w:rsid w:val="0042364C"/>
    <w:rsid w:val="004236C6"/>
    <w:rsid w:val="004236FB"/>
    <w:rsid w:val="00423755"/>
    <w:rsid w:val="00423CB6"/>
    <w:rsid w:val="0042440C"/>
    <w:rsid w:val="004244EF"/>
    <w:rsid w:val="00424A9E"/>
    <w:rsid w:val="004253D3"/>
    <w:rsid w:val="00425444"/>
    <w:rsid w:val="0042563A"/>
    <w:rsid w:val="00425A74"/>
    <w:rsid w:val="00425D6B"/>
    <w:rsid w:val="0042612D"/>
    <w:rsid w:val="00426531"/>
    <w:rsid w:val="0042724C"/>
    <w:rsid w:val="00427539"/>
    <w:rsid w:val="004275E8"/>
    <w:rsid w:val="00427944"/>
    <w:rsid w:val="00427A06"/>
    <w:rsid w:val="00427DF1"/>
    <w:rsid w:val="004302B0"/>
    <w:rsid w:val="00430670"/>
    <w:rsid w:val="004308F2"/>
    <w:rsid w:val="00430C99"/>
    <w:rsid w:val="00431945"/>
    <w:rsid w:val="00431A1D"/>
    <w:rsid w:val="00431C7B"/>
    <w:rsid w:val="0043203F"/>
    <w:rsid w:val="00432143"/>
    <w:rsid w:val="004328E8"/>
    <w:rsid w:val="00432962"/>
    <w:rsid w:val="00432AC0"/>
    <w:rsid w:val="00432B09"/>
    <w:rsid w:val="004330C7"/>
    <w:rsid w:val="0043312C"/>
    <w:rsid w:val="00433750"/>
    <w:rsid w:val="00433786"/>
    <w:rsid w:val="00433825"/>
    <w:rsid w:val="00433A3D"/>
    <w:rsid w:val="004341F2"/>
    <w:rsid w:val="0043421E"/>
    <w:rsid w:val="00434324"/>
    <w:rsid w:val="00434B6E"/>
    <w:rsid w:val="00434D97"/>
    <w:rsid w:val="00434E55"/>
    <w:rsid w:val="00434ED6"/>
    <w:rsid w:val="004352D4"/>
    <w:rsid w:val="004355D5"/>
    <w:rsid w:val="004356D7"/>
    <w:rsid w:val="0043575F"/>
    <w:rsid w:val="00435809"/>
    <w:rsid w:val="00435992"/>
    <w:rsid w:val="00436901"/>
    <w:rsid w:val="0043698F"/>
    <w:rsid w:val="00436A49"/>
    <w:rsid w:val="00436C0A"/>
    <w:rsid w:val="00436C87"/>
    <w:rsid w:val="00436E2A"/>
    <w:rsid w:val="00436EC7"/>
    <w:rsid w:val="00437616"/>
    <w:rsid w:val="004378A9"/>
    <w:rsid w:val="00437AF9"/>
    <w:rsid w:val="00440154"/>
    <w:rsid w:val="00440160"/>
    <w:rsid w:val="004401F4"/>
    <w:rsid w:val="00440BC0"/>
    <w:rsid w:val="00440D4F"/>
    <w:rsid w:val="00440F7D"/>
    <w:rsid w:val="00441177"/>
    <w:rsid w:val="00441354"/>
    <w:rsid w:val="00441ED3"/>
    <w:rsid w:val="00441F8C"/>
    <w:rsid w:val="00443435"/>
    <w:rsid w:val="00443509"/>
    <w:rsid w:val="00443998"/>
    <w:rsid w:val="0044490B"/>
    <w:rsid w:val="00444E2C"/>
    <w:rsid w:val="00444FA1"/>
    <w:rsid w:val="0044513A"/>
    <w:rsid w:val="004452F2"/>
    <w:rsid w:val="004454EE"/>
    <w:rsid w:val="0044557A"/>
    <w:rsid w:val="00445D2D"/>
    <w:rsid w:val="004465E1"/>
    <w:rsid w:val="0044755C"/>
    <w:rsid w:val="0044758E"/>
    <w:rsid w:val="00447671"/>
    <w:rsid w:val="00447840"/>
    <w:rsid w:val="00447B30"/>
    <w:rsid w:val="00447B3F"/>
    <w:rsid w:val="00447C3B"/>
    <w:rsid w:val="00447E4F"/>
    <w:rsid w:val="0045044D"/>
    <w:rsid w:val="0045055B"/>
    <w:rsid w:val="0045072C"/>
    <w:rsid w:val="00450E22"/>
    <w:rsid w:val="0045156D"/>
    <w:rsid w:val="0045160D"/>
    <w:rsid w:val="00451A27"/>
    <w:rsid w:val="00451D25"/>
    <w:rsid w:val="00451F0E"/>
    <w:rsid w:val="004522CC"/>
    <w:rsid w:val="004522E1"/>
    <w:rsid w:val="00452769"/>
    <w:rsid w:val="004527E4"/>
    <w:rsid w:val="0045282B"/>
    <w:rsid w:val="00452A82"/>
    <w:rsid w:val="00452B19"/>
    <w:rsid w:val="00452D7A"/>
    <w:rsid w:val="00452FBD"/>
    <w:rsid w:val="00453084"/>
    <w:rsid w:val="004537D4"/>
    <w:rsid w:val="00453BFD"/>
    <w:rsid w:val="00453E39"/>
    <w:rsid w:val="00453E4A"/>
    <w:rsid w:val="00453EC3"/>
    <w:rsid w:val="00453EDA"/>
    <w:rsid w:val="0045416B"/>
    <w:rsid w:val="004544D7"/>
    <w:rsid w:val="00454876"/>
    <w:rsid w:val="00454900"/>
    <w:rsid w:val="00454B70"/>
    <w:rsid w:val="00454DF8"/>
    <w:rsid w:val="004553D6"/>
    <w:rsid w:val="0045578C"/>
    <w:rsid w:val="00456129"/>
    <w:rsid w:val="0045682F"/>
    <w:rsid w:val="00456B59"/>
    <w:rsid w:val="00456CC0"/>
    <w:rsid w:val="00457180"/>
    <w:rsid w:val="0045731C"/>
    <w:rsid w:val="00457439"/>
    <w:rsid w:val="00457B6F"/>
    <w:rsid w:val="004600CC"/>
    <w:rsid w:val="004605C6"/>
    <w:rsid w:val="00460CB2"/>
    <w:rsid w:val="00460E9A"/>
    <w:rsid w:val="004610F5"/>
    <w:rsid w:val="00461231"/>
    <w:rsid w:val="00461337"/>
    <w:rsid w:val="004613A0"/>
    <w:rsid w:val="004618E3"/>
    <w:rsid w:val="00461B74"/>
    <w:rsid w:val="00462618"/>
    <w:rsid w:val="004627B5"/>
    <w:rsid w:val="00462E43"/>
    <w:rsid w:val="004634F9"/>
    <w:rsid w:val="00463BF8"/>
    <w:rsid w:val="00463E4C"/>
    <w:rsid w:val="0046462F"/>
    <w:rsid w:val="0046489C"/>
    <w:rsid w:val="00464BFD"/>
    <w:rsid w:val="00465497"/>
    <w:rsid w:val="0046550E"/>
    <w:rsid w:val="00465A15"/>
    <w:rsid w:val="00465B76"/>
    <w:rsid w:val="00466527"/>
    <w:rsid w:val="004668EF"/>
    <w:rsid w:val="00466A09"/>
    <w:rsid w:val="004677F1"/>
    <w:rsid w:val="00467AA0"/>
    <w:rsid w:val="00467EA9"/>
    <w:rsid w:val="00467FFA"/>
    <w:rsid w:val="004701A0"/>
    <w:rsid w:val="00470473"/>
    <w:rsid w:val="00470A33"/>
    <w:rsid w:val="00470BA0"/>
    <w:rsid w:val="00470D6C"/>
    <w:rsid w:val="00471263"/>
    <w:rsid w:val="00471514"/>
    <w:rsid w:val="00471749"/>
    <w:rsid w:val="004717EA"/>
    <w:rsid w:val="00472071"/>
    <w:rsid w:val="00472117"/>
    <w:rsid w:val="0047262A"/>
    <w:rsid w:val="004726E7"/>
    <w:rsid w:val="00472701"/>
    <w:rsid w:val="00472AD2"/>
    <w:rsid w:val="0047345B"/>
    <w:rsid w:val="0047374C"/>
    <w:rsid w:val="00473CBB"/>
    <w:rsid w:val="00474115"/>
    <w:rsid w:val="004741FA"/>
    <w:rsid w:val="0047421E"/>
    <w:rsid w:val="004745D7"/>
    <w:rsid w:val="00474783"/>
    <w:rsid w:val="004755E0"/>
    <w:rsid w:val="004758F6"/>
    <w:rsid w:val="00476647"/>
    <w:rsid w:val="00477450"/>
    <w:rsid w:val="004775E3"/>
    <w:rsid w:val="00477625"/>
    <w:rsid w:val="004776B0"/>
    <w:rsid w:val="004779FA"/>
    <w:rsid w:val="00477BFD"/>
    <w:rsid w:val="00477DC7"/>
    <w:rsid w:val="00480092"/>
    <w:rsid w:val="00480219"/>
    <w:rsid w:val="004811D4"/>
    <w:rsid w:val="00481867"/>
    <w:rsid w:val="00481B14"/>
    <w:rsid w:val="00481B80"/>
    <w:rsid w:val="00481B8D"/>
    <w:rsid w:val="00481D8D"/>
    <w:rsid w:val="00481E2A"/>
    <w:rsid w:val="00482114"/>
    <w:rsid w:val="004826BA"/>
    <w:rsid w:val="00482AB2"/>
    <w:rsid w:val="00482F34"/>
    <w:rsid w:val="0048326E"/>
    <w:rsid w:val="00483298"/>
    <w:rsid w:val="0048343F"/>
    <w:rsid w:val="00483605"/>
    <w:rsid w:val="00483778"/>
    <w:rsid w:val="0048382F"/>
    <w:rsid w:val="00483B71"/>
    <w:rsid w:val="00483EC2"/>
    <w:rsid w:val="004842E8"/>
    <w:rsid w:val="004847C3"/>
    <w:rsid w:val="0048506C"/>
    <w:rsid w:val="00485781"/>
    <w:rsid w:val="00485E27"/>
    <w:rsid w:val="004863D3"/>
    <w:rsid w:val="004867AE"/>
    <w:rsid w:val="00486A24"/>
    <w:rsid w:val="00486D64"/>
    <w:rsid w:val="004875C9"/>
    <w:rsid w:val="00487F31"/>
    <w:rsid w:val="004904C2"/>
    <w:rsid w:val="00490679"/>
    <w:rsid w:val="00490ADB"/>
    <w:rsid w:val="00492250"/>
    <w:rsid w:val="00493105"/>
    <w:rsid w:val="00493107"/>
    <w:rsid w:val="004934A1"/>
    <w:rsid w:val="004936E9"/>
    <w:rsid w:val="00493737"/>
    <w:rsid w:val="00494771"/>
    <w:rsid w:val="004947D9"/>
    <w:rsid w:val="0049489C"/>
    <w:rsid w:val="00494D59"/>
    <w:rsid w:val="0049528F"/>
    <w:rsid w:val="004953B3"/>
    <w:rsid w:val="00495425"/>
    <w:rsid w:val="00495537"/>
    <w:rsid w:val="00495A4C"/>
    <w:rsid w:val="0049620C"/>
    <w:rsid w:val="00496D16"/>
    <w:rsid w:val="00496DC8"/>
    <w:rsid w:val="00497003"/>
    <w:rsid w:val="00497545"/>
    <w:rsid w:val="0049777A"/>
    <w:rsid w:val="004977DD"/>
    <w:rsid w:val="004978A7"/>
    <w:rsid w:val="00497C22"/>
    <w:rsid w:val="00497D7E"/>
    <w:rsid w:val="004A03AD"/>
    <w:rsid w:val="004A0A4D"/>
    <w:rsid w:val="004A11A4"/>
    <w:rsid w:val="004A13C8"/>
    <w:rsid w:val="004A18AB"/>
    <w:rsid w:val="004A1FB6"/>
    <w:rsid w:val="004A224C"/>
    <w:rsid w:val="004A27CB"/>
    <w:rsid w:val="004A32D8"/>
    <w:rsid w:val="004A38A7"/>
    <w:rsid w:val="004A3B42"/>
    <w:rsid w:val="004A3DA2"/>
    <w:rsid w:val="004A4296"/>
    <w:rsid w:val="004A43CA"/>
    <w:rsid w:val="004A479E"/>
    <w:rsid w:val="004A486D"/>
    <w:rsid w:val="004A4F27"/>
    <w:rsid w:val="004A4F87"/>
    <w:rsid w:val="004A538B"/>
    <w:rsid w:val="004A555C"/>
    <w:rsid w:val="004A5AD2"/>
    <w:rsid w:val="004A60A8"/>
    <w:rsid w:val="004A668D"/>
    <w:rsid w:val="004A7242"/>
    <w:rsid w:val="004A7623"/>
    <w:rsid w:val="004A771B"/>
    <w:rsid w:val="004A7786"/>
    <w:rsid w:val="004A77C4"/>
    <w:rsid w:val="004A799D"/>
    <w:rsid w:val="004A7A16"/>
    <w:rsid w:val="004B0334"/>
    <w:rsid w:val="004B0D43"/>
    <w:rsid w:val="004B14CD"/>
    <w:rsid w:val="004B1881"/>
    <w:rsid w:val="004B24FB"/>
    <w:rsid w:val="004B27A6"/>
    <w:rsid w:val="004B33C2"/>
    <w:rsid w:val="004B35A2"/>
    <w:rsid w:val="004B398F"/>
    <w:rsid w:val="004B3E03"/>
    <w:rsid w:val="004B47B2"/>
    <w:rsid w:val="004B4A31"/>
    <w:rsid w:val="004B507D"/>
    <w:rsid w:val="004B5634"/>
    <w:rsid w:val="004B56FD"/>
    <w:rsid w:val="004B57C4"/>
    <w:rsid w:val="004B595B"/>
    <w:rsid w:val="004B6352"/>
    <w:rsid w:val="004B6555"/>
    <w:rsid w:val="004B6A39"/>
    <w:rsid w:val="004B6F0E"/>
    <w:rsid w:val="004B71C0"/>
    <w:rsid w:val="004B785A"/>
    <w:rsid w:val="004B7A2A"/>
    <w:rsid w:val="004B7AA0"/>
    <w:rsid w:val="004B7CBB"/>
    <w:rsid w:val="004B7DBD"/>
    <w:rsid w:val="004B7F27"/>
    <w:rsid w:val="004C0062"/>
    <w:rsid w:val="004C01BF"/>
    <w:rsid w:val="004C0305"/>
    <w:rsid w:val="004C034B"/>
    <w:rsid w:val="004C035F"/>
    <w:rsid w:val="004C045A"/>
    <w:rsid w:val="004C1A8A"/>
    <w:rsid w:val="004C2395"/>
    <w:rsid w:val="004C2594"/>
    <w:rsid w:val="004C29B2"/>
    <w:rsid w:val="004C2EFD"/>
    <w:rsid w:val="004C31B6"/>
    <w:rsid w:val="004C39A5"/>
    <w:rsid w:val="004C3EDE"/>
    <w:rsid w:val="004C4508"/>
    <w:rsid w:val="004C4C80"/>
    <w:rsid w:val="004C54E7"/>
    <w:rsid w:val="004C5BFB"/>
    <w:rsid w:val="004C5E5C"/>
    <w:rsid w:val="004C5FE6"/>
    <w:rsid w:val="004C609C"/>
    <w:rsid w:val="004C61CC"/>
    <w:rsid w:val="004C69E8"/>
    <w:rsid w:val="004D03EE"/>
    <w:rsid w:val="004D04D9"/>
    <w:rsid w:val="004D0527"/>
    <w:rsid w:val="004D0859"/>
    <w:rsid w:val="004D08C7"/>
    <w:rsid w:val="004D0C74"/>
    <w:rsid w:val="004D1635"/>
    <w:rsid w:val="004D1851"/>
    <w:rsid w:val="004D25DD"/>
    <w:rsid w:val="004D2F39"/>
    <w:rsid w:val="004D2F7C"/>
    <w:rsid w:val="004D310A"/>
    <w:rsid w:val="004D3D6C"/>
    <w:rsid w:val="004D3D6E"/>
    <w:rsid w:val="004D4072"/>
    <w:rsid w:val="004D4927"/>
    <w:rsid w:val="004D4AD0"/>
    <w:rsid w:val="004D4C8E"/>
    <w:rsid w:val="004D4D80"/>
    <w:rsid w:val="004D511D"/>
    <w:rsid w:val="004D5135"/>
    <w:rsid w:val="004D54D6"/>
    <w:rsid w:val="004D561B"/>
    <w:rsid w:val="004D6427"/>
    <w:rsid w:val="004D6ACD"/>
    <w:rsid w:val="004D73D1"/>
    <w:rsid w:val="004E0DBF"/>
    <w:rsid w:val="004E1060"/>
    <w:rsid w:val="004E144F"/>
    <w:rsid w:val="004E1633"/>
    <w:rsid w:val="004E176F"/>
    <w:rsid w:val="004E1983"/>
    <w:rsid w:val="004E1CE8"/>
    <w:rsid w:val="004E1D15"/>
    <w:rsid w:val="004E2293"/>
    <w:rsid w:val="004E256B"/>
    <w:rsid w:val="004E3310"/>
    <w:rsid w:val="004E335A"/>
    <w:rsid w:val="004E3770"/>
    <w:rsid w:val="004E37DC"/>
    <w:rsid w:val="004E3A2C"/>
    <w:rsid w:val="004E3D00"/>
    <w:rsid w:val="004E3DB3"/>
    <w:rsid w:val="004E3E61"/>
    <w:rsid w:val="004E3FE3"/>
    <w:rsid w:val="004E4192"/>
    <w:rsid w:val="004E451F"/>
    <w:rsid w:val="004E4879"/>
    <w:rsid w:val="004E4AF3"/>
    <w:rsid w:val="004E53A7"/>
    <w:rsid w:val="004E54B5"/>
    <w:rsid w:val="004E5556"/>
    <w:rsid w:val="004E5717"/>
    <w:rsid w:val="004E6188"/>
    <w:rsid w:val="004E62C3"/>
    <w:rsid w:val="004E6604"/>
    <w:rsid w:val="004E6CB0"/>
    <w:rsid w:val="004E7CA3"/>
    <w:rsid w:val="004E7D41"/>
    <w:rsid w:val="004E7DBB"/>
    <w:rsid w:val="004E7E13"/>
    <w:rsid w:val="004F0054"/>
    <w:rsid w:val="004F02F5"/>
    <w:rsid w:val="004F0475"/>
    <w:rsid w:val="004F05EF"/>
    <w:rsid w:val="004F068B"/>
    <w:rsid w:val="004F071A"/>
    <w:rsid w:val="004F091D"/>
    <w:rsid w:val="004F0D72"/>
    <w:rsid w:val="004F1903"/>
    <w:rsid w:val="004F1A0F"/>
    <w:rsid w:val="004F1D80"/>
    <w:rsid w:val="004F1DEB"/>
    <w:rsid w:val="004F1F38"/>
    <w:rsid w:val="004F248F"/>
    <w:rsid w:val="004F2BA2"/>
    <w:rsid w:val="004F361C"/>
    <w:rsid w:val="004F4704"/>
    <w:rsid w:val="004F4B75"/>
    <w:rsid w:val="004F4CF9"/>
    <w:rsid w:val="004F4DEB"/>
    <w:rsid w:val="004F53AE"/>
    <w:rsid w:val="004F5512"/>
    <w:rsid w:val="004F57FA"/>
    <w:rsid w:val="004F58A9"/>
    <w:rsid w:val="004F590C"/>
    <w:rsid w:val="004F5B06"/>
    <w:rsid w:val="004F5D18"/>
    <w:rsid w:val="004F61C6"/>
    <w:rsid w:val="004F62D2"/>
    <w:rsid w:val="004F6962"/>
    <w:rsid w:val="004F6B66"/>
    <w:rsid w:val="004F6BC4"/>
    <w:rsid w:val="004F6D77"/>
    <w:rsid w:val="004F72F4"/>
    <w:rsid w:val="004F77D9"/>
    <w:rsid w:val="004F78AB"/>
    <w:rsid w:val="004F7E68"/>
    <w:rsid w:val="004F7F7C"/>
    <w:rsid w:val="00500991"/>
    <w:rsid w:val="00500F3C"/>
    <w:rsid w:val="0050171B"/>
    <w:rsid w:val="00501955"/>
    <w:rsid w:val="00501BB4"/>
    <w:rsid w:val="00501CCB"/>
    <w:rsid w:val="0050227A"/>
    <w:rsid w:val="00502CC0"/>
    <w:rsid w:val="00502D13"/>
    <w:rsid w:val="00502E16"/>
    <w:rsid w:val="00502E8A"/>
    <w:rsid w:val="00502FAC"/>
    <w:rsid w:val="00503163"/>
    <w:rsid w:val="0050320B"/>
    <w:rsid w:val="00503B01"/>
    <w:rsid w:val="00504B9F"/>
    <w:rsid w:val="00504FD7"/>
    <w:rsid w:val="00505719"/>
    <w:rsid w:val="005057FD"/>
    <w:rsid w:val="00505822"/>
    <w:rsid w:val="0050667B"/>
    <w:rsid w:val="005068E0"/>
    <w:rsid w:val="005069CD"/>
    <w:rsid w:val="00506DA6"/>
    <w:rsid w:val="00506F4C"/>
    <w:rsid w:val="0050751B"/>
    <w:rsid w:val="0050756A"/>
    <w:rsid w:val="005079F6"/>
    <w:rsid w:val="00507B1E"/>
    <w:rsid w:val="00507CA9"/>
    <w:rsid w:val="005101D4"/>
    <w:rsid w:val="005106F3"/>
    <w:rsid w:val="00510AA0"/>
    <w:rsid w:val="00510E29"/>
    <w:rsid w:val="00511079"/>
    <w:rsid w:val="005110AF"/>
    <w:rsid w:val="005111A2"/>
    <w:rsid w:val="0051121B"/>
    <w:rsid w:val="00511569"/>
    <w:rsid w:val="005117DA"/>
    <w:rsid w:val="005119BD"/>
    <w:rsid w:val="005119C3"/>
    <w:rsid w:val="0051223B"/>
    <w:rsid w:val="00512284"/>
    <w:rsid w:val="0051298B"/>
    <w:rsid w:val="00512D8A"/>
    <w:rsid w:val="00512FB2"/>
    <w:rsid w:val="005135AA"/>
    <w:rsid w:val="00513617"/>
    <w:rsid w:val="00513C95"/>
    <w:rsid w:val="0051410C"/>
    <w:rsid w:val="00514B83"/>
    <w:rsid w:val="00514DBC"/>
    <w:rsid w:val="00514E11"/>
    <w:rsid w:val="005152E2"/>
    <w:rsid w:val="0051540D"/>
    <w:rsid w:val="005157C2"/>
    <w:rsid w:val="00515B40"/>
    <w:rsid w:val="00515E66"/>
    <w:rsid w:val="005160D0"/>
    <w:rsid w:val="005162AB"/>
    <w:rsid w:val="005168E9"/>
    <w:rsid w:val="00517141"/>
    <w:rsid w:val="005173F0"/>
    <w:rsid w:val="00517809"/>
    <w:rsid w:val="00520111"/>
    <w:rsid w:val="0052019A"/>
    <w:rsid w:val="00520648"/>
    <w:rsid w:val="005207E1"/>
    <w:rsid w:val="00520E1D"/>
    <w:rsid w:val="00520E9F"/>
    <w:rsid w:val="00520EEA"/>
    <w:rsid w:val="005211D3"/>
    <w:rsid w:val="005216E4"/>
    <w:rsid w:val="005217B0"/>
    <w:rsid w:val="00521B48"/>
    <w:rsid w:val="00521CC4"/>
    <w:rsid w:val="00522053"/>
    <w:rsid w:val="0052247C"/>
    <w:rsid w:val="005226DF"/>
    <w:rsid w:val="00522FCB"/>
    <w:rsid w:val="0052305E"/>
    <w:rsid w:val="00523158"/>
    <w:rsid w:val="00523E6C"/>
    <w:rsid w:val="005240BC"/>
    <w:rsid w:val="005240DA"/>
    <w:rsid w:val="00524380"/>
    <w:rsid w:val="00524702"/>
    <w:rsid w:val="00524982"/>
    <w:rsid w:val="00524B20"/>
    <w:rsid w:val="00524E10"/>
    <w:rsid w:val="00525677"/>
    <w:rsid w:val="00525E5B"/>
    <w:rsid w:val="00526305"/>
    <w:rsid w:val="00526343"/>
    <w:rsid w:val="00526659"/>
    <w:rsid w:val="00526695"/>
    <w:rsid w:val="00526751"/>
    <w:rsid w:val="00526907"/>
    <w:rsid w:val="00527633"/>
    <w:rsid w:val="00527B7C"/>
    <w:rsid w:val="00527D0F"/>
    <w:rsid w:val="00527DC6"/>
    <w:rsid w:val="00530006"/>
    <w:rsid w:val="0053042D"/>
    <w:rsid w:val="00530982"/>
    <w:rsid w:val="00530C41"/>
    <w:rsid w:val="00531188"/>
    <w:rsid w:val="005314FB"/>
    <w:rsid w:val="00531504"/>
    <w:rsid w:val="005316C7"/>
    <w:rsid w:val="00531A5A"/>
    <w:rsid w:val="00531CB0"/>
    <w:rsid w:val="005322B3"/>
    <w:rsid w:val="00532CAA"/>
    <w:rsid w:val="00532F5E"/>
    <w:rsid w:val="005338DB"/>
    <w:rsid w:val="00533CF6"/>
    <w:rsid w:val="00533DB7"/>
    <w:rsid w:val="00534650"/>
    <w:rsid w:val="0053521E"/>
    <w:rsid w:val="00535319"/>
    <w:rsid w:val="00535819"/>
    <w:rsid w:val="00535B37"/>
    <w:rsid w:val="00535C93"/>
    <w:rsid w:val="00535CE3"/>
    <w:rsid w:val="0053664E"/>
    <w:rsid w:val="005367B0"/>
    <w:rsid w:val="0053691C"/>
    <w:rsid w:val="00536E54"/>
    <w:rsid w:val="0053713A"/>
    <w:rsid w:val="005373A8"/>
    <w:rsid w:val="005374B7"/>
    <w:rsid w:val="005376B4"/>
    <w:rsid w:val="00537B7B"/>
    <w:rsid w:val="0054055A"/>
    <w:rsid w:val="00540972"/>
    <w:rsid w:val="00540AB3"/>
    <w:rsid w:val="00540DCB"/>
    <w:rsid w:val="00540F3C"/>
    <w:rsid w:val="0054112D"/>
    <w:rsid w:val="00541ED2"/>
    <w:rsid w:val="00542303"/>
    <w:rsid w:val="0054260A"/>
    <w:rsid w:val="00542900"/>
    <w:rsid w:val="00542D27"/>
    <w:rsid w:val="00542D8A"/>
    <w:rsid w:val="00543AFE"/>
    <w:rsid w:val="00543E91"/>
    <w:rsid w:val="00544395"/>
    <w:rsid w:val="00544494"/>
    <w:rsid w:val="0054458A"/>
    <w:rsid w:val="005445E8"/>
    <w:rsid w:val="00544BFD"/>
    <w:rsid w:val="00545050"/>
    <w:rsid w:val="00545211"/>
    <w:rsid w:val="00545389"/>
    <w:rsid w:val="005454AD"/>
    <w:rsid w:val="005455EE"/>
    <w:rsid w:val="005457A4"/>
    <w:rsid w:val="00545960"/>
    <w:rsid w:val="005461AC"/>
    <w:rsid w:val="005467E8"/>
    <w:rsid w:val="00546AFE"/>
    <w:rsid w:val="00547032"/>
    <w:rsid w:val="0054704F"/>
    <w:rsid w:val="005475F0"/>
    <w:rsid w:val="00547700"/>
    <w:rsid w:val="00547B4D"/>
    <w:rsid w:val="00547C9D"/>
    <w:rsid w:val="00547CDA"/>
    <w:rsid w:val="00550A0E"/>
    <w:rsid w:val="00550DDC"/>
    <w:rsid w:val="00550E53"/>
    <w:rsid w:val="005511DD"/>
    <w:rsid w:val="005513CB"/>
    <w:rsid w:val="005519FA"/>
    <w:rsid w:val="0055202C"/>
    <w:rsid w:val="005525FA"/>
    <w:rsid w:val="00552E74"/>
    <w:rsid w:val="0055320D"/>
    <w:rsid w:val="00553841"/>
    <w:rsid w:val="00553F5D"/>
    <w:rsid w:val="00554367"/>
    <w:rsid w:val="0055440A"/>
    <w:rsid w:val="00554483"/>
    <w:rsid w:val="005547D3"/>
    <w:rsid w:val="005549FA"/>
    <w:rsid w:val="00554BEC"/>
    <w:rsid w:val="00554D84"/>
    <w:rsid w:val="0055510D"/>
    <w:rsid w:val="0055542A"/>
    <w:rsid w:val="00555467"/>
    <w:rsid w:val="00555684"/>
    <w:rsid w:val="00555D3F"/>
    <w:rsid w:val="00555E54"/>
    <w:rsid w:val="00556591"/>
    <w:rsid w:val="00556862"/>
    <w:rsid w:val="00556A3A"/>
    <w:rsid w:val="00556B2F"/>
    <w:rsid w:val="0055792A"/>
    <w:rsid w:val="00557A72"/>
    <w:rsid w:val="005604E5"/>
    <w:rsid w:val="00560B3F"/>
    <w:rsid w:val="00560DD9"/>
    <w:rsid w:val="00560F42"/>
    <w:rsid w:val="00561D14"/>
    <w:rsid w:val="00562749"/>
    <w:rsid w:val="005627D1"/>
    <w:rsid w:val="005627EF"/>
    <w:rsid w:val="00562812"/>
    <w:rsid w:val="0056325E"/>
    <w:rsid w:val="00563614"/>
    <w:rsid w:val="00563774"/>
    <w:rsid w:val="005637B6"/>
    <w:rsid w:val="00563BD5"/>
    <w:rsid w:val="005640E1"/>
    <w:rsid w:val="005642C1"/>
    <w:rsid w:val="00564393"/>
    <w:rsid w:val="005644BF"/>
    <w:rsid w:val="0056475F"/>
    <w:rsid w:val="005648E1"/>
    <w:rsid w:val="00564988"/>
    <w:rsid w:val="00564B97"/>
    <w:rsid w:val="00564C81"/>
    <w:rsid w:val="00564DD1"/>
    <w:rsid w:val="00564F37"/>
    <w:rsid w:val="00564F8F"/>
    <w:rsid w:val="00565031"/>
    <w:rsid w:val="0056512A"/>
    <w:rsid w:val="00565201"/>
    <w:rsid w:val="005653B4"/>
    <w:rsid w:val="00565517"/>
    <w:rsid w:val="005656E2"/>
    <w:rsid w:val="00566C16"/>
    <w:rsid w:val="00566D1C"/>
    <w:rsid w:val="00566D9C"/>
    <w:rsid w:val="00566E50"/>
    <w:rsid w:val="00567017"/>
    <w:rsid w:val="005670F3"/>
    <w:rsid w:val="00567277"/>
    <w:rsid w:val="00567D43"/>
    <w:rsid w:val="0057032A"/>
    <w:rsid w:val="005704BF"/>
    <w:rsid w:val="005705A3"/>
    <w:rsid w:val="0057075E"/>
    <w:rsid w:val="00570D93"/>
    <w:rsid w:val="00570EE2"/>
    <w:rsid w:val="00570F51"/>
    <w:rsid w:val="00571AF9"/>
    <w:rsid w:val="00571BBC"/>
    <w:rsid w:val="00571DC5"/>
    <w:rsid w:val="0057280E"/>
    <w:rsid w:val="00572EFA"/>
    <w:rsid w:val="00572F0A"/>
    <w:rsid w:val="0057336B"/>
    <w:rsid w:val="0057347F"/>
    <w:rsid w:val="005747B6"/>
    <w:rsid w:val="00574E0F"/>
    <w:rsid w:val="00574F5F"/>
    <w:rsid w:val="005758CF"/>
    <w:rsid w:val="00576820"/>
    <w:rsid w:val="0057732B"/>
    <w:rsid w:val="005778FE"/>
    <w:rsid w:val="00577CEE"/>
    <w:rsid w:val="00580A58"/>
    <w:rsid w:val="0058160B"/>
    <w:rsid w:val="00581797"/>
    <w:rsid w:val="0058237B"/>
    <w:rsid w:val="00582431"/>
    <w:rsid w:val="005825A5"/>
    <w:rsid w:val="00582E1B"/>
    <w:rsid w:val="00582F10"/>
    <w:rsid w:val="00583898"/>
    <w:rsid w:val="0058399F"/>
    <w:rsid w:val="00583A9A"/>
    <w:rsid w:val="00583BB3"/>
    <w:rsid w:val="00583CF6"/>
    <w:rsid w:val="00583F44"/>
    <w:rsid w:val="00584033"/>
    <w:rsid w:val="0058454E"/>
    <w:rsid w:val="0058481D"/>
    <w:rsid w:val="0058487F"/>
    <w:rsid w:val="0058524F"/>
    <w:rsid w:val="005852EC"/>
    <w:rsid w:val="005853FC"/>
    <w:rsid w:val="005854D2"/>
    <w:rsid w:val="005858A2"/>
    <w:rsid w:val="00585A6E"/>
    <w:rsid w:val="00585F58"/>
    <w:rsid w:val="00585F76"/>
    <w:rsid w:val="00586165"/>
    <w:rsid w:val="00586C08"/>
    <w:rsid w:val="00586C8B"/>
    <w:rsid w:val="00586F4E"/>
    <w:rsid w:val="00587003"/>
    <w:rsid w:val="0058701D"/>
    <w:rsid w:val="0058739D"/>
    <w:rsid w:val="00587472"/>
    <w:rsid w:val="0058779A"/>
    <w:rsid w:val="00587813"/>
    <w:rsid w:val="00590521"/>
    <w:rsid w:val="00590A01"/>
    <w:rsid w:val="00590DA3"/>
    <w:rsid w:val="0059141F"/>
    <w:rsid w:val="00591A18"/>
    <w:rsid w:val="00591B4E"/>
    <w:rsid w:val="00591F2B"/>
    <w:rsid w:val="0059209C"/>
    <w:rsid w:val="005920C5"/>
    <w:rsid w:val="005924F6"/>
    <w:rsid w:val="00592F25"/>
    <w:rsid w:val="00592FB0"/>
    <w:rsid w:val="0059316D"/>
    <w:rsid w:val="00593364"/>
    <w:rsid w:val="00593546"/>
    <w:rsid w:val="00593C6A"/>
    <w:rsid w:val="00593EEB"/>
    <w:rsid w:val="005941C3"/>
    <w:rsid w:val="00594282"/>
    <w:rsid w:val="00594894"/>
    <w:rsid w:val="00594FEB"/>
    <w:rsid w:val="0059521D"/>
    <w:rsid w:val="005954F9"/>
    <w:rsid w:val="00595706"/>
    <w:rsid w:val="00595C52"/>
    <w:rsid w:val="00595EAE"/>
    <w:rsid w:val="00596469"/>
    <w:rsid w:val="0059649B"/>
    <w:rsid w:val="00596772"/>
    <w:rsid w:val="005967A1"/>
    <w:rsid w:val="005969D7"/>
    <w:rsid w:val="00596AB2"/>
    <w:rsid w:val="00596D9A"/>
    <w:rsid w:val="00596EAA"/>
    <w:rsid w:val="005973C7"/>
    <w:rsid w:val="00597706"/>
    <w:rsid w:val="005A04AF"/>
    <w:rsid w:val="005A09EF"/>
    <w:rsid w:val="005A0AD5"/>
    <w:rsid w:val="005A0B76"/>
    <w:rsid w:val="005A0C02"/>
    <w:rsid w:val="005A0CB9"/>
    <w:rsid w:val="005A18B7"/>
    <w:rsid w:val="005A1991"/>
    <w:rsid w:val="005A1BDA"/>
    <w:rsid w:val="005A2786"/>
    <w:rsid w:val="005A281D"/>
    <w:rsid w:val="005A29BE"/>
    <w:rsid w:val="005A2FD6"/>
    <w:rsid w:val="005A392C"/>
    <w:rsid w:val="005A43CF"/>
    <w:rsid w:val="005A46DE"/>
    <w:rsid w:val="005A4884"/>
    <w:rsid w:val="005A4BD0"/>
    <w:rsid w:val="005A52A3"/>
    <w:rsid w:val="005A60C2"/>
    <w:rsid w:val="005A6763"/>
    <w:rsid w:val="005A6939"/>
    <w:rsid w:val="005A7115"/>
    <w:rsid w:val="005A739A"/>
    <w:rsid w:val="005A73AA"/>
    <w:rsid w:val="005A75E3"/>
    <w:rsid w:val="005B047A"/>
    <w:rsid w:val="005B0869"/>
    <w:rsid w:val="005B0879"/>
    <w:rsid w:val="005B08CD"/>
    <w:rsid w:val="005B0D9C"/>
    <w:rsid w:val="005B0FE5"/>
    <w:rsid w:val="005B1490"/>
    <w:rsid w:val="005B163D"/>
    <w:rsid w:val="005B25BB"/>
    <w:rsid w:val="005B2987"/>
    <w:rsid w:val="005B2EFC"/>
    <w:rsid w:val="005B35B5"/>
    <w:rsid w:val="005B47BA"/>
    <w:rsid w:val="005B4C9B"/>
    <w:rsid w:val="005B4FC2"/>
    <w:rsid w:val="005B5534"/>
    <w:rsid w:val="005B5644"/>
    <w:rsid w:val="005B565B"/>
    <w:rsid w:val="005B5D06"/>
    <w:rsid w:val="005B5D49"/>
    <w:rsid w:val="005B603F"/>
    <w:rsid w:val="005B6281"/>
    <w:rsid w:val="005B6342"/>
    <w:rsid w:val="005B6673"/>
    <w:rsid w:val="005B6AC6"/>
    <w:rsid w:val="005B6AFA"/>
    <w:rsid w:val="005B6D0B"/>
    <w:rsid w:val="005B6EA7"/>
    <w:rsid w:val="005B74F4"/>
    <w:rsid w:val="005B7587"/>
    <w:rsid w:val="005B77DD"/>
    <w:rsid w:val="005B799E"/>
    <w:rsid w:val="005C0171"/>
    <w:rsid w:val="005C0231"/>
    <w:rsid w:val="005C04D1"/>
    <w:rsid w:val="005C089D"/>
    <w:rsid w:val="005C0C5A"/>
    <w:rsid w:val="005C162B"/>
    <w:rsid w:val="005C1718"/>
    <w:rsid w:val="005C1AEA"/>
    <w:rsid w:val="005C1C08"/>
    <w:rsid w:val="005C1DA5"/>
    <w:rsid w:val="005C1E88"/>
    <w:rsid w:val="005C34BE"/>
    <w:rsid w:val="005C3568"/>
    <w:rsid w:val="005C3649"/>
    <w:rsid w:val="005C3669"/>
    <w:rsid w:val="005C3FE3"/>
    <w:rsid w:val="005C4A42"/>
    <w:rsid w:val="005C4D15"/>
    <w:rsid w:val="005C4E0E"/>
    <w:rsid w:val="005C4F09"/>
    <w:rsid w:val="005C5586"/>
    <w:rsid w:val="005C5791"/>
    <w:rsid w:val="005C6350"/>
    <w:rsid w:val="005C67CF"/>
    <w:rsid w:val="005C6AA2"/>
    <w:rsid w:val="005C6F52"/>
    <w:rsid w:val="005C7197"/>
    <w:rsid w:val="005C7408"/>
    <w:rsid w:val="005C760F"/>
    <w:rsid w:val="005C7F03"/>
    <w:rsid w:val="005D00BF"/>
    <w:rsid w:val="005D0437"/>
    <w:rsid w:val="005D083D"/>
    <w:rsid w:val="005D09F6"/>
    <w:rsid w:val="005D0E6A"/>
    <w:rsid w:val="005D1150"/>
    <w:rsid w:val="005D1DDD"/>
    <w:rsid w:val="005D21B6"/>
    <w:rsid w:val="005D2B51"/>
    <w:rsid w:val="005D3363"/>
    <w:rsid w:val="005D3599"/>
    <w:rsid w:val="005D3738"/>
    <w:rsid w:val="005D379C"/>
    <w:rsid w:val="005D3980"/>
    <w:rsid w:val="005D3BBB"/>
    <w:rsid w:val="005D3FB0"/>
    <w:rsid w:val="005D47BE"/>
    <w:rsid w:val="005D51AB"/>
    <w:rsid w:val="005D5372"/>
    <w:rsid w:val="005D5720"/>
    <w:rsid w:val="005D58A7"/>
    <w:rsid w:val="005D5B6B"/>
    <w:rsid w:val="005D5B8B"/>
    <w:rsid w:val="005D678E"/>
    <w:rsid w:val="005D6799"/>
    <w:rsid w:val="005D6B5B"/>
    <w:rsid w:val="005D6BA9"/>
    <w:rsid w:val="005D6BC8"/>
    <w:rsid w:val="005D6C00"/>
    <w:rsid w:val="005D6C8E"/>
    <w:rsid w:val="005D6C94"/>
    <w:rsid w:val="005D7062"/>
    <w:rsid w:val="005D707B"/>
    <w:rsid w:val="005D743B"/>
    <w:rsid w:val="005E08FB"/>
    <w:rsid w:val="005E09E0"/>
    <w:rsid w:val="005E11BF"/>
    <w:rsid w:val="005E124C"/>
    <w:rsid w:val="005E18F3"/>
    <w:rsid w:val="005E1E1C"/>
    <w:rsid w:val="005E217E"/>
    <w:rsid w:val="005E22AE"/>
    <w:rsid w:val="005E2B6C"/>
    <w:rsid w:val="005E2E5F"/>
    <w:rsid w:val="005E303B"/>
    <w:rsid w:val="005E3232"/>
    <w:rsid w:val="005E3371"/>
    <w:rsid w:val="005E355D"/>
    <w:rsid w:val="005E484B"/>
    <w:rsid w:val="005E4D6F"/>
    <w:rsid w:val="005E4E00"/>
    <w:rsid w:val="005E4E93"/>
    <w:rsid w:val="005E4EB6"/>
    <w:rsid w:val="005E5206"/>
    <w:rsid w:val="005E545F"/>
    <w:rsid w:val="005E57DE"/>
    <w:rsid w:val="005E5953"/>
    <w:rsid w:val="005E5A30"/>
    <w:rsid w:val="005E5D66"/>
    <w:rsid w:val="005E6904"/>
    <w:rsid w:val="005E6C3A"/>
    <w:rsid w:val="005E6CFB"/>
    <w:rsid w:val="005E73FA"/>
    <w:rsid w:val="005E7926"/>
    <w:rsid w:val="005E799E"/>
    <w:rsid w:val="005E7D52"/>
    <w:rsid w:val="005E7D6B"/>
    <w:rsid w:val="005E7D7D"/>
    <w:rsid w:val="005E7E61"/>
    <w:rsid w:val="005F04E2"/>
    <w:rsid w:val="005F0A48"/>
    <w:rsid w:val="005F0A97"/>
    <w:rsid w:val="005F0BA3"/>
    <w:rsid w:val="005F0D61"/>
    <w:rsid w:val="005F1117"/>
    <w:rsid w:val="005F13FE"/>
    <w:rsid w:val="005F1640"/>
    <w:rsid w:val="005F177B"/>
    <w:rsid w:val="005F1788"/>
    <w:rsid w:val="005F1B24"/>
    <w:rsid w:val="005F1DCD"/>
    <w:rsid w:val="005F2F02"/>
    <w:rsid w:val="005F30A3"/>
    <w:rsid w:val="005F377E"/>
    <w:rsid w:val="005F3E59"/>
    <w:rsid w:val="005F3EF1"/>
    <w:rsid w:val="005F4645"/>
    <w:rsid w:val="005F4CF8"/>
    <w:rsid w:val="005F557A"/>
    <w:rsid w:val="005F5C96"/>
    <w:rsid w:val="005F6239"/>
    <w:rsid w:val="005F67C6"/>
    <w:rsid w:val="005F67FD"/>
    <w:rsid w:val="005F6D8D"/>
    <w:rsid w:val="005F72C4"/>
    <w:rsid w:val="005F7522"/>
    <w:rsid w:val="005F7706"/>
    <w:rsid w:val="005F78C2"/>
    <w:rsid w:val="005F7DBC"/>
    <w:rsid w:val="0060048F"/>
    <w:rsid w:val="0060071A"/>
    <w:rsid w:val="00600A3C"/>
    <w:rsid w:val="00600F04"/>
    <w:rsid w:val="00600F8A"/>
    <w:rsid w:val="006016DC"/>
    <w:rsid w:val="0060184C"/>
    <w:rsid w:val="00601DBE"/>
    <w:rsid w:val="006023A4"/>
    <w:rsid w:val="00602403"/>
    <w:rsid w:val="0060285E"/>
    <w:rsid w:val="00602929"/>
    <w:rsid w:val="00602982"/>
    <w:rsid w:val="00602A35"/>
    <w:rsid w:val="00602B1F"/>
    <w:rsid w:val="00602D3E"/>
    <w:rsid w:val="00603C53"/>
    <w:rsid w:val="006040DA"/>
    <w:rsid w:val="00604A26"/>
    <w:rsid w:val="00604F6D"/>
    <w:rsid w:val="006063CB"/>
    <w:rsid w:val="00606C43"/>
    <w:rsid w:val="00606CF2"/>
    <w:rsid w:val="00607FE0"/>
    <w:rsid w:val="006102A2"/>
    <w:rsid w:val="006109BE"/>
    <w:rsid w:val="00610FAD"/>
    <w:rsid w:val="006110AF"/>
    <w:rsid w:val="006113B0"/>
    <w:rsid w:val="006114F8"/>
    <w:rsid w:val="00611B2D"/>
    <w:rsid w:val="00612087"/>
    <w:rsid w:val="00612140"/>
    <w:rsid w:val="00612189"/>
    <w:rsid w:val="006122F6"/>
    <w:rsid w:val="0061238E"/>
    <w:rsid w:val="00612557"/>
    <w:rsid w:val="00612628"/>
    <w:rsid w:val="006128A7"/>
    <w:rsid w:val="00612CF8"/>
    <w:rsid w:val="006130D6"/>
    <w:rsid w:val="00613B06"/>
    <w:rsid w:val="006140F9"/>
    <w:rsid w:val="0061428B"/>
    <w:rsid w:val="0061543B"/>
    <w:rsid w:val="00615D1F"/>
    <w:rsid w:val="00616250"/>
    <w:rsid w:val="00616718"/>
    <w:rsid w:val="0061679F"/>
    <w:rsid w:val="006172B0"/>
    <w:rsid w:val="00617569"/>
    <w:rsid w:val="00620025"/>
    <w:rsid w:val="00620314"/>
    <w:rsid w:val="00620448"/>
    <w:rsid w:val="006205BC"/>
    <w:rsid w:val="00620838"/>
    <w:rsid w:val="0062199C"/>
    <w:rsid w:val="006219CC"/>
    <w:rsid w:val="0062279E"/>
    <w:rsid w:val="006229E9"/>
    <w:rsid w:val="00623820"/>
    <w:rsid w:val="00623F6B"/>
    <w:rsid w:val="00624046"/>
    <w:rsid w:val="00624781"/>
    <w:rsid w:val="00624AF2"/>
    <w:rsid w:val="0062519A"/>
    <w:rsid w:val="0062560F"/>
    <w:rsid w:val="00625A01"/>
    <w:rsid w:val="00625B30"/>
    <w:rsid w:val="00626254"/>
    <w:rsid w:val="006262CF"/>
    <w:rsid w:val="006265DD"/>
    <w:rsid w:val="0062721C"/>
    <w:rsid w:val="006272CD"/>
    <w:rsid w:val="00627752"/>
    <w:rsid w:val="0062775D"/>
    <w:rsid w:val="00627B74"/>
    <w:rsid w:val="00627BC9"/>
    <w:rsid w:val="00630458"/>
    <w:rsid w:val="006307DF"/>
    <w:rsid w:val="0063098E"/>
    <w:rsid w:val="00630A8F"/>
    <w:rsid w:val="00630BC6"/>
    <w:rsid w:val="00630DFE"/>
    <w:rsid w:val="0063102D"/>
    <w:rsid w:val="00631818"/>
    <w:rsid w:val="00631F3E"/>
    <w:rsid w:val="006322A1"/>
    <w:rsid w:val="00632D97"/>
    <w:rsid w:val="00632EF7"/>
    <w:rsid w:val="00633648"/>
    <w:rsid w:val="00633712"/>
    <w:rsid w:val="00634032"/>
    <w:rsid w:val="00634170"/>
    <w:rsid w:val="00634233"/>
    <w:rsid w:val="00634258"/>
    <w:rsid w:val="006342BB"/>
    <w:rsid w:val="006349EC"/>
    <w:rsid w:val="00634A42"/>
    <w:rsid w:val="006357C4"/>
    <w:rsid w:val="0063591D"/>
    <w:rsid w:val="00635937"/>
    <w:rsid w:val="00635C92"/>
    <w:rsid w:val="0063610B"/>
    <w:rsid w:val="006368E2"/>
    <w:rsid w:val="006369A9"/>
    <w:rsid w:val="006371CC"/>
    <w:rsid w:val="00637493"/>
    <w:rsid w:val="00637A85"/>
    <w:rsid w:val="00637C4D"/>
    <w:rsid w:val="006403F6"/>
    <w:rsid w:val="006405CC"/>
    <w:rsid w:val="00640DB1"/>
    <w:rsid w:val="006414D8"/>
    <w:rsid w:val="00641835"/>
    <w:rsid w:val="00642827"/>
    <w:rsid w:val="00643EFC"/>
    <w:rsid w:val="00644299"/>
    <w:rsid w:val="00644DEE"/>
    <w:rsid w:val="006455DE"/>
    <w:rsid w:val="006456C5"/>
    <w:rsid w:val="00645BDE"/>
    <w:rsid w:val="00645E09"/>
    <w:rsid w:val="00646157"/>
    <w:rsid w:val="006461FA"/>
    <w:rsid w:val="00646CAB"/>
    <w:rsid w:val="00647307"/>
    <w:rsid w:val="0064771D"/>
    <w:rsid w:val="00647BB3"/>
    <w:rsid w:val="00647E32"/>
    <w:rsid w:val="006505CA"/>
    <w:rsid w:val="00650DFC"/>
    <w:rsid w:val="00651495"/>
    <w:rsid w:val="00651C7F"/>
    <w:rsid w:val="00651D1E"/>
    <w:rsid w:val="00651DB3"/>
    <w:rsid w:val="00652D24"/>
    <w:rsid w:val="00652F37"/>
    <w:rsid w:val="00653403"/>
    <w:rsid w:val="00653A57"/>
    <w:rsid w:val="00653B0E"/>
    <w:rsid w:val="006541B8"/>
    <w:rsid w:val="00654559"/>
    <w:rsid w:val="006545C5"/>
    <w:rsid w:val="00654785"/>
    <w:rsid w:val="006547BE"/>
    <w:rsid w:val="00655072"/>
    <w:rsid w:val="006556EF"/>
    <w:rsid w:val="00655A1F"/>
    <w:rsid w:val="00655C5B"/>
    <w:rsid w:val="00655D53"/>
    <w:rsid w:val="00655D83"/>
    <w:rsid w:val="00656029"/>
    <w:rsid w:val="00656956"/>
    <w:rsid w:val="00656DE8"/>
    <w:rsid w:val="006572DA"/>
    <w:rsid w:val="00657C36"/>
    <w:rsid w:val="00657DA9"/>
    <w:rsid w:val="00660416"/>
    <w:rsid w:val="006609C1"/>
    <w:rsid w:val="00660BDA"/>
    <w:rsid w:val="00660C1F"/>
    <w:rsid w:val="00660CAE"/>
    <w:rsid w:val="00661118"/>
    <w:rsid w:val="00661339"/>
    <w:rsid w:val="00662A12"/>
    <w:rsid w:val="00662AEF"/>
    <w:rsid w:val="00663562"/>
    <w:rsid w:val="00664E57"/>
    <w:rsid w:val="00664FC9"/>
    <w:rsid w:val="006651DC"/>
    <w:rsid w:val="006655EE"/>
    <w:rsid w:val="00666089"/>
    <w:rsid w:val="00666110"/>
    <w:rsid w:val="006662BC"/>
    <w:rsid w:val="0066668E"/>
    <w:rsid w:val="00666958"/>
    <w:rsid w:val="0066744E"/>
    <w:rsid w:val="0066792E"/>
    <w:rsid w:val="00667AC5"/>
    <w:rsid w:val="00667EE3"/>
    <w:rsid w:val="00670051"/>
    <w:rsid w:val="00670539"/>
    <w:rsid w:val="0067117E"/>
    <w:rsid w:val="006712EE"/>
    <w:rsid w:val="00671508"/>
    <w:rsid w:val="00671805"/>
    <w:rsid w:val="00671B17"/>
    <w:rsid w:val="00671E43"/>
    <w:rsid w:val="00671E61"/>
    <w:rsid w:val="006723CC"/>
    <w:rsid w:val="00672441"/>
    <w:rsid w:val="006725BA"/>
    <w:rsid w:val="0067268A"/>
    <w:rsid w:val="00672ADF"/>
    <w:rsid w:val="0067304E"/>
    <w:rsid w:val="0067312F"/>
    <w:rsid w:val="00673536"/>
    <w:rsid w:val="0067407E"/>
    <w:rsid w:val="0067433A"/>
    <w:rsid w:val="0067472F"/>
    <w:rsid w:val="00674AD5"/>
    <w:rsid w:val="0067507A"/>
    <w:rsid w:val="00675131"/>
    <w:rsid w:val="00675613"/>
    <w:rsid w:val="00675789"/>
    <w:rsid w:val="00675CDC"/>
    <w:rsid w:val="00675F1F"/>
    <w:rsid w:val="00676280"/>
    <w:rsid w:val="0067647E"/>
    <w:rsid w:val="00677A8C"/>
    <w:rsid w:val="00677AE2"/>
    <w:rsid w:val="00677E62"/>
    <w:rsid w:val="006802ED"/>
    <w:rsid w:val="00680833"/>
    <w:rsid w:val="006809A4"/>
    <w:rsid w:val="00680DCC"/>
    <w:rsid w:val="006810F6"/>
    <w:rsid w:val="0068128E"/>
    <w:rsid w:val="00681723"/>
    <w:rsid w:val="00681A8A"/>
    <w:rsid w:val="00681C14"/>
    <w:rsid w:val="00681CA3"/>
    <w:rsid w:val="00682058"/>
    <w:rsid w:val="00682275"/>
    <w:rsid w:val="00682284"/>
    <w:rsid w:val="00682841"/>
    <w:rsid w:val="00683242"/>
    <w:rsid w:val="00683340"/>
    <w:rsid w:val="006838EB"/>
    <w:rsid w:val="00683C6F"/>
    <w:rsid w:val="00683CC0"/>
    <w:rsid w:val="00684081"/>
    <w:rsid w:val="00684140"/>
    <w:rsid w:val="0068430F"/>
    <w:rsid w:val="006843E4"/>
    <w:rsid w:val="006844DD"/>
    <w:rsid w:val="006847FE"/>
    <w:rsid w:val="0068480F"/>
    <w:rsid w:val="00684CF9"/>
    <w:rsid w:val="00684EBF"/>
    <w:rsid w:val="006850AA"/>
    <w:rsid w:val="006852AD"/>
    <w:rsid w:val="00685CFA"/>
    <w:rsid w:val="00685DE9"/>
    <w:rsid w:val="00686C47"/>
    <w:rsid w:val="00686E18"/>
    <w:rsid w:val="006870DE"/>
    <w:rsid w:val="00687244"/>
    <w:rsid w:val="0068727E"/>
    <w:rsid w:val="00687697"/>
    <w:rsid w:val="00687737"/>
    <w:rsid w:val="00687AB9"/>
    <w:rsid w:val="0069045E"/>
    <w:rsid w:val="006904A7"/>
    <w:rsid w:val="006904B6"/>
    <w:rsid w:val="00690948"/>
    <w:rsid w:val="00690995"/>
    <w:rsid w:val="00690D60"/>
    <w:rsid w:val="00690FFC"/>
    <w:rsid w:val="006912AB"/>
    <w:rsid w:val="006913A0"/>
    <w:rsid w:val="00691543"/>
    <w:rsid w:val="00691785"/>
    <w:rsid w:val="00691C16"/>
    <w:rsid w:val="00692442"/>
    <w:rsid w:val="00692524"/>
    <w:rsid w:val="00692ABA"/>
    <w:rsid w:val="00692C6A"/>
    <w:rsid w:val="00693346"/>
    <w:rsid w:val="00693798"/>
    <w:rsid w:val="00693B7D"/>
    <w:rsid w:val="00693CD6"/>
    <w:rsid w:val="00694142"/>
    <w:rsid w:val="00694437"/>
    <w:rsid w:val="006946F4"/>
    <w:rsid w:val="00694EAC"/>
    <w:rsid w:val="006955FB"/>
    <w:rsid w:val="006956A2"/>
    <w:rsid w:val="006958B8"/>
    <w:rsid w:val="00695BDE"/>
    <w:rsid w:val="00696A47"/>
    <w:rsid w:val="00696C82"/>
    <w:rsid w:val="00696DF6"/>
    <w:rsid w:val="00696E0D"/>
    <w:rsid w:val="006971D1"/>
    <w:rsid w:val="00697421"/>
    <w:rsid w:val="00697AB8"/>
    <w:rsid w:val="00697F23"/>
    <w:rsid w:val="006A004B"/>
    <w:rsid w:val="006A0374"/>
    <w:rsid w:val="006A0856"/>
    <w:rsid w:val="006A0AB9"/>
    <w:rsid w:val="006A0C2A"/>
    <w:rsid w:val="006A10B7"/>
    <w:rsid w:val="006A12AC"/>
    <w:rsid w:val="006A12AE"/>
    <w:rsid w:val="006A12CF"/>
    <w:rsid w:val="006A165A"/>
    <w:rsid w:val="006A199A"/>
    <w:rsid w:val="006A1B27"/>
    <w:rsid w:val="006A1E95"/>
    <w:rsid w:val="006A1FF6"/>
    <w:rsid w:val="006A2A94"/>
    <w:rsid w:val="006A32E0"/>
    <w:rsid w:val="006A3314"/>
    <w:rsid w:val="006A39C7"/>
    <w:rsid w:val="006A39F1"/>
    <w:rsid w:val="006A3BCD"/>
    <w:rsid w:val="006A3E3A"/>
    <w:rsid w:val="006A4148"/>
    <w:rsid w:val="006A4828"/>
    <w:rsid w:val="006A4B2E"/>
    <w:rsid w:val="006A4E91"/>
    <w:rsid w:val="006A506E"/>
    <w:rsid w:val="006A50A6"/>
    <w:rsid w:val="006A5567"/>
    <w:rsid w:val="006A5640"/>
    <w:rsid w:val="006A5E99"/>
    <w:rsid w:val="006A5F92"/>
    <w:rsid w:val="006A6017"/>
    <w:rsid w:val="006A6578"/>
    <w:rsid w:val="006A65BB"/>
    <w:rsid w:val="006A6831"/>
    <w:rsid w:val="006A6C24"/>
    <w:rsid w:val="006A791D"/>
    <w:rsid w:val="006A79BD"/>
    <w:rsid w:val="006A7B43"/>
    <w:rsid w:val="006A7BE0"/>
    <w:rsid w:val="006B03C0"/>
    <w:rsid w:val="006B0A2E"/>
    <w:rsid w:val="006B18D8"/>
    <w:rsid w:val="006B1B30"/>
    <w:rsid w:val="006B2B28"/>
    <w:rsid w:val="006B3007"/>
    <w:rsid w:val="006B33A1"/>
    <w:rsid w:val="006B36A3"/>
    <w:rsid w:val="006B3BC0"/>
    <w:rsid w:val="006B3F33"/>
    <w:rsid w:val="006B40C3"/>
    <w:rsid w:val="006B464A"/>
    <w:rsid w:val="006B4714"/>
    <w:rsid w:val="006B479C"/>
    <w:rsid w:val="006B492C"/>
    <w:rsid w:val="006B4D98"/>
    <w:rsid w:val="006B4E05"/>
    <w:rsid w:val="006B4F7A"/>
    <w:rsid w:val="006B5628"/>
    <w:rsid w:val="006B570F"/>
    <w:rsid w:val="006B5B34"/>
    <w:rsid w:val="006B6028"/>
    <w:rsid w:val="006B605E"/>
    <w:rsid w:val="006B677F"/>
    <w:rsid w:val="006B6AE1"/>
    <w:rsid w:val="006B6B69"/>
    <w:rsid w:val="006B76A6"/>
    <w:rsid w:val="006B76BC"/>
    <w:rsid w:val="006B77A5"/>
    <w:rsid w:val="006B78E1"/>
    <w:rsid w:val="006B7AC4"/>
    <w:rsid w:val="006B7D73"/>
    <w:rsid w:val="006C0099"/>
    <w:rsid w:val="006C0376"/>
    <w:rsid w:val="006C03C7"/>
    <w:rsid w:val="006C0602"/>
    <w:rsid w:val="006C09D2"/>
    <w:rsid w:val="006C0A07"/>
    <w:rsid w:val="006C12EA"/>
    <w:rsid w:val="006C17FC"/>
    <w:rsid w:val="006C1E7D"/>
    <w:rsid w:val="006C2736"/>
    <w:rsid w:val="006C2CA5"/>
    <w:rsid w:val="006C34CA"/>
    <w:rsid w:val="006C37A8"/>
    <w:rsid w:val="006C38F3"/>
    <w:rsid w:val="006C4022"/>
    <w:rsid w:val="006C4032"/>
    <w:rsid w:val="006C4076"/>
    <w:rsid w:val="006C48F8"/>
    <w:rsid w:val="006C4FEB"/>
    <w:rsid w:val="006C519F"/>
    <w:rsid w:val="006C5367"/>
    <w:rsid w:val="006C55B9"/>
    <w:rsid w:val="006C56C7"/>
    <w:rsid w:val="006C5F9E"/>
    <w:rsid w:val="006C625F"/>
    <w:rsid w:val="006C6824"/>
    <w:rsid w:val="006C6876"/>
    <w:rsid w:val="006C6A1E"/>
    <w:rsid w:val="006C73D8"/>
    <w:rsid w:val="006C746F"/>
    <w:rsid w:val="006C786D"/>
    <w:rsid w:val="006C7934"/>
    <w:rsid w:val="006C7EAD"/>
    <w:rsid w:val="006D0947"/>
    <w:rsid w:val="006D09BE"/>
    <w:rsid w:val="006D0A3D"/>
    <w:rsid w:val="006D0CF6"/>
    <w:rsid w:val="006D0FEA"/>
    <w:rsid w:val="006D1216"/>
    <w:rsid w:val="006D13BD"/>
    <w:rsid w:val="006D1AB4"/>
    <w:rsid w:val="006D1C38"/>
    <w:rsid w:val="006D1E8A"/>
    <w:rsid w:val="006D1E9F"/>
    <w:rsid w:val="006D2675"/>
    <w:rsid w:val="006D2B1A"/>
    <w:rsid w:val="006D2ED1"/>
    <w:rsid w:val="006D30E8"/>
    <w:rsid w:val="006D33CB"/>
    <w:rsid w:val="006D33D8"/>
    <w:rsid w:val="006D3CAA"/>
    <w:rsid w:val="006D4035"/>
    <w:rsid w:val="006D460A"/>
    <w:rsid w:val="006D4853"/>
    <w:rsid w:val="006D4A44"/>
    <w:rsid w:val="006D5097"/>
    <w:rsid w:val="006D57CA"/>
    <w:rsid w:val="006D6843"/>
    <w:rsid w:val="006D6854"/>
    <w:rsid w:val="006D69C7"/>
    <w:rsid w:val="006D6E20"/>
    <w:rsid w:val="006D71B7"/>
    <w:rsid w:val="006D76F2"/>
    <w:rsid w:val="006D7ACF"/>
    <w:rsid w:val="006D7C11"/>
    <w:rsid w:val="006E01B7"/>
    <w:rsid w:val="006E05C5"/>
    <w:rsid w:val="006E096A"/>
    <w:rsid w:val="006E0A21"/>
    <w:rsid w:val="006E0DFD"/>
    <w:rsid w:val="006E1205"/>
    <w:rsid w:val="006E126C"/>
    <w:rsid w:val="006E1378"/>
    <w:rsid w:val="006E1682"/>
    <w:rsid w:val="006E22ED"/>
    <w:rsid w:val="006E2424"/>
    <w:rsid w:val="006E2C6F"/>
    <w:rsid w:val="006E3401"/>
    <w:rsid w:val="006E3B9B"/>
    <w:rsid w:val="006E3C32"/>
    <w:rsid w:val="006E42C3"/>
    <w:rsid w:val="006E44F3"/>
    <w:rsid w:val="006E51A8"/>
    <w:rsid w:val="006E523F"/>
    <w:rsid w:val="006E56FF"/>
    <w:rsid w:val="006E578E"/>
    <w:rsid w:val="006E5F12"/>
    <w:rsid w:val="006E628B"/>
    <w:rsid w:val="006E67EF"/>
    <w:rsid w:val="006E787A"/>
    <w:rsid w:val="006E78A3"/>
    <w:rsid w:val="006E78AC"/>
    <w:rsid w:val="006F0946"/>
    <w:rsid w:val="006F0C63"/>
    <w:rsid w:val="006F1405"/>
    <w:rsid w:val="006F141F"/>
    <w:rsid w:val="006F19BB"/>
    <w:rsid w:val="006F1D0F"/>
    <w:rsid w:val="006F1D24"/>
    <w:rsid w:val="006F1ED6"/>
    <w:rsid w:val="006F1F59"/>
    <w:rsid w:val="006F2183"/>
    <w:rsid w:val="006F21AF"/>
    <w:rsid w:val="006F270D"/>
    <w:rsid w:val="006F2B5C"/>
    <w:rsid w:val="006F2BA9"/>
    <w:rsid w:val="006F2EE3"/>
    <w:rsid w:val="006F31DA"/>
    <w:rsid w:val="006F3260"/>
    <w:rsid w:val="006F33E5"/>
    <w:rsid w:val="006F36D3"/>
    <w:rsid w:val="006F37FC"/>
    <w:rsid w:val="006F3857"/>
    <w:rsid w:val="006F3EAC"/>
    <w:rsid w:val="006F42B7"/>
    <w:rsid w:val="006F446E"/>
    <w:rsid w:val="006F4AFC"/>
    <w:rsid w:val="006F4F49"/>
    <w:rsid w:val="006F4F4D"/>
    <w:rsid w:val="006F4FBF"/>
    <w:rsid w:val="006F5BF9"/>
    <w:rsid w:val="006F60AB"/>
    <w:rsid w:val="006F6864"/>
    <w:rsid w:val="006F6BA3"/>
    <w:rsid w:val="006F7278"/>
    <w:rsid w:val="006F7562"/>
    <w:rsid w:val="006F7C93"/>
    <w:rsid w:val="0070026F"/>
    <w:rsid w:val="00700365"/>
    <w:rsid w:val="00700367"/>
    <w:rsid w:val="007003D6"/>
    <w:rsid w:val="0070159B"/>
    <w:rsid w:val="00701EF1"/>
    <w:rsid w:val="0070208D"/>
    <w:rsid w:val="0070223C"/>
    <w:rsid w:val="00702254"/>
    <w:rsid w:val="00702722"/>
    <w:rsid w:val="00702793"/>
    <w:rsid w:val="00702823"/>
    <w:rsid w:val="00702B2B"/>
    <w:rsid w:val="00702FDF"/>
    <w:rsid w:val="0070315D"/>
    <w:rsid w:val="007038C0"/>
    <w:rsid w:val="00703D09"/>
    <w:rsid w:val="007043EA"/>
    <w:rsid w:val="0070468D"/>
    <w:rsid w:val="007047BF"/>
    <w:rsid w:val="00705066"/>
    <w:rsid w:val="00705151"/>
    <w:rsid w:val="0070541A"/>
    <w:rsid w:val="0070574C"/>
    <w:rsid w:val="007058D4"/>
    <w:rsid w:val="00705A61"/>
    <w:rsid w:val="00706214"/>
    <w:rsid w:val="00706325"/>
    <w:rsid w:val="00706D35"/>
    <w:rsid w:val="00706EFA"/>
    <w:rsid w:val="00707249"/>
    <w:rsid w:val="00707359"/>
    <w:rsid w:val="00707471"/>
    <w:rsid w:val="00707496"/>
    <w:rsid w:val="0070771B"/>
    <w:rsid w:val="007078DA"/>
    <w:rsid w:val="00707A0E"/>
    <w:rsid w:val="00707BE0"/>
    <w:rsid w:val="00707E78"/>
    <w:rsid w:val="00707F42"/>
    <w:rsid w:val="00710601"/>
    <w:rsid w:val="00710E38"/>
    <w:rsid w:val="0071108A"/>
    <w:rsid w:val="00711401"/>
    <w:rsid w:val="00711712"/>
    <w:rsid w:val="007117DB"/>
    <w:rsid w:val="00711846"/>
    <w:rsid w:val="00711F4B"/>
    <w:rsid w:val="007121E3"/>
    <w:rsid w:val="00712247"/>
    <w:rsid w:val="007126AA"/>
    <w:rsid w:val="007128E5"/>
    <w:rsid w:val="007132A3"/>
    <w:rsid w:val="0071344A"/>
    <w:rsid w:val="0071364A"/>
    <w:rsid w:val="007142AE"/>
    <w:rsid w:val="00714331"/>
    <w:rsid w:val="007143BF"/>
    <w:rsid w:val="00714457"/>
    <w:rsid w:val="00714F13"/>
    <w:rsid w:val="00715B37"/>
    <w:rsid w:val="00715D8A"/>
    <w:rsid w:val="00715DAF"/>
    <w:rsid w:val="007160CF"/>
    <w:rsid w:val="00716F61"/>
    <w:rsid w:val="00717325"/>
    <w:rsid w:val="0071761A"/>
    <w:rsid w:val="00717B40"/>
    <w:rsid w:val="00717C61"/>
    <w:rsid w:val="00720B2F"/>
    <w:rsid w:val="00720E05"/>
    <w:rsid w:val="0072136C"/>
    <w:rsid w:val="007217FC"/>
    <w:rsid w:val="00721880"/>
    <w:rsid w:val="0072188C"/>
    <w:rsid w:val="00721BBC"/>
    <w:rsid w:val="007220AE"/>
    <w:rsid w:val="0072272F"/>
    <w:rsid w:val="007228DC"/>
    <w:rsid w:val="00723232"/>
    <w:rsid w:val="007235E6"/>
    <w:rsid w:val="0072387E"/>
    <w:rsid w:val="007238CA"/>
    <w:rsid w:val="00723A92"/>
    <w:rsid w:val="00723BD4"/>
    <w:rsid w:val="00723E64"/>
    <w:rsid w:val="00724262"/>
    <w:rsid w:val="00724F12"/>
    <w:rsid w:val="0072545F"/>
    <w:rsid w:val="007259D5"/>
    <w:rsid w:val="00725D93"/>
    <w:rsid w:val="00726325"/>
    <w:rsid w:val="00726976"/>
    <w:rsid w:val="00726B3F"/>
    <w:rsid w:val="00727653"/>
    <w:rsid w:val="00727772"/>
    <w:rsid w:val="00727E4E"/>
    <w:rsid w:val="00727FBF"/>
    <w:rsid w:val="00730B99"/>
    <w:rsid w:val="00730CC3"/>
    <w:rsid w:val="00730DE3"/>
    <w:rsid w:val="00730DEC"/>
    <w:rsid w:val="0073105D"/>
    <w:rsid w:val="00731A2F"/>
    <w:rsid w:val="00733031"/>
    <w:rsid w:val="0073361B"/>
    <w:rsid w:val="00733DA0"/>
    <w:rsid w:val="00733E1F"/>
    <w:rsid w:val="00734332"/>
    <w:rsid w:val="007349AD"/>
    <w:rsid w:val="00734B4D"/>
    <w:rsid w:val="0073525C"/>
    <w:rsid w:val="007356F2"/>
    <w:rsid w:val="007358C4"/>
    <w:rsid w:val="00735930"/>
    <w:rsid w:val="00735A40"/>
    <w:rsid w:val="00736424"/>
    <w:rsid w:val="007366A5"/>
    <w:rsid w:val="00736925"/>
    <w:rsid w:val="00736B46"/>
    <w:rsid w:val="00736D73"/>
    <w:rsid w:val="00736FA2"/>
    <w:rsid w:val="00737143"/>
    <w:rsid w:val="00737284"/>
    <w:rsid w:val="007372E5"/>
    <w:rsid w:val="0073737A"/>
    <w:rsid w:val="00737964"/>
    <w:rsid w:val="00740596"/>
    <w:rsid w:val="0074096D"/>
    <w:rsid w:val="00740E64"/>
    <w:rsid w:val="0074122D"/>
    <w:rsid w:val="007412C2"/>
    <w:rsid w:val="00741886"/>
    <w:rsid w:val="00741BDB"/>
    <w:rsid w:val="007421AC"/>
    <w:rsid w:val="00742257"/>
    <w:rsid w:val="00742357"/>
    <w:rsid w:val="00742927"/>
    <w:rsid w:val="00742A79"/>
    <w:rsid w:val="00742D75"/>
    <w:rsid w:val="00743D32"/>
    <w:rsid w:val="00743D75"/>
    <w:rsid w:val="00743EF0"/>
    <w:rsid w:val="007444A8"/>
    <w:rsid w:val="007445D3"/>
    <w:rsid w:val="007446D7"/>
    <w:rsid w:val="0074495D"/>
    <w:rsid w:val="00744FD7"/>
    <w:rsid w:val="007453B4"/>
    <w:rsid w:val="007454D1"/>
    <w:rsid w:val="007455E4"/>
    <w:rsid w:val="00745A88"/>
    <w:rsid w:val="00745C4F"/>
    <w:rsid w:val="00746189"/>
    <w:rsid w:val="00746380"/>
    <w:rsid w:val="00746A01"/>
    <w:rsid w:val="00746F08"/>
    <w:rsid w:val="00747266"/>
    <w:rsid w:val="00747347"/>
    <w:rsid w:val="00747825"/>
    <w:rsid w:val="007478F9"/>
    <w:rsid w:val="007479C7"/>
    <w:rsid w:val="00747A35"/>
    <w:rsid w:val="00747B18"/>
    <w:rsid w:val="00747BB1"/>
    <w:rsid w:val="00747D66"/>
    <w:rsid w:val="00750545"/>
    <w:rsid w:val="00750928"/>
    <w:rsid w:val="00750A7D"/>
    <w:rsid w:val="00750BB2"/>
    <w:rsid w:val="00750CE5"/>
    <w:rsid w:val="00750D37"/>
    <w:rsid w:val="007512FC"/>
    <w:rsid w:val="00751A5B"/>
    <w:rsid w:val="00751B8B"/>
    <w:rsid w:val="007525D9"/>
    <w:rsid w:val="00752653"/>
    <w:rsid w:val="00752AEC"/>
    <w:rsid w:val="00752DE6"/>
    <w:rsid w:val="00752E87"/>
    <w:rsid w:val="00752F8F"/>
    <w:rsid w:val="00753411"/>
    <w:rsid w:val="007534FF"/>
    <w:rsid w:val="00753ADA"/>
    <w:rsid w:val="0075406B"/>
    <w:rsid w:val="00754532"/>
    <w:rsid w:val="007547C1"/>
    <w:rsid w:val="00754F7E"/>
    <w:rsid w:val="007550D7"/>
    <w:rsid w:val="00755211"/>
    <w:rsid w:val="00755306"/>
    <w:rsid w:val="007554E6"/>
    <w:rsid w:val="007555CC"/>
    <w:rsid w:val="00755928"/>
    <w:rsid w:val="00755B0F"/>
    <w:rsid w:val="00755B94"/>
    <w:rsid w:val="0075645C"/>
    <w:rsid w:val="00756A65"/>
    <w:rsid w:val="00757165"/>
    <w:rsid w:val="00757365"/>
    <w:rsid w:val="007574B6"/>
    <w:rsid w:val="007578C5"/>
    <w:rsid w:val="007578FF"/>
    <w:rsid w:val="00757951"/>
    <w:rsid w:val="0075796A"/>
    <w:rsid w:val="00757ACB"/>
    <w:rsid w:val="00757AE9"/>
    <w:rsid w:val="00757AFE"/>
    <w:rsid w:val="00757CDE"/>
    <w:rsid w:val="00757E3C"/>
    <w:rsid w:val="007606E2"/>
    <w:rsid w:val="00760D3F"/>
    <w:rsid w:val="00760E0C"/>
    <w:rsid w:val="00760EE3"/>
    <w:rsid w:val="00761D84"/>
    <w:rsid w:val="00762422"/>
    <w:rsid w:val="0076256F"/>
    <w:rsid w:val="00762BFE"/>
    <w:rsid w:val="00762C30"/>
    <w:rsid w:val="00762D13"/>
    <w:rsid w:val="0076350A"/>
    <w:rsid w:val="00763A5F"/>
    <w:rsid w:val="007643F8"/>
    <w:rsid w:val="0076480F"/>
    <w:rsid w:val="0076487D"/>
    <w:rsid w:val="0076517D"/>
    <w:rsid w:val="007651E5"/>
    <w:rsid w:val="007660BE"/>
    <w:rsid w:val="00766CD1"/>
    <w:rsid w:val="007670D6"/>
    <w:rsid w:val="0076780D"/>
    <w:rsid w:val="0076790F"/>
    <w:rsid w:val="0077034D"/>
    <w:rsid w:val="00770512"/>
    <w:rsid w:val="007708AC"/>
    <w:rsid w:val="007708F1"/>
    <w:rsid w:val="007709A9"/>
    <w:rsid w:val="00770BCF"/>
    <w:rsid w:val="00771054"/>
    <w:rsid w:val="007714A9"/>
    <w:rsid w:val="00771881"/>
    <w:rsid w:val="007719DE"/>
    <w:rsid w:val="00771E55"/>
    <w:rsid w:val="007734F3"/>
    <w:rsid w:val="00773953"/>
    <w:rsid w:val="00773B49"/>
    <w:rsid w:val="00773B74"/>
    <w:rsid w:val="00773CD7"/>
    <w:rsid w:val="00774550"/>
    <w:rsid w:val="00774629"/>
    <w:rsid w:val="007746A4"/>
    <w:rsid w:val="007746EE"/>
    <w:rsid w:val="00775AC0"/>
    <w:rsid w:val="00775CB2"/>
    <w:rsid w:val="00775ECF"/>
    <w:rsid w:val="00776682"/>
    <w:rsid w:val="00776D78"/>
    <w:rsid w:val="007771CF"/>
    <w:rsid w:val="00777328"/>
    <w:rsid w:val="007776C9"/>
    <w:rsid w:val="007776F4"/>
    <w:rsid w:val="00777A6B"/>
    <w:rsid w:val="00780BB9"/>
    <w:rsid w:val="00780E10"/>
    <w:rsid w:val="00781052"/>
    <w:rsid w:val="00781150"/>
    <w:rsid w:val="00781163"/>
    <w:rsid w:val="00781544"/>
    <w:rsid w:val="00781B81"/>
    <w:rsid w:val="007820B3"/>
    <w:rsid w:val="007822C9"/>
    <w:rsid w:val="00783462"/>
    <w:rsid w:val="00783E71"/>
    <w:rsid w:val="0078405C"/>
    <w:rsid w:val="00784425"/>
    <w:rsid w:val="007845CA"/>
    <w:rsid w:val="00784EFB"/>
    <w:rsid w:val="007850D9"/>
    <w:rsid w:val="007853B6"/>
    <w:rsid w:val="00786043"/>
    <w:rsid w:val="00786359"/>
    <w:rsid w:val="00786781"/>
    <w:rsid w:val="00786796"/>
    <w:rsid w:val="00786B5E"/>
    <w:rsid w:val="00786BA3"/>
    <w:rsid w:val="00786F70"/>
    <w:rsid w:val="00787386"/>
    <w:rsid w:val="00787E03"/>
    <w:rsid w:val="00790948"/>
    <w:rsid w:val="00790D77"/>
    <w:rsid w:val="00790F4C"/>
    <w:rsid w:val="00791100"/>
    <w:rsid w:val="007911DE"/>
    <w:rsid w:val="00791414"/>
    <w:rsid w:val="007914EA"/>
    <w:rsid w:val="00791F4D"/>
    <w:rsid w:val="00792959"/>
    <w:rsid w:val="00792F01"/>
    <w:rsid w:val="00793023"/>
    <w:rsid w:val="007930D7"/>
    <w:rsid w:val="007936D3"/>
    <w:rsid w:val="0079384F"/>
    <w:rsid w:val="00793B28"/>
    <w:rsid w:val="00793D89"/>
    <w:rsid w:val="00793DC1"/>
    <w:rsid w:val="00793FFE"/>
    <w:rsid w:val="00794178"/>
    <w:rsid w:val="0079443E"/>
    <w:rsid w:val="00794464"/>
    <w:rsid w:val="007949B9"/>
    <w:rsid w:val="00794C19"/>
    <w:rsid w:val="00794EC3"/>
    <w:rsid w:val="007950D2"/>
    <w:rsid w:val="00795AB6"/>
    <w:rsid w:val="0079688F"/>
    <w:rsid w:val="00796DF5"/>
    <w:rsid w:val="00796ED3"/>
    <w:rsid w:val="007972D6"/>
    <w:rsid w:val="00797307"/>
    <w:rsid w:val="00797609"/>
    <w:rsid w:val="00797BFA"/>
    <w:rsid w:val="00797CE6"/>
    <w:rsid w:val="007A0319"/>
    <w:rsid w:val="007A0792"/>
    <w:rsid w:val="007A0877"/>
    <w:rsid w:val="007A09AA"/>
    <w:rsid w:val="007A0B25"/>
    <w:rsid w:val="007A0D73"/>
    <w:rsid w:val="007A135A"/>
    <w:rsid w:val="007A1850"/>
    <w:rsid w:val="007A1B0F"/>
    <w:rsid w:val="007A1C82"/>
    <w:rsid w:val="007A20AC"/>
    <w:rsid w:val="007A2E16"/>
    <w:rsid w:val="007A323E"/>
    <w:rsid w:val="007A32D9"/>
    <w:rsid w:val="007A356E"/>
    <w:rsid w:val="007A35AF"/>
    <w:rsid w:val="007A3703"/>
    <w:rsid w:val="007A3954"/>
    <w:rsid w:val="007A3B91"/>
    <w:rsid w:val="007A3E08"/>
    <w:rsid w:val="007A3E7C"/>
    <w:rsid w:val="007A3FFB"/>
    <w:rsid w:val="007A4301"/>
    <w:rsid w:val="007A4848"/>
    <w:rsid w:val="007A4F02"/>
    <w:rsid w:val="007A5049"/>
    <w:rsid w:val="007A5125"/>
    <w:rsid w:val="007A51E7"/>
    <w:rsid w:val="007A601B"/>
    <w:rsid w:val="007A61BF"/>
    <w:rsid w:val="007A6431"/>
    <w:rsid w:val="007A6DAD"/>
    <w:rsid w:val="007A6E46"/>
    <w:rsid w:val="007A71C2"/>
    <w:rsid w:val="007A776E"/>
    <w:rsid w:val="007A79BF"/>
    <w:rsid w:val="007A79C6"/>
    <w:rsid w:val="007A7C53"/>
    <w:rsid w:val="007B0F2D"/>
    <w:rsid w:val="007B1655"/>
    <w:rsid w:val="007B189D"/>
    <w:rsid w:val="007B1AFB"/>
    <w:rsid w:val="007B1D82"/>
    <w:rsid w:val="007B242A"/>
    <w:rsid w:val="007B244D"/>
    <w:rsid w:val="007B283B"/>
    <w:rsid w:val="007B287F"/>
    <w:rsid w:val="007B2E49"/>
    <w:rsid w:val="007B2EE5"/>
    <w:rsid w:val="007B2FE8"/>
    <w:rsid w:val="007B3072"/>
    <w:rsid w:val="007B32ED"/>
    <w:rsid w:val="007B3384"/>
    <w:rsid w:val="007B3A29"/>
    <w:rsid w:val="007B422C"/>
    <w:rsid w:val="007B45FD"/>
    <w:rsid w:val="007B483D"/>
    <w:rsid w:val="007B54DC"/>
    <w:rsid w:val="007B5C12"/>
    <w:rsid w:val="007B66C1"/>
    <w:rsid w:val="007B692E"/>
    <w:rsid w:val="007B6A44"/>
    <w:rsid w:val="007B6CC6"/>
    <w:rsid w:val="007B7012"/>
    <w:rsid w:val="007B7575"/>
    <w:rsid w:val="007B763B"/>
    <w:rsid w:val="007B7793"/>
    <w:rsid w:val="007B787E"/>
    <w:rsid w:val="007B7C1D"/>
    <w:rsid w:val="007B7FEC"/>
    <w:rsid w:val="007C0492"/>
    <w:rsid w:val="007C0682"/>
    <w:rsid w:val="007C0935"/>
    <w:rsid w:val="007C0A00"/>
    <w:rsid w:val="007C1777"/>
    <w:rsid w:val="007C19AA"/>
    <w:rsid w:val="007C1ED2"/>
    <w:rsid w:val="007C2183"/>
    <w:rsid w:val="007C22AA"/>
    <w:rsid w:val="007C2412"/>
    <w:rsid w:val="007C25B9"/>
    <w:rsid w:val="007C29E0"/>
    <w:rsid w:val="007C2CF2"/>
    <w:rsid w:val="007C2EA7"/>
    <w:rsid w:val="007C2F86"/>
    <w:rsid w:val="007C3184"/>
    <w:rsid w:val="007C31A0"/>
    <w:rsid w:val="007C37C1"/>
    <w:rsid w:val="007C3D1D"/>
    <w:rsid w:val="007C473F"/>
    <w:rsid w:val="007C4C89"/>
    <w:rsid w:val="007C4FE9"/>
    <w:rsid w:val="007C5169"/>
    <w:rsid w:val="007C6040"/>
    <w:rsid w:val="007C607D"/>
    <w:rsid w:val="007C636B"/>
    <w:rsid w:val="007C63EF"/>
    <w:rsid w:val="007C6AC8"/>
    <w:rsid w:val="007C6C57"/>
    <w:rsid w:val="007C6D21"/>
    <w:rsid w:val="007C6F39"/>
    <w:rsid w:val="007C7311"/>
    <w:rsid w:val="007C75BF"/>
    <w:rsid w:val="007C78BC"/>
    <w:rsid w:val="007D0CDB"/>
    <w:rsid w:val="007D0D9A"/>
    <w:rsid w:val="007D0F02"/>
    <w:rsid w:val="007D0F45"/>
    <w:rsid w:val="007D102B"/>
    <w:rsid w:val="007D10E4"/>
    <w:rsid w:val="007D117B"/>
    <w:rsid w:val="007D167F"/>
    <w:rsid w:val="007D2224"/>
    <w:rsid w:val="007D22F9"/>
    <w:rsid w:val="007D23B3"/>
    <w:rsid w:val="007D283E"/>
    <w:rsid w:val="007D2D70"/>
    <w:rsid w:val="007D2F2E"/>
    <w:rsid w:val="007D30BC"/>
    <w:rsid w:val="007D3155"/>
    <w:rsid w:val="007D327E"/>
    <w:rsid w:val="007D3294"/>
    <w:rsid w:val="007D39C3"/>
    <w:rsid w:val="007D39DD"/>
    <w:rsid w:val="007D4232"/>
    <w:rsid w:val="007D42C0"/>
    <w:rsid w:val="007D45BB"/>
    <w:rsid w:val="007D4BC1"/>
    <w:rsid w:val="007D4CA0"/>
    <w:rsid w:val="007D53FB"/>
    <w:rsid w:val="007D5920"/>
    <w:rsid w:val="007D5E4E"/>
    <w:rsid w:val="007D5ECF"/>
    <w:rsid w:val="007D61F3"/>
    <w:rsid w:val="007D6285"/>
    <w:rsid w:val="007D6777"/>
    <w:rsid w:val="007D6EA8"/>
    <w:rsid w:val="007D6F36"/>
    <w:rsid w:val="007D7043"/>
    <w:rsid w:val="007D70A8"/>
    <w:rsid w:val="007D7203"/>
    <w:rsid w:val="007E0103"/>
    <w:rsid w:val="007E0739"/>
    <w:rsid w:val="007E0876"/>
    <w:rsid w:val="007E0D36"/>
    <w:rsid w:val="007E1BB5"/>
    <w:rsid w:val="007E1F75"/>
    <w:rsid w:val="007E1FB0"/>
    <w:rsid w:val="007E20B9"/>
    <w:rsid w:val="007E21AD"/>
    <w:rsid w:val="007E26EC"/>
    <w:rsid w:val="007E2848"/>
    <w:rsid w:val="007E2C01"/>
    <w:rsid w:val="007E2DFA"/>
    <w:rsid w:val="007E2E91"/>
    <w:rsid w:val="007E2EB4"/>
    <w:rsid w:val="007E2ECF"/>
    <w:rsid w:val="007E30BB"/>
    <w:rsid w:val="007E31E7"/>
    <w:rsid w:val="007E3966"/>
    <w:rsid w:val="007E3D65"/>
    <w:rsid w:val="007E3F90"/>
    <w:rsid w:val="007E4025"/>
    <w:rsid w:val="007E41AC"/>
    <w:rsid w:val="007E475E"/>
    <w:rsid w:val="007E48D6"/>
    <w:rsid w:val="007E4917"/>
    <w:rsid w:val="007E4BAA"/>
    <w:rsid w:val="007E5413"/>
    <w:rsid w:val="007E5C81"/>
    <w:rsid w:val="007E5E23"/>
    <w:rsid w:val="007E6054"/>
    <w:rsid w:val="007E6095"/>
    <w:rsid w:val="007E6378"/>
    <w:rsid w:val="007E6949"/>
    <w:rsid w:val="007E699B"/>
    <w:rsid w:val="007E769E"/>
    <w:rsid w:val="007F01B0"/>
    <w:rsid w:val="007F03CE"/>
    <w:rsid w:val="007F045F"/>
    <w:rsid w:val="007F0768"/>
    <w:rsid w:val="007F090E"/>
    <w:rsid w:val="007F0B3E"/>
    <w:rsid w:val="007F0F11"/>
    <w:rsid w:val="007F0F7B"/>
    <w:rsid w:val="007F172E"/>
    <w:rsid w:val="007F1C34"/>
    <w:rsid w:val="007F1E04"/>
    <w:rsid w:val="007F2095"/>
    <w:rsid w:val="007F2223"/>
    <w:rsid w:val="007F238E"/>
    <w:rsid w:val="007F2726"/>
    <w:rsid w:val="007F2BD1"/>
    <w:rsid w:val="007F2FEE"/>
    <w:rsid w:val="007F3217"/>
    <w:rsid w:val="007F33AB"/>
    <w:rsid w:val="007F347C"/>
    <w:rsid w:val="007F3871"/>
    <w:rsid w:val="007F3885"/>
    <w:rsid w:val="007F3C1C"/>
    <w:rsid w:val="007F40E4"/>
    <w:rsid w:val="007F40ED"/>
    <w:rsid w:val="007F434B"/>
    <w:rsid w:val="007F44EB"/>
    <w:rsid w:val="007F47E1"/>
    <w:rsid w:val="007F4A71"/>
    <w:rsid w:val="007F4B53"/>
    <w:rsid w:val="007F5D74"/>
    <w:rsid w:val="007F65C4"/>
    <w:rsid w:val="007F66E0"/>
    <w:rsid w:val="007F6E6C"/>
    <w:rsid w:val="007F73C9"/>
    <w:rsid w:val="007F79AF"/>
    <w:rsid w:val="007F7A7D"/>
    <w:rsid w:val="007F7D1A"/>
    <w:rsid w:val="0080003B"/>
    <w:rsid w:val="00800807"/>
    <w:rsid w:val="008011FE"/>
    <w:rsid w:val="00801494"/>
    <w:rsid w:val="00801917"/>
    <w:rsid w:val="0080191C"/>
    <w:rsid w:val="00802287"/>
    <w:rsid w:val="0080228A"/>
    <w:rsid w:val="0080265E"/>
    <w:rsid w:val="008027D3"/>
    <w:rsid w:val="00802DC3"/>
    <w:rsid w:val="00803804"/>
    <w:rsid w:val="008038C2"/>
    <w:rsid w:val="008039F5"/>
    <w:rsid w:val="00804A13"/>
    <w:rsid w:val="00804D5C"/>
    <w:rsid w:val="00804EE8"/>
    <w:rsid w:val="00805205"/>
    <w:rsid w:val="008054F6"/>
    <w:rsid w:val="00805961"/>
    <w:rsid w:val="008059A0"/>
    <w:rsid w:val="00805C87"/>
    <w:rsid w:val="00805F2C"/>
    <w:rsid w:val="0080640F"/>
    <w:rsid w:val="00806565"/>
    <w:rsid w:val="008065A2"/>
    <w:rsid w:val="008065A4"/>
    <w:rsid w:val="00807915"/>
    <w:rsid w:val="0080792F"/>
    <w:rsid w:val="00807B6A"/>
    <w:rsid w:val="00807E5B"/>
    <w:rsid w:val="008101DD"/>
    <w:rsid w:val="008114A5"/>
    <w:rsid w:val="0081165E"/>
    <w:rsid w:val="00811DD6"/>
    <w:rsid w:val="008126C0"/>
    <w:rsid w:val="00812D46"/>
    <w:rsid w:val="0081327C"/>
    <w:rsid w:val="00813584"/>
    <w:rsid w:val="00813B4E"/>
    <w:rsid w:val="00813C66"/>
    <w:rsid w:val="00813D34"/>
    <w:rsid w:val="00813F44"/>
    <w:rsid w:val="00814632"/>
    <w:rsid w:val="008147D5"/>
    <w:rsid w:val="0081483C"/>
    <w:rsid w:val="00814C5B"/>
    <w:rsid w:val="008156FB"/>
    <w:rsid w:val="00815E2C"/>
    <w:rsid w:val="00815EE2"/>
    <w:rsid w:val="0081606B"/>
    <w:rsid w:val="00816335"/>
    <w:rsid w:val="008167C3"/>
    <w:rsid w:val="008168BB"/>
    <w:rsid w:val="008168DD"/>
    <w:rsid w:val="00816B00"/>
    <w:rsid w:val="008170D8"/>
    <w:rsid w:val="0081737F"/>
    <w:rsid w:val="008178AA"/>
    <w:rsid w:val="00817A85"/>
    <w:rsid w:val="00817C58"/>
    <w:rsid w:val="00820061"/>
    <w:rsid w:val="008200C5"/>
    <w:rsid w:val="008201D0"/>
    <w:rsid w:val="0082027D"/>
    <w:rsid w:val="00820A03"/>
    <w:rsid w:val="00820C73"/>
    <w:rsid w:val="00820FE5"/>
    <w:rsid w:val="008210D7"/>
    <w:rsid w:val="008214DD"/>
    <w:rsid w:val="0082165C"/>
    <w:rsid w:val="00821B67"/>
    <w:rsid w:val="00821E1A"/>
    <w:rsid w:val="00822064"/>
    <w:rsid w:val="00822105"/>
    <w:rsid w:val="0082223E"/>
    <w:rsid w:val="00822433"/>
    <w:rsid w:val="008225D5"/>
    <w:rsid w:val="00822AD7"/>
    <w:rsid w:val="00822DA3"/>
    <w:rsid w:val="00823232"/>
    <w:rsid w:val="008233E8"/>
    <w:rsid w:val="008236CD"/>
    <w:rsid w:val="0082378B"/>
    <w:rsid w:val="00823915"/>
    <w:rsid w:val="008241D8"/>
    <w:rsid w:val="008246E0"/>
    <w:rsid w:val="00824975"/>
    <w:rsid w:val="00824A29"/>
    <w:rsid w:val="00824B50"/>
    <w:rsid w:val="00825171"/>
    <w:rsid w:val="008260BB"/>
    <w:rsid w:val="008262E6"/>
    <w:rsid w:val="00826BD0"/>
    <w:rsid w:val="00827031"/>
    <w:rsid w:val="008274AA"/>
    <w:rsid w:val="00827D57"/>
    <w:rsid w:val="008315AA"/>
    <w:rsid w:val="00831E26"/>
    <w:rsid w:val="00831FF3"/>
    <w:rsid w:val="008324D2"/>
    <w:rsid w:val="00832F8C"/>
    <w:rsid w:val="008331D4"/>
    <w:rsid w:val="008332E3"/>
    <w:rsid w:val="008333B3"/>
    <w:rsid w:val="00834233"/>
    <w:rsid w:val="00834970"/>
    <w:rsid w:val="00834CC3"/>
    <w:rsid w:val="00834EB4"/>
    <w:rsid w:val="00834FAB"/>
    <w:rsid w:val="0083593F"/>
    <w:rsid w:val="00835A73"/>
    <w:rsid w:val="00835D46"/>
    <w:rsid w:val="00836238"/>
    <w:rsid w:val="008363E8"/>
    <w:rsid w:val="00836499"/>
    <w:rsid w:val="008368FB"/>
    <w:rsid w:val="00836AB4"/>
    <w:rsid w:val="00836CFF"/>
    <w:rsid w:val="008370ED"/>
    <w:rsid w:val="0083795C"/>
    <w:rsid w:val="00837BC8"/>
    <w:rsid w:val="00837C69"/>
    <w:rsid w:val="00837FD7"/>
    <w:rsid w:val="0084049D"/>
    <w:rsid w:val="008404FA"/>
    <w:rsid w:val="0084066D"/>
    <w:rsid w:val="008407D7"/>
    <w:rsid w:val="0084081E"/>
    <w:rsid w:val="00840821"/>
    <w:rsid w:val="008408A7"/>
    <w:rsid w:val="00840B5B"/>
    <w:rsid w:val="00840E9B"/>
    <w:rsid w:val="00840FB4"/>
    <w:rsid w:val="0084115C"/>
    <w:rsid w:val="0084127A"/>
    <w:rsid w:val="008412E5"/>
    <w:rsid w:val="008419FD"/>
    <w:rsid w:val="00841F2C"/>
    <w:rsid w:val="00842393"/>
    <w:rsid w:val="00842405"/>
    <w:rsid w:val="008425DF"/>
    <w:rsid w:val="00842715"/>
    <w:rsid w:val="00842D4E"/>
    <w:rsid w:val="00843360"/>
    <w:rsid w:val="00843798"/>
    <w:rsid w:val="00844490"/>
    <w:rsid w:val="00844913"/>
    <w:rsid w:val="0084495F"/>
    <w:rsid w:val="00844DDD"/>
    <w:rsid w:val="0084513D"/>
    <w:rsid w:val="008453D2"/>
    <w:rsid w:val="008453EF"/>
    <w:rsid w:val="00845658"/>
    <w:rsid w:val="00846C32"/>
    <w:rsid w:val="00847EF8"/>
    <w:rsid w:val="0085046B"/>
    <w:rsid w:val="008505A5"/>
    <w:rsid w:val="008509EB"/>
    <w:rsid w:val="008512D9"/>
    <w:rsid w:val="008518C0"/>
    <w:rsid w:val="00851B07"/>
    <w:rsid w:val="00851D4C"/>
    <w:rsid w:val="008521BE"/>
    <w:rsid w:val="00852502"/>
    <w:rsid w:val="00852598"/>
    <w:rsid w:val="00852783"/>
    <w:rsid w:val="0085281B"/>
    <w:rsid w:val="0085293E"/>
    <w:rsid w:val="00852A1A"/>
    <w:rsid w:val="00852E28"/>
    <w:rsid w:val="0085310C"/>
    <w:rsid w:val="0085356A"/>
    <w:rsid w:val="00853723"/>
    <w:rsid w:val="00853870"/>
    <w:rsid w:val="00854439"/>
    <w:rsid w:val="008546C9"/>
    <w:rsid w:val="00854FB9"/>
    <w:rsid w:val="00854FCC"/>
    <w:rsid w:val="00855125"/>
    <w:rsid w:val="008551D8"/>
    <w:rsid w:val="008553E8"/>
    <w:rsid w:val="008555B0"/>
    <w:rsid w:val="00855F8F"/>
    <w:rsid w:val="0085658B"/>
    <w:rsid w:val="00856AEC"/>
    <w:rsid w:val="00856F8E"/>
    <w:rsid w:val="00856FD7"/>
    <w:rsid w:val="008573AB"/>
    <w:rsid w:val="008578D5"/>
    <w:rsid w:val="0085793D"/>
    <w:rsid w:val="00857CC3"/>
    <w:rsid w:val="00857DB2"/>
    <w:rsid w:val="00857FE7"/>
    <w:rsid w:val="0086007B"/>
    <w:rsid w:val="00860094"/>
    <w:rsid w:val="00860114"/>
    <w:rsid w:val="008601C8"/>
    <w:rsid w:val="00860BD2"/>
    <w:rsid w:val="00860F59"/>
    <w:rsid w:val="00861822"/>
    <w:rsid w:val="00861C16"/>
    <w:rsid w:val="00861D40"/>
    <w:rsid w:val="008621E7"/>
    <w:rsid w:val="00862B91"/>
    <w:rsid w:val="00862DCA"/>
    <w:rsid w:val="00862DF1"/>
    <w:rsid w:val="0086341E"/>
    <w:rsid w:val="008646B0"/>
    <w:rsid w:val="0086550E"/>
    <w:rsid w:val="00865C0B"/>
    <w:rsid w:val="00865D1C"/>
    <w:rsid w:val="00865F4A"/>
    <w:rsid w:val="0086671A"/>
    <w:rsid w:val="00866F57"/>
    <w:rsid w:val="00867B54"/>
    <w:rsid w:val="00867C4E"/>
    <w:rsid w:val="00867E22"/>
    <w:rsid w:val="008707C1"/>
    <w:rsid w:val="0087124C"/>
    <w:rsid w:val="0087132D"/>
    <w:rsid w:val="00871509"/>
    <w:rsid w:val="0087163C"/>
    <w:rsid w:val="00871C27"/>
    <w:rsid w:val="00872676"/>
    <w:rsid w:val="008728CA"/>
    <w:rsid w:val="008729A6"/>
    <w:rsid w:val="00872F36"/>
    <w:rsid w:val="00873468"/>
    <w:rsid w:val="00873B54"/>
    <w:rsid w:val="00873D0D"/>
    <w:rsid w:val="00874141"/>
    <w:rsid w:val="0087432A"/>
    <w:rsid w:val="008744A0"/>
    <w:rsid w:val="0087482D"/>
    <w:rsid w:val="00874ABC"/>
    <w:rsid w:val="00874CCA"/>
    <w:rsid w:val="00874E27"/>
    <w:rsid w:val="00876004"/>
    <w:rsid w:val="00876474"/>
    <w:rsid w:val="008768C8"/>
    <w:rsid w:val="00876920"/>
    <w:rsid w:val="00876B7E"/>
    <w:rsid w:val="00877160"/>
    <w:rsid w:val="008773D3"/>
    <w:rsid w:val="00877512"/>
    <w:rsid w:val="00877979"/>
    <w:rsid w:val="00877B5E"/>
    <w:rsid w:val="00877B88"/>
    <w:rsid w:val="00880475"/>
    <w:rsid w:val="00880DE0"/>
    <w:rsid w:val="00880E02"/>
    <w:rsid w:val="00880F4A"/>
    <w:rsid w:val="00881E74"/>
    <w:rsid w:val="0088211A"/>
    <w:rsid w:val="0088239F"/>
    <w:rsid w:val="008827AC"/>
    <w:rsid w:val="00882FBA"/>
    <w:rsid w:val="0088358F"/>
    <w:rsid w:val="00883D9A"/>
    <w:rsid w:val="0088489E"/>
    <w:rsid w:val="0088495E"/>
    <w:rsid w:val="00884E53"/>
    <w:rsid w:val="00884F14"/>
    <w:rsid w:val="00885123"/>
    <w:rsid w:val="008859DC"/>
    <w:rsid w:val="00886220"/>
    <w:rsid w:val="008864E5"/>
    <w:rsid w:val="00886701"/>
    <w:rsid w:val="00887774"/>
    <w:rsid w:val="008877D3"/>
    <w:rsid w:val="00887C69"/>
    <w:rsid w:val="00887CFC"/>
    <w:rsid w:val="00887D3E"/>
    <w:rsid w:val="00890478"/>
    <w:rsid w:val="008909CC"/>
    <w:rsid w:val="00890EE5"/>
    <w:rsid w:val="00890F2C"/>
    <w:rsid w:val="008914D2"/>
    <w:rsid w:val="00891A01"/>
    <w:rsid w:val="00891B0A"/>
    <w:rsid w:val="00891C7C"/>
    <w:rsid w:val="00892822"/>
    <w:rsid w:val="00892C51"/>
    <w:rsid w:val="00893637"/>
    <w:rsid w:val="00893C65"/>
    <w:rsid w:val="00893CB6"/>
    <w:rsid w:val="008944E9"/>
    <w:rsid w:val="008944FD"/>
    <w:rsid w:val="00894D17"/>
    <w:rsid w:val="008957BB"/>
    <w:rsid w:val="0089580A"/>
    <w:rsid w:val="0089592A"/>
    <w:rsid w:val="00895A5D"/>
    <w:rsid w:val="008965B0"/>
    <w:rsid w:val="00896635"/>
    <w:rsid w:val="00896B05"/>
    <w:rsid w:val="00896C13"/>
    <w:rsid w:val="00896CD9"/>
    <w:rsid w:val="00897316"/>
    <w:rsid w:val="00897539"/>
    <w:rsid w:val="00897E71"/>
    <w:rsid w:val="00897E75"/>
    <w:rsid w:val="00897F1E"/>
    <w:rsid w:val="008A0578"/>
    <w:rsid w:val="008A0630"/>
    <w:rsid w:val="008A0702"/>
    <w:rsid w:val="008A0B59"/>
    <w:rsid w:val="008A1029"/>
    <w:rsid w:val="008A111E"/>
    <w:rsid w:val="008A116D"/>
    <w:rsid w:val="008A1396"/>
    <w:rsid w:val="008A15E8"/>
    <w:rsid w:val="008A1F85"/>
    <w:rsid w:val="008A20DE"/>
    <w:rsid w:val="008A2B72"/>
    <w:rsid w:val="008A2C54"/>
    <w:rsid w:val="008A33FE"/>
    <w:rsid w:val="008A3624"/>
    <w:rsid w:val="008A366A"/>
    <w:rsid w:val="008A3ABF"/>
    <w:rsid w:val="008A449C"/>
    <w:rsid w:val="008A48D4"/>
    <w:rsid w:val="008A4BE0"/>
    <w:rsid w:val="008A4D3F"/>
    <w:rsid w:val="008A4F94"/>
    <w:rsid w:val="008A50A5"/>
    <w:rsid w:val="008A50C2"/>
    <w:rsid w:val="008A5189"/>
    <w:rsid w:val="008A51AE"/>
    <w:rsid w:val="008A5868"/>
    <w:rsid w:val="008A5A2F"/>
    <w:rsid w:val="008A6107"/>
    <w:rsid w:val="008A69A0"/>
    <w:rsid w:val="008A6A87"/>
    <w:rsid w:val="008A6AFA"/>
    <w:rsid w:val="008A6C5A"/>
    <w:rsid w:val="008A6DD2"/>
    <w:rsid w:val="008A6E2C"/>
    <w:rsid w:val="008A735F"/>
    <w:rsid w:val="008A75D6"/>
    <w:rsid w:val="008A76CA"/>
    <w:rsid w:val="008A76FB"/>
    <w:rsid w:val="008A7C0E"/>
    <w:rsid w:val="008B006C"/>
    <w:rsid w:val="008B057D"/>
    <w:rsid w:val="008B05BE"/>
    <w:rsid w:val="008B05E1"/>
    <w:rsid w:val="008B0647"/>
    <w:rsid w:val="008B071A"/>
    <w:rsid w:val="008B07C0"/>
    <w:rsid w:val="008B127E"/>
    <w:rsid w:val="008B171E"/>
    <w:rsid w:val="008B1891"/>
    <w:rsid w:val="008B1AB1"/>
    <w:rsid w:val="008B1E57"/>
    <w:rsid w:val="008B1F7D"/>
    <w:rsid w:val="008B2433"/>
    <w:rsid w:val="008B2517"/>
    <w:rsid w:val="008B2520"/>
    <w:rsid w:val="008B2BDF"/>
    <w:rsid w:val="008B2CF8"/>
    <w:rsid w:val="008B2D4C"/>
    <w:rsid w:val="008B3208"/>
    <w:rsid w:val="008B3219"/>
    <w:rsid w:val="008B3613"/>
    <w:rsid w:val="008B36C9"/>
    <w:rsid w:val="008B3B79"/>
    <w:rsid w:val="008B3D69"/>
    <w:rsid w:val="008B42CB"/>
    <w:rsid w:val="008B45CE"/>
    <w:rsid w:val="008B47BF"/>
    <w:rsid w:val="008B485C"/>
    <w:rsid w:val="008B4A20"/>
    <w:rsid w:val="008B4CB9"/>
    <w:rsid w:val="008B5991"/>
    <w:rsid w:val="008B60F8"/>
    <w:rsid w:val="008B6397"/>
    <w:rsid w:val="008B6429"/>
    <w:rsid w:val="008B64BF"/>
    <w:rsid w:val="008B703D"/>
    <w:rsid w:val="008B78C7"/>
    <w:rsid w:val="008B7D4A"/>
    <w:rsid w:val="008B7EBC"/>
    <w:rsid w:val="008C012C"/>
    <w:rsid w:val="008C0166"/>
    <w:rsid w:val="008C0242"/>
    <w:rsid w:val="008C032A"/>
    <w:rsid w:val="008C0714"/>
    <w:rsid w:val="008C0759"/>
    <w:rsid w:val="008C0788"/>
    <w:rsid w:val="008C198B"/>
    <w:rsid w:val="008C2A84"/>
    <w:rsid w:val="008C2ABB"/>
    <w:rsid w:val="008C2D85"/>
    <w:rsid w:val="008C2F93"/>
    <w:rsid w:val="008C3230"/>
    <w:rsid w:val="008C3607"/>
    <w:rsid w:val="008C3639"/>
    <w:rsid w:val="008C38A9"/>
    <w:rsid w:val="008C3C1E"/>
    <w:rsid w:val="008C3FE9"/>
    <w:rsid w:val="008C5093"/>
    <w:rsid w:val="008C5354"/>
    <w:rsid w:val="008C5854"/>
    <w:rsid w:val="008C5B33"/>
    <w:rsid w:val="008C5EE0"/>
    <w:rsid w:val="008C6CF1"/>
    <w:rsid w:val="008C6E77"/>
    <w:rsid w:val="008C6E9C"/>
    <w:rsid w:val="008C72C3"/>
    <w:rsid w:val="008C74CE"/>
    <w:rsid w:val="008C75F9"/>
    <w:rsid w:val="008C7631"/>
    <w:rsid w:val="008C7733"/>
    <w:rsid w:val="008C7D06"/>
    <w:rsid w:val="008C7D9A"/>
    <w:rsid w:val="008D015B"/>
    <w:rsid w:val="008D0947"/>
    <w:rsid w:val="008D0BC0"/>
    <w:rsid w:val="008D131B"/>
    <w:rsid w:val="008D1C2A"/>
    <w:rsid w:val="008D20A2"/>
    <w:rsid w:val="008D20C7"/>
    <w:rsid w:val="008D2145"/>
    <w:rsid w:val="008D22A9"/>
    <w:rsid w:val="008D2961"/>
    <w:rsid w:val="008D2A7E"/>
    <w:rsid w:val="008D2E2D"/>
    <w:rsid w:val="008D2F76"/>
    <w:rsid w:val="008D2FF3"/>
    <w:rsid w:val="008D309D"/>
    <w:rsid w:val="008D310F"/>
    <w:rsid w:val="008D36DD"/>
    <w:rsid w:val="008D3B75"/>
    <w:rsid w:val="008D3FB6"/>
    <w:rsid w:val="008D4329"/>
    <w:rsid w:val="008D432E"/>
    <w:rsid w:val="008D45E0"/>
    <w:rsid w:val="008D46CF"/>
    <w:rsid w:val="008D4ABD"/>
    <w:rsid w:val="008D4C88"/>
    <w:rsid w:val="008D5013"/>
    <w:rsid w:val="008D5189"/>
    <w:rsid w:val="008D579D"/>
    <w:rsid w:val="008D5AEB"/>
    <w:rsid w:val="008D67FE"/>
    <w:rsid w:val="008D6803"/>
    <w:rsid w:val="008D6B0F"/>
    <w:rsid w:val="008D6CE3"/>
    <w:rsid w:val="008D6E19"/>
    <w:rsid w:val="008D775B"/>
    <w:rsid w:val="008D7A5B"/>
    <w:rsid w:val="008E057D"/>
    <w:rsid w:val="008E05AA"/>
    <w:rsid w:val="008E09CB"/>
    <w:rsid w:val="008E16D4"/>
    <w:rsid w:val="008E204E"/>
    <w:rsid w:val="008E2199"/>
    <w:rsid w:val="008E2669"/>
    <w:rsid w:val="008E2AC0"/>
    <w:rsid w:val="008E2FA2"/>
    <w:rsid w:val="008E3C88"/>
    <w:rsid w:val="008E3E2C"/>
    <w:rsid w:val="008E4040"/>
    <w:rsid w:val="008E40B4"/>
    <w:rsid w:val="008E40F5"/>
    <w:rsid w:val="008E484D"/>
    <w:rsid w:val="008E493B"/>
    <w:rsid w:val="008E4F53"/>
    <w:rsid w:val="008E5A9D"/>
    <w:rsid w:val="008E5AF5"/>
    <w:rsid w:val="008E60A8"/>
    <w:rsid w:val="008E6923"/>
    <w:rsid w:val="008E6D6A"/>
    <w:rsid w:val="008E7B06"/>
    <w:rsid w:val="008F03B6"/>
    <w:rsid w:val="008F03C0"/>
    <w:rsid w:val="008F0D6E"/>
    <w:rsid w:val="008F1190"/>
    <w:rsid w:val="008F16CF"/>
    <w:rsid w:val="008F16D8"/>
    <w:rsid w:val="008F16E1"/>
    <w:rsid w:val="008F18B2"/>
    <w:rsid w:val="008F1FCD"/>
    <w:rsid w:val="008F274B"/>
    <w:rsid w:val="008F28E8"/>
    <w:rsid w:val="008F293D"/>
    <w:rsid w:val="008F2A6C"/>
    <w:rsid w:val="008F2D82"/>
    <w:rsid w:val="008F2FDB"/>
    <w:rsid w:val="008F35F8"/>
    <w:rsid w:val="008F3E2E"/>
    <w:rsid w:val="008F4247"/>
    <w:rsid w:val="008F43E2"/>
    <w:rsid w:val="008F4581"/>
    <w:rsid w:val="008F46BE"/>
    <w:rsid w:val="008F49F0"/>
    <w:rsid w:val="008F4EA2"/>
    <w:rsid w:val="008F4F2C"/>
    <w:rsid w:val="008F53A6"/>
    <w:rsid w:val="008F53C5"/>
    <w:rsid w:val="008F55FD"/>
    <w:rsid w:val="008F5AA2"/>
    <w:rsid w:val="008F5ECB"/>
    <w:rsid w:val="008F5FCB"/>
    <w:rsid w:val="008F614F"/>
    <w:rsid w:val="008F628B"/>
    <w:rsid w:val="008F6480"/>
    <w:rsid w:val="008F6977"/>
    <w:rsid w:val="008F69E7"/>
    <w:rsid w:val="008F6C6E"/>
    <w:rsid w:val="008F70A9"/>
    <w:rsid w:val="008F7210"/>
    <w:rsid w:val="008F76B0"/>
    <w:rsid w:val="008F7CBE"/>
    <w:rsid w:val="008F7E9C"/>
    <w:rsid w:val="0090042E"/>
    <w:rsid w:val="00900B3B"/>
    <w:rsid w:val="009012FA"/>
    <w:rsid w:val="0090151C"/>
    <w:rsid w:val="009015FB"/>
    <w:rsid w:val="00901BFB"/>
    <w:rsid w:val="00902289"/>
    <w:rsid w:val="009022A2"/>
    <w:rsid w:val="0090255D"/>
    <w:rsid w:val="009025F7"/>
    <w:rsid w:val="0090269F"/>
    <w:rsid w:val="009027C9"/>
    <w:rsid w:val="00902BF0"/>
    <w:rsid w:val="00902ED2"/>
    <w:rsid w:val="009035DC"/>
    <w:rsid w:val="0090369A"/>
    <w:rsid w:val="009038A3"/>
    <w:rsid w:val="009038D7"/>
    <w:rsid w:val="00903918"/>
    <w:rsid w:val="00903C1F"/>
    <w:rsid w:val="00903C64"/>
    <w:rsid w:val="00904091"/>
    <w:rsid w:val="009042FF"/>
    <w:rsid w:val="009044A9"/>
    <w:rsid w:val="00904811"/>
    <w:rsid w:val="00905949"/>
    <w:rsid w:val="00905A2F"/>
    <w:rsid w:val="00905AF0"/>
    <w:rsid w:val="00905F9C"/>
    <w:rsid w:val="009065AF"/>
    <w:rsid w:val="00907155"/>
    <w:rsid w:val="00907A8A"/>
    <w:rsid w:val="009100FF"/>
    <w:rsid w:val="00910A99"/>
    <w:rsid w:val="00911400"/>
    <w:rsid w:val="0091142D"/>
    <w:rsid w:val="0091154F"/>
    <w:rsid w:val="0091168F"/>
    <w:rsid w:val="00912094"/>
    <w:rsid w:val="00912B9E"/>
    <w:rsid w:val="00912C2A"/>
    <w:rsid w:val="00912D7A"/>
    <w:rsid w:val="00912D7E"/>
    <w:rsid w:val="00912F34"/>
    <w:rsid w:val="009138F0"/>
    <w:rsid w:val="00913CB7"/>
    <w:rsid w:val="009144A1"/>
    <w:rsid w:val="00914843"/>
    <w:rsid w:val="00914A1B"/>
    <w:rsid w:val="00914A51"/>
    <w:rsid w:val="009159EA"/>
    <w:rsid w:val="00915D86"/>
    <w:rsid w:val="00915DEA"/>
    <w:rsid w:val="00915F55"/>
    <w:rsid w:val="0091674B"/>
    <w:rsid w:val="0091708C"/>
    <w:rsid w:val="009176DC"/>
    <w:rsid w:val="00917894"/>
    <w:rsid w:val="009179A2"/>
    <w:rsid w:val="00917CCA"/>
    <w:rsid w:val="00917ED8"/>
    <w:rsid w:val="00920396"/>
    <w:rsid w:val="009207D3"/>
    <w:rsid w:val="009209FC"/>
    <w:rsid w:val="00920F11"/>
    <w:rsid w:val="009212AC"/>
    <w:rsid w:val="00921332"/>
    <w:rsid w:val="009216B8"/>
    <w:rsid w:val="00921814"/>
    <w:rsid w:val="00921E56"/>
    <w:rsid w:val="00921F25"/>
    <w:rsid w:val="00922255"/>
    <w:rsid w:val="009225BC"/>
    <w:rsid w:val="00922765"/>
    <w:rsid w:val="00922EEB"/>
    <w:rsid w:val="009236E3"/>
    <w:rsid w:val="00923937"/>
    <w:rsid w:val="00924135"/>
    <w:rsid w:val="00924391"/>
    <w:rsid w:val="009246F2"/>
    <w:rsid w:val="009254F9"/>
    <w:rsid w:val="00925659"/>
    <w:rsid w:val="0092573B"/>
    <w:rsid w:val="0092578C"/>
    <w:rsid w:val="009257E5"/>
    <w:rsid w:val="00925D40"/>
    <w:rsid w:val="00926610"/>
    <w:rsid w:val="0092671A"/>
    <w:rsid w:val="00926D8A"/>
    <w:rsid w:val="00926F18"/>
    <w:rsid w:val="00926F76"/>
    <w:rsid w:val="009270E2"/>
    <w:rsid w:val="0092717D"/>
    <w:rsid w:val="00927769"/>
    <w:rsid w:val="00927952"/>
    <w:rsid w:val="009279B3"/>
    <w:rsid w:val="00927A01"/>
    <w:rsid w:val="00927AD9"/>
    <w:rsid w:val="00930460"/>
    <w:rsid w:val="009304FD"/>
    <w:rsid w:val="00930A70"/>
    <w:rsid w:val="00930B20"/>
    <w:rsid w:val="00931E9A"/>
    <w:rsid w:val="00931FC1"/>
    <w:rsid w:val="0093201F"/>
    <w:rsid w:val="009321B8"/>
    <w:rsid w:val="00932755"/>
    <w:rsid w:val="009331B5"/>
    <w:rsid w:val="009331E3"/>
    <w:rsid w:val="009336E7"/>
    <w:rsid w:val="00933821"/>
    <w:rsid w:val="00933846"/>
    <w:rsid w:val="00934090"/>
    <w:rsid w:val="0093431F"/>
    <w:rsid w:val="00934D14"/>
    <w:rsid w:val="009351C6"/>
    <w:rsid w:val="009356B8"/>
    <w:rsid w:val="0093581A"/>
    <w:rsid w:val="009358A2"/>
    <w:rsid w:val="009359D4"/>
    <w:rsid w:val="00935B72"/>
    <w:rsid w:val="00935B8F"/>
    <w:rsid w:val="00935DF2"/>
    <w:rsid w:val="00936C97"/>
    <w:rsid w:val="00936E46"/>
    <w:rsid w:val="00936EA5"/>
    <w:rsid w:val="0093706E"/>
    <w:rsid w:val="00937154"/>
    <w:rsid w:val="0093778F"/>
    <w:rsid w:val="00940383"/>
    <w:rsid w:val="009403E2"/>
    <w:rsid w:val="00940963"/>
    <w:rsid w:val="0094188D"/>
    <w:rsid w:val="00941AB1"/>
    <w:rsid w:val="00941DA8"/>
    <w:rsid w:val="00942274"/>
    <w:rsid w:val="009429F3"/>
    <w:rsid w:val="00942AF9"/>
    <w:rsid w:val="00942BC0"/>
    <w:rsid w:val="00942F41"/>
    <w:rsid w:val="00943165"/>
    <w:rsid w:val="009433FA"/>
    <w:rsid w:val="009439F5"/>
    <w:rsid w:val="00943EC8"/>
    <w:rsid w:val="0094430B"/>
    <w:rsid w:val="00944464"/>
    <w:rsid w:val="009447C5"/>
    <w:rsid w:val="009451E2"/>
    <w:rsid w:val="009451FB"/>
    <w:rsid w:val="009452AF"/>
    <w:rsid w:val="009456F0"/>
    <w:rsid w:val="00945869"/>
    <w:rsid w:val="00945B1C"/>
    <w:rsid w:val="00945BB9"/>
    <w:rsid w:val="00945CF4"/>
    <w:rsid w:val="009466D2"/>
    <w:rsid w:val="00946C8B"/>
    <w:rsid w:val="009471E9"/>
    <w:rsid w:val="00947444"/>
    <w:rsid w:val="0094753F"/>
    <w:rsid w:val="00947E9F"/>
    <w:rsid w:val="009503B3"/>
    <w:rsid w:val="009505B3"/>
    <w:rsid w:val="0095060C"/>
    <w:rsid w:val="00950A55"/>
    <w:rsid w:val="00950DCB"/>
    <w:rsid w:val="00950F18"/>
    <w:rsid w:val="00951329"/>
    <w:rsid w:val="009513B9"/>
    <w:rsid w:val="009514BB"/>
    <w:rsid w:val="00951B64"/>
    <w:rsid w:val="00951BF3"/>
    <w:rsid w:val="00951C75"/>
    <w:rsid w:val="00951D66"/>
    <w:rsid w:val="00951E4E"/>
    <w:rsid w:val="00952379"/>
    <w:rsid w:val="00952509"/>
    <w:rsid w:val="009528B5"/>
    <w:rsid w:val="00952AAE"/>
    <w:rsid w:val="00953388"/>
    <w:rsid w:val="009534F9"/>
    <w:rsid w:val="0095350A"/>
    <w:rsid w:val="00953847"/>
    <w:rsid w:val="0095399B"/>
    <w:rsid w:val="00953F01"/>
    <w:rsid w:val="00953F18"/>
    <w:rsid w:val="0095438C"/>
    <w:rsid w:val="00955091"/>
    <w:rsid w:val="009551E9"/>
    <w:rsid w:val="0095595A"/>
    <w:rsid w:val="00955A16"/>
    <w:rsid w:val="00955CA6"/>
    <w:rsid w:val="009564B8"/>
    <w:rsid w:val="00956A9A"/>
    <w:rsid w:val="00956BBC"/>
    <w:rsid w:val="00956E33"/>
    <w:rsid w:val="009576BD"/>
    <w:rsid w:val="00957AA4"/>
    <w:rsid w:val="00957B5D"/>
    <w:rsid w:val="00957F14"/>
    <w:rsid w:val="009605C9"/>
    <w:rsid w:val="00960669"/>
    <w:rsid w:val="0096076E"/>
    <w:rsid w:val="00960948"/>
    <w:rsid w:val="00960AC3"/>
    <w:rsid w:val="009615AD"/>
    <w:rsid w:val="00961ADA"/>
    <w:rsid w:val="00961B25"/>
    <w:rsid w:val="00961CDF"/>
    <w:rsid w:val="00961FCC"/>
    <w:rsid w:val="00962051"/>
    <w:rsid w:val="009627EE"/>
    <w:rsid w:val="00962B4D"/>
    <w:rsid w:val="009631C4"/>
    <w:rsid w:val="00963410"/>
    <w:rsid w:val="0096341A"/>
    <w:rsid w:val="009637F0"/>
    <w:rsid w:val="00963D78"/>
    <w:rsid w:val="0096424C"/>
    <w:rsid w:val="009642C3"/>
    <w:rsid w:val="00964B10"/>
    <w:rsid w:val="0096522E"/>
    <w:rsid w:val="009652E9"/>
    <w:rsid w:val="009653FF"/>
    <w:rsid w:val="00965673"/>
    <w:rsid w:val="009659A6"/>
    <w:rsid w:val="00965A7D"/>
    <w:rsid w:val="00965B4B"/>
    <w:rsid w:val="00965B4E"/>
    <w:rsid w:val="00965C03"/>
    <w:rsid w:val="0096611D"/>
    <w:rsid w:val="00966708"/>
    <w:rsid w:val="00966E20"/>
    <w:rsid w:val="009673B2"/>
    <w:rsid w:val="009673B3"/>
    <w:rsid w:val="009676D5"/>
    <w:rsid w:val="00967FF9"/>
    <w:rsid w:val="0097076F"/>
    <w:rsid w:val="00970793"/>
    <w:rsid w:val="009707C9"/>
    <w:rsid w:val="009713D0"/>
    <w:rsid w:val="00971550"/>
    <w:rsid w:val="009719BE"/>
    <w:rsid w:val="0097257C"/>
    <w:rsid w:val="00972C46"/>
    <w:rsid w:val="00972D26"/>
    <w:rsid w:val="00972D80"/>
    <w:rsid w:val="009730E4"/>
    <w:rsid w:val="009732AC"/>
    <w:rsid w:val="009732C4"/>
    <w:rsid w:val="00973C85"/>
    <w:rsid w:val="00973F72"/>
    <w:rsid w:val="009741E2"/>
    <w:rsid w:val="009742D0"/>
    <w:rsid w:val="009743D0"/>
    <w:rsid w:val="00974449"/>
    <w:rsid w:val="00974534"/>
    <w:rsid w:val="00974DAB"/>
    <w:rsid w:val="00974E68"/>
    <w:rsid w:val="0097590E"/>
    <w:rsid w:val="009759D8"/>
    <w:rsid w:val="00975A3B"/>
    <w:rsid w:val="00975A40"/>
    <w:rsid w:val="00975CE8"/>
    <w:rsid w:val="00975D83"/>
    <w:rsid w:val="009762E6"/>
    <w:rsid w:val="00976947"/>
    <w:rsid w:val="00976BBF"/>
    <w:rsid w:val="00976C2F"/>
    <w:rsid w:val="00977159"/>
    <w:rsid w:val="009775B3"/>
    <w:rsid w:val="00977754"/>
    <w:rsid w:val="00977956"/>
    <w:rsid w:val="0098029D"/>
    <w:rsid w:val="00980B1F"/>
    <w:rsid w:val="00980D6E"/>
    <w:rsid w:val="00981625"/>
    <w:rsid w:val="009817AD"/>
    <w:rsid w:val="0098181E"/>
    <w:rsid w:val="00981C05"/>
    <w:rsid w:val="009824D2"/>
    <w:rsid w:val="0098250B"/>
    <w:rsid w:val="009827A6"/>
    <w:rsid w:val="0098318A"/>
    <w:rsid w:val="0098319C"/>
    <w:rsid w:val="0098366B"/>
    <w:rsid w:val="00983ED5"/>
    <w:rsid w:val="00984361"/>
    <w:rsid w:val="00984464"/>
    <w:rsid w:val="00984ACA"/>
    <w:rsid w:val="00984B57"/>
    <w:rsid w:val="00984DDF"/>
    <w:rsid w:val="009850DD"/>
    <w:rsid w:val="00985451"/>
    <w:rsid w:val="00985DCB"/>
    <w:rsid w:val="00985FCE"/>
    <w:rsid w:val="009865A5"/>
    <w:rsid w:val="0098671A"/>
    <w:rsid w:val="009868F0"/>
    <w:rsid w:val="0098690B"/>
    <w:rsid w:val="00986FF1"/>
    <w:rsid w:val="00987765"/>
    <w:rsid w:val="00987B12"/>
    <w:rsid w:val="00990515"/>
    <w:rsid w:val="00990613"/>
    <w:rsid w:val="00990A12"/>
    <w:rsid w:val="00990AD8"/>
    <w:rsid w:val="00991199"/>
    <w:rsid w:val="00991278"/>
    <w:rsid w:val="00991495"/>
    <w:rsid w:val="0099186E"/>
    <w:rsid w:val="00991998"/>
    <w:rsid w:val="00991E98"/>
    <w:rsid w:val="00992648"/>
    <w:rsid w:val="009928F6"/>
    <w:rsid w:val="009929AF"/>
    <w:rsid w:val="00992E59"/>
    <w:rsid w:val="00992EA2"/>
    <w:rsid w:val="00992F0F"/>
    <w:rsid w:val="0099333F"/>
    <w:rsid w:val="0099365D"/>
    <w:rsid w:val="0099382A"/>
    <w:rsid w:val="00993ADC"/>
    <w:rsid w:val="00993E93"/>
    <w:rsid w:val="00993F6B"/>
    <w:rsid w:val="009946E7"/>
    <w:rsid w:val="00994BAF"/>
    <w:rsid w:val="00994F33"/>
    <w:rsid w:val="00995107"/>
    <w:rsid w:val="00995419"/>
    <w:rsid w:val="00995623"/>
    <w:rsid w:val="00995846"/>
    <w:rsid w:val="00995EEC"/>
    <w:rsid w:val="0099615C"/>
    <w:rsid w:val="009961AB"/>
    <w:rsid w:val="009962E6"/>
    <w:rsid w:val="0099646C"/>
    <w:rsid w:val="00996489"/>
    <w:rsid w:val="00996557"/>
    <w:rsid w:val="00996969"/>
    <w:rsid w:val="00996CDB"/>
    <w:rsid w:val="00996E11"/>
    <w:rsid w:val="009975EC"/>
    <w:rsid w:val="00997A8F"/>
    <w:rsid w:val="00997A9C"/>
    <w:rsid w:val="009A006E"/>
    <w:rsid w:val="009A01DB"/>
    <w:rsid w:val="009A0558"/>
    <w:rsid w:val="009A06CA"/>
    <w:rsid w:val="009A07BA"/>
    <w:rsid w:val="009A11C6"/>
    <w:rsid w:val="009A167E"/>
    <w:rsid w:val="009A1A63"/>
    <w:rsid w:val="009A1FEF"/>
    <w:rsid w:val="009A216A"/>
    <w:rsid w:val="009A28D7"/>
    <w:rsid w:val="009A28D8"/>
    <w:rsid w:val="009A2BDD"/>
    <w:rsid w:val="009A2C0F"/>
    <w:rsid w:val="009A2EE5"/>
    <w:rsid w:val="009A3054"/>
    <w:rsid w:val="009A32E1"/>
    <w:rsid w:val="009A333B"/>
    <w:rsid w:val="009A357D"/>
    <w:rsid w:val="009A3730"/>
    <w:rsid w:val="009A37CA"/>
    <w:rsid w:val="009A37D2"/>
    <w:rsid w:val="009A3E51"/>
    <w:rsid w:val="009A41D1"/>
    <w:rsid w:val="009A447A"/>
    <w:rsid w:val="009A48CD"/>
    <w:rsid w:val="009A5216"/>
    <w:rsid w:val="009A52B7"/>
    <w:rsid w:val="009A5DD3"/>
    <w:rsid w:val="009A5E1D"/>
    <w:rsid w:val="009A60DE"/>
    <w:rsid w:val="009A64E9"/>
    <w:rsid w:val="009A6C67"/>
    <w:rsid w:val="009A6E54"/>
    <w:rsid w:val="009A6F10"/>
    <w:rsid w:val="009A75C4"/>
    <w:rsid w:val="009B0303"/>
    <w:rsid w:val="009B05EE"/>
    <w:rsid w:val="009B08AA"/>
    <w:rsid w:val="009B0C22"/>
    <w:rsid w:val="009B0E02"/>
    <w:rsid w:val="009B0E41"/>
    <w:rsid w:val="009B0E67"/>
    <w:rsid w:val="009B1500"/>
    <w:rsid w:val="009B1BDD"/>
    <w:rsid w:val="009B201B"/>
    <w:rsid w:val="009B37D5"/>
    <w:rsid w:val="009B393C"/>
    <w:rsid w:val="009B3E38"/>
    <w:rsid w:val="009B41F3"/>
    <w:rsid w:val="009B43E5"/>
    <w:rsid w:val="009B457B"/>
    <w:rsid w:val="009B47BA"/>
    <w:rsid w:val="009B4D07"/>
    <w:rsid w:val="009B4FF1"/>
    <w:rsid w:val="009B5B16"/>
    <w:rsid w:val="009B5B44"/>
    <w:rsid w:val="009B607D"/>
    <w:rsid w:val="009B622B"/>
    <w:rsid w:val="009B6A31"/>
    <w:rsid w:val="009B6B6E"/>
    <w:rsid w:val="009B6D26"/>
    <w:rsid w:val="009B6D2A"/>
    <w:rsid w:val="009B6D53"/>
    <w:rsid w:val="009B6E1E"/>
    <w:rsid w:val="009B7868"/>
    <w:rsid w:val="009B7B55"/>
    <w:rsid w:val="009B7C78"/>
    <w:rsid w:val="009B7DBA"/>
    <w:rsid w:val="009B7E42"/>
    <w:rsid w:val="009B7EB5"/>
    <w:rsid w:val="009C03DA"/>
    <w:rsid w:val="009C0417"/>
    <w:rsid w:val="009C078A"/>
    <w:rsid w:val="009C088B"/>
    <w:rsid w:val="009C0A3F"/>
    <w:rsid w:val="009C0AA8"/>
    <w:rsid w:val="009C0CAF"/>
    <w:rsid w:val="009C13F3"/>
    <w:rsid w:val="009C16F7"/>
    <w:rsid w:val="009C1714"/>
    <w:rsid w:val="009C1DE2"/>
    <w:rsid w:val="009C2083"/>
    <w:rsid w:val="009C20F0"/>
    <w:rsid w:val="009C22B6"/>
    <w:rsid w:val="009C2378"/>
    <w:rsid w:val="009C3872"/>
    <w:rsid w:val="009C3935"/>
    <w:rsid w:val="009C3CC0"/>
    <w:rsid w:val="009C410E"/>
    <w:rsid w:val="009C4174"/>
    <w:rsid w:val="009C47F0"/>
    <w:rsid w:val="009C48B7"/>
    <w:rsid w:val="009C4A6E"/>
    <w:rsid w:val="009C5040"/>
    <w:rsid w:val="009C51A9"/>
    <w:rsid w:val="009C51DF"/>
    <w:rsid w:val="009C5DB4"/>
    <w:rsid w:val="009C5EF2"/>
    <w:rsid w:val="009C616D"/>
    <w:rsid w:val="009C634B"/>
    <w:rsid w:val="009C6789"/>
    <w:rsid w:val="009C76E4"/>
    <w:rsid w:val="009C77AA"/>
    <w:rsid w:val="009C7C47"/>
    <w:rsid w:val="009D032E"/>
    <w:rsid w:val="009D0780"/>
    <w:rsid w:val="009D08B5"/>
    <w:rsid w:val="009D0DB4"/>
    <w:rsid w:val="009D154B"/>
    <w:rsid w:val="009D1E9C"/>
    <w:rsid w:val="009D20BF"/>
    <w:rsid w:val="009D2151"/>
    <w:rsid w:val="009D22B7"/>
    <w:rsid w:val="009D29FA"/>
    <w:rsid w:val="009D2A18"/>
    <w:rsid w:val="009D2C97"/>
    <w:rsid w:val="009D3767"/>
    <w:rsid w:val="009D3DC1"/>
    <w:rsid w:val="009D3E03"/>
    <w:rsid w:val="009D4A4F"/>
    <w:rsid w:val="009D52EE"/>
    <w:rsid w:val="009D5685"/>
    <w:rsid w:val="009D5C3B"/>
    <w:rsid w:val="009D5DF0"/>
    <w:rsid w:val="009D5F1E"/>
    <w:rsid w:val="009D65A1"/>
    <w:rsid w:val="009D6CEB"/>
    <w:rsid w:val="009D6D77"/>
    <w:rsid w:val="009D700B"/>
    <w:rsid w:val="009D732B"/>
    <w:rsid w:val="009E0BBB"/>
    <w:rsid w:val="009E0D7D"/>
    <w:rsid w:val="009E0E39"/>
    <w:rsid w:val="009E132A"/>
    <w:rsid w:val="009E2378"/>
    <w:rsid w:val="009E243E"/>
    <w:rsid w:val="009E2D0F"/>
    <w:rsid w:val="009E2D90"/>
    <w:rsid w:val="009E31EA"/>
    <w:rsid w:val="009E3644"/>
    <w:rsid w:val="009E3FEC"/>
    <w:rsid w:val="009E43E4"/>
    <w:rsid w:val="009E44B9"/>
    <w:rsid w:val="009E46C6"/>
    <w:rsid w:val="009E4ADE"/>
    <w:rsid w:val="009E4F05"/>
    <w:rsid w:val="009E518C"/>
    <w:rsid w:val="009E5839"/>
    <w:rsid w:val="009E5C79"/>
    <w:rsid w:val="009E5DBE"/>
    <w:rsid w:val="009E6331"/>
    <w:rsid w:val="009E66FC"/>
    <w:rsid w:val="009E6B62"/>
    <w:rsid w:val="009E6BC7"/>
    <w:rsid w:val="009E702A"/>
    <w:rsid w:val="009E71D7"/>
    <w:rsid w:val="009E7493"/>
    <w:rsid w:val="009E7DDB"/>
    <w:rsid w:val="009F00B1"/>
    <w:rsid w:val="009F06A1"/>
    <w:rsid w:val="009F0A75"/>
    <w:rsid w:val="009F0CA8"/>
    <w:rsid w:val="009F13BC"/>
    <w:rsid w:val="009F1604"/>
    <w:rsid w:val="009F19DB"/>
    <w:rsid w:val="009F1B04"/>
    <w:rsid w:val="009F1C5C"/>
    <w:rsid w:val="009F1F9B"/>
    <w:rsid w:val="009F26AA"/>
    <w:rsid w:val="009F2ADA"/>
    <w:rsid w:val="009F301C"/>
    <w:rsid w:val="009F33E0"/>
    <w:rsid w:val="009F350E"/>
    <w:rsid w:val="009F3788"/>
    <w:rsid w:val="009F3AD8"/>
    <w:rsid w:val="009F4193"/>
    <w:rsid w:val="009F4F68"/>
    <w:rsid w:val="009F4FFB"/>
    <w:rsid w:val="009F500A"/>
    <w:rsid w:val="009F5903"/>
    <w:rsid w:val="009F5AB5"/>
    <w:rsid w:val="009F5C05"/>
    <w:rsid w:val="009F6130"/>
    <w:rsid w:val="009F61EA"/>
    <w:rsid w:val="009F6A6A"/>
    <w:rsid w:val="009F6ACC"/>
    <w:rsid w:val="009F6D92"/>
    <w:rsid w:val="009F6E37"/>
    <w:rsid w:val="009F6F55"/>
    <w:rsid w:val="009F7481"/>
    <w:rsid w:val="009F76F2"/>
    <w:rsid w:val="009F7710"/>
    <w:rsid w:val="009F7D63"/>
    <w:rsid w:val="009F7ECA"/>
    <w:rsid w:val="00A003F9"/>
    <w:rsid w:val="00A009FA"/>
    <w:rsid w:val="00A00ACB"/>
    <w:rsid w:val="00A00E10"/>
    <w:rsid w:val="00A00E6E"/>
    <w:rsid w:val="00A0131B"/>
    <w:rsid w:val="00A01627"/>
    <w:rsid w:val="00A0220A"/>
    <w:rsid w:val="00A02580"/>
    <w:rsid w:val="00A02B75"/>
    <w:rsid w:val="00A02D93"/>
    <w:rsid w:val="00A02EAA"/>
    <w:rsid w:val="00A03438"/>
    <w:rsid w:val="00A035AF"/>
    <w:rsid w:val="00A03681"/>
    <w:rsid w:val="00A03A72"/>
    <w:rsid w:val="00A03D0C"/>
    <w:rsid w:val="00A047B6"/>
    <w:rsid w:val="00A04D68"/>
    <w:rsid w:val="00A0523F"/>
    <w:rsid w:val="00A0526A"/>
    <w:rsid w:val="00A056C3"/>
    <w:rsid w:val="00A05A1F"/>
    <w:rsid w:val="00A05AC3"/>
    <w:rsid w:val="00A06173"/>
    <w:rsid w:val="00A06535"/>
    <w:rsid w:val="00A10224"/>
    <w:rsid w:val="00A1196E"/>
    <w:rsid w:val="00A11CC8"/>
    <w:rsid w:val="00A11D65"/>
    <w:rsid w:val="00A123FE"/>
    <w:rsid w:val="00A12DF1"/>
    <w:rsid w:val="00A12F99"/>
    <w:rsid w:val="00A13029"/>
    <w:rsid w:val="00A13378"/>
    <w:rsid w:val="00A13467"/>
    <w:rsid w:val="00A1364E"/>
    <w:rsid w:val="00A144F5"/>
    <w:rsid w:val="00A14895"/>
    <w:rsid w:val="00A14926"/>
    <w:rsid w:val="00A14C8E"/>
    <w:rsid w:val="00A14F4F"/>
    <w:rsid w:val="00A154B4"/>
    <w:rsid w:val="00A15635"/>
    <w:rsid w:val="00A156CF"/>
    <w:rsid w:val="00A156EF"/>
    <w:rsid w:val="00A1595E"/>
    <w:rsid w:val="00A15B79"/>
    <w:rsid w:val="00A15D66"/>
    <w:rsid w:val="00A16062"/>
    <w:rsid w:val="00A160AD"/>
    <w:rsid w:val="00A160B0"/>
    <w:rsid w:val="00A1640A"/>
    <w:rsid w:val="00A16425"/>
    <w:rsid w:val="00A1649B"/>
    <w:rsid w:val="00A16BFA"/>
    <w:rsid w:val="00A16C08"/>
    <w:rsid w:val="00A16F93"/>
    <w:rsid w:val="00A17A3D"/>
    <w:rsid w:val="00A17E41"/>
    <w:rsid w:val="00A17EB6"/>
    <w:rsid w:val="00A17ED2"/>
    <w:rsid w:val="00A20010"/>
    <w:rsid w:val="00A205EB"/>
    <w:rsid w:val="00A20770"/>
    <w:rsid w:val="00A208A5"/>
    <w:rsid w:val="00A20918"/>
    <w:rsid w:val="00A20E5F"/>
    <w:rsid w:val="00A20EF3"/>
    <w:rsid w:val="00A21605"/>
    <w:rsid w:val="00A2171C"/>
    <w:rsid w:val="00A21C44"/>
    <w:rsid w:val="00A22060"/>
    <w:rsid w:val="00A2210F"/>
    <w:rsid w:val="00A22331"/>
    <w:rsid w:val="00A224E9"/>
    <w:rsid w:val="00A225AF"/>
    <w:rsid w:val="00A22B68"/>
    <w:rsid w:val="00A237D1"/>
    <w:rsid w:val="00A23903"/>
    <w:rsid w:val="00A25230"/>
    <w:rsid w:val="00A256E9"/>
    <w:rsid w:val="00A258A3"/>
    <w:rsid w:val="00A259B5"/>
    <w:rsid w:val="00A25FF4"/>
    <w:rsid w:val="00A2609A"/>
    <w:rsid w:val="00A2615A"/>
    <w:rsid w:val="00A261D3"/>
    <w:rsid w:val="00A2644F"/>
    <w:rsid w:val="00A2692B"/>
    <w:rsid w:val="00A26B4B"/>
    <w:rsid w:val="00A26BE0"/>
    <w:rsid w:val="00A26E7C"/>
    <w:rsid w:val="00A26FE7"/>
    <w:rsid w:val="00A2767B"/>
    <w:rsid w:val="00A30493"/>
    <w:rsid w:val="00A308F5"/>
    <w:rsid w:val="00A30BA0"/>
    <w:rsid w:val="00A31457"/>
    <w:rsid w:val="00A31798"/>
    <w:rsid w:val="00A31AFB"/>
    <w:rsid w:val="00A32290"/>
    <w:rsid w:val="00A323C7"/>
    <w:rsid w:val="00A329D7"/>
    <w:rsid w:val="00A32A04"/>
    <w:rsid w:val="00A33C1A"/>
    <w:rsid w:val="00A34303"/>
    <w:rsid w:val="00A345E9"/>
    <w:rsid w:val="00A35042"/>
    <w:rsid w:val="00A350A1"/>
    <w:rsid w:val="00A35150"/>
    <w:rsid w:val="00A35695"/>
    <w:rsid w:val="00A359A2"/>
    <w:rsid w:val="00A35E09"/>
    <w:rsid w:val="00A35E89"/>
    <w:rsid w:val="00A36852"/>
    <w:rsid w:val="00A36BC9"/>
    <w:rsid w:val="00A371F0"/>
    <w:rsid w:val="00A3785C"/>
    <w:rsid w:val="00A37C47"/>
    <w:rsid w:val="00A40072"/>
    <w:rsid w:val="00A407D2"/>
    <w:rsid w:val="00A40927"/>
    <w:rsid w:val="00A40EDB"/>
    <w:rsid w:val="00A41228"/>
    <w:rsid w:val="00A4185C"/>
    <w:rsid w:val="00A41E12"/>
    <w:rsid w:val="00A424A7"/>
    <w:rsid w:val="00A42CA4"/>
    <w:rsid w:val="00A431B0"/>
    <w:rsid w:val="00A43316"/>
    <w:rsid w:val="00A433C5"/>
    <w:rsid w:val="00A43421"/>
    <w:rsid w:val="00A435B1"/>
    <w:rsid w:val="00A43687"/>
    <w:rsid w:val="00A43828"/>
    <w:rsid w:val="00A43889"/>
    <w:rsid w:val="00A44290"/>
    <w:rsid w:val="00A44509"/>
    <w:rsid w:val="00A44EC6"/>
    <w:rsid w:val="00A44F1B"/>
    <w:rsid w:val="00A4556B"/>
    <w:rsid w:val="00A45811"/>
    <w:rsid w:val="00A45AD8"/>
    <w:rsid w:val="00A460D0"/>
    <w:rsid w:val="00A4619D"/>
    <w:rsid w:val="00A46431"/>
    <w:rsid w:val="00A466C6"/>
    <w:rsid w:val="00A471A4"/>
    <w:rsid w:val="00A4740E"/>
    <w:rsid w:val="00A47FFC"/>
    <w:rsid w:val="00A50796"/>
    <w:rsid w:val="00A509DA"/>
    <w:rsid w:val="00A50AE7"/>
    <w:rsid w:val="00A50B6E"/>
    <w:rsid w:val="00A50CDA"/>
    <w:rsid w:val="00A51509"/>
    <w:rsid w:val="00A518FF"/>
    <w:rsid w:val="00A51A48"/>
    <w:rsid w:val="00A51BA6"/>
    <w:rsid w:val="00A51E77"/>
    <w:rsid w:val="00A52074"/>
    <w:rsid w:val="00A52089"/>
    <w:rsid w:val="00A5220D"/>
    <w:rsid w:val="00A523E9"/>
    <w:rsid w:val="00A5245F"/>
    <w:rsid w:val="00A52ABD"/>
    <w:rsid w:val="00A52DC1"/>
    <w:rsid w:val="00A53E57"/>
    <w:rsid w:val="00A53FA3"/>
    <w:rsid w:val="00A544E7"/>
    <w:rsid w:val="00A54951"/>
    <w:rsid w:val="00A549B9"/>
    <w:rsid w:val="00A54C3D"/>
    <w:rsid w:val="00A55354"/>
    <w:rsid w:val="00A55827"/>
    <w:rsid w:val="00A5597A"/>
    <w:rsid w:val="00A55A48"/>
    <w:rsid w:val="00A55B64"/>
    <w:rsid w:val="00A563D5"/>
    <w:rsid w:val="00A5669D"/>
    <w:rsid w:val="00A56BF9"/>
    <w:rsid w:val="00A56E5D"/>
    <w:rsid w:val="00A5794E"/>
    <w:rsid w:val="00A57A3A"/>
    <w:rsid w:val="00A57EA2"/>
    <w:rsid w:val="00A57F5E"/>
    <w:rsid w:val="00A60001"/>
    <w:rsid w:val="00A6003A"/>
    <w:rsid w:val="00A60154"/>
    <w:rsid w:val="00A605E0"/>
    <w:rsid w:val="00A605E1"/>
    <w:rsid w:val="00A6088C"/>
    <w:rsid w:val="00A60B2A"/>
    <w:rsid w:val="00A60E6F"/>
    <w:rsid w:val="00A61288"/>
    <w:rsid w:val="00A618A7"/>
    <w:rsid w:val="00A6191F"/>
    <w:rsid w:val="00A61A7C"/>
    <w:rsid w:val="00A61D4F"/>
    <w:rsid w:val="00A61E59"/>
    <w:rsid w:val="00A6259D"/>
    <w:rsid w:val="00A62806"/>
    <w:rsid w:val="00A62F73"/>
    <w:rsid w:val="00A634C9"/>
    <w:rsid w:val="00A634CC"/>
    <w:rsid w:val="00A63691"/>
    <w:rsid w:val="00A63C7A"/>
    <w:rsid w:val="00A640C8"/>
    <w:rsid w:val="00A64B5D"/>
    <w:rsid w:val="00A64F11"/>
    <w:rsid w:val="00A65207"/>
    <w:rsid w:val="00A65209"/>
    <w:rsid w:val="00A65497"/>
    <w:rsid w:val="00A65760"/>
    <w:rsid w:val="00A65AF1"/>
    <w:rsid w:val="00A65DB5"/>
    <w:rsid w:val="00A65E57"/>
    <w:rsid w:val="00A66378"/>
    <w:rsid w:val="00A665C2"/>
    <w:rsid w:val="00A66F87"/>
    <w:rsid w:val="00A6712B"/>
    <w:rsid w:val="00A671EC"/>
    <w:rsid w:val="00A67682"/>
    <w:rsid w:val="00A6787E"/>
    <w:rsid w:val="00A67D95"/>
    <w:rsid w:val="00A70457"/>
    <w:rsid w:val="00A70707"/>
    <w:rsid w:val="00A70B14"/>
    <w:rsid w:val="00A70C3B"/>
    <w:rsid w:val="00A70ED6"/>
    <w:rsid w:val="00A71186"/>
    <w:rsid w:val="00A71584"/>
    <w:rsid w:val="00A71DF8"/>
    <w:rsid w:val="00A71F90"/>
    <w:rsid w:val="00A721E4"/>
    <w:rsid w:val="00A727E4"/>
    <w:rsid w:val="00A729D9"/>
    <w:rsid w:val="00A72A35"/>
    <w:rsid w:val="00A73078"/>
    <w:rsid w:val="00A730D5"/>
    <w:rsid w:val="00A734E6"/>
    <w:rsid w:val="00A737C5"/>
    <w:rsid w:val="00A73879"/>
    <w:rsid w:val="00A73EB9"/>
    <w:rsid w:val="00A74E17"/>
    <w:rsid w:val="00A752E9"/>
    <w:rsid w:val="00A7555C"/>
    <w:rsid w:val="00A7581C"/>
    <w:rsid w:val="00A75AFD"/>
    <w:rsid w:val="00A75B3E"/>
    <w:rsid w:val="00A75D2B"/>
    <w:rsid w:val="00A763B8"/>
    <w:rsid w:val="00A764D2"/>
    <w:rsid w:val="00A76F11"/>
    <w:rsid w:val="00A77F41"/>
    <w:rsid w:val="00A800BB"/>
    <w:rsid w:val="00A80D68"/>
    <w:rsid w:val="00A815BC"/>
    <w:rsid w:val="00A81799"/>
    <w:rsid w:val="00A82376"/>
    <w:rsid w:val="00A82DA9"/>
    <w:rsid w:val="00A833E1"/>
    <w:rsid w:val="00A83477"/>
    <w:rsid w:val="00A83495"/>
    <w:rsid w:val="00A8372F"/>
    <w:rsid w:val="00A83854"/>
    <w:rsid w:val="00A83BC1"/>
    <w:rsid w:val="00A83F3A"/>
    <w:rsid w:val="00A84475"/>
    <w:rsid w:val="00A8465B"/>
    <w:rsid w:val="00A847A0"/>
    <w:rsid w:val="00A849D0"/>
    <w:rsid w:val="00A85118"/>
    <w:rsid w:val="00A852E1"/>
    <w:rsid w:val="00A85EEB"/>
    <w:rsid w:val="00A85FE0"/>
    <w:rsid w:val="00A86039"/>
    <w:rsid w:val="00A860B0"/>
    <w:rsid w:val="00A86783"/>
    <w:rsid w:val="00A87061"/>
    <w:rsid w:val="00A8754B"/>
    <w:rsid w:val="00A901DE"/>
    <w:rsid w:val="00A907EE"/>
    <w:rsid w:val="00A90A86"/>
    <w:rsid w:val="00A91252"/>
    <w:rsid w:val="00A91526"/>
    <w:rsid w:val="00A91F92"/>
    <w:rsid w:val="00A92027"/>
    <w:rsid w:val="00A920E0"/>
    <w:rsid w:val="00A92187"/>
    <w:rsid w:val="00A9244E"/>
    <w:rsid w:val="00A92941"/>
    <w:rsid w:val="00A936D6"/>
    <w:rsid w:val="00A9399D"/>
    <w:rsid w:val="00A93E34"/>
    <w:rsid w:val="00A93F76"/>
    <w:rsid w:val="00A94325"/>
    <w:rsid w:val="00A94CE7"/>
    <w:rsid w:val="00A94EAD"/>
    <w:rsid w:val="00A951B8"/>
    <w:rsid w:val="00A95225"/>
    <w:rsid w:val="00A95425"/>
    <w:rsid w:val="00A95549"/>
    <w:rsid w:val="00A95625"/>
    <w:rsid w:val="00A9599B"/>
    <w:rsid w:val="00A95B96"/>
    <w:rsid w:val="00A95D3E"/>
    <w:rsid w:val="00A95F85"/>
    <w:rsid w:val="00A96176"/>
    <w:rsid w:val="00A96569"/>
    <w:rsid w:val="00A96B0D"/>
    <w:rsid w:val="00A970C4"/>
    <w:rsid w:val="00A97CBA"/>
    <w:rsid w:val="00AA07E7"/>
    <w:rsid w:val="00AA0F92"/>
    <w:rsid w:val="00AA12C6"/>
    <w:rsid w:val="00AA17BF"/>
    <w:rsid w:val="00AA1849"/>
    <w:rsid w:val="00AA21C9"/>
    <w:rsid w:val="00AA27F4"/>
    <w:rsid w:val="00AA2CF3"/>
    <w:rsid w:val="00AA2F60"/>
    <w:rsid w:val="00AA3210"/>
    <w:rsid w:val="00AA337A"/>
    <w:rsid w:val="00AA3A23"/>
    <w:rsid w:val="00AA3CB5"/>
    <w:rsid w:val="00AA3E26"/>
    <w:rsid w:val="00AA4234"/>
    <w:rsid w:val="00AA42B7"/>
    <w:rsid w:val="00AA44CF"/>
    <w:rsid w:val="00AA46B4"/>
    <w:rsid w:val="00AA53B7"/>
    <w:rsid w:val="00AA548D"/>
    <w:rsid w:val="00AA5599"/>
    <w:rsid w:val="00AA55D8"/>
    <w:rsid w:val="00AA61E1"/>
    <w:rsid w:val="00AA6240"/>
    <w:rsid w:val="00AA6CD0"/>
    <w:rsid w:val="00AA7087"/>
    <w:rsid w:val="00AA7522"/>
    <w:rsid w:val="00AA7883"/>
    <w:rsid w:val="00AA7950"/>
    <w:rsid w:val="00AA7AF5"/>
    <w:rsid w:val="00AA7B7F"/>
    <w:rsid w:val="00AA7CBE"/>
    <w:rsid w:val="00AB059F"/>
    <w:rsid w:val="00AB065C"/>
    <w:rsid w:val="00AB0826"/>
    <w:rsid w:val="00AB08D7"/>
    <w:rsid w:val="00AB0B5D"/>
    <w:rsid w:val="00AB0E41"/>
    <w:rsid w:val="00AB1234"/>
    <w:rsid w:val="00AB15D8"/>
    <w:rsid w:val="00AB17E1"/>
    <w:rsid w:val="00AB1D25"/>
    <w:rsid w:val="00AB1EE8"/>
    <w:rsid w:val="00AB2ABC"/>
    <w:rsid w:val="00AB38C5"/>
    <w:rsid w:val="00AB3BD4"/>
    <w:rsid w:val="00AB3CD0"/>
    <w:rsid w:val="00AB3D24"/>
    <w:rsid w:val="00AB4074"/>
    <w:rsid w:val="00AB41E9"/>
    <w:rsid w:val="00AB4826"/>
    <w:rsid w:val="00AB4910"/>
    <w:rsid w:val="00AB4A82"/>
    <w:rsid w:val="00AB56B2"/>
    <w:rsid w:val="00AB59F7"/>
    <w:rsid w:val="00AB642F"/>
    <w:rsid w:val="00AB65B7"/>
    <w:rsid w:val="00AB66C8"/>
    <w:rsid w:val="00AB694F"/>
    <w:rsid w:val="00AB7634"/>
    <w:rsid w:val="00AC0172"/>
    <w:rsid w:val="00AC01A8"/>
    <w:rsid w:val="00AC02DD"/>
    <w:rsid w:val="00AC0592"/>
    <w:rsid w:val="00AC0683"/>
    <w:rsid w:val="00AC0D7E"/>
    <w:rsid w:val="00AC129C"/>
    <w:rsid w:val="00AC1570"/>
    <w:rsid w:val="00AC1737"/>
    <w:rsid w:val="00AC18EC"/>
    <w:rsid w:val="00AC1A35"/>
    <w:rsid w:val="00AC30BB"/>
    <w:rsid w:val="00AC313E"/>
    <w:rsid w:val="00AC365D"/>
    <w:rsid w:val="00AC3D31"/>
    <w:rsid w:val="00AC3E39"/>
    <w:rsid w:val="00AC50DE"/>
    <w:rsid w:val="00AC54A4"/>
    <w:rsid w:val="00AC5800"/>
    <w:rsid w:val="00AC5F8C"/>
    <w:rsid w:val="00AC61CA"/>
    <w:rsid w:val="00AC7FA1"/>
    <w:rsid w:val="00AD05F9"/>
    <w:rsid w:val="00AD0B70"/>
    <w:rsid w:val="00AD0E0B"/>
    <w:rsid w:val="00AD1235"/>
    <w:rsid w:val="00AD18AF"/>
    <w:rsid w:val="00AD1953"/>
    <w:rsid w:val="00AD1C00"/>
    <w:rsid w:val="00AD1DA8"/>
    <w:rsid w:val="00AD1EEF"/>
    <w:rsid w:val="00AD200B"/>
    <w:rsid w:val="00AD214C"/>
    <w:rsid w:val="00AD21E5"/>
    <w:rsid w:val="00AD2546"/>
    <w:rsid w:val="00AD396D"/>
    <w:rsid w:val="00AD39FF"/>
    <w:rsid w:val="00AD3BA2"/>
    <w:rsid w:val="00AD4131"/>
    <w:rsid w:val="00AD4364"/>
    <w:rsid w:val="00AD43B2"/>
    <w:rsid w:val="00AD457D"/>
    <w:rsid w:val="00AD4A01"/>
    <w:rsid w:val="00AD4D0F"/>
    <w:rsid w:val="00AD4DA0"/>
    <w:rsid w:val="00AD53F2"/>
    <w:rsid w:val="00AD56E8"/>
    <w:rsid w:val="00AD59D1"/>
    <w:rsid w:val="00AD5FC1"/>
    <w:rsid w:val="00AD64D5"/>
    <w:rsid w:val="00AD6607"/>
    <w:rsid w:val="00AD6769"/>
    <w:rsid w:val="00AD67D2"/>
    <w:rsid w:val="00AD6843"/>
    <w:rsid w:val="00AD7277"/>
    <w:rsid w:val="00AD7528"/>
    <w:rsid w:val="00AD78B0"/>
    <w:rsid w:val="00AE0724"/>
    <w:rsid w:val="00AE09E3"/>
    <w:rsid w:val="00AE0A85"/>
    <w:rsid w:val="00AE0ECA"/>
    <w:rsid w:val="00AE15C5"/>
    <w:rsid w:val="00AE1628"/>
    <w:rsid w:val="00AE16D8"/>
    <w:rsid w:val="00AE19DF"/>
    <w:rsid w:val="00AE2188"/>
    <w:rsid w:val="00AE23C1"/>
    <w:rsid w:val="00AE25C0"/>
    <w:rsid w:val="00AE28EC"/>
    <w:rsid w:val="00AE2B70"/>
    <w:rsid w:val="00AE31A0"/>
    <w:rsid w:val="00AE32C1"/>
    <w:rsid w:val="00AE389B"/>
    <w:rsid w:val="00AE3D60"/>
    <w:rsid w:val="00AE4057"/>
    <w:rsid w:val="00AE4196"/>
    <w:rsid w:val="00AE424E"/>
    <w:rsid w:val="00AE571E"/>
    <w:rsid w:val="00AE57E8"/>
    <w:rsid w:val="00AE69CE"/>
    <w:rsid w:val="00AE6AD1"/>
    <w:rsid w:val="00AE6BFF"/>
    <w:rsid w:val="00AE6FA3"/>
    <w:rsid w:val="00AE73D6"/>
    <w:rsid w:val="00AE73DA"/>
    <w:rsid w:val="00AE74FD"/>
    <w:rsid w:val="00AE7A92"/>
    <w:rsid w:val="00AF0132"/>
    <w:rsid w:val="00AF04BC"/>
    <w:rsid w:val="00AF05AC"/>
    <w:rsid w:val="00AF0616"/>
    <w:rsid w:val="00AF0795"/>
    <w:rsid w:val="00AF0F84"/>
    <w:rsid w:val="00AF11B2"/>
    <w:rsid w:val="00AF131E"/>
    <w:rsid w:val="00AF1479"/>
    <w:rsid w:val="00AF1789"/>
    <w:rsid w:val="00AF1D0F"/>
    <w:rsid w:val="00AF20D0"/>
    <w:rsid w:val="00AF23F3"/>
    <w:rsid w:val="00AF29C0"/>
    <w:rsid w:val="00AF2C16"/>
    <w:rsid w:val="00AF30EE"/>
    <w:rsid w:val="00AF3127"/>
    <w:rsid w:val="00AF313D"/>
    <w:rsid w:val="00AF36BC"/>
    <w:rsid w:val="00AF430D"/>
    <w:rsid w:val="00AF46E3"/>
    <w:rsid w:val="00AF4E0B"/>
    <w:rsid w:val="00AF4E62"/>
    <w:rsid w:val="00AF5106"/>
    <w:rsid w:val="00AF51F1"/>
    <w:rsid w:val="00AF54D0"/>
    <w:rsid w:val="00AF599D"/>
    <w:rsid w:val="00AF6901"/>
    <w:rsid w:val="00AF6B62"/>
    <w:rsid w:val="00AF6D76"/>
    <w:rsid w:val="00AF70D1"/>
    <w:rsid w:val="00AF72A9"/>
    <w:rsid w:val="00AF7CD8"/>
    <w:rsid w:val="00B0023F"/>
    <w:rsid w:val="00B0056F"/>
    <w:rsid w:val="00B00789"/>
    <w:rsid w:val="00B00B27"/>
    <w:rsid w:val="00B0116B"/>
    <w:rsid w:val="00B01BC4"/>
    <w:rsid w:val="00B01DB6"/>
    <w:rsid w:val="00B0208F"/>
    <w:rsid w:val="00B024E2"/>
    <w:rsid w:val="00B02B97"/>
    <w:rsid w:val="00B030EE"/>
    <w:rsid w:val="00B03426"/>
    <w:rsid w:val="00B03670"/>
    <w:rsid w:val="00B0376B"/>
    <w:rsid w:val="00B039A4"/>
    <w:rsid w:val="00B03DCB"/>
    <w:rsid w:val="00B0418C"/>
    <w:rsid w:val="00B04300"/>
    <w:rsid w:val="00B04D2B"/>
    <w:rsid w:val="00B04E9A"/>
    <w:rsid w:val="00B053BB"/>
    <w:rsid w:val="00B064BF"/>
    <w:rsid w:val="00B066F0"/>
    <w:rsid w:val="00B0692C"/>
    <w:rsid w:val="00B06957"/>
    <w:rsid w:val="00B06A9A"/>
    <w:rsid w:val="00B0704E"/>
    <w:rsid w:val="00B070D7"/>
    <w:rsid w:val="00B07868"/>
    <w:rsid w:val="00B07B58"/>
    <w:rsid w:val="00B07D4D"/>
    <w:rsid w:val="00B1016B"/>
    <w:rsid w:val="00B10428"/>
    <w:rsid w:val="00B1059E"/>
    <w:rsid w:val="00B10774"/>
    <w:rsid w:val="00B10BF8"/>
    <w:rsid w:val="00B10FFA"/>
    <w:rsid w:val="00B11089"/>
    <w:rsid w:val="00B11383"/>
    <w:rsid w:val="00B115A8"/>
    <w:rsid w:val="00B11641"/>
    <w:rsid w:val="00B1195E"/>
    <w:rsid w:val="00B11F41"/>
    <w:rsid w:val="00B12043"/>
    <w:rsid w:val="00B1295F"/>
    <w:rsid w:val="00B12A36"/>
    <w:rsid w:val="00B1354B"/>
    <w:rsid w:val="00B135E7"/>
    <w:rsid w:val="00B13612"/>
    <w:rsid w:val="00B1379E"/>
    <w:rsid w:val="00B13DEF"/>
    <w:rsid w:val="00B13E00"/>
    <w:rsid w:val="00B13F22"/>
    <w:rsid w:val="00B13F68"/>
    <w:rsid w:val="00B14158"/>
    <w:rsid w:val="00B14527"/>
    <w:rsid w:val="00B147D2"/>
    <w:rsid w:val="00B14AD6"/>
    <w:rsid w:val="00B15571"/>
    <w:rsid w:val="00B1596F"/>
    <w:rsid w:val="00B15C26"/>
    <w:rsid w:val="00B16585"/>
    <w:rsid w:val="00B166D8"/>
    <w:rsid w:val="00B16D0A"/>
    <w:rsid w:val="00B16F62"/>
    <w:rsid w:val="00B17501"/>
    <w:rsid w:val="00B1751B"/>
    <w:rsid w:val="00B17A7A"/>
    <w:rsid w:val="00B17ADB"/>
    <w:rsid w:val="00B17C74"/>
    <w:rsid w:val="00B20FF8"/>
    <w:rsid w:val="00B212F4"/>
    <w:rsid w:val="00B215C7"/>
    <w:rsid w:val="00B21619"/>
    <w:rsid w:val="00B21C07"/>
    <w:rsid w:val="00B21C1E"/>
    <w:rsid w:val="00B21C86"/>
    <w:rsid w:val="00B21D0F"/>
    <w:rsid w:val="00B22603"/>
    <w:rsid w:val="00B22CDF"/>
    <w:rsid w:val="00B22E03"/>
    <w:rsid w:val="00B231E5"/>
    <w:rsid w:val="00B243CF"/>
    <w:rsid w:val="00B24596"/>
    <w:rsid w:val="00B24644"/>
    <w:rsid w:val="00B248B4"/>
    <w:rsid w:val="00B24EE5"/>
    <w:rsid w:val="00B25144"/>
    <w:rsid w:val="00B25BB7"/>
    <w:rsid w:val="00B262C0"/>
    <w:rsid w:val="00B26516"/>
    <w:rsid w:val="00B265E5"/>
    <w:rsid w:val="00B26A45"/>
    <w:rsid w:val="00B26CBE"/>
    <w:rsid w:val="00B27600"/>
    <w:rsid w:val="00B27650"/>
    <w:rsid w:val="00B3044F"/>
    <w:rsid w:val="00B305A6"/>
    <w:rsid w:val="00B310DE"/>
    <w:rsid w:val="00B32083"/>
    <w:rsid w:val="00B32888"/>
    <w:rsid w:val="00B32B0A"/>
    <w:rsid w:val="00B32BB8"/>
    <w:rsid w:val="00B32C52"/>
    <w:rsid w:val="00B32DD4"/>
    <w:rsid w:val="00B33CA3"/>
    <w:rsid w:val="00B3486E"/>
    <w:rsid w:val="00B34EBE"/>
    <w:rsid w:val="00B34F27"/>
    <w:rsid w:val="00B3526A"/>
    <w:rsid w:val="00B35512"/>
    <w:rsid w:val="00B35906"/>
    <w:rsid w:val="00B359F9"/>
    <w:rsid w:val="00B35DE7"/>
    <w:rsid w:val="00B364F9"/>
    <w:rsid w:val="00B364FB"/>
    <w:rsid w:val="00B3680C"/>
    <w:rsid w:val="00B3702F"/>
    <w:rsid w:val="00B370DB"/>
    <w:rsid w:val="00B3719A"/>
    <w:rsid w:val="00B372B3"/>
    <w:rsid w:val="00B377D0"/>
    <w:rsid w:val="00B37DEA"/>
    <w:rsid w:val="00B37FE6"/>
    <w:rsid w:val="00B403C6"/>
    <w:rsid w:val="00B4064E"/>
    <w:rsid w:val="00B40BCD"/>
    <w:rsid w:val="00B40D76"/>
    <w:rsid w:val="00B40F19"/>
    <w:rsid w:val="00B415A2"/>
    <w:rsid w:val="00B420A7"/>
    <w:rsid w:val="00B4213F"/>
    <w:rsid w:val="00B4225C"/>
    <w:rsid w:val="00B4250C"/>
    <w:rsid w:val="00B43D2B"/>
    <w:rsid w:val="00B44592"/>
    <w:rsid w:val="00B44F38"/>
    <w:rsid w:val="00B4544B"/>
    <w:rsid w:val="00B458AD"/>
    <w:rsid w:val="00B45B60"/>
    <w:rsid w:val="00B45EEB"/>
    <w:rsid w:val="00B45F97"/>
    <w:rsid w:val="00B4661D"/>
    <w:rsid w:val="00B47602"/>
    <w:rsid w:val="00B47968"/>
    <w:rsid w:val="00B479C9"/>
    <w:rsid w:val="00B47BB7"/>
    <w:rsid w:val="00B47D08"/>
    <w:rsid w:val="00B503A0"/>
    <w:rsid w:val="00B504CB"/>
    <w:rsid w:val="00B5090C"/>
    <w:rsid w:val="00B50AC7"/>
    <w:rsid w:val="00B50CED"/>
    <w:rsid w:val="00B50D2D"/>
    <w:rsid w:val="00B50D98"/>
    <w:rsid w:val="00B50E84"/>
    <w:rsid w:val="00B51679"/>
    <w:rsid w:val="00B51842"/>
    <w:rsid w:val="00B51C48"/>
    <w:rsid w:val="00B51F93"/>
    <w:rsid w:val="00B522DA"/>
    <w:rsid w:val="00B52591"/>
    <w:rsid w:val="00B52ADD"/>
    <w:rsid w:val="00B52BE5"/>
    <w:rsid w:val="00B52CA5"/>
    <w:rsid w:val="00B53106"/>
    <w:rsid w:val="00B532ED"/>
    <w:rsid w:val="00B533EE"/>
    <w:rsid w:val="00B5361C"/>
    <w:rsid w:val="00B53758"/>
    <w:rsid w:val="00B53C47"/>
    <w:rsid w:val="00B54009"/>
    <w:rsid w:val="00B547ED"/>
    <w:rsid w:val="00B549BA"/>
    <w:rsid w:val="00B55974"/>
    <w:rsid w:val="00B5604F"/>
    <w:rsid w:val="00B56100"/>
    <w:rsid w:val="00B561ED"/>
    <w:rsid w:val="00B56762"/>
    <w:rsid w:val="00B56F48"/>
    <w:rsid w:val="00B571DA"/>
    <w:rsid w:val="00B57440"/>
    <w:rsid w:val="00B577D2"/>
    <w:rsid w:val="00B57AC7"/>
    <w:rsid w:val="00B6092F"/>
    <w:rsid w:val="00B60950"/>
    <w:rsid w:val="00B60E35"/>
    <w:rsid w:val="00B612B8"/>
    <w:rsid w:val="00B613BD"/>
    <w:rsid w:val="00B61C99"/>
    <w:rsid w:val="00B61F9A"/>
    <w:rsid w:val="00B62064"/>
    <w:rsid w:val="00B625E4"/>
    <w:rsid w:val="00B62BA6"/>
    <w:rsid w:val="00B6309D"/>
    <w:rsid w:val="00B6379D"/>
    <w:rsid w:val="00B63FE0"/>
    <w:rsid w:val="00B64417"/>
    <w:rsid w:val="00B6470D"/>
    <w:rsid w:val="00B64750"/>
    <w:rsid w:val="00B64883"/>
    <w:rsid w:val="00B6489A"/>
    <w:rsid w:val="00B64EC3"/>
    <w:rsid w:val="00B6548A"/>
    <w:rsid w:val="00B6582C"/>
    <w:rsid w:val="00B65CDC"/>
    <w:rsid w:val="00B65FC6"/>
    <w:rsid w:val="00B6622E"/>
    <w:rsid w:val="00B6736C"/>
    <w:rsid w:val="00B676DF"/>
    <w:rsid w:val="00B6794C"/>
    <w:rsid w:val="00B67FC9"/>
    <w:rsid w:val="00B703E6"/>
    <w:rsid w:val="00B70498"/>
    <w:rsid w:val="00B70A8F"/>
    <w:rsid w:val="00B70AA8"/>
    <w:rsid w:val="00B71BF7"/>
    <w:rsid w:val="00B725C3"/>
    <w:rsid w:val="00B72683"/>
    <w:rsid w:val="00B7280B"/>
    <w:rsid w:val="00B728EB"/>
    <w:rsid w:val="00B72DBF"/>
    <w:rsid w:val="00B73171"/>
    <w:rsid w:val="00B73601"/>
    <w:rsid w:val="00B73ED6"/>
    <w:rsid w:val="00B741F7"/>
    <w:rsid w:val="00B74670"/>
    <w:rsid w:val="00B74ECB"/>
    <w:rsid w:val="00B750B3"/>
    <w:rsid w:val="00B751A2"/>
    <w:rsid w:val="00B75A4D"/>
    <w:rsid w:val="00B75C30"/>
    <w:rsid w:val="00B75C7F"/>
    <w:rsid w:val="00B75E37"/>
    <w:rsid w:val="00B75EDE"/>
    <w:rsid w:val="00B76A44"/>
    <w:rsid w:val="00B76B95"/>
    <w:rsid w:val="00B76F67"/>
    <w:rsid w:val="00B76FCB"/>
    <w:rsid w:val="00B7714C"/>
    <w:rsid w:val="00B77668"/>
    <w:rsid w:val="00B77876"/>
    <w:rsid w:val="00B779B3"/>
    <w:rsid w:val="00B77DD6"/>
    <w:rsid w:val="00B8034E"/>
    <w:rsid w:val="00B80665"/>
    <w:rsid w:val="00B80A6E"/>
    <w:rsid w:val="00B80EC5"/>
    <w:rsid w:val="00B810E7"/>
    <w:rsid w:val="00B81633"/>
    <w:rsid w:val="00B8171B"/>
    <w:rsid w:val="00B81916"/>
    <w:rsid w:val="00B81B40"/>
    <w:rsid w:val="00B81F67"/>
    <w:rsid w:val="00B82743"/>
    <w:rsid w:val="00B82F1C"/>
    <w:rsid w:val="00B83537"/>
    <w:rsid w:val="00B83C05"/>
    <w:rsid w:val="00B8449B"/>
    <w:rsid w:val="00B8476A"/>
    <w:rsid w:val="00B849A4"/>
    <w:rsid w:val="00B849DE"/>
    <w:rsid w:val="00B84AC1"/>
    <w:rsid w:val="00B84BE8"/>
    <w:rsid w:val="00B84C46"/>
    <w:rsid w:val="00B84D6E"/>
    <w:rsid w:val="00B850BB"/>
    <w:rsid w:val="00B85678"/>
    <w:rsid w:val="00B85D20"/>
    <w:rsid w:val="00B8629C"/>
    <w:rsid w:val="00B86555"/>
    <w:rsid w:val="00B86D97"/>
    <w:rsid w:val="00B86F3B"/>
    <w:rsid w:val="00B8709C"/>
    <w:rsid w:val="00B873E6"/>
    <w:rsid w:val="00B87704"/>
    <w:rsid w:val="00B8789F"/>
    <w:rsid w:val="00B87C67"/>
    <w:rsid w:val="00B901A5"/>
    <w:rsid w:val="00B90274"/>
    <w:rsid w:val="00B904B6"/>
    <w:rsid w:val="00B905FD"/>
    <w:rsid w:val="00B906E6"/>
    <w:rsid w:val="00B90848"/>
    <w:rsid w:val="00B908FA"/>
    <w:rsid w:val="00B90C9D"/>
    <w:rsid w:val="00B90CB4"/>
    <w:rsid w:val="00B910E3"/>
    <w:rsid w:val="00B91343"/>
    <w:rsid w:val="00B9169E"/>
    <w:rsid w:val="00B91D4E"/>
    <w:rsid w:val="00B9237C"/>
    <w:rsid w:val="00B92BCC"/>
    <w:rsid w:val="00B93430"/>
    <w:rsid w:val="00B93590"/>
    <w:rsid w:val="00B93A61"/>
    <w:rsid w:val="00B94316"/>
    <w:rsid w:val="00B9434A"/>
    <w:rsid w:val="00B94A85"/>
    <w:rsid w:val="00B94BA8"/>
    <w:rsid w:val="00B94C96"/>
    <w:rsid w:val="00B95270"/>
    <w:rsid w:val="00B95AAD"/>
    <w:rsid w:val="00B95D1B"/>
    <w:rsid w:val="00B96232"/>
    <w:rsid w:val="00B9643C"/>
    <w:rsid w:val="00B9668C"/>
    <w:rsid w:val="00B968B2"/>
    <w:rsid w:val="00B968FF"/>
    <w:rsid w:val="00B96AB2"/>
    <w:rsid w:val="00B96BF4"/>
    <w:rsid w:val="00B972A0"/>
    <w:rsid w:val="00B97A7E"/>
    <w:rsid w:val="00BA00CC"/>
    <w:rsid w:val="00BA054C"/>
    <w:rsid w:val="00BA0D6B"/>
    <w:rsid w:val="00BA1652"/>
    <w:rsid w:val="00BA1FB4"/>
    <w:rsid w:val="00BA2357"/>
    <w:rsid w:val="00BA24EF"/>
    <w:rsid w:val="00BA2565"/>
    <w:rsid w:val="00BA2B3B"/>
    <w:rsid w:val="00BA2DB8"/>
    <w:rsid w:val="00BA2E0E"/>
    <w:rsid w:val="00BA347D"/>
    <w:rsid w:val="00BA36D7"/>
    <w:rsid w:val="00BA3E0B"/>
    <w:rsid w:val="00BA3F43"/>
    <w:rsid w:val="00BA4C1E"/>
    <w:rsid w:val="00BA5135"/>
    <w:rsid w:val="00BA586C"/>
    <w:rsid w:val="00BA59E8"/>
    <w:rsid w:val="00BA6345"/>
    <w:rsid w:val="00BA6E66"/>
    <w:rsid w:val="00BA70B8"/>
    <w:rsid w:val="00BA73AF"/>
    <w:rsid w:val="00BA74E6"/>
    <w:rsid w:val="00BA765A"/>
    <w:rsid w:val="00BA7750"/>
    <w:rsid w:val="00BA7DE2"/>
    <w:rsid w:val="00BB0BBA"/>
    <w:rsid w:val="00BB0CBC"/>
    <w:rsid w:val="00BB0E59"/>
    <w:rsid w:val="00BB0F60"/>
    <w:rsid w:val="00BB146A"/>
    <w:rsid w:val="00BB162A"/>
    <w:rsid w:val="00BB1B3F"/>
    <w:rsid w:val="00BB2165"/>
    <w:rsid w:val="00BB21A3"/>
    <w:rsid w:val="00BB21BC"/>
    <w:rsid w:val="00BB23E0"/>
    <w:rsid w:val="00BB25F4"/>
    <w:rsid w:val="00BB274E"/>
    <w:rsid w:val="00BB2BA4"/>
    <w:rsid w:val="00BB3165"/>
    <w:rsid w:val="00BB3855"/>
    <w:rsid w:val="00BB3E88"/>
    <w:rsid w:val="00BB3FAB"/>
    <w:rsid w:val="00BB4046"/>
    <w:rsid w:val="00BB42A9"/>
    <w:rsid w:val="00BB466C"/>
    <w:rsid w:val="00BB5457"/>
    <w:rsid w:val="00BB5686"/>
    <w:rsid w:val="00BB5782"/>
    <w:rsid w:val="00BB5AF9"/>
    <w:rsid w:val="00BB5D78"/>
    <w:rsid w:val="00BB6D14"/>
    <w:rsid w:val="00BB7077"/>
    <w:rsid w:val="00BB71A8"/>
    <w:rsid w:val="00BB75B6"/>
    <w:rsid w:val="00BB79E4"/>
    <w:rsid w:val="00BB7CD5"/>
    <w:rsid w:val="00BB7CD6"/>
    <w:rsid w:val="00BB7EA3"/>
    <w:rsid w:val="00BC0120"/>
    <w:rsid w:val="00BC0A58"/>
    <w:rsid w:val="00BC0AF3"/>
    <w:rsid w:val="00BC0BBB"/>
    <w:rsid w:val="00BC0D12"/>
    <w:rsid w:val="00BC136A"/>
    <w:rsid w:val="00BC13D1"/>
    <w:rsid w:val="00BC197C"/>
    <w:rsid w:val="00BC1B95"/>
    <w:rsid w:val="00BC1FE3"/>
    <w:rsid w:val="00BC23C5"/>
    <w:rsid w:val="00BC2498"/>
    <w:rsid w:val="00BC26A1"/>
    <w:rsid w:val="00BC280E"/>
    <w:rsid w:val="00BC29DF"/>
    <w:rsid w:val="00BC3222"/>
    <w:rsid w:val="00BC4260"/>
    <w:rsid w:val="00BC44FD"/>
    <w:rsid w:val="00BC48F0"/>
    <w:rsid w:val="00BC4A71"/>
    <w:rsid w:val="00BC4EEB"/>
    <w:rsid w:val="00BC508C"/>
    <w:rsid w:val="00BC519F"/>
    <w:rsid w:val="00BC5A52"/>
    <w:rsid w:val="00BC5DEC"/>
    <w:rsid w:val="00BC6018"/>
    <w:rsid w:val="00BC61E6"/>
    <w:rsid w:val="00BC6586"/>
    <w:rsid w:val="00BC66B4"/>
    <w:rsid w:val="00BC76C4"/>
    <w:rsid w:val="00BC76FE"/>
    <w:rsid w:val="00BC7996"/>
    <w:rsid w:val="00BC7F7C"/>
    <w:rsid w:val="00BD007B"/>
    <w:rsid w:val="00BD02CF"/>
    <w:rsid w:val="00BD0788"/>
    <w:rsid w:val="00BD080D"/>
    <w:rsid w:val="00BD0B32"/>
    <w:rsid w:val="00BD1180"/>
    <w:rsid w:val="00BD1230"/>
    <w:rsid w:val="00BD13E2"/>
    <w:rsid w:val="00BD1905"/>
    <w:rsid w:val="00BD1990"/>
    <w:rsid w:val="00BD1A8B"/>
    <w:rsid w:val="00BD28F7"/>
    <w:rsid w:val="00BD31D2"/>
    <w:rsid w:val="00BD367E"/>
    <w:rsid w:val="00BD3771"/>
    <w:rsid w:val="00BD37C6"/>
    <w:rsid w:val="00BD3F3A"/>
    <w:rsid w:val="00BD47C5"/>
    <w:rsid w:val="00BD4B6B"/>
    <w:rsid w:val="00BD519F"/>
    <w:rsid w:val="00BD5903"/>
    <w:rsid w:val="00BD598F"/>
    <w:rsid w:val="00BD5A7C"/>
    <w:rsid w:val="00BD629D"/>
    <w:rsid w:val="00BD6933"/>
    <w:rsid w:val="00BD6A66"/>
    <w:rsid w:val="00BD6DCA"/>
    <w:rsid w:val="00BD6F79"/>
    <w:rsid w:val="00BD737B"/>
    <w:rsid w:val="00BD74D6"/>
    <w:rsid w:val="00BD74D8"/>
    <w:rsid w:val="00BD7862"/>
    <w:rsid w:val="00BD7C8E"/>
    <w:rsid w:val="00BD7D4B"/>
    <w:rsid w:val="00BE00B7"/>
    <w:rsid w:val="00BE075D"/>
    <w:rsid w:val="00BE08B4"/>
    <w:rsid w:val="00BE16A4"/>
    <w:rsid w:val="00BE1BFA"/>
    <w:rsid w:val="00BE1D7B"/>
    <w:rsid w:val="00BE1ED8"/>
    <w:rsid w:val="00BE2020"/>
    <w:rsid w:val="00BE2068"/>
    <w:rsid w:val="00BE2762"/>
    <w:rsid w:val="00BE28C3"/>
    <w:rsid w:val="00BE28D9"/>
    <w:rsid w:val="00BE2D91"/>
    <w:rsid w:val="00BE2E8A"/>
    <w:rsid w:val="00BE2FEB"/>
    <w:rsid w:val="00BE30C7"/>
    <w:rsid w:val="00BE330A"/>
    <w:rsid w:val="00BE3838"/>
    <w:rsid w:val="00BE3E1D"/>
    <w:rsid w:val="00BE4364"/>
    <w:rsid w:val="00BE5368"/>
    <w:rsid w:val="00BE5407"/>
    <w:rsid w:val="00BE5566"/>
    <w:rsid w:val="00BE56EE"/>
    <w:rsid w:val="00BE5863"/>
    <w:rsid w:val="00BE654D"/>
    <w:rsid w:val="00BE6EAD"/>
    <w:rsid w:val="00BE6EC6"/>
    <w:rsid w:val="00BE771D"/>
    <w:rsid w:val="00BE7D07"/>
    <w:rsid w:val="00BF0141"/>
    <w:rsid w:val="00BF0EE4"/>
    <w:rsid w:val="00BF1302"/>
    <w:rsid w:val="00BF1BA9"/>
    <w:rsid w:val="00BF1EB2"/>
    <w:rsid w:val="00BF1F89"/>
    <w:rsid w:val="00BF2142"/>
    <w:rsid w:val="00BF2C1A"/>
    <w:rsid w:val="00BF315B"/>
    <w:rsid w:val="00BF3826"/>
    <w:rsid w:val="00BF3B68"/>
    <w:rsid w:val="00BF3C6F"/>
    <w:rsid w:val="00BF42AA"/>
    <w:rsid w:val="00BF44F8"/>
    <w:rsid w:val="00BF4547"/>
    <w:rsid w:val="00BF49A1"/>
    <w:rsid w:val="00BF4AAC"/>
    <w:rsid w:val="00BF4C16"/>
    <w:rsid w:val="00BF554C"/>
    <w:rsid w:val="00BF567D"/>
    <w:rsid w:val="00BF5715"/>
    <w:rsid w:val="00BF5875"/>
    <w:rsid w:val="00BF5F4B"/>
    <w:rsid w:val="00BF5F9B"/>
    <w:rsid w:val="00BF6620"/>
    <w:rsid w:val="00BF66C2"/>
    <w:rsid w:val="00BF68DD"/>
    <w:rsid w:val="00BF6FF7"/>
    <w:rsid w:val="00BF719B"/>
    <w:rsid w:val="00BF72AC"/>
    <w:rsid w:val="00BF748D"/>
    <w:rsid w:val="00BF7569"/>
    <w:rsid w:val="00BF762B"/>
    <w:rsid w:val="00BF766B"/>
    <w:rsid w:val="00BF7A6A"/>
    <w:rsid w:val="00BF7AD6"/>
    <w:rsid w:val="00BF7E23"/>
    <w:rsid w:val="00C004AA"/>
    <w:rsid w:val="00C00A17"/>
    <w:rsid w:val="00C00E00"/>
    <w:rsid w:val="00C0106F"/>
    <w:rsid w:val="00C011D2"/>
    <w:rsid w:val="00C02025"/>
    <w:rsid w:val="00C022F4"/>
    <w:rsid w:val="00C0233C"/>
    <w:rsid w:val="00C0286C"/>
    <w:rsid w:val="00C02BF1"/>
    <w:rsid w:val="00C03076"/>
    <w:rsid w:val="00C03C57"/>
    <w:rsid w:val="00C03FBA"/>
    <w:rsid w:val="00C0409A"/>
    <w:rsid w:val="00C04626"/>
    <w:rsid w:val="00C047EC"/>
    <w:rsid w:val="00C051B2"/>
    <w:rsid w:val="00C05819"/>
    <w:rsid w:val="00C058D9"/>
    <w:rsid w:val="00C05B5C"/>
    <w:rsid w:val="00C0633E"/>
    <w:rsid w:val="00C06E57"/>
    <w:rsid w:val="00C0706E"/>
    <w:rsid w:val="00C07474"/>
    <w:rsid w:val="00C07726"/>
    <w:rsid w:val="00C07826"/>
    <w:rsid w:val="00C07A58"/>
    <w:rsid w:val="00C07FCD"/>
    <w:rsid w:val="00C101FC"/>
    <w:rsid w:val="00C1034E"/>
    <w:rsid w:val="00C10A62"/>
    <w:rsid w:val="00C110FE"/>
    <w:rsid w:val="00C11382"/>
    <w:rsid w:val="00C11671"/>
    <w:rsid w:val="00C11691"/>
    <w:rsid w:val="00C118FF"/>
    <w:rsid w:val="00C124E3"/>
    <w:rsid w:val="00C12904"/>
    <w:rsid w:val="00C13198"/>
    <w:rsid w:val="00C14571"/>
    <w:rsid w:val="00C147A1"/>
    <w:rsid w:val="00C147F7"/>
    <w:rsid w:val="00C148D0"/>
    <w:rsid w:val="00C14F6B"/>
    <w:rsid w:val="00C15B55"/>
    <w:rsid w:val="00C166FA"/>
    <w:rsid w:val="00C16961"/>
    <w:rsid w:val="00C17668"/>
    <w:rsid w:val="00C17C5F"/>
    <w:rsid w:val="00C20195"/>
    <w:rsid w:val="00C20981"/>
    <w:rsid w:val="00C20D7B"/>
    <w:rsid w:val="00C2158A"/>
    <w:rsid w:val="00C21D85"/>
    <w:rsid w:val="00C223D0"/>
    <w:rsid w:val="00C224FD"/>
    <w:rsid w:val="00C2275B"/>
    <w:rsid w:val="00C22919"/>
    <w:rsid w:val="00C22D51"/>
    <w:rsid w:val="00C2341E"/>
    <w:rsid w:val="00C2353D"/>
    <w:rsid w:val="00C2377F"/>
    <w:rsid w:val="00C23B57"/>
    <w:rsid w:val="00C23ECA"/>
    <w:rsid w:val="00C23FF5"/>
    <w:rsid w:val="00C24951"/>
    <w:rsid w:val="00C2504B"/>
    <w:rsid w:val="00C250DD"/>
    <w:rsid w:val="00C25230"/>
    <w:rsid w:val="00C25497"/>
    <w:rsid w:val="00C256BA"/>
    <w:rsid w:val="00C2588F"/>
    <w:rsid w:val="00C25F6B"/>
    <w:rsid w:val="00C2636A"/>
    <w:rsid w:val="00C26597"/>
    <w:rsid w:val="00C265C1"/>
    <w:rsid w:val="00C26A5E"/>
    <w:rsid w:val="00C26EC3"/>
    <w:rsid w:val="00C275E3"/>
    <w:rsid w:val="00C2785C"/>
    <w:rsid w:val="00C27AB6"/>
    <w:rsid w:val="00C27BA1"/>
    <w:rsid w:val="00C27F3A"/>
    <w:rsid w:val="00C304A8"/>
    <w:rsid w:val="00C30CBF"/>
    <w:rsid w:val="00C30D28"/>
    <w:rsid w:val="00C30F7B"/>
    <w:rsid w:val="00C30FD8"/>
    <w:rsid w:val="00C31008"/>
    <w:rsid w:val="00C31186"/>
    <w:rsid w:val="00C31628"/>
    <w:rsid w:val="00C319E5"/>
    <w:rsid w:val="00C31D3B"/>
    <w:rsid w:val="00C3224B"/>
    <w:rsid w:val="00C32738"/>
    <w:rsid w:val="00C32968"/>
    <w:rsid w:val="00C32AD5"/>
    <w:rsid w:val="00C32B55"/>
    <w:rsid w:val="00C335B1"/>
    <w:rsid w:val="00C337D0"/>
    <w:rsid w:val="00C33824"/>
    <w:rsid w:val="00C34144"/>
    <w:rsid w:val="00C342D2"/>
    <w:rsid w:val="00C34330"/>
    <w:rsid w:val="00C34757"/>
    <w:rsid w:val="00C3497E"/>
    <w:rsid w:val="00C35213"/>
    <w:rsid w:val="00C35F2C"/>
    <w:rsid w:val="00C364DE"/>
    <w:rsid w:val="00C3720B"/>
    <w:rsid w:val="00C37769"/>
    <w:rsid w:val="00C37B3D"/>
    <w:rsid w:val="00C37C63"/>
    <w:rsid w:val="00C37CC6"/>
    <w:rsid w:val="00C402E7"/>
    <w:rsid w:val="00C40455"/>
    <w:rsid w:val="00C40AFB"/>
    <w:rsid w:val="00C40BF3"/>
    <w:rsid w:val="00C41078"/>
    <w:rsid w:val="00C415ED"/>
    <w:rsid w:val="00C4160F"/>
    <w:rsid w:val="00C4186A"/>
    <w:rsid w:val="00C41BFB"/>
    <w:rsid w:val="00C41D9F"/>
    <w:rsid w:val="00C42514"/>
    <w:rsid w:val="00C4264F"/>
    <w:rsid w:val="00C42750"/>
    <w:rsid w:val="00C428AA"/>
    <w:rsid w:val="00C42C85"/>
    <w:rsid w:val="00C4323D"/>
    <w:rsid w:val="00C43464"/>
    <w:rsid w:val="00C44192"/>
    <w:rsid w:val="00C4422A"/>
    <w:rsid w:val="00C445A8"/>
    <w:rsid w:val="00C4498D"/>
    <w:rsid w:val="00C44FB6"/>
    <w:rsid w:val="00C450B1"/>
    <w:rsid w:val="00C461F2"/>
    <w:rsid w:val="00C4634A"/>
    <w:rsid w:val="00C463EC"/>
    <w:rsid w:val="00C46585"/>
    <w:rsid w:val="00C46C63"/>
    <w:rsid w:val="00C47439"/>
    <w:rsid w:val="00C478F0"/>
    <w:rsid w:val="00C47DB5"/>
    <w:rsid w:val="00C47DE3"/>
    <w:rsid w:val="00C47EAC"/>
    <w:rsid w:val="00C47F16"/>
    <w:rsid w:val="00C50239"/>
    <w:rsid w:val="00C507F2"/>
    <w:rsid w:val="00C50929"/>
    <w:rsid w:val="00C50F3D"/>
    <w:rsid w:val="00C519BB"/>
    <w:rsid w:val="00C51DD3"/>
    <w:rsid w:val="00C52AB1"/>
    <w:rsid w:val="00C53016"/>
    <w:rsid w:val="00C533F8"/>
    <w:rsid w:val="00C53663"/>
    <w:rsid w:val="00C538D3"/>
    <w:rsid w:val="00C53A03"/>
    <w:rsid w:val="00C53D75"/>
    <w:rsid w:val="00C542A0"/>
    <w:rsid w:val="00C55560"/>
    <w:rsid w:val="00C555E4"/>
    <w:rsid w:val="00C5567A"/>
    <w:rsid w:val="00C55E77"/>
    <w:rsid w:val="00C56192"/>
    <w:rsid w:val="00C5619E"/>
    <w:rsid w:val="00C561CE"/>
    <w:rsid w:val="00C562B4"/>
    <w:rsid w:val="00C56AC4"/>
    <w:rsid w:val="00C56EA9"/>
    <w:rsid w:val="00C571DF"/>
    <w:rsid w:val="00C5746D"/>
    <w:rsid w:val="00C575FA"/>
    <w:rsid w:val="00C57A03"/>
    <w:rsid w:val="00C57AF7"/>
    <w:rsid w:val="00C60F48"/>
    <w:rsid w:val="00C617DB"/>
    <w:rsid w:val="00C618E7"/>
    <w:rsid w:val="00C61C9B"/>
    <w:rsid w:val="00C61F77"/>
    <w:rsid w:val="00C62087"/>
    <w:rsid w:val="00C621EA"/>
    <w:rsid w:val="00C62696"/>
    <w:rsid w:val="00C62B5C"/>
    <w:rsid w:val="00C62D77"/>
    <w:rsid w:val="00C634F2"/>
    <w:rsid w:val="00C63500"/>
    <w:rsid w:val="00C6360D"/>
    <w:rsid w:val="00C6378D"/>
    <w:rsid w:val="00C638FE"/>
    <w:rsid w:val="00C63935"/>
    <w:rsid w:val="00C63988"/>
    <w:rsid w:val="00C63A7B"/>
    <w:rsid w:val="00C63A8F"/>
    <w:rsid w:val="00C63B8D"/>
    <w:rsid w:val="00C63D5D"/>
    <w:rsid w:val="00C64279"/>
    <w:rsid w:val="00C64525"/>
    <w:rsid w:val="00C64585"/>
    <w:rsid w:val="00C64B51"/>
    <w:rsid w:val="00C65028"/>
    <w:rsid w:val="00C65876"/>
    <w:rsid w:val="00C658CB"/>
    <w:rsid w:val="00C65962"/>
    <w:rsid w:val="00C65CCE"/>
    <w:rsid w:val="00C66344"/>
    <w:rsid w:val="00C663C7"/>
    <w:rsid w:val="00C66880"/>
    <w:rsid w:val="00C66AC3"/>
    <w:rsid w:val="00C66AFC"/>
    <w:rsid w:val="00C674C8"/>
    <w:rsid w:val="00C67613"/>
    <w:rsid w:val="00C6777D"/>
    <w:rsid w:val="00C67A78"/>
    <w:rsid w:val="00C67B2E"/>
    <w:rsid w:val="00C67D8F"/>
    <w:rsid w:val="00C701B7"/>
    <w:rsid w:val="00C70463"/>
    <w:rsid w:val="00C705D1"/>
    <w:rsid w:val="00C70769"/>
    <w:rsid w:val="00C70B9E"/>
    <w:rsid w:val="00C70C9E"/>
    <w:rsid w:val="00C70CE1"/>
    <w:rsid w:val="00C71025"/>
    <w:rsid w:val="00C71090"/>
    <w:rsid w:val="00C71C03"/>
    <w:rsid w:val="00C71D9A"/>
    <w:rsid w:val="00C71DEE"/>
    <w:rsid w:val="00C72059"/>
    <w:rsid w:val="00C72C81"/>
    <w:rsid w:val="00C7302A"/>
    <w:rsid w:val="00C7310F"/>
    <w:rsid w:val="00C732E4"/>
    <w:rsid w:val="00C73421"/>
    <w:rsid w:val="00C7364C"/>
    <w:rsid w:val="00C73C00"/>
    <w:rsid w:val="00C73D08"/>
    <w:rsid w:val="00C7406D"/>
    <w:rsid w:val="00C74193"/>
    <w:rsid w:val="00C74E55"/>
    <w:rsid w:val="00C74F81"/>
    <w:rsid w:val="00C750F2"/>
    <w:rsid w:val="00C7534A"/>
    <w:rsid w:val="00C757B9"/>
    <w:rsid w:val="00C7610A"/>
    <w:rsid w:val="00C76358"/>
    <w:rsid w:val="00C76733"/>
    <w:rsid w:val="00C77409"/>
    <w:rsid w:val="00C77CEF"/>
    <w:rsid w:val="00C77E9A"/>
    <w:rsid w:val="00C77F0B"/>
    <w:rsid w:val="00C80323"/>
    <w:rsid w:val="00C80564"/>
    <w:rsid w:val="00C81226"/>
    <w:rsid w:val="00C813A4"/>
    <w:rsid w:val="00C8167C"/>
    <w:rsid w:val="00C824BA"/>
    <w:rsid w:val="00C826B2"/>
    <w:rsid w:val="00C8283B"/>
    <w:rsid w:val="00C82F11"/>
    <w:rsid w:val="00C82F80"/>
    <w:rsid w:val="00C83265"/>
    <w:rsid w:val="00C838E2"/>
    <w:rsid w:val="00C84224"/>
    <w:rsid w:val="00C8442C"/>
    <w:rsid w:val="00C8442E"/>
    <w:rsid w:val="00C84743"/>
    <w:rsid w:val="00C84803"/>
    <w:rsid w:val="00C84A21"/>
    <w:rsid w:val="00C84BDA"/>
    <w:rsid w:val="00C84E32"/>
    <w:rsid w:val="00C858E7"/>
    <w:rsid w:val="00C85AC4"/>
    <w:rsid w:val="00C864D1"/>
    <w:rsid w:val="00C8675D"/>
    <w:rsid w:val="00C871DC"/>
    <w:rsid w:val="00C87618"/>
    <w:rsid w:val="00C87976"/>
    <w:rsid w:val="00C87CE3"/>
    <w:rsid w:val="00C87E6E"/>
    <w:rsid w:val="00C9068C"/>
    <w:rsid w:val="00C90762"/>
    <w:rsid w:val="00C90861"/>
    <w:rsid w:val="00C90AC4"/>
    <w:rsid w:val="00C90EDB"/>
    <w:rsid w:val="00C90F10"/>
    <w:rsid w:val="00C910CB"/>
    <w:rsid w:val="00C91113"/>
    <w:rsid w:val="00C9178E"/>
    <w:rsid w:val="00C91849"/>
    <w:rsid w:val="00C919EC"/>
    <w:rsid w:val="00C91F41"/>
    <w:rsid w:val="00C92D1D"/>
    <w:rsid w:val="00C930A6"/>
    <w:rsid w:val="00C9346D"/>
    <w:rsid w:val="00C93982"/>
    <w:rsid w:val="00C93EEA"/>
    <w:rsid w:val="00C94C7F"/>
    <w:rsid w:val="00C9503C"/>
    <w:rsid w:val="00C952E7"/>
    <w:rsid w:val="00C95501"/>
    <w:rsid w:val="00C957E4"/>
    <w:rsid w:val="00C95980"/>
    <w:rsid w:val="00C959E4"/>
    <w:rsid w:val="00C95A52"/>
    <w:rsid w:val="00C95BB3"/>
    <w:rsid w:val="00C9638B"/>
    <w:rsid w:val="00C96407"/>
    <w:rsid w:val="00C97195"/>
    <w:rsid w:val="00C973E6"/>
    <w:rsid w:val="00C973FF"/>
    <w:rsid w:val="00C97DE7"/>
    <w:rsid w:val="00C97FB0"/>
    <w:rsid w:val="00CA036F"/>
    <w:rsid w:val="00CA038B"/>
    <w:rsid w:val="00CA1B1F"/>
    <w:rsid w:val="00CA1CE2"/>
    <w:rsid w:val="00CA1D0C"/>
    <w:rsid w:val="00CA1DCF"/>
    <w:rsid w:val="00CA2047"/>
    <w:rsid w:val="00CA20AA"/>
    <w:rsid w:val="00CA255F"/>
    <w:rsid w:val="00CA2AFA"/>
    <w:rsid w:val="00CA31AA"/>
    <w:rsid w:val="00CA31E7"/>
    <w:rsid w:val="00CA3DFA"/>
    <w:rsid w:val="00CA41DA"/>
    <w:rsid w:val="00CA4471"/>
    <w:rsid w:val="00CA4A23"/>
    <w:rsid w:val="00CA4A6F"/>
    <w:rsid w:val="00CA5416"/>
    <w:rsid w:val="00CA5653"/>
    <w:rsid w:val="00CA5872"/>
    <w:rsid w:val="00CA5D36"/>
    <w:rsid w:val="00CA5F98"/>
    <w:rsid w:val="00CA647E"/>
    <w:rsid w:val="00CA694F"/>
    <w:rsid w:val="00CA6D06"/>
    <w:rsid w:val="00CA760C"/>
    <w:rsid w:val="00CA7678"/>
    <w:rsid w:val="00CA7729"/>
    <w:rsid w:val="00CA7812"/>
    <w:rsid w:val="00CA78DA"/>
    <w:rsid w:val="00CA7AC9"/>
    <w:rsid w:val="00CB0061"/>
    <w:rsid w:val="00CB0082"/>
    <w:rsid w:val="00CB0234"/>
    <w:rsid w:val="00CB0913"/>
    <w:rsid w:val="00CB0B05"/>
    <w:rsid w:val="00CB0B66"/>
    <w:rsid w:val="00CB0F0F"/>
    <w:rsid w:val="00CB10B4"/>
    <w:rsid w:val="00CB1100"/>
    <w:rsid w:val="00CB121C"/>
    <w:rsid w:val="00CB1478"/>
    <w:rsid w:val="00CB155B"/>
    <w:rsid w:val="00CB1A46"/>
    <w:rsid w:val="00CB1B99"/>
    <w:rsid w:val="00CB25F5"/>
    <w:rsid w:val="00CB26AD"/>
    <w:rsid w:val="00CB2988"/>
    <w:rsid w:val="00CB2A50"/>
    <w:rsid w:val="00CB2B5B"/>
    <w:rsid w:val="00CB2FF5"/>
    <w:rsid w:val="00CB3132"/>
    <w:rsid w:val="00CB3300"/>
    <w:rsid w:val="00CB330C"/>
    <w:rsid w:val="00CB3B68"/>
    <w:rsid w:val="00CB3FF1"/>
    <w:rsid w:val="00CB4F0D"/>
    <w:rsid w:val="00CB57DD"/>
    <w:rsid w:val="00CB6081"/>
    <w:rsid w:val="00CB6406"/>
    <w:rsid w:val="00CB6446"/>
    <w:rsid w:val="00CB646F"/>
    <w:rsid w:val="00CB6520"/>
    <w:rsid w:val="00CB6DD5"/>
    <w:rsid w:val="00CB6F48"/>
    <w:rsid w:val="00CB722A"/>
    <w:rsid w:val="00CB7960"/>
    <w:rsid w:val="00CB7F87"/>
    <w:rsid w:val="00CC06C6"/>
    <w:rsid w:val="00CC0A87"/>
    <w:rsid w:val="00CC156B"/>
    <w:rsid w:val="00CC1AA2"/>
    <w:rsid w:val="00CC1F18"/>
    <w:rsid w:val="00CC20C1"/>
    <w:rsid w:val="00CC2322"/>
    <w:rsid w:val="00CC2A98"/>
    <w:rsid w:val="00CC2C29"/>
    <w:rsid w:val="00CC2DCF"/>
    <w:rsid w:val="00CC362F"/>
    <w:rsid w:val="00CC38FD"/>
    <w:rsid w:val="00CC4195"/>
    <w:rsid w:val="00CC4925"/>
    <w:rsid w:val="00CC4A1C"/>
    <w:rsid w:val="00CC4E17"/>
    <w:rsid w:val="00CC4F87"/>
    <w:rsid w:val="00CC50B1"/>
    <w:rsid w:val="00CC55CD"/>
    <w:rsid w:val="00CC5603"/>
    <w:rsid w:val="00CC5D40"/>
    <w:rsid w:val="00CC5F0C"/>
    <w:rsid w:val="00CC5F87"/>
    <w:rsid w:val="00CC6562"/>
    <w:rsid w:val="00CC6CBA"/>
    <w:rsid w:val="00CC6E8C"/>
    <w:rsid w:val="00CC6F2A"/>
    <w:rsid w:val="00CC7301"/>
    <w:rsid w:val="00CC7BD7"/>
    <w:rsid w:val="00CC7C15"/>
    <w:rsid w:val="00CD00B5"/>
    <w:rsid w:val="00CD0282"/>
    <w:rsid w:val="00CD07BF"/>
    <w:rsid w:val="00CD0B0C"/>
    <w:rsid w:val="00CD0DFF"/>
    <w:rsid w:val="00CD1152"/>
    <w:rsid w:val="00CD1340"/>
    <w:rsid w:val="00CD1389"/>
    <w:rsid w:val="00CD1470"/>
    <w:rsid w:val="00CD171B"/>
    <w:rsid w:val="00CD17C8"/>
    <w:rsid w:val="00CD1B4E"/>
    <w:rsid w:val="00CD254B"/>
    <w:rsid w:val="00CD2807"/>
    <w:rsid w:val="00CD2FA6"/>
    <w:rsid w:val="00CD30C2"/>
    <w:rsid w:val="00CD35A5"/>
    <w:rsid w:val="00CD45D1"/>
    <w:rsid w:val="00CD483C"/>
    <w:rsid w:val="00CD5043"/>
    <w:rsid w:val="00CD50FE"/>
    <w:rsid w:val="00CD5123"/>
    <w:rsid w:val="00CD530E"/>
    <w:rsid w:val="00CD5451"/>
    <w:rsid w:val="00CD546C"/>
    <w:rsid w:val="00CD564F"/>
    <w:rsid w:val="00CD5E2F"/>
    <w:rsid w:val="00CD5E52"/>
    <w:rsid w:val="00CD5EBD"/>
    <w:rsid w:val="00CD60DC"/>
    <w:rsid w:val="00CD642B"/>
    <w:rsid w:val="00CD650A"/>
    <w:rsid w:val="00CD692D"/>
    <w:rsid w:val="00CD6AD2"/>
    <w:rsid w:val="00CD7077"/>
    <w:rsid w:val="00CD7F6D"/>
    <w:rsid w:val="00CE060F"/>
    <w:rsid w:val="00CE0D02"/>
    <w:rsid w:val="00CE15B3"/>
    <w:rsid w:val="00CE1B93"/>
    <w:rsid w:val="00CE1F00"/>
    <w:rsid w:val="00CE23FC"/>
    <w:rsid w:val="00CE24EB"/>
    <w:rsid w:val="00CE2975"/>
    <w:rsid w:val="00CE2B26"/>
    <w:rsid w:val="00CE3589"/>
    <w:rsid w:val="00CE3747"/>
    <w:rsid w:val="00CE42D6"/>
    <w:rsid w:val="00CE482F"/>
    <w:rsid w:val="00CE4BB2"/>
    <w:rsid w:val="00CE4C2C"/>
    <w:rsid w:val="00CE51A1"/>
    <w:rsid w:val="00CE57B8"/>
    <w:rsid w:val="00CE5A69"/>
    <w:rsid w:val="00CE5D40"/>
    <w:rsid w:val="00CE6074"/>
    <w:rsid w:val="00CE672F"/>
    <w:rsid w:val="00CE68F7"/>
    <w:rsid w:val="00CE6A7C"/>
    <w:rsid w:val="00CE75B2"/>
    <w:rsid w:val="00CE774D"/>
    <w:rsid w:val="00CE7978"/>
    <w:rsid w:val="00CF01DB"/>
    <w:rsid w:val="00CF047A"/>
    <w:rsid w:val="00CF04D5"/>
    <w:rsid w:val="00CF05AE"/>
    <w:rsid w:val="00CF0711"/>
    <w:rsid w:val="00CF0731"/>
    <w:rsid w:val="00CF1950"/>
    <w:rsid w:val="00CF1BA8"/>
    <w:rsid w:val="00CF1BB2"/>
    <w:rsid w:val="00CF1BCD"/>
    <w:rsid w:val="00CF1CAD"/>
    <w:rsid w:val="00CF1E64"/>
    <w:rsid w:val="00CF1F15"/>
    <w:rsid w:val="00CF1F8B"/>
    <w:rsid w:val="00CF21AF"/>
    <w:rsid w:val="00CF26A5"/>
    <w:rsid w:val="00CF3027"/>
    <w:rsid w:val="00CF305C"/>
    <w:rsid w:val="00CF3088"/>
    <w:rsid w:val="00CF3332"/>
    <w:rsid w:val="00CF37B1"/>
    <w:rsid w:val="00CF3AD4"/>
    <w:rsid w:val="00CF3B43"/>
    <w:rsid w:val="00CF3B8B"/>
    <w:rsid w:val="00CF3FDA"/>
    <w:rsid w:val="00CF44DD"/>
    <w:rsid w:val="00CF45CC"/>
    <w:rsid w:val="00CF4DF6"/>
    <w:rsid w:val="00CF4FE1"/>
    <w:rsid w:val="00CF54D8"/>
    <w:rsid w:val="00CF5662"/>
    <w:rsid w:val="00CF60ED"/>
    <w:rsid w:val="00CF72EA"/>
    <w:rsid w:val="00CF7804"/>
    <w:rsid w:val="00CF7C1D"/>
    <w:rsid w:val="00CF7FE4"/>
    <w:rsid w:val="00D0011E"/>
    <w:rsid w:val="00D00253"/>
    <w:rsid w:val="00D003B2"/>
    <w:rsid w:val="00D003F5"/>
    <w:rsid w:val="00D00A8F"/>
    <w:rsid w:val="00D00B59"/>
    <w:rsid w:val="00D00BA0"/>
    <w:rsid w:val="00D00C78"/>
    <w:rsid w:val="00D00DD6"/>
    <w:rsid w:val="00D0148C"/>
    <w:rsid w:val="00D02261"/>
    <w:rsid w:val="00D02447"/>
    <w:rsid w:val="00D028CC"/>
    <w:rsid w:val="00D02CEB"/>
    <w:rsid w:val="00D0300B"/>
    <w:rsid w:val="00D031C9"/>
    <w:rsid w:val="00D03D8F"/>
    <w:rsid w:val="00D0401F"/>
    <w:rsid w:val="00D04030"/>
    <w:rsid w:val="00D048DF"/>
    <w:rsid w:val="00D04E05"/>
    <w:rsid w:val="00D04F1C"/>
    <w:rsid w:val="00D053AD"/>
    <w:rsid w:val="00D06002"/>
    <w:rsid w:val="00D06A4E"/>
    <w:rsid w:val="00D071E8"/>
    <w:rsid w:val="00D10269"/>
    <w:rsid w:val="00D10683"/>
    <w:rsid w:val="00D108F5"/>
    <w:rsid w:val="00D109B7"/>
    <w:rsid w:val="00D10BE0"/>
    <w:rsid w:val="00D10F9E"/>
    <w:rsid w:val="00D11174"/>
    <w:rsid w:val="00D11985"/>
    <w:rsid w:val="00D11BB6"/>
    <w:rsid w:val="00D11C95"/>
    <w:rsid w:val="00D11CD1"/>
    <w:rsid w:val="00D12039"/>
    <w:rsid w:val="00D12BEE"/>
    <w:rsid w:val="00D13796"/>
    <w:rsid w:val="00D13ABF"/>
    <w:rsid w:val="00D13C39"/>
    <w:rsid w:val="00D144EA"/>
    <w:rsid w:val="00D14798"/>
    <w:rsid w:val="00D14923"/>
    <w:rsid w:val="00D14B0A"/>
    <w:rsid w:val="00D14B32"/>
    <w:rsid w:val="00D14B47"/>
    <w:rsid w:val="00D14C83"/>
    <w:rsid w:val="00D14F00"/>
    <w:rsid w:val="00D15003"/>
    <w:rsid w:val="00D15524"/>
    <w:rsid w:val="00D1554A"/>
    <w:rsid w:val="00D15A48"/>
    <w:rsid w:val="00D15B62"/>
    <w:rsid w:val="00D15BAE"/>
    <w:rsid w:val="00D161C7"/>
    <w:rsid w:val="00D1636D"/>
    <w:rsid w:val="00D1687B"/>
    <w:rsid w:val="00D16A29"/>
    <w:rsid w:val="00D16B56"/>
    <w:rsid w:val="00D16C58"/>
    <w:rsid w:val="00D16D28"/>
    <w:rsid w:val="00D17293"/>
    <w:rsid w:val="00D1766E"/>
    <w:rsid w:val="00D1785F"/>
    <w:rsid w:val="00D17D1E"/>
    <w:rsid w:val="00D201AE"/>
    <w:rsid w:val="00D20AF6"/>
    <w:rsid w:val="00D213B2"/>
    <w:rsid w:val="00D213F1"/>
    <w:rsid w:val="00D215C9"/>
    <w:rsid w:val="00D21A4C"/>
    <w:rsid w:val="00D21CC7"/>
    <w:rsid w:val="00D222B8"/>
    <w:rsid w:val="00D228A7"/>
    <w:rsid w:val="00D229FA"/>
    <w:rsid w:val="00D22B88"/>
    <w:rsid w:val="00D2326B"/>
    <w:rsid w:val="00D232A2"/>
    <w:rsid w:val="00D23491"/>
    <w:rsid w:val="00D234C1"/>
    <w:rsid w:val="00D23614"/>
    <w:rsid w:val="00D236DA"/>
    <w:rsid w:val="00D237CB"/>
    <w:rsid w:val="00D241F7"/>
    <w:rsid w:val="00D2428C"/>
    <w:rsid w:val="00D243E4"/>
    <w:rsid w:val="00D2490C"/>
    <w:rsid w:val="00D24E2B"/>
    <w:rsid w:val="00D24E9D"/>
    <w:rsid w:val="00D24F88"/>
    <w:rsid w:val="00D26338"/>
    <w:rsid w:val="00D2692B"/>
    <w:rsid w:val="00D26FCC"/>
    <w:rsid w:val="00D2746F"/>
    <w:rsid w:val="00D27861"/>
    <w:rsid w:val="00D279B1"/>
    <w:rsid w:val="00D27A37"/>
    <w:rsid w:val="00D300EA"/>
    <w:rsid w:val="00D300F7"/>
    <w:rsid w:val="00D30196"/>
    <w:rsid w:val="00D307FF"/>
    <w:rsid w:val="00D30E47"/>
    <w:rsid w:val="00D31DF4"/>
    <w:rsid w:val="00D3220F"/>
    <w:rsid w:val="00D32527"/>
    <w:rsid w:val="00D329BE"/>
    <w:rsid w:val="00D33232"/>
    <w:rsid w:val="00D332EE"/>
    <w:rsid w:val="00D335BB"/>
    <w:rsid w:val="00D3385B"/>
    <w:rsid w:val="00D34136"/>
    <w:rsid w:val="00D3513F"/>
    <w:rsid w:val="00D3545F"/>
    <w:rsid w:val="00D36792"/>
    <w:rsid w:val="00D369B1"/>
    <w:rsid w:val="00D37491"/>
    <w:rsid w:val="00D37D97"/>
    <w:rsid w:val="00D4001F"/>
    <w:rsid w:val="00D4133B"/>
    <w:rsid w:val="00D414E9"/>
    <w:rsid w:val="00D41F5C"/>
    <w:rsid w:val="00D42016"/>
    <w:rsid w:val="00D4202C"/>
    <w:rsid w:val="00D42158"/>
    <w:rsid w:val="00D42A81"/>
    <w:rsid w:val="00D42BF6"/>
    <w:rsid w:val="00D42CC6"/>
    <w:rsid w:val="00D42D3B"/>
    <w:rsid w:val="00D4337E"/>
    <w:rsid w:val="00D434E8"/>
    <w:rsid w:val="00D435AB"/>
    <w:rsid w:val="00D43632"/>
    <w:rsid w:val="00D43FB2"/>
    <w:rsid w:val="00D44299"/>
    <w:rsid w:val="00D44A43"/>
    <w:rsid w:val="00D44E56"/>
    <w:rsid w:val="00D44F90"/>
    <w:rsid w:val="00D45363"/>
    <w:rsid w:val="00D455FB"/>
    <w:rsid w:val="00D4579C"/>
    <w:rsid w:val="00D4594B"/>
    <w:rsid w:val="00D46139"/>
    <w:rsid w:val="00D4646D"/>
    <w:rsid w:val="00D46BE3"/>
    <w:rsid w:val="00D46E19"/>
    <w:rsid w:val="00D46E6E"/>
    <w:rsid w:val="00D476A4"/>
    <w:rsid w:val="00D47A81"/>
    <w:rsid w:val="00D500C0"/>
    <w:rsid w:val="00D500F6"/>
    <w:rsid w:val="00D5074C"/>
    <w:rsid w:val="00D50C23"/>
    <w:rsid w:val="00D50CF1"/>
    <w:rsid w:val="00D51024"/>
    <w:rsid w:val="00D51281"/>
    <w:rsid w:val="00D51326"/>
    <w:rsid w:val="00D51587"/>
    <w:rsid w:val="00D516F7"/>
    <w:rsid w:val="00D5186B"/>
    <w:rsid w:val="00D52232"/>
    <w:rsid w:val="00D5281F"/>
    <w:rsid w:val="00D5290E"/>
    <w:rsid w:val="00D52C0F"/>
    <w:rsid w:val="00D53156"/>
    <w:rsid w:val="00D53BDB"/>
    <w:rsid w:val="00D54281"/>
    <w:rsid w:val="00D54C1E"/>
    <w:rsid w:val="00D551CB"/>
    <w:rsid w:val="00D5570A"/>
    <w:rsid w:val="00D55A73"/>
    <w:rsid w:val="00D55BD4"/>
    <w:rsid w:val="00D55EDC"/>
    <w:rsid w:val="00D55FDC"/>
    <w:rsid w:val="00D5658C"/>
    <w:rsid w:val="00D566FC"/>
    <w:rsid w:val="00D568D3"/>
    <w:rsid w:val="00D57191"/>
    <w:rsid w:val="00D5757C"/>
    <w:rsid w:val="00D57987"/>
    <w:rsid w:val="00D57A23"/>
    <w:rsid w:val="00D57CCF"/>
    <w:rsid w:val="00D57DD2"/>
    <w:rsid w:val="00D57FB9"/>
    <w:rsid w:val="00D604E5"/>
    <w:rsid w:val="00D606D2"/>
    <w:rsid w:val="00D60819"/>
    <w:rsid w:val="00D6094D"/>
    <w:rsid w:val="00D611AF"/>
    <w:rsid w:val="00D61541"/>
    <w:rsid w:val="00D61F87"/>
    <w:rsid w:val="00D6249C"/>
    <w:rsid w:val="00D626FB"/>
    <w:rsid w:val="00D62D90"/>
    <w:rsid w:val="00D630E8"/>
    <w:rsid w:val="00D63516"/>
    <w:rsid w:val="00D6392C"/>
    <w:rsid w:val="00D64578"/>
    <w:rsid w:val="00D649BB"/>
    <w:rsid w:val="00D649C6"/>
    <w:rsid w:val="00D64ED1"/>
    <w:rsid w:val="00D65094"/>
    <w:rsid w:val="00D651FD"/>
    <w:rsid w:val="00D654AE"/>
    <w:rsid w:val="00D6591E"/>
    <w:rsid w:val="00D65C66"/>
    <w:rsid w:val="00D65F50"/>
    <w:rsid w:val="00D66007"/>
    <w:rsid w:val="00D660E0"/>
    <w:rsid w:val="00D6632C"/>
    <w:rsid w:val="00D667F4"/>
    <w:rsid w:val="00D668F1"/>
    <w:rsid w:val="00D66C93"/>
    <w:rsid w:val="00D670F8"/>
    <w:rsid w:val="00D67297"/>
    <w:rsid w:val="00D676D5"/>
    <w:rsid w:val="00D67EFB"/>
    <w:rsid w:val="00D70541"/>
    <w:rsid w:val="00D70A13"/>
    <w:rsid w:val="00D718C8"/>
    <w:rsid w:val="00D71A08"/>
    <w:rsid w:val="00D71B2E"/>
    <w:rsid w:val="00D72727"/>
    <w:rsid w:val="00D727D6"/>
    <w:rsid w:val="00D72983"/>
    <w:rsid w:val="00D72FAB"/>
    <w:rsid w:val="00D7327E"/>
    <w:rsid w:val="00D73759"/>
    <w:rsid w:val="00D73B2A"/>
    <w:rsid w:val="00D73B95"/>
    <w:rsid w:val="00D746DD"/>
    <w:rsid w:val="00D748FB"/>
    <w:rsid w:val="00D74CE4"/>
    <w:rsid w:val="00D74D52"/>
    <w:rsid w:val="00D750FF"/>
    <w:rsid w:val="00D756A9"/>
    <w:rsid w:val="00D758C7"/>
    <w:rsid w:val="00D75A0F"/>
    <w:rsid w:val="00D75D3D"/>
    <w:rsid w:val="00D761B8"/>
    <w:rsid w:val="00D7625E"/>
    <w:rsid w:val="00D762ED"/>
    <w:rsid w:val="00D7646C"/>
    <w:rsid w:val="00D7649E"/>
    <w:rsid w:val="00D76C36"/>
    <w:rsid w:val="00D76CF3"/>
    <w:rsid w:val="00D76D42"/>
    <w:rsid w:val="00D76EE3"/>
    <w:rsid w:val="00D774DE"/>
    <w:rsid w:val="00D77CBC"/>
    <w:rsid w:val="00D77FC3"/>
    <w:rsid w:val="00D80098"/>
    <w:rsid w:val="00D80C84"/>
    <w:rsid w:val="00D80E40"/>
    <w:rsid w:val="00D81223"/>
    <w:rsid w:val="00D81657"/>
    <w:rsid w:val="00D817C4"/>
    <w:rsid w:val="00D8188C"/>
    <w:rsid w:val="00D81B93"/>
    <w:rsid w:val="00D820FE"/>
    <w:rsid w:val="00D822CE"/>
    <w:rsid w:val="00D8281F"/>
    <w:rsid w:val="00D82884"/>
    <w:rsid w:val="00D829CD"/>
    <w:rsid w:val="00D8364E"/>
    <w:rsid w:val="00D83ED5"/>
    <w:rsid w:val="00D843D3"/>
    <w:rsid w:val="00D84A42"/>
    <w:rsid w:val="00D857B1"/>
    <w:rsid w:val="00D85824"/>
    <w:rsid w:val="00D85C86"/>
    <w:rsid w:val="00D85CAF"/>
    <w:rsid w:val="00D86013"/>
    <w:rsid w:val="00D8630C"/>
    <w:rsid w:val="00D86518"/>
    <w:rsid w:val="00D8695A"/>
    <w:rsid w:val="00D8758D"/>
    <w:rsid w:val="00D8770D"/>
    <w:rsid w:val="00D8777D"/>
    <w:rsid w:val="00D87862"/>
    <w:rsid w:val="00D87D5A"/>
    <w:rsid w:val="00D905FC"/>
    <w:rsid w:val="00D908A0"/>
    <w:rsid w:val="00D909C0"/>
    <w:rsid w:val="00D90A20"/>
    <w:rsid w:val="00D90A89"/>
    <w:rsid w:val="00D90B2A"/>
    <w:rsid w:val="00D911D8"/>
    <w:rsid w:val="00D9177C"/>
    <w:rsid w:val="00D91A0A"/>
    <w:rsid w:val="00D91CC3"/>
    <w:rsid w:val="00D920FE"/>
    <w:rsid w:val="00D923B8"/>
    <w:rsid w:val="00D924C4"/>
    <w:rsid w:val="00D92F1B"/>
    <w:rsid w:val="00D93456"/>
    <w:rsid w:val="00D93684"/>
    <w:rsid w:val="00D93A2C"/>
    <w:rsid w:val="00D94061"/>
    <w:rsid w:val="00D940C4"/>
    <w:rsid w:val="00D9493B"/>
    <w:rsid w:val="00D94BCA"/>
    <w:rsid w:val="00D94DEC"/>
    <w:rsid w:val="00D95627"/>
    <w:rsid w:val="00D95664"/>
    <w:rsid w:val="00D956C9"/>
    <w:rsid w:val="00D959C1"/>
    <w:rsid w:val="00D95C2B"/>
    <w:rsid w:val="00D95C37"/>
    <w:rsid w:val="00D95DA3"/>
    <w:rsid w:val="00D95E18"/>
    <w:rsid w:val="00D96085"/>
    <w:rsid w:val="00D960C8"/>
    <w:rsid w:val="00D962BD"/>
    <w:rsid w:val="00D968D6"/>
    <w:rsid w:val="00D96EDF"/>
    <w:rsid w:val="00D973F7"/>
    <w:rsid w:val="00D97A52"/>
    <w:rsid w:val="00D97E14"/>
    <w:rsid w:val="00DA060A"/>
    <w:rsid w:val="00DA0634"/>
    <w:rsid w:val="00DA0FF9"/>
    <w:rsid w:val="00DA1146"/>
    <w:rsid w:val="00DA140F"/>
    <w:rsid w:val="00DA17A0"/>
    <w:rsid w:val="00DA2BDA"/>
    <w:rsid w:val="00DA3CDD"/>
    <w:rsid w:val="00DA3F6A"/>
    <w:rsid w:val="00DA4733"/>
    <w:rsid w:val="00DA4AE1"/>
    <w:rsid w:val="00DA4F99"/>
    <w:rsid w:val="00DA53EC"/>
    <w:rsid w:val="00DA5487"/>
    <w:rsid w:val="00DA59A9"/>
    <w:rsid w:val="00DA5B8B"/>
    <w:rsid w:val="00DA5C3D"/>
    <w:rsid w:val="00DA61DB"/>
    <w:rsid w:val="00DA642A"/>
    <w:rsid w:val="00DA6476"/>
    <w:rsid w:val="00DA6855"/>
    <w:rsid w:val="00DA6FA3"/>
    <w:rsid w:val="00DA72D9"/>
    <w:rsid w:val="00DA7716"/>
    <w:rsid w:val="00DA7831"/>
    <w:rsid w:val="00DA7CE6"/>
    <w:rsid w:val="00DA7E37"/>
    <w:rsid w:val="00DA7E4B"/>
    <w:rsid w:val="00DB00E7"/>
    <w:rsid w:val="00DB0480"/>
    <w:rsid w:val="00DB050D"/>
    <w:rsid w:val="00DB07D3"/>
    <w:rsid w:val="00DB0A21"/>
    <w:rsid w:val="00DB0BA3"/>
    <w:rsid w:val="00DB0BD7"/>
    <w:rsid w:val="00DB1006"/>
    <w:rsid w:val="00DB2CF0"/>
    <w:rsid w:val="00DB31FB"/>
    <w:rsid w:val="00DB345A"/>
    <w:rsid w:val="00DB504B"/>
    <w:rsid w:val="00DB55D9"/>
    <w:rsid w:val="00DB578A"/>
    <w:rsid w:val="00DB5845"/>
    <w:rsid w:val="00DB6171"/>
    <w:rsid w:val="00DB658C"/>
    <w:rsid w:val="00DB6807"/>
    <w:rsid w:val="00DB68B6"/>
    <w:rsid w:val="00DB7303"/>
    <w:rsid w:val="00DB73E3"/>
    <w:rsid w:val="00DB76BA"/>
    <w:rsid w:val="00DB793E"/>
    <w:rsid w:val="00DB7C62"/>
    <w:rsid w:val="00DB7D45"/>
    <w:rsid w:val="00DC0425"/>
    <w:rsid w:val="00DC04C7"/>
    <w:rsid w:val="00DC05CD"/>
    <w:rsid w:val="00DC061D"/>
    <w:rsid w:val="00DC086B"/>
    <w:rsid w:val="00DC091F"/>
    <w:rsid w:val="00DC0BB1"/>
    <w:rsid w:val="00DC1230"/>
    <w:rsid w:val="00DC17E4"/>
    <w:rsid w:val="00DC181A"/>
    <w:rsid w:val="00DC18FE"/>
    <w:rsid w:val="00DC2022"/>
    <w:rsid w:val="00DC20F4"/>
    <w:rsid w:val="00DC2892"/>
    <w:rsid w:val="00DC28F2"/>
    <w:rsid w:val="00DC3410"/>
    <w:rsid w:val="00DC3462"/>
    <w:rsid w:val="00DC3552"/>
    <w:rsid w:val="00DC3692"/>
    <w:rsid w:val="00DC3788"/>
    <w:rsid w:val="00DC4083"/>
    <w:rsid w:val="00DC4272"/>
    <w:rsid w:val="00DC516B"/>
    <w:rsid w:val="00DC5839"/>
    <w:rsid w:val="00DC5B70"/>
    <w:rsid w:val="00DC5B7F"/>
    <w:rsid w:val="00DC6167"/>
    <w:rsid w:val="00DC6291"/>
    <w:rsid w:val="00DC646B"/>
    <w:rsid w:val="00DC6504"/>
    <w:rsid w:val="00DC666F"/>
    <w:rsid w:val="00DC6749"/>
    <w:rsid w:val="00DC6E67"/>
    <w:rsid w:val="00DC6F63"/>
    <w:rsid w:val="00DC71F9"/>
    <w:rsid w:val="00DC7451"/>
    <w:rsid w:val="00DC7815"/>
    <w:rsid w:val="00DC7848"/>
    <w:rsid w:val="00DC7961"/>
    <w:rsid w:val="00DC7B45"/>
    <w:rsid w:val="00DC7EFB"/>
    <w:rsid w:val="00DD0028"/>
    <w:rsid w:val="00DD0120"/>
    <w:rsid w:val="00DD12C8"/>
    <w:rsid w:val="00DD1E48"/>
    <w:rsid w:val="00DD2190"/>
    <w:rsid w:val="00DD22AE"/>
    <w:rsid w:val="00DD251A"/>
    <w:rsid w:val="00DD266C"/>
    <w:rsid w:val="00DD28E3"/>
    <w:rsid w:val="00DD2AE4"/>
    <w:rsid w:val="00DD2B3D"/>
    <w:rsid w:val="00DD2DA6"/>
    <w:rsid w:val="00DD347F"/>
    <w:rsid w:val="00DD381C"/>
    <w:rsid w:val="00DD3F51"/>
    <w:rsid w:val="00DD4143"/>
    <w:rsid w:val="00DD45B3"/>
    <w:rsid w:val="00DD4E2C"/>
    <w:rsid w:val="00DD53C1"/>
    <w:rsid w:val="00DD5953"/>
    <w:rsid w:val="00DD6022"/>
    <w:rsid w:val="00DD6095"/>
    <w:rsid w:val="00DD622B"/>
    <w:rsid w:val="00DD63C5"/>
    <w:rsid w:val="00DD64A8"/>
    <w:rsid w:val="00DD66E0"/>
    <w:rsid w:val="00DD6B1C"/>
    <w:rsid w:val="00DD7318"/>
    <w:rsid w:val="00DE02F1"/>
    <w:rsid w:val="00DE0417"/>
    <w:rsid w:val="00DE051C"/>
    <w:rsid w:val="00DE0DE6"/>
    <w:rsid w:val="00DE1180"/>
    <w:rsid w:val="00DE144E"/>
    <w:rsid w:val="00DE1A48"/>
    <w:rsid w:val="00DE216F"/>
    <w:rsid w:val="00DE21A4"/>
    <w:rsid w:val="00DE2470"/>
    <w:rsid w:val="00DE24C9"/>
    <w:rsid w:val="00DE2ABD"/>
    <w:rsid w:val="00DE2B01"/>
    <w:rsid w:val="00DE35EF"/>
    <w:rsid w:val="00DE36D7"/>
    <w:rsid w:val="00DE3962"/>
    <w:rsid w:val="00DE3E5B"/>
    <w:rsid w:val="00DE40EF"/>
    <w:rsid w:val="00DE4BE7"/>
    <w:rsid w:val="00DE5056"/>
    <w:rsid w:val="00DE52C9"/>
    <w:rsid w:val="00DE56D7"/>
    <w:rsid w:val="00DE5CA2"/>
    <w:rsid w:val="00DE5DEC"/>
    <w:rsid w:val="00DE5E06"/>
    <w:rsid w:val="00DE6184"/>
    <w:rsid w:val="00DE6384"/>
    <w:rsid w:val="00DE64B7"/>
    <w:rsid w:val="00DE67A5"/>
    <w:rsid w:val="00DE67C4"/>
    <w:rsid w:val="00DE6C70"/>
    <w:rsid w:val="00DE6CD1"/>
    <w:rsid w:val="00DE6EC4"/>
    <w:rsid w:val="00DE752F"/>
    <w:rsid w:val="00DE783B"/>
    <w:rsid w:val="00DE7B74"/>
    <w:rsid w:val="00DE7C03"/>
    <w:rsid w:val="00DF012C"/>
    <w:rsid w:val="00DF0392"/>
    <w:rsid w:val="00DF05E5"/>
    <w:rsid w:val="00DF085E"/>
    <w:rsid w:val="00DF09D8"/>
    <w:rsid w:val="00DF0AF6"/>
    <w:rsid w:val="00DF0AFD"/>
    <w:rsid w:val="00DF0CC7"/>
    <w:rsid w:val="00DF0EF7"/>
    <w:rsid w:val="00DF120F"/>
    <w:rsid w:val="00DF172B"/>
    <w:rsid w:val="00DF1AAA"/>
    <w:rsid w:val="00DF1BA6"/>
    <w:rsid w:val="00DF1F4D"/>
    <w:rsid w:val="00DF24F8"/>
    <w:rsid w:val="00DF25C3"/>
    <w:rsid w:val="00DF2698"/>
    <w:rsid w:val="00DF3427"/>
    <w:rsid w:val="00DF3643"/>
    <w:rsid w:val="00DF38B8"/>
    <w:rsid w:val="00DF4349"/>
    <w:rsid w:val="00DF4751"/>
    <w:rsid w:val="00DF4953"/>
    <w:rsid w:val="00DF4AB3"/>
    <w:rsid w:val="00DF5C05"/>
    <w:rsid w:val="00DF60AC"/>
    <w:rsid w:val="00DF681D"/>
    <w:rsid w:val="00DF6AB8"/>
    <w:rsid w:val="00DF6CFB"/>
    <w:rsid w:val="00DF6EDE"/>
    <w:rsid w:val="00DF7102"/>
    <w:rsid w:val="00DF7BE4"/>
    <w:rsid w:val="00DF7D48"/>
    <w:rsid w:val="00DF7DB0"/>
    <w:rsid w:val="00E000A7"/>
    <w:rsid w:val="00E008AF"/>
    <w:rsid w:val="00E0098A"/>
    <w:rsid w:val="00E00E99"/>
    <w:rsid w:val="00E01069"/>
    <w:rsid w:val="00E01187"/>
    <w:rsid w:val="00E0128B"/>
    <w:rsid w:val="00E0154E"/>
    <w:rsid w:val="00E0163D"/>
    <w:rsid w:val="00E018AD"/>
    <w:rsid w:val="00E01A7F"/>
    <w:rsid w:val="00E01D69"/>
    <w:rsid w:val="00E02137"/>
    <w:rsid w:val="00E022AD"/>
    <w:rsid w:val="00E0233A"/>
    <w:rsid w:val="00E0239E"/>
    <w:rsid w:val="00E02666"/>
    <w:rsid w:val="00E02B94"/>
    <w:rsid w:val="00E02C08"/>
    <w:rsid w:val="00E02CE7"/>
    <w:rsid w:val="00E02CF6"/>
    <w:rsid w:val="00E031FC"/>
    <w:rsid w:val="00E03BCD"/>
    <w:rsid w:val="00E03F7C"/>
    <w:rsid w:val="00E040E0"/>
    <w:rsid w:val="00E0451B"/>
    <w:rsid w:val="00E0505D"/>
    <w:rsid w:val="00E050F4"/>
    <w:rsid w:val="00E051AC"/>
    <w:rsid w:val="00E051B0"/>
    <w:rsid w:val="00E054DE"/>
    <w:rsid w:val="00E06051"/>
    <w:rsid w:val="00E061C6"/>
    <w:rsid w:val="00E06605"/>
    <w:rsid w:val="00E06873"/>
    <w:rsid w:val="00E071FA"/>
    <w:rsid w:val="00E07584"/>
    <w:rsid w:val="00E07D37"/>
    <w:rsid w:val="00E1027A"/>
    <w:rsid w:val="00E10621"/>
    <w:rsid w:val="00E10AD2"/>
    <w:rsid w:val="00E10FB4"/>
    <w:rsid w:val="00E10FE3"/>
    <w:rsid w:val="00E11027"/>
    <w:rsid w:val="00E11399"/>
    <w:rsid w:val="00E114DE"/>
    <w:rsid w:val="00E11953"/>
    <w:rsid w:val="00E11D00"/>
    <w:rsid w:val="00E1212F"/>
    <w:rsid w:val="00E1282D"/>
    <w:rsid w:val="00E12FE4"/>
    <w:rsid w:val="00E134C9"/>
    <w:rsid w:val="00E13BFD"/>
    <w:rsid w:val="00E1436F"/>
    <w:rsid w:val="00E14966"/>
    <w:rsid w:val="00E15071"/>
    <w:rsid w:val="00E1535B"/>
    <w:rsid w:val="00E153A6"/>
    <w:rsid w:val="00E15DBE"/>
    <w:rsid w:val="00E15F44"/>
    <w:rsid w:val="00E16544"/>
    <w:rsid w:val="00E16632"/>
    <w:rsid w:val="00E16ACA"/>
    <w:rsid w:val="00E16B74"/>
    <w:rsid w:val="00E16F98"/>
    <w:rsid w:val="00E1744E"/>
    <w:rsid w:val="00E17958"/>
    <w:rsid w:val="00E2012F"/>
    <w:rsid w:val="00E20A63"/>
    <w:rsid w:val="00E20C7B"/>
    <w:rsid w:val="00E20ED2"/>
    <w:rsid w:val="00E2137F"/>
    <w:rsid w:val="00E2147F"/>
    <w:rsid w:val="00E2187D"/>
    <w:rsid w:val="00E21900"/>
    <w:rsid w:val="00E21DB4"/>
    <w:rsid w:val="00E22230"/>
    <w:rsid w:val="00E22249"/>
    <w:rsid w:val="00E22BDE"/>
    <w:rsid w:val="00E22CF4"/>
    <w:rsid w:val="00E22EFB"/>
    <w:rsid w:val="00E231FC"/>
    <w:rsid w:val="00E23504"/>
    <w:rsid w:val="00E23720"/>
    <w:rsid w:val="00E237A7"/>
    <w:rsid w:val="00E237D0"/>
    <w:rsid w:val="00E23BF4"/>
    <w:rsid w:val="00E23CCE"/>
    <w:rsid w:val="00E23EB0"/>
    <w:rsid w:val="00E24936"/>
    <w:rsid w:val="00E24962"/>
    <w:rsid w:val="00E24CA8"/>
    <w:rsid w:val="00E24FEA"/>
    <w:rsid w:val="00E2501B"/>
    <w:rsid w:val="00E2524E"/>
    <w:rsid w:val="00E25380"/>
    <w:rsid w:val="00E258C8"/>
    <w:rsid w:val="00E25AF1"/>
    <w:rsid w:val="00E25BBC"/>
    <w:rsid w:val="00E26DE0"/>
    <w:rsid w:val="00E2720D"/>
    <w:rsid w:val="00E27309"/>
    <w:rsid w:val="00E30078"/>
    <w:rsid w:val="00E30622"/>
    <w:rsid w:val="00E30CAA"/>
    <w:rsid w:val="00E30CAC"/>
    <w:rsid w:val="00E313E4"/>
    <w:rsid w:val="00E31914"/>
    <w:rsid w:val="00E3201A"/>
    <w:rsid w:val="00E324AB"/>
    <w:rsid w:val="00E334F5"/>
    <w:rsid w:val="00E33F93"/>
    <w:rsid w:val="00E34123"/>
    <w:rsid w:val="00E343FC"/>
    <w:rsid w:val="00E344D1"/>
    <w:rsid w:val="00E347B1"/>
    <w:rsid w:val="00E35477"/>
    <w:rsid w:val="00E35D86"/>
    <w:rsid w:val="00E35F09"/>
    <w:rsid w:val="00E35FD8"/>
    <w:rsid w:val="00E36035"/>
    <w:rsid w:val="00E36080"/>
    <w:rsid w:val="00E3630F"/>
    <w:rsid w:val="00E36C54"/>
    <w:rsid w:val="00E3716E"/>
    <w:rsid w:val="00E37DF5"/>
    <w:rsid w:val="00E37E11"/>
    <w:rsid w:val="00E40526"/>
    <w:rsid w:val="00E40685"/>
    <w:rsid w:val="00E40D1E"/>
    <w:rsid w:val="00E40FDA"/>
    <w:rsid w:val="00E410AB"/>
    <w:rsid w:val="00E4140E"/>
    <w:rsid w:val="00E415E4"/>
    <w:rsid w:val="00E41AB3"/>
    <w:rsid w:val="00E42480"/>
    <w:rsid w:val="00E42937"/>
    <w:rsid w:val="00E42BAC"/>
    <w:rsid w:val="00E42BCD"/>
    <w:rsid w:val="00E42FF4"/>
    <w:rsid w:val="00E43B6D"/>
    <w:rsid w:val="00E4471D"/>
    <w:rsid w:val="00E447FE"/>
    <w:rsid w:val="00E448B6"/>
    <w:rsid w:val="00E44A09"/>
    <w:rsid w:val="00E44DEC"/>
    <w:rsid w:val="00E44E39"/>
    <w:rsid w:val="00E44F2E"/>
    <w:rsid w:val="00E4503C"/>
    <w:rsid w:val="00E451C2"/>
    <w:rsid w:val="00E4538A"/>
    <w:rsid w:val="00E454DD"/>
    <w:rsid w:val="00E45608"/>
    <w:rsid w:val="00E456F1"/>
    <w:rsid w:val="00E4596A"/>
    <w:rsid w:val="00E45A00"/>
    <w:rsid w:val="00E45AEB"/>
    <w:rsid w:val="00E45C54"/>
    <w:rsid w:val="00E45F46"/>
    <w:rsid w:val="00E462A5"/>
    <w:rsid w:val="00E466EA"/>
    <w:rsid w:val="00E47A1A"/>
    <w:rsid w:val="00E47DB7"/>
    <w:rsid w:val="00E50050"/>
    <w:rsid w:val="00E5005D"/>
    <w:rsid w:val="00E500AC"/>
    <w:rsid w:val="00E5064A"/>
    <w:rsid w:val="00E50698"/>
    <w:rsid w:val="00E50AA7"/>
    <w:rsid w:val="00E51113"/>
    <w:rsid w:val="00E51271"/>
    <w:rsid w:val="00E514EF"/>
    <w:rsid w:val="00E522C9"/>
    <w:rsid w:val="00E525DF"/>
    <w:rsid w:val="00E52664"/>
    <w:rsid w:val="00E52AD2"/>
    <w:rsid w:val="00E52C28"/>
    <w:rsid w:val="00E53390"/>
    <w:rsid w:val="00E533D2"/>
    <w:rsid w:val="00E5357B"/>
    <w:rsid w:val="00E53726"/>
    <w:rsid w:val="00E53C85"/>
    <w:rsid w:val="00E53F20"/>
    <w:rsid w:val="00E5430A"/>
    <w:rsid w:val="00E54545"/>
    <w:rsid w:val="00E546AE"/>
    <w:rsid w:val="00E547AB"/>
    <w:rsid w:val="00E54AE1"/>
    <w:rsid w:val="00E55075"/>
    <w:rsid w:val="00E550CE"/>
    <w:rsid w:val="00E5534E"/>
    <w:rsid w:val="00E555F6"/>
    <w:rsid w:val="00E556C9"/>
    <w:rsid w:val="00E556D5"/>
    <w:rsid w:val="00E558AD"/>
    <w:rsid w:val="00E55CC1"/>
    <w:rsid w:val="00E55E79"/>
    <w:rsid w:val="00E56033"/>
    <w:rsid w:val="00E5625F"/>
    <w:rsid w:val="00E562DE"/>
    <w:rsid w:val="00E56A04"/>
    <w:rsid w:val="00E56D8E"/>
    <w:rsid w:val="00E56FA7"/>
    <w:rsid w:val="00E5702A"/>
    <w:rsid w:val="00E57372"/>
    <w:rsid w:val="00E5753B"/>
    <w:rsid w:val="00E575EB"/>
    <w:rsid w:val="00E57951"/>
    <w:rsid w:val="00E57E3F"/>
    <w:rsid w:val="00E57F72"/>
    <w:rsid w:val="00E60765"/>
    <w:rsid w:val="00E608EC"/>
    <w:rsid w:val="00E60CE9"/>
    <w:rsid w:val="00E60D07"/>
    <w:rsid w:val="00E60E43"/>
    <w:rsid w:val="00E611B4"/>
    <w:rsid w:val="00E6172A"/>
    <w:rsid w:val="00E619A3"/>
    <w:rsid w:val="00E61A63"/>
    <w:rsid w:val="00E61D96"/>
    <w:rsid w:val="00E624B0"/>
    <w:rsid w:val="00E6255F"/>
    <w:rsid w:val="00E62971"/>
    <w:rsid w:val="00E63402"/>
    <w:rsid w:val="00E63438"/>
    <w:rsid w:val="00E6386D"/>
    <w:rsid w:val="00E638B6"/>
    <w:rsid w:val="00E63AB9"/>
    <w:rsid w:val="00E63E80"/>
    <w:rsid w:val="00E640BF"/>
    <w:rsid w:val="00E64551"/>
    <w:rsid w:val="00E64882"/>
    <w:rsid w:val="00E650C4"/>
    <w:rsid w:val="00E65FCB"/>
    <w:rsid w:val="00E66010"/>
    <w:rsid w:val="00E662FB"/>
    <w:rsid w:val="00E66532"/>
    <w:rsid w:val="00E66AAD"/>
    <w:rsid w:val="00E66DEE"/>
    <w:rsid w:val="00E67440"/>
    <w:rsid w:val="00E67645"/>
    <w:rsid w:val="00E67BCB"/>
    <w:rsid w:val="00E67DB4"/>
    <w:rsid w:val="00E70207"/>
    <w:rsid w:val="00E705BF"/>
    <w:rsid w:val="00E70A64"/>
    <w:rsid w:val="00E70BCA"/>
    <w:rsid w:val="00E71112"/>
    <w:rsid w:val="00E71151"/>
    <w:rsid w:val="00E7119C"/>
    <w:rsid w:val="00E71293"/>
    <w:rsid w:val="00E7142A"/>
    <w:rsid w:val="00E71999"/>
    <w:rsid w:val="00E71AD9"/>
    <w:rsid w:val="00E71BDC"/>
    <w:rsid w:val="00E71C40"/>
    <w:rsid w:val="00E71FFD"/>
    <w:rsid w:val="00E722DA"/>
    <w:rsid w:val="00E7260D"/>
    <w:rsid w:val="00E72798"/>
    <w:rsid w:val="00E72AFE"/>
    <w:rsid w:val="00E72C51"/>
    <w:rsid w:val="00E7321F"/>
    <w:rsid w:val="00E7324E"/>
    <w:rsid w:val="00E73890"/>
    <w:rsid w:val="00E73ABD"/>
    <w:rsid w:val="00E73DB8"/>
    <w:rsid w:val="00E74075"/>
    <w:rsid w:val="00E7498F"/>
    <w:rsid w:val="00E74B4B"/>
    <w:rsid w:val="00E74C05"/>
    <w:rsid w:val="00E74CF0"/>
    <w:rsid w:val="00E757B6"/>
    <w:rsid w:val="00E759DF"/>
    <w:rsid w:val="00E75EC4"/>
    <w:rsid w:val="00E760E1"/>
    <w:rsid w:val="00E761DB"/>
    <w:rsid w:val="00E76521"/>
    <w:rsid w:val="00E768DB"/>
    <w:rsid w:val="00E769F8"/>
    <w:rsid w:val="00E76C20"/>
    <w:rsid w:val="00E77294"/>
    <w:rsid w:val="00E8054C"/>
    <w:rsid w:val="00E80690"/>
    <w:rsid w:val="00E8077F"/>
    <w:rsid w:val="00E80B60"/>
    <w:rsid w:val="00E80DEA"/>
    <w:rsid w:val="00E80EF0"/>
    <w:rsid w:val="00E8102D"/>
    <w:rsid w:val="00E812C4"/>
    <w:rsid w:val="00E81E21"/>
    <w:rsid w:val="00E823F9"/>
    <w:rsid w:val="00E827A6"/>
    <w:rsid w:val="00E82D42"/>
    <w:rsid w:val="00E82F04"/>
    <w:rsid w:val="00E830BF"/>
    <w:rsid w:val="00E833A8"/>
    <w:rsid w:val="00E833EB"/>
    <w:rsid w:val="00E83A2F"/>
    <w:rsid w:val="00E83A34"/>
    <w:rsid w:val="00E83C9B"/>
    <w:rsid w:val="00E83D15"/>
    <w:rsid w:val="00E84442"/>
    <w:rsid w:val="00E8489B"/>
    <w:rsid w:val="00E8522F"/>
    <w:rsid w:val="00E85513"/>
    <w:rsid w:val="00E85770"/>
    <w:rsid w:val="00E85C3D"/>
    <w:rsid w:val="00E8631A"/>
    <w:rsid w:val="00E868CE"/>
    <w:rsid w:val="00E86A77"/>
    <w:rsid w:val="00E86CB9"/>
    <w:rsid w:val="00E86EB7"/>
    <w:rsid w:val="00E87401"/>
    <w:rsid w:val="00E87833"/>
    <w:rsid w:val="00E87FFC"/>
    <w:rsid w:val="00E90384"/>
    <w:rsid w:val="00E9072A"/>
    <w:rsid w:val="00E90E89"/>
    <w:rsid w:val="00E9149B"/>
    <w:rsid w:val="00E9150B"/>
    <w:rsid w:val="00E9169F"/>
    <w:rsid w:val="00E9177D"/>
    <w:rsid w:val="00E918C7"/>
    <w:rsid w:val="00E91971"/>
    <w:rsid w:val="00E91DF4"/>
    <w:rsid w:val="00E91F17"/>
    <w:rsid w:val="00E926AB"/>
    <w:rsid w:val="00E92998"/>
    <w:rsid w:val="00E929B0"/>
    <w:rsid w:val="00E936FA"/>
    <w:rsid w:val="00E9483D"/>
    <w:rsid w:val="00E959E0"/>
    <w:rsid w:val="00E9605C"/>
    <w:rsid w:val="00E96C64"/>
    <w:rsid w:val="00E97202"/>
    <w:rsid w:val="00E9780E"/>
    <w:rsid w:val="00E97C16"/>
    <w:rsid w:val="00E97D81"/>
    <w:rsid w:val="00E97E6E"/>
    <w:rsid w:val="00E97F48"/>
    <w:rsid w:val="00EA0014"/>
    <w:rsid w:val="00EA001C"/>
    <w:rsid w:val="00EA0259"/>
    <w:rsid w:val="00EA0F9B"/>
    <w:rsid w:val="00EA13F9"/>
    <w:rsid w:val="00EA16F4"/>
    <w:rsid w:val="00EA1CF2"/>
    <w:rsid w:val="00EA1EA5"/>
    <w:rsid w:val="00EA2191"/>
    <w:rsid w:val="00EA26BA"/>
    <w:rsid w:val="00EA2782"/>
    <w:rsid w:val="00EA2D4C"/>
    <w:rsid w:val="00EA33E4"/>
    <w:rsid w:val="00EA34D3"/>
    <w:rsid w:val="00EA35D9"/>
    <w:rsid w:val="00EA3E79"/>
    <w:rsid w:val="00EA3EFF"/>
    <w:rsid w:val="00EA414B"/>
    <w:rsid w:val="00EA422F"/>
    <w:rsid w:val="00EA42F0"/>
    <w:rsid w:val="00EA4FA4"/>
    <w:rsid w:val="00EA4FA5"/>
    <w:rsid w:val="00EA5A0C"/>
    <w:rsid w:val="00EA6673"/>
    <w:rsid w:val="00EA6A54"/>
    <w:rsid w:val="00EA7012"/>
    <w:rsid w:val="00EA7029"/>
    <w:rsid w:val="00EA7116"/>
    <w:rsid w:val="00EB011D"/>
    <w:rsid w:val="00EB013A"/>
    <w:rsid w:val="00EB035D"/>
    <w:rsid w:val="00EB0BB5"/>
    <w:rsid w:val="00EB0CC6"/>
    <w:rsid w:val="00EB11F2"/>
    <w:rsid w:val="00EB1412"/>
    <w:rsid w:val="00EB193E"/>
    <w:rsid w:val="00EB1D06"/>
    <w:rsid w:val="00EB2004"/>
    <w:rsid w:val="00EB2285"/>
    <w:rsid w:val="00EB22AA"/>
    <w:rsid w:val="00EB2CF3"/>
    <w:rsid w:val="00EB2E85"/>
    <w:rsid w:val="00EB3B87"/>
    <w:rsid w:val="00EB3DF6"/>
    <w:rsid w:val="00EB41AC"/>
    <w:rsid w:val="00EB455C"/>
    <w:rsid w:val="00EB487C"/>
    <w:rsid w:val="00EB4D89"/>
    <w:rsid w:val="00EB51AB"/>
    <w:rsid w:val="00EB6068"/>
    <w:rsid w:val="00EB6116"/>
    <w:rsid w:val="00EB6473"/>
    <w:rsid w:val="00EB6742"/>
    <w:rsid w:val="00EB6A9A"/>
    <w:rsid w:val="00EB703A"/>
    <w:rsid w:val="00EB70C3"/>
    <w:rsid w:val="00EB72EE"/>
    <w:rsid w:val="00EB7478"/>
    <w:rsid w:val="00EB7482"/>
    <w:rsid w:val="00EB7986"/>
    <w:rsid w:val="00EB7A65"/>
    <w:rsid w:val="00EB7FDC"/>
    <w:rsid w:val="00EC012D"/>
    <w:rsid w:val="00EC01A0"/>
    <w:rsid w:val="00EC0AFB"/>
    <w:rsid w:val="00EC0C7C"/>
    <w:rsid w:val="00EC0CDB"/>
    <w:rsid w:val="00EC0F9E"/>
    <w:rsid w:val="00EC12DF"/>
    <w:rsid w:val="00EC1EF8"/>
    <w:rsid w:val="00EC214C"/>
    <w:rsid w:val="00EC279C"/>
    <w:rsid w:val="00EC29B1"/>
    <w:rsid w:val="00EC2B20"/>
    <w:rsid w:val="00EC2B9B"/>
    <w:rsid w:val="00EC3033"/>
    <w:rsid w:val="00EC3459"/>
    <w:rsid w:val="00EC358E"/>
    <w:rsid w:val="00EC3846"/>
    <w:rsid w:val="00EC3BC7"/>
    <w:rsid w:val="00EC3E8F"/>
    <w:rsid w:val="00EC4588"/>
    <w:rsid w:val="00EC49BF"/>
    <w:rsid w:val="00EC4B18"/>
    <w:rsid w:val="00EC50D8"/>
    <w:rsid w:val="00EC5817"/>
    <w:rsid w:val="00EC59A0"/>
    <w:rsid w:val="00EC5EC6"/>
    <w:rsid w:val="00EC64BC"/>
    <w:rsid w:val="00EC6585"/>
    <w:rsid w:val="00EC67BA"/>
    <w:rsid w:val="00EC67D6"/>
    <w:rsid w:val="00EC7206"/>
    <w:rsid w:val="00EC723F"/>
    <w:rsid w:val="00EC78B8"/>
    <w:rsid w:val="00EC7A01"/>
    <w:rsid w:val="00EC7CC0"/>
    <w:rsid w:val="00EC7EDC"/>
    <w:rsid w:val="00ED04D4"/>
    <w:rsid w:val="00ED0990"/>
    <w:rsid w:val="00ED0A00"/>
    <w:rsid w:val="00ED0BCE"/>
    <w:rsid w:val="00ED1CF7"/>
    <w:rsid w:val="00ED1FE6"/>
    <w:rsid w:val="00ED2241"/>
    <w:rsid w:val="00ED29D8"/>
    <w:rsid w:val="00ED2BA6"/>
    <w:rsid w:val="00ED3430"/>
    <w:rsid w:val="00ED4742"/>
    <w:rsid w:val="00ED4B1C"/>
    <w:rsid w:val="00ED4E9A"/>
    <w:rsid w:val="00ED50A8"/>
    <w:rsid w:val="00ED511E"/>
    <w:rsid w:val="00ED51B0"/>
    <w:rsid w:val="00ED51B8"/>
    <w:rsid w:val="00ED59C8"/>
    <w:rsid w:val="00ED5B5D"/>
    <w:rsid w:val="00ED5DE5"/>
    <w:rsid w:val="00ED6E42"/>
    <w:rsid w:val="00ED6E5D"/>
    <w:rsid w:val="00ED6F08"/>
    <w:rsid w:val="00ED7092"/>
    <w:rsid w:val="00ED70C3"/>
    <w:rsid w:val="00ED7189"/>
    <w:rsid w:val="00ED7360"/>
    <w:rsid w:val="00ED74C0"/>
    <w:rsid w:val="00EE017F"/>
    <w:rsid w:val="00EE030F"/>
    <w:rsid w:val="00EE03C4"/>
    <w:rsid w:val="00EE055B"/>
    <w:rsid w:val="00EE0693"/>
    <w:rsid w:val="00EE0B2B"/>
    <w:rsid w:val="00EE0BD5"/>
    <w:rsid w:val="00EE0C2D"/>
    <w:rsid w:val="00EE0F7A"/>
    <w:rsid w:val="00EE10A9"/>
    <w:rsid w:val="00EE13F7"/>
    <w:rsid w:val="00EE1711"/>
    <w:rsid w:val="00EE188C"/>
    <w:rsid w:val="00EE1920"/>
    <w:rsid w:val="00EE2022"/>
    <w:rsid w:val="00EE20EE"/>
    <w:rsid w:val="00EE2A65"/>
    <w:rsid w:val="00EE37C0"/>
    <w:rsid w:val="00EE3F13"/>
    <w:rsid w:val="00EE3F58"/>
    <w:rsid w:val="00EE41E8"/>
    <w:rsid w:val="00EE4426"/>
    <w:rsid w:val="00EE47AF"/>
    <w:rsid w:val="00EE47F9"/>
    <w:rsid w:val="00EE48E6"/>
    <w:rsid w:val="00EE4CB9"/>
    <w:rsid w:val="00EE4E4C"/>
    <w:rsid w:val="00EE5157"/>
    <w:rsid w:val="00EE5412"/>
    <w:rsid w:val="00EE5713"/>
    <w:rsid w:val="00EE5921"/>
    <w:rsid w:val="00EE5F36"/>
    <w:rsid w:val="00EE6FA3"/>
    <w:rsid w:val="00EE70CB"/>
    <w:rsid w:val="00EE7216"/>
    <w:rsid w:val="00EE7447"/>
    <w:rsid w:val="00EE76E3"/>
    <w:rsid w:val="00EE77E7"/>
    <w:rsid w:val="00EE7FD7"/>
    <w:rsid w:val="00EF0262"/>
    <w:rsid w:val="00EF036E"/>
    <w:rsid w:val="00EF03EC"/>
    <w:rsid w:val="00EF0D4B"/>
    <w:rsid w:val="00EF0D6E"/>
    <w:rsid w:val="00EF0F21"/>
    <w:rsid w:val="00EF13C5"/>
    <w:rsid w:val="00EF17D0"/>
    <w:rsid w:val="00EF1979"/>
    <w:rsid w:val="00EF1AD7"/>
    <w:rsid w:val="00EF1CC8"/>
    <w:rsid w:val="00EF1EE3"/>
    <w:rsid w:val="00EF2654"/>
    <w:rsid w:val="00EF2C40"/>
    <w:rsid w:val="00EF2FD9"/>
    <w:rsid w:val="00EF303E"/>
    <w:rsid w:val="00EF330C"/>
    <w:rsid w:val="00EF3686"/>
    <w:rsid w:val="00EF3725"/>
    <w:rsid w:val="00EF37F5"/>
    <w:rsid w:val="00EF398B"/>
    <w:rsid w:val="00EF3A9D"/>
    <w:rsid w:val="00EF40C1"/>
    <w:rsid w:val="00EF40F6"/>
    <w:rsid w:val="00EF436E"/>
    <w:rsid w:val="00EF4546"/>
    <w:rsid w:val="00EF46F8"/>
    <w:rsid w:val="00EF4A15"/>
    <w:rsid w:val="00EF4D92"/>
    <w:rsid w:val="00EF4E22"/>
    <w:rsid w:val="00EF528B"/>
    <w:rsid w:val="00EF535A"/>
    <w:rsid w:val="00EF561C"/>
    <w:rsid w:val="00EF5687"/>
    <w:rsid w:val="00EF5A5B"/>
    <w:rsid w:val="00EF5DF2"/>
    <w:rsid w:val="00EF647F"/>
    <w:rsid w:val="00EF662E"/>
    <w:rsid w:val="00EF669F"/>
    <w:rsid w:val="00EF678F"/>
    <w:rsid w:val="00EF6BBC"/>
    <w:rsid w:val="00EF7324"/>
    <w:rsid w:val="00EF73DB"/>
    <w:rsid w:val="00EF7A13"/>
    <w:rsid w:val="00EF7C5B"/>
    <w:rsid w:val="00F00C23"/>
    <w:rsid w:val="00F00C5E"/>
    <w:rsid w:val="00F00ED4"/>
    <w:rsid w:val="00F01287"/>
    <w:rsid w:val="00F015F2"/>
    <w:rsid w:val="00F01705"/>
    <w:rsid w:val="00F019B4"/>
    <w:rsid w:val="00F02198"/>
    <w:rsid w:val="00F021E4"/>
    <w:rsid w:val="00F02280"/>
    <w:rsid w:val="00F035E2"/>
    <w:rsid w:val="00F03629"/>
    <w:rsid w:val="00F03707"/>
    <w:rsid w:val="00F0395F"/>
    <w:rsid w:val="00F039EA"/>
    <w:rsid w:val="00F03EBE"/>
    <w:rsid w:val="00F03EE2"/>
    <w:rsid w:val="00F04BDE"/>
    <w:rsid w:val="00F04D8E"/>
    <w:rsid w:val="00F04F2B"/>
    <w:rsid w:val="00F055C6"/>
    <w:rsid w:val="00F0564A"/>
    <w:rsid w:val="00F0640D"/>
    <w:rsid w:val="00F06F9A"/>
    <w:rsid w:val="00F07AA1"/>
    <w:rsid w:val="00F108A4"/>
    <w:rsid w:val="00F10BE5"/>
    <w:rsid w:val="00F11239"/>
    <w:rsid w:val="00F1128B"/>
    <w:rsid w:val="00F11291"/>
    <w:rsid w:val="00F1175E"/>
    <w:rsid w:val="00F11918"/>
    <w:rsid w:val="00F11934"/>
    <w:rsid w:val="00F11B2F"/>
    <w:rsid w:val="00F121FF"/>
    <w:rsid w:val="00F1253F"/>
    <w:rsid w:val="00F12613"/>
    <w:rsid w:val="00F127EF"/>
    <w:rsid w:val="00F128BA"/>
    <w:rsid w:val="00F12916"/>
    <w:rsid w:val="00F12D03"/>
    <w:rsid w:val="00F12ED8"/>
    <w:rsid w:val="00F12FA1"/>
    <w:rsid w:val="00F131D7"/>
    <w:rsid w:val="00F13B56"/>
    <w:rsid w:val="00F13B8D"/>
    <w:rsid w:val="00F13D7E"/>
    <w:rsid w:val="00F13FFB"/>
    <w:rsid w:val="00F14978"/>
    <w:rsid w:val="00F14A06"/>
    <w:rsid w:val="00F14D6D"/>
    <w:rsid w:val="00F14E02"/>
    <w:rsid w:val="00F153A5"/>
    <w:rsid w:val="00F15B44"/>
    <w:rsid w:val="00F15C71"/>
    <w:rsid w:val="00F15E5A"/>
    <w:rsid w:val="00F16381"/>
    <w:rsid w:val="00F163B3"/>
    <w:rsid w:val="00F16CE3"/>
    <w:rsid w:val="00F16F99"/>
    <w:rsid w:val="00F173EB"/>
    <w:rsid w:val="00F177B2"/>
    <w:rsid w:val="00F17ED9"/>
    <w:rsid w:val="00F17F82"/>
    <w:rsid w:val="00F20013"/>
    <w:rsid w:val="00F203A3"/>
    <w:rsid w:val="00F20496"/>
    <w:rsid w:val="00F20CF4"/>
    <w:rsid w:val="00F20DD6"/>
    <w:rsid w:val="00F21526"/>
    <w:rsid w:val="00F216B3"/>
    <w:rsid w:val="00F21FEE"/>
    <w:rsid w:val="00F22443"/>
    <w:rsid w:val="00F228A4"/>
    <w:rsid w:val="00F22E1A"/>
    <w:rsid w:val="00F23589"/>
    <w:rsid w:val="00F2362A"/>
    <w:rsid w:val="00F23848"/>
    <w:rsid w:val="00F23CDF"/>
    <w:rsid w:val="00F23D77"/>
    <w:rsid w:val="00F2404B"/>
    <w:rsid w:val="00F241A2"/>
    <w:rsid w:val="00F248B8"/>
    <w:rsid w:val="00F24D4E"/>
    <w:rsid w:val="00F252F7"/>
    <w:rsid w:val="00F25762"/>
    <w:rsid w:val="00F25D7A"/>
    <w:rsid w:val="00F2605F"/>
    <w:rsid w:val="00F26314"/>
    <w:rsid w:val="00F2634A"/>
    <w:rsid w:val="00F26780"/>
    <w:rsid w:val="00F26816"/>
    <w:rsid w:val="00F268A4"/>
    <w:rsid w:val="00F26D95"/>
    <w:rsid w:val="00F26EA2"/>
    <w:rsid w:val="00F274E3"/>
    <w:rsid w:val="00F278E3"/>
    <w:rsid w:val="00F3003E"/>
    <w:rsid w:val="00F30DAA"/>
    <w:rsid w:val="00F31614"/>
    <w:rsid w:val="00F320E4"/>
    <w:rsid w:val="00F322F8"/>
    <w:rsid w:val="00F32542"/>
    <w:rsid w:val="00F3263A"/>
    <w:rsid w:val="00F32647"/>
    <w:rsid w:val="00F326CD"/>
    <w:rsid w:val="00F3270A"/>
    <w:rsid w:val="00F32788"/>
    <w:rsid w:val="00F32811"/>
    <w:rsid w:val="00F33301"/>
    <w:rsid w:val="00F33909"/>
    <w:rsid w:val="00F33DBD"/>
    <w:rsid w:val="00F34286"/>
    <w:rsid w:val="00F3429F"/>
    <w:rsid w:val="00F3488E"/>
    <w:rsid w:val="00F34BD2"/>
    <w:rsid w:val="00F34C1A"/>
    <w:rsid w:val="00F35264"/>
    <w:rsid w:val="00F354D8"/>
    <w:rsid w:val="00F355D4"/>
    <w:rsid w:val="00F357A9"/>
    <w:rsid w:val="00F35DFC"/>
    <w:rsid w:val="00F35E16"/>
    <w:rsid w:val="00F35E59"/>
    <w:rsid w:val="00F361ED"/>
    <w:rsid w:val="00F3649B"/>
    <w:rsid w:val="00F364D9"/>
    <w:rsid w:val="00F36ADE"/>
    <w:rsid w:val="00F376E6"/>
    <w:rsid w:val="00F37847"/>
    <w:rsid w:val="00F37AE2"/>
    <w:rsid w:val="00F4001D"/>
    <w:rsid w:val="00F408D0"/>
    <w:rsid w:val="00F409AC"/>
    <w:rsid w:val="00F40C66"/>
    <w:rsid w:val="00F40F52"/>
    <w:rsid w:val="00F40FC7"/>
    <w:rsid w:val="00F411D8"/>
    <w:rsid w:val="00F412DD"/>
    <w:rsid w:val="00F41699"/>
    <w:rsid w:val="00F4170C"/>
    <w:rsid w:val="00F426EA"/>
    <w:rsid w:val="00F4285C"/>
    <w:rsid w:val="00F4318E"/>
    <w:rsid w:val="00F431E4"/>
    <w:rsid w:val="00F432AB"/>
    <w:rsid w:val="00F439CA"/>
    <w:rsid w:val="00F43B21"/>
    <w:rsid w:val="00F43DF9"/>
    <w:rsid w:val="00F43EE2"/>
    <w:rsid w:val="00F43FA9"/>
    <w:rsid w:val="00F43FEE"/>
    <w:rsid w:val="00F441A8"/>
    <w:rsid w:val="00F44893"/>
    <w:rsid w:val="00F44BAB"/>
    <w:rsid w:val="00F451B4"/>
    <w:rsid w:val="00F4526A"/>
    <w:rsid w:val="00F457B6"/>
    <w:rsid w:val="00F45A4B"/>
    <w:rsid w:val="00F45AF4"/>
    <w:rsid w:val="00F45AF7"/>
    <w:rsid w:val="00F45B2F"/>
    <w:rsid w:val="00F45BE1"/>
    <w:rsid w:val="00F45F4F"/>
    <w:rsid w:val="00F46308"/>
    <w:rsid w:val="00F463DD"/>
    <w:rsid w:val="00F464EA"/>
    <w:rsid w:val="00F46627"/>
    <w:rsid w:val="00F47077"/>
    <w:rsid w:val="00F47098"/>
    <w:rsid w:val="00F470C4"/>
    <w:rsid w:val="00F4751E"/>
    <w:rsid w:val="00F47992"/>
    <w:rsid w:val="00F50172"/>
    <w:rsid w:val="00F50428"/>
    <w:rsid w:val="00F50476"/>
    <w:rsid w:val="00F50E30"/>
    <w:rsid w:val="00F5164E"/>
    <w:rsid w:val="00F51BA5"/>
    <w:rsid w:val="00F51E09"/>
    <w:rsid w:val="00F51E5D"/>
    <w:rsid w:val="00F52187"/>
    <w:rsid w:val="00F5250B"/>
    <w:rsid w:val="00F52695"/>
    <w:rsid w:val="00F52828"/>
    <w:rsid w:val="00F52B45"/>
    <w:rsid w:val="00F52B76"/>
    <w:rsid w:val="00F52E54"/>
    <w:rsid w:val="00F53226"/>
    <w:rsid w:val="00F53B90"/>
    <w:rsid w:val="00F5426D"/>
    <w:rsid w:val="00F5494B"/>
    <w:rsid w:val="00F54EF3"/>
    <w:rsid w:val="00F54F2E"/>
    <w:rsid w:val="00F5522F"/>
    <w:rsid w:val="00F55320"/>
    <w:rsid w:val="00F554F2"/>
    <w:rsid w:val="00F55E86"/>
    <w:rsid w:val="00F55F22"/>
    <w:rsid w:val="00F5603D"/>
    <w:rsid w:val="00F56238"/>
    <w:rsid w:val="00F5682F"/>
    <w:rsid w:val="00F56BDA"/>
    <w:rsid w:val="00F57179"/>
    <w:rsid w:val="00F57379"/>
    <w:rsid w:val="00F57574"/>
    <w:rsid w:val="00F60940"/>
    <w:rsid w:val="00F60BD6"/>
    <w:rsid w:val="00F60EAD"/>
    <w:rsid w:val="00F6112A"/>
    <w:rsid w:val="00F611CE"/>
    <w:rsid w:val="00F6136C"/>
    <w:rsid w:val="00F614A1"/>
    <w:rsid w:val="00F6170E"/>
    <w:rsid w:val="00F61AB9"/>
    <w:rsid w:val="00F626CC"/>
    <w:rsid w:val="00F62FBB"/>
    <w:rsid w:val="00F6307F"/>
    <w:rsid w:val="00F632B5"/>
    <w:rsid w:val="00F635F9"/>
    <w:rsid w:val="00F639B8"/>
    <w:rsid w:val="00F64241"/>
    <w:rsid w:val="00F64311"/>
    <w:rsid w:val="00F6517B"/>
    <w:rsid w:val="00F6520F"/>
    <w:rsid w:val="00F665D2"/>
    <w:rsid w:val="00F66D39"/>
    <w:rsid w:val="00F66FA0"/>
    <w:rsid w:val="00F67617"/>
    <w:rsid w:val="00F6793C"/>
    <w:rsid w:val="00F67CA4"/>
    <w:rsid w:val="00F67F5A"/>
    <w:rsid w:val="00F7012F"/>
    <w:rsid w:val="00F706C7"/>
    <w:rsid w:val="00F709AC"/>
    <w:rsid w:val="00F70AC9"/>
    <w:rsid w:val="00F70D39"/>
    <w:rsid w:val="00F716EB"/>
    <w:rsid w:val="00F717B4"/>
    <w:rsid w:val="00F71937"/>
    <w:rsid w:val="00F71942"/>
    <w:rsid w:val="00F71A7E"/>
    <w:rsid w:val="00F71B22"/>
    <w:rsid w:val="00F71B50"/>
    <w:rsid w:val="00F71EF7"/>
    <w:rsid w:val="00F71F79"/>
    <w:rsid w:val="00F7202A"/>
    <w:rsid w:val="00F7202D"/>
    <w:rsid w:val="00F7236B"/>
    <w:rsid w:val="00F727EA"/>
    <w:rsid w:val="00F72A5A"/>
    <w:rsid w:val="00F73020"/>
    <w:rsid w:val="00F731F2"/>
    <w:rsid w:val="00F736FC"/>
    <w:rsid w:val="00F73708"/>
    <w:rsid w:val="00F73A31"/>
    <w:rsid w:val="00F73BC9"/>
    <w:rsid w:val="00F73C1E"/>
    <w:rsid w:val="00F73D1A"/>
    <w:rsid w:val="00F743AD"/>
    <w:rsid w:val="00F746C4"/>
    <w:rsid w:val="00F747E4"/>
    <w:rsid w:val="00F748F2"/>
    <w:rsid w:val="00F74BF1"/>
    <w:rsid w:val="00F75134"/>
    <w:rsid w:val="00F7538B"/>
    <w:rsid w:val="00F7545B"/>
    <w:rsid w:val="00F7548F"/>
    <w:rsid w:val="00F75592"/>
    <w:rsid w:val="00F75FE0"/>
    <w:rsid w:val="00F760C4"/>
    <w:rsid w:val="00F76353"/>
    <w:rsid w:val="00F763D2"/>
    <w:rsid w:val="00F7708B"/>
    <w:rsid w:val="00F77227"/>
    <w:rsid w:val="00F7746A"/>
    <w:rsid w:val="00F77F62"/>
    <w:rsid w:val="00F801AE"/>
    <w:rsid w:val="00F80244"/>
    <w:rsid w:val="00F805E3"/>
    <w:rsid w:val="00F809C3"/>
    <w:rsid w:val="00F80C9D"/>
    <w:rsid w:val="00F811C7"/>
    <w:rsid w:val="00F812DA"/>
    <w:rsid w:val="00F82163"/>
    <w:rsid w:val="00F82505"/>
    <w:rsid w:val="00F825DB"/>
    <w:rsid w:val="00F8276B"/>
    <w:rsid w:val="00F82D78"/>
    <w:rsid w:val="00F82F2B"/>
    <w:rsid w:val="00F8303C"/>
    <w:rsid w:val="00F83440"/>
    <w:rsid w:val="00F83AD3"/>
    <w:rsid w:val="00F83F5B"/>
    <w:rsid w:val="00F84404"/>
    <w:rsid w:val="00F8444F"/>
    <w:rsid w:val="00F847CA"/>
    <w:rsid w:val="00F84AA8"/>
    <w:rsid w:val="00F84C6F"/>
    <w:rsid w:val="00F84CEF"/>
    <w:rsid w:val="00F84D5E"/>
    <w:rsid w:val="00F85832"/>
    <w:rsid w:val="00F85E6B"/>
    <w:rsid w:val="00F85EFC"/>
    <w:rsid w:val="00F86025"/>
    <w:rsid w:val="00F862A7"/>
    <w:rsid w:val="00F86958"/>
    <w:rsid w:val="00F86B51"/>
    <w:rsid w:val="00F87088"/>
    <w:rsid w:val="00F8726A"/>
    <w:rsid w:val="00F876A7"/>
    <w:rsid w:val="00F8772B"/>
    <w:rsid w:val="00F877C5"/>
    <w:rsid w:val="00F9002A"/>
    <w:rsid w:val="00F90098"/>
    <w:rsid w:val="00F90177"/>
    <w:rsid w:val="00F90840"/>
    <w:rsid w:val="00F909E7"/>
    <w:rsid w:val="00F90DB6"/>
    <w:rsid w:val="00F912F7"/>
    <w:rsid w:val="00F91BE7"/>
    <w:rsid w:val="00F92154"/>
    <w:rsid w:val="00F92546"/>
    <w:rsid w:val="00F92576"/>
    <w:rsid w:val="00F92649"/>
    <w:rsid w:val="00F92742"/>
    <w:rsid w:val="00F927E6"/>
    <w:rsid w:val="00F92A06"/>
    <w:rsid w:val="00F92B73"/>
    <w:rsid w:val="00F92C0B"/>
    <w:rsid w:val="00F92D02"/>
    <w:rsid w:val="00F93EE2"/>
    <w:rsid w:val="00F94803"/>
    <w:rsid w:val="00F94BEC"/>
    <w:rsid w:val="00F9508E"/>
    <w:rsid w:val="00F95330"/>
    <w:rsid w:val="00F956F1"/>
    <w:rsid w:val="00F9630E"/>
    <w:rsid w:val="00F96676"/>
    <w:rsid w:val="00F96BBB"/>
    <w:rsid w:val="00F96F4E"/>
    <w:rsid w:val="00F97075"/>
    <w:rsid w:val="00F97487"/>
    <w:rsid w:val="00F97521"/>
    <w:rsid w:val="00F97ABB"/>
    <w:rsid w:val="00F97D3E"/>
    <w:rsid w:val="00F97ED4"/>
    <w:rsid w:val="00F97F1F"/>
    <w:rsid w:val="00F97FC6"/>
    <w:rsid w:val="00FA044B"/>
    <w:rsid w:val="00FA0EDB"/>
    <w:rsid w:val="00FA1348"/>
    <w:rsid w:val="00FA136A"/>
    <w:rsid w:val="00FA1573"/>
    <w:rsid w:val="00FA1A7F"/>
    <w:rsid w:val="00FA1B51"/>
    <w:rsid w:val="00FA1ECE"/>
    <w:rsid w:val="00FA23AC"/>
    <w:rsid w:val="00FA2788"/>
    <w:rsid w:val="00FA27BD"/>
    <w:rsid w:val="00FA27C9"/>
    <w:rsid w:val="00FA2A3D"/>
    <w:rsid w:val="00FA2C97"/>
    <w:rsid w:val="00FA3270"/>
    <w:rsid w:val="00FA340F"/>
    <w:rsid w:val="00FA3851"/>
    <w:rsid w:val="00FA4C50"/>
    <w:rsid w:val="00FA4D9A"/>
    <w:rsid w:val="00FA5807"/>
    <w:rsid w:val="00FA58F7"/>
    <w:rsid w:val="00FA5B17"/>
    <w:rsid w:val="00FA5CA8"/>
    <w:rsid w:val="00FA602D"/>
    <w:rsid w:val="00FA7251"/>
    <w:rsid w:val="00FB126D"/>
    <w:rsid w:val="00FB13E5"/>
    <w:rsid w:val="00FB1CA3"/>
    <w:rsid w:val="00FB1DC6"/>
    <w:rsid w:val="00FB2850"/>
    <w:rsid w:val="00FB2916"/>
    <w:rsid w:val="00FB2E16"/>
    <w:rsid w:val="00FB3055"/>
    <w:rsid w:val="00FB38BC"/>
    <w:rsid w:val="00FB3C4A"/>
    <w:rsid w:val="00FB3D31"/>
    <w:rsid w:val="00FB3DF0"/>
    <w:rsid w:val="00FB40B0"/>
    <w:rsid w:val="00FB42C0"/>
    <w:rsid w:val="00FB58BB"/>
    <w:rsid w:val="00FB5BB2"/>
    <w:rsid w:val="00FB5D2E"/>
    <w:rsid w:val="00FB5FFE"/>
    <w:rsid w:val="00FB678E"/>
    <w:rsid w:val="00FB6816"/>
    <w:rsid w:val="00FB68A2"/>
    <w:rsid w:val="00FB6F38"/>
    <w:rsid w:val="00FB792C"/>
    <w:rsid w:val="00FB7F43"/>
    <w:rsid w:val="00FC031B"/>
    <w:rsid w:val="00FC07B3"/>
    <w:rsid w:val="00FC0823"/>
    <w:rsid w:val="00FC08C0"/>
    <w:rsid w:val="00FC0907"/>
    <w:rsid w:val="00FC0987"/>
    <w:rsid w:val="00FC10B3"/>
    <w:rsid w:val="00FC1146"/>
    <w:rsid w:val="00FC1251"/>
    <w:rsid w:val="00FC14F7"/>
    <w:rsid w:val="00FC1667"/>
    <w:rsid w:val="00FC1B7B"/>
    <w:rsid w:val="00FC1F4C"/>
    <w:rsid w:val="00FC20A9"/>
    <w:rsid w:val="00FC26CB"/>
    <w:rsid w:val="00FC28A5"/>
    <w:rsid w:val="00FC341C"/>
    <w:rsid w:val="00FC3AD4"/>
    <w:rsid w:val="00FC3E40"/>
    <w:rsid w:val="00FC4069"/>
    <w:rsid w:val="00FC428D"/>
    <w:rsid w:val="00FC4BFF"/>
    <w:rsid w:val="00FC4DC9"/>
    <w:rsid w:val="00FC509A"/>
    <w:rsid w:val="00FC5681"/>
    <w:rsid w:val="00FC56CA"/>
    <w:rsid w:val="00FC5839"/>
    <w:rsid w:val="00FC5D30"/>
    <w:rsid w:val="00FC5FB5"/>
    <w:rsid w:val="00FC62CF"/>
    <w:rsid w:val="00FC689E"/>
    <w:rsid w:val="00FC68B6"/>
    <w:rsid w:val="00FC6939"/>
    <w:rsid w:val="00FC6B32"/>
    <w:rsid w:val="00FC6F0E"/>
    <w:rsid w:val="00FC752F"/>
    <w:rsid w:val="00FC7725"/>
    <w:rsid w:val="00FC779F"/>
    <w:rsid w:val="00FC7992"/>
    <w:rsid w:val="00FD0005"/>
    <w:rsid w:val="00FD0077"/>
    <w:rsid w:val="00FD0290"/>
    <w:rsid w:val="00FD045A"/>
    <w:rsid w:val="00FD05C1"/>
    <w:rsid w:val="00FD06D8"/>
    <w:rsid w:val="00FD0804"/>
    <w:rsid w:val="00FD0C15"/>
    <w:rsid w:val="00FD0F0E"/>
    <w:rsid w:val="00FD1090"/>
    <w:rsid w:val="00FD12F2"/>
    <w:rsid w:val="00FD1A67"/>
    <w:rsid w:val="00FD2330"/>
    <w:rsid w:val="00FD2B6D"/>
    <w:rsid w:val="00FD3ACB"/>
    <w:rsid w:val="00FD3B0D"/>
    <w:rsid w:val="00FD3F39"/>
    <w:rsid w:val="00FD41C7"/>
    <w:rsid w:val="00FD420D"/>
    <w:rsid w:val="00FD4238"/>
    <w:rsid w:val="00FD439B"/>
    <w:rsid w:val="00FD4C19"/>
    <w:rsid w:val="00FD4CFC"/>
    <w:rsid w:val="00FD5050"/>
    <w:rsid w:val="00FD5096"/>
    <w:rsid w:val="00FD5238"/>
    <w:rsid w:val="00FD528E"/>
    <w:rsid w:val="00FD54AC"/>
    <w:rsid w:val="00FD5800"/>
    <w:rsid w:val="00FD6C4E"/>
    <w:rsid w:val="00FD6D3B"/>
    <w:rsid w:val="00FD7623"/>
    <w:rsid w:val="00FD7936"/>
    <w:rsid w:val="00FE05A0"/>
    <w:rsid w:val="00FE06D5"/>
    <w:rsid w:val="00FE0B28"/>
    <w:rsid w:val="00FE0E79"/>
    <w:rsid w:val="00FE1359"/>
    <w:rsid w:val="00FE1994"/>
    <w:rsid w:val="00FE19B0"/>
    <w:rsid w:val="00FE1BA0"/>
    <w:rsid w:val="00FE1E9A"/>
    <w:rsid w:val="00FE2181"/>
    <w:rsid w:val="00FE288B"/>
    <w:rsid w:val="00FE2A15"/>
    <w:rsid w:val="00FE2CFC"/>
    <w:rsid w:val="00FE34B3"/>
    <w:rsid w:val="00FE392B"/>
    <w:rsid w:val="00FE4440"/>
    <w:rsid w:val="00FE5215"/>
    <w:rsid w:val="00FE5B14"/>
    <w:rsid w:val="00FE5BE1"/>
    <w:rsid w:val="00FE5F26"/>
    <w:rsid w:val="00FE5FC7"/>
    <w:rsid w:val="00FE6065"/>
    <w:rsid w:val="00FE6250"/>
    <w:rsid w:val="00FE6388"/>
    <w:rsid w:val="00FE65D9"/>
    <w:rsid w:val="00FE6772"/>
    <w:rsid w:val="00FE74FE"/>
    <w:rsid w:val="00FE78A5"/>
    <w:rsid w:val="00FE7A3C"/>
    <w:rsid w:val="00FF061D"/>
    <w:rsid w:val="00FF0F31"/>
    <w:rsid w:val="00FF1625"/>
    <w:rsid w:val="00FF1A3A"/>
    <w:rsid w:val="00FF1AAD"/>
    <w:rsid w:val="00FF1DA8"/>
    <w:rsid w:val="00FF1EEA"/>
    <w:rsid w:val="00FF216E"/>
    <w:rsid w:val="00FF2421"/>
    <w:rsid w:val="00FF2859"/>
    <w:rsid w:val="00FF2CDD"/>
    <w:rsid w:val="00FF32E7"/>
    <w:rsid w:val="00FF3454"/>
    <w:rsid w:val="00FF368C"/>
    <w:rsid w:val="00FF3729"/>
    <w:rsid w:val="00FF3AF0"/>
    <w:rsid w:val="00FF3B23"/>
    <w:rsid w:val="00FF4002"/>
    <w:rsid w:val="00FF40AA"/>
    <w:rsid w:val="00FF4304"/>
    <w:rsid w:val="00FF43D8"/>
    <w:rsid w:val="00FF4526"/>
    <w:rsid w:val="00FF4B91"/>
    <w:rsid w:val="00FF4E55"/>
    <w:rsid w:val="00FF50C2"/>
    <w:rsid w:val="00FF5243"/>
    <w:rsid w:val="00FF5C5F"/>
    <w:rsid w:val="00FF6186"/>
    <w:rsid w:val="00FF63C5"/>
    <w:rsid w:val="00FF689E"/>
    <w:rsid w:val="00FF7039"/>
    <w:rsid w:val="00FF7056"/>
    <w:rsid w:val="00FF725F"/>
    <w:rsid w:val="00FF79A5"/>
    <w:rsid w:val="00FF7C31"/>
    <w:rsid w:val="00FF7DF7"/>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00C15B4"/>
  <w14:discardImageEditingData/>
  <w14:defaultImageDpi w14:val="96"/>
  <w15:docId w15:val="{0BABC906-AAFA-4E5B-BEE2-A24A2546B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iPriority="99"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iPriority="99"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iPriority="35"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iPriority="99" w:unhideWhenUsed="1" w:qFormat="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iPriority="99" w:unhideWhenUsed="1"/>
    <w:lsdException w:name="endnote text" w:locked="1" w:semiHidden="1" w:uiPriority="99" w:unhideWhenUsed="1"/>
    <w:lsdException w:name="table of authorities" w:locked="1" w:semiHidden="1" w:unhideWhenUsed="1"/>
    <w:lsdException w:name="macro" w:locked="1" w:semiHidden="1" w:unhideWhenUsed="1"/>
    <w:lsdException w:name="toa heading" w:locked="1" w:semiHidden="1" w:uiPriority="99"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99" w:qFormat="1"/>
    <w:lsdException w:name="Closing" w:locked="1" w:semiHidden="1" w:unhideWhenUsed="1"/>
    <w:lsdException w:name="Signature" w:locked="1" w:semiHidden="1" w:unhideWhenUsed="1"/>
    <w:lsdException w:name="Default Paragraph Font" w:locked="1" w:semiHidden="1" w:unhideWhenUsed="1"/>
    <w:lsdException w:name="Body Text" w:locked="1" w:semiHidden="1" w:uiPriority="99"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iPriority="99" w:unhideWhenUsed="1"/>
    <w:lsdException w:name="Body Text Indent 3" w:locked="1" w:semiHidden="1" w:uiPriority="99" w:unhideWhenUsed="1"/>
    <w:lsdException w:name="Block Text" w:locked="1" w:semiHidden="1" w:unhideWhenUsed="1"/>
    <w:lsdException w:name="Hyperlink" w:locked="1" w:semiHidden="1" w:uiPriority="99" w:unhideWhenUsed="1"/>
    <w:lsdException w:name="FollowedHyperlink" w:locked="1" w:semiHidden="1" w:uiPriority="99" w:unhideWhenUsed="1"/>
    <w:lsdException w:name="Strong" w:locked="1" w:uiPriority="22" w:qFormat="1"/>
    <w:lsdException w:name="Emphasis" w:locked="1" w:qFormat="1"/>
    <w:lsdException w:name="Document Map" w:locked="1" w:semiHidden="1" w:uiPriority="99"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uiPriority="39"/>
    <w:lsdException w:name="Table Theme" w:locked="1"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2ABB"/>
    <w:rPr>
      <w:sz w:val="24"/>
      <w:szCs w:val="24"/>
    </w:rPr>
  </w:style>
  <w:style w:type="paragraph" w:styleId="Heading1">
    <w:name w:val="heading 1"/>
    <w:aliases w:val="Part,SW-Heading 1,h1,h11,h12,h13,BSL,H-1,Heading 1 Char Char Char Char,BVI,RepHead1,Heading 1 Char Char Char,Heading 1 Char Char,smal-head 1,VIWASE,RepHead1 + 11pt,Not Bold,Justified,heading 1,Chuong,H1,Heading 1 Char1 Char Char Char,H 1,1 gho"/>
    <w:basedOn w:val="Normal"/>
    <w:next w:val="Normal"/>
    <w:link w:val="Heading1Char"/>
    <w:qFormat/>
    <w:rsid w:val="00B81B40"/>
    <w:pPr>
      <w:keepNext/>
      <w:spacing w:before="240" w:after="60"/>
      <w:outlineLvl w:val="0"/>
    </w:pPr>
    <w:rPr>
      <w:rFonts w:ascii="Arial" w:hAnsi="Arial"/>
      <w:b/>
      <w:bCs/>
      <w:kern w:val="32"/>
      <w:sz w:val="32"/>
      <w:szCs w:val="32"/>
    </w:rPr>
  </w:style>
  <w:style w:type="paragraph" w:styleId="Heading2">
    <w:name w:val="heading 2"/>
    <w:aliases w:val="Heading 2 Char Char,BVI2,Heading 2-BVI,RepHead2,Heading 2 Char,MyHeading2,Mystyle2,Mystyle21,Mystyle22,Mystyle23,Mystyle211,Mystyle221,Mystyle221 Char,Heading 2 Char Char Char,Titre B,Chapter Title,smal-head2,aH1,Tieude2,heading 2,1.1 Char,tua"/>
    <w:basedOn w:val="Normal"/>
    <w:next w:val="Normal"/>
    <w:link w:val="Heading2Char1"/>
    <w:qFormat/>
    <w:rsid w:val="00B81B40"/>
    <w:pPr>
      <w:keepNext/>
      <w:spacing w:before="240" w:after="60"/>
      <w:outlineLvl w:val="1"/>
    </w:pPr>
    <w:rPr>
      <w:rFonts w:ascii="Arial" w:hAnsi="Arial"/>
      <w:b/>
      <w:bCs/>
      <w:i/>
      <w:iCs/>
      <w:sz w:val="28"/>
      <w:szCs w:val="28"/>
    </w:rPr>
  </w:style>
  <w:style w:type="paragraph" w:styleId="Heading3">
    <w:name w:val="heading 3"/>
    <w:aliases w:val="SW-Heading 3,Heading 3A Char,Heading 3 Char Char Char Char Char Char Char Char Char Char Char Char Char Char Char Char Char,My Heading3,Mystyle3,Mystyle31,Mystyle32,Mystyle33,Mystyle311,Mystyle321,Mystyle321 Char,Section,Section1,small-head3,小"/>
    <w:basedOn w:val="Normal"/>
    <w:next w:val="Normal"/>
    <w:link w:val="Heading3Char"/>
    <w:qFormat/>
    <w:rsid w:val="00E2147F"/>
    <w:pPr>
      <w:keepNext/>
      <w:spacing w:before="120" w:after="120"/>
      <w:outlineLvl w:val="2"/>
    </w:pPr>
    <w:rPr>
      <w:b/>
      <w:bCs/>
      <w:i/>
      <w:iCs/>
      <w:sz w:val="26"/>
      <w:szCs w:val="26"/>
    </w:rPr>
  </w:style>
  <w:style w:type="paragraph" w:styleId="Heading4">
    <w:name w:val="heading 4"/>
    <w:aliases w:val="small-head4,Biểu đồ - Ha,1.1.1.1 TxT. Doan (Heading 4),Heading 4 Char1 Char,Heading 4 Char Char,Char1,Sub-Clause Sub-paragraph,heading 4,NORMAL,Head4,Heading 4 Char Char Char Char,Heading 4 Char1 Char Char Char Char"/>
    <w:basedOn w:val="Normal"/>
    <w:next w:val="Normal"/>
    <w:link w:val="Heading4Char"/>
    <w:qFormat/>
    <w:rsid w:val="00E2147F"/>
    <w:pPr>
      <w:keepNext/>
      <w:tabs>
        <w:tab w:val="num" w:pos="1584"/>
      </w:tabs>
      <w:ind w:left="1584" w:hanging="864"/>
      <w:jc w:val="both"/>
      <w:outlineLvl w:val="3"/>
    </w:pPr>
    <w:rPr>
      <w:rFonts w:ascii=".VnTime" w:hAnsi=".VnTime"/>
      <w:b/>
      <w:bCs/>
      <w:i/>
      <w:iCs/>
      <w:sz w:val="26"/>
      <w:szCs w:val="26"/>
    </w:rPr>
  </w:style>
  <w:style w:type="paragraph" w:styleId="Heading5">
    <w:name w:val="heading 5"/>
    <w:aliases w:val="Titre 5-tableau,Heading 5a,BVI5,RepHead5,Normal1,normal,Heading 5 Char Char,Heading 5 Char Char Char Char Char Char"/>
    <w:basedOn w:val="Normal"/>
    <w:next w:val="Normal"/>
    <w:link w:val="Heading5Char"/>
    <w:qFormat/>
    <w:rsid w:val="00E2147F"/>
    <w:pPr>
      <w:keepNext/>
      <w:tabs>
        <w:tab w:val="num" w:pos="1728"/>
      </w:tabs>
      <w:ind w:left="1728" w:hanging="1008"/>
      <w:jc w:val="both"/>
      <w:outlineLvl w:val="4"/>
    </w:pPr>
    <w:rPr>
      <w:rFonts w:ascii=".VnTime" w:hAnsi=".VnTime"/>
      <w:i/>
      <w:iCs/>
      <w:sz w:val="26"/>
      <w:szCs w:val="26"/>
    </w:rPr>
  </w:style>
  <w:style w:type="paragraph" w:styleId="Heading6">
    <w:name w:val="heading 6"/>
    <w:aliases w:val="CV,HINH,HINH Char Char,sub-dash,sd,5"/>
    <w:basedOn w:val="Normal"/>
    <w:next w:val="Normal"/>
    <w:link w:val="Heading6Char"/>
    <w:autoRedefine/>
    <w:qFormat/>
    <w:rsid w:val="00E2147F"/>
    <w:pPr>
      <w:spacing w:before="40" w:after="40"/>
      <w:jc w:val="center"/>
      <w:outlineLvl w:val="5"/>
    </w:pPr>
    <w:rPr>
      <w:rFonts w:ascii=".VnTime" w:hAnsi=".VnTime"/>
      <w:b/>
      <w:bCs/>
      <w:lang w:val="pt-BR"/>
    </w:rPr>
  </w:style>
  <w:style w:type="paragraph" w:styleId="Heading7">
    <w:name w:val="heading 7"/>
    <w:aliases w:val="figure,Heading 7 Char Char Char"/>
    <w:basedOn w:val="Normal"/>
    <w:next w:val="Normal"/>
    <w:link w:val="Heading7Char"/>
    <w:qFormat/>
    <w:rsid w:val="00E2147F"/>
    <w:pPr>
      <w:keepNext/>
      <w:tabs>
        <w:tab w:val="num" w:pos="2016"/>
      </w:tabs>
      <w:ind w:left="2016" w:hanging="1296"/>
      <w:outlineLvl w:val="6"/>
    </w:pPr>
    <w:rPr>
      <w:rFonts w:ascii=".VnTimeH" w:hAnsi=".VnTimeH"/>
      <w:b/>
      <w:bCs/>
      <w:sz w:val="28"/>
      <w:szCs w:val="28"/>
    </w:rPr>
  </w:style>
  <w:style w:type="paragraph" w:styleId="Heading8">
    <w:name w:val="heading 8"/>
    <w:basedOn w:val="Normal"/>
    <w:next w:val="Normal"/>
    <w:link w:val="Heading8Char"/>
    <w:qFormat/>
    <w:rsid w:val="00E2147F"/>
    <w:pPr>
      <w:keepNext/>
      <w:tabs>
        <w:tab w:val="num" w:pos="2160"/>
      </w:tabs>
      <w:ind w:left="2160" w:hanging="1440"/>
      <w:outlineLvl w:val="7"/>
    </w:pPr>
    <w:rPr>
      <w:rFonts w:ascii=".VnArial" w:hAnsi=".VnArial"/>
      <w:b/>
      <w:bCs/>
      <w:sz w:val="22"/>
      <w:szCs w:val="22"/>
    </w:rPr>
  </w:style>
  <w:style w:type="paragraph" w:styleId="Heading9">
    <w:name w:val="heading 9"/>
    <w:aliases w:val="not Kinhill1"/>
    <w:basedOn w:val="Normal"/>
    <w:next w:val="Normal"/>
    <w:link w:val="Heading9Char"/>
    <w:uiPriority w:val="9"/>
    <w:qFormat/>
    <w:rsid w:val="00E2147F"/>
    <w:pPr>
      <w:keepNext/>
      <w:tabs>
        <w:tab w:val="num" w:pos="2304"/>
      </w:tabs>
      <w:ind w:left="2304" w:hanging="1584"/>
      <w:jc w:val="right"/>
      <w:outlineLvl w:val="8"/>
    </w:pPr>
    <w:rPr>
      <w:rFonts w:ascii=".VnArial" w:hAnsi=".VnArial"/>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Char,SW-Heading 1 Char1,h1 Char1,h11 Char1,h12 Char1,h13 Char1,BSL Char1,H-1 Char1,Heading 1 Char Char Char Char Char1,BVI Char1,RepHead1 Char1,Heading 1 Char Char Char Char2,Heading 1 Char Char Char2,smal-head 1 Char1,VIWASE Char"/>
    <w:link w:val="Heading1"/>
    <w:locked/>
    <w:rsid w:val="00B81B40"/>
    <w:rPr>
      <w:rFonts w:ascii="Arial" w:hAnsi="Arial" w:cs="Arial"/>
      <w:b/>
      <w:bCs/>
      <w:kern w:val="32"/>
      <w:sz w:val="32"/>
      <w:szCs w:val="32"/>
      <w:lang w:val="en-US" w:eastAsia="en-US"/>
    </w:rPr>
  </w:style>
  <w:style w:type="character" w:customStyle="1" w:styleId="Heading2Char1">
    <w:name w:val="Heading 2 Char1"/>
    <w:aliases w:val="Heading 2 Char Char Char1,BVI2 Char,Heading 2-BVI Char,RepHead2 Char,Heading 2 Char Char1,MyHeading2 Char,Mystyle2 Char,Mystyle21 Char,Mystyle22 Char,Mystyle23 Char,Mystyle211 Char,Mystyle221 Char1,Mystyle221 Char Char,Titre B Char"/>
    <w:link w:val="Heading2"/>
    <w:locked/>
    <w:rsid w:val="00B81B40"/>
    <w:rPr>
      <w:rFonts w:ascii="Arial" w:hAnsi="Arial" w:cs="Arial"/>
      <w:b/>
      <w:bCs/>
      <w:i/>
      <w:iCs/>
      <w:sz w:val="28"/>
      <w:szCs w:val="28"/>
      <w:lang w:val="en-US" w:eastAsia="en-US"/>
    </w:rPr>
  </w:style>
  <w:style w:type="character" w:customStyle="1" w:styleId="Heading3Char">
    <w:name w:val="Heading 3 Char"/>
    <w:aliases w:val="SW-Heading 3 Char,Heading 3A Char Char,Heading 3 Char Char Char Char Char Char Char Char Char Char Char Char Char Char Char Char Char Char,My Heading3 Char,Mystyle3 Char,Mystyle31 Char,Mystyle32 Char,Mystyle33 Char,Mystyle311 Char,小 Char"/>
    <w:link w:val="Heading3"/>
    <w:uiPriority w:val="99"/>
    <w:locked/>
    <w:rsid w:val="00E2147F"/>
    <w:rPr>
      <w:b/>
      <w:bCs/>
      <w:i/>
      <w:iCs/>
      <w:sz w:val="26"/>
      <w:szCs w:val="26"/>
      <w:lang w:val="en-US" w:eastAsia="en-US"/>
    </w:rPr>
  </w:style>
  <w:style w:type="character" w:customStyle="1" w:styleId="Heading4Char">
    <w:name w:val="Heading 4 Char"/>
    <w:aliases w:val="small-head4 Char,Biểu đồ - Ha Char,1.1.1.1 TxT. Doan (Heading 4) Char,Heading 4 Char1 Char Char,Heading 4 Char Char Char,Char1 Char,Sub-Clause Sub-paragraph Char,heading 4 Char,NORMAL Char,Head4 Char,Heading 4 Char Char Char Char Char"/>
    <w:link w:val="Heading4"/>
    <w:locked/>
    <w:rsid w:val="00E2147F"/>
    <w:rPr>
      <w:rFonts w:ascii=".VnTime" w:hAnsi=".VnTime" w:cs=".VnTime"/>
      <w:b/>
      <w:bCs/>
      <w:i/>
      <w:iCs/>
      <w:sz w:val="26"/>
      <w:szCs w:val="26"/>
      <w:lang w:val="en-US" w:eastAsia="en-US"/>
    </w:rPr>
  </w:style>
  <w:style w:type="character" w:customStyle="1" w:styleId="Heading5Char">
    <w:name w:val="Heading 5 Char"/>
    <w:aliases w:val="Titre 5-tableau Char,Heading 5a Char,BVI5 Char,RepHead5 Char,Normal1 Char,normal Char,Heading 5 Char Char Char,Heading 5 Char Char Char Char Char Char Char"/>
    <w:link w:val="Heading5"/>
    <w:locked/>
    <w:rsid w:val="00E2147F"/>
    <w:rPr>
      <w:rFonts w:ascii=".VnTime" w:hAnsi=".VnTime" w:cs=".VnTime"/>
      <w:i/>
      <w:iCs/>
      <w:sz w:val="26"/>
      <w:szCs w:val="26"/>
      <w:lang w:val="en-US" w:eastAsia="en-US"/>
    </w:rPr>
  </w:style>
  <w:style w:type="character" w:customStyle="1" w:styleId="Heading6Char">
    <w:name w:val="Heading 6 Char"/>
    <w:aliases w:val="CV Char,HINH Char,HINH Char Char Char,sub-dash Char,sd Char,5 Char"/>
    <w:link w:val="Heading6"/>
    <w:locked/>
    <w:rsid w:val="00E2147F"/>
    <w:rPr>
      <w:rFonts w:ascii=".VnTime" w:hAnsi=".VnTime" w:cs=".VnTime"/>
      <w:b/>
      <w:bCs/>
      <w:sz w:val="24"/>
      <w:szCs w:val="24"/>
      <w:lang w:val="pt-BR" w:eastAsia="en-US"/>
    </w:rPr>
  </w:style>
  <w:style w:type="character" w:customStyle="1" w:styleId="Heading7Char">
    <w:name w:val="Heading 7 Char"/>
    <w:aliases w:val="figure Char,Heading 7 Char Char Char Char"/>
    <w:link w:val="Heading7"/>
    <w:locked/>
    <w:rsid w:val="00E2147F"/>
    <w:rPr>
      <w:rFonts w:ascii=".VnTimeH" w:hAnsi=".VnTimeH" w:cs=".VnTimeH"/>
      <w:b/>
      <w:bCs/>
      <w:sz w:val="28"/>
      <w:szCs w:val="28"/>
      <w:lang w:val="en-US" w:eastAsia="en-US"/>
    </w:rPr>
  </w:style>
  <w:style w:type="character" w:customStyle="1" w:styleId="Heading8Char">
    <w:name w:val="Heading 8 Char"/>
    <w:link w:val="Heading8"/>
    <w:locked/>
    <w:rsid w:val="00E2147F"/>
    <w:rPr>
      <w:rFonts w:ascii=".VnArial" w:hAnsi=".VnArial" w:cs=".VnArial"/>
      <w:b/>
      <w:bCs/>
      <w:sz w:val="22"/>
      <w:szCs w:val="22"/>
      <w:lang w:val="en-US" w:eastAsia="en-US"/>
    </w:rPr>
  </w:style>
  <w:style w:type="character" w:customStyle="1" w:styleId="Heading9Char">
    <w:name w:val="Heading 9 Char"/>
    <w:aliases w:val="not Kinhill1 Char"/>
    <w:link w:val="Heading9"/>
    <w:uiPriority w:val="9"/>
    <w:locked/>
    <w:rsid w:val="00E2147F"/>
    <w:rPr>
      <w:rFonts w:ascii=".VnArial" w:hAnsi=".VnArial" w:cs=".VnArial"/>
      <w:i/>
      <w:iCs/>
      <w:sz w:val="22"/>
      <w:szCs w:val="22"/>
      <w:lang w:val="en-US" w:eastAsia="en-US"/>
    </w:rPr>
  </w:style>
  <w:style w:type="paragraph" w:styleId="BalloonText">
    <w:name w:val="Balloon Text"/>
    <w:basedOn w:val="Normal"/>
    <w:link w:val="BalloonTextChar"/>
    <w:uiPriority w:val="99"/>
    <w:semiHidden/>
    <w:rsid w:val="00E2147F"/>
    <w:pPr>
      <w:jc w:val="both"/>
    </w:pPr>
    <w:rPr>
      <w:rFonts w:ascii="Tahoma" w:hAnsi="Tahoma"/>
      <w:sz w:val="16"/>
      <w:szCs w:val="16"/>
    </w:rPr>
  </w:style>
  <w:style w:type="character" w:customStyle="1" w:styleId="BalloonTextChar">
    <w:name w:val="Balloon Text Char"/>
    <w:link w:val="BalloonText"/>
    <w:uiPriority w:val="99"/>
    <w:semiHidden/>
    <w:locked/>
    <w:rsid w:val="00E2147F"/>
    <w:rPr>
      <w:rFonts w:ascii="Tahoma" w:hAnsi="Tahoma" w:cs="Tahoma"/>
      <w:sz w:val="16"/>
      <w:szCs w:val="16"/>
      <w:lang w:val="en-US" w:eastAsia="en-US"/>
    </w:rPr>
  </w:style>
  <w:style w:type="paragraph" w:styleId="BodyTextIndent">
    <w:name w:val="Body Text Indent"/>
    <w:aliases w:val="loai1"/>
    <w:basedOn w:val="Normal"/>
    <w:link w:val="BodyTextIndentChar"/>
    <w:rsid w:val="002826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ind w:firstLine="539"/>
      <w:jc w:val="both"/>
    </w:pPr>
    <w:rPr>
      <w:lang w:val="x-none" w:eastAsia="x-none"/>
    </w:rPr>
  </w:style>
  <w:style w:type="character" w:customStyle="1" w:styleId="BodyTextIndentChar">
    <w:name w:val="Body Text Indent Char"/>
    <w:aliases w:val="loai1 Char"/>
    <w:link w:val="BodyTextIndent"/>
    <w:locked/>
    <w:rsid w:val="000D0482"/>
    <w:rPr>
      <w:sz w:val="24"/>
      <w:szCs w:val="24"/>
    </w:rPr>
  </w:style>
  <w:style w:type="paragraph" w:styleId="DocumentMap">
    <w:name w:val="Document Map"/>
    <w:basedOn w:val="Normal"/>
    <w:link w:val="DocumentMapChar"/>
    <w:uiPriority w:val="99"/>
    <w:semiHidden/>
    <w:rsid w:val="004F5D18"/>
    <w:pPr>
      <w:shd w:val="clear" w:color="auto" w:fill="000080"/>
    </w:pPr>
    <w:rPr>
      <w:rFonts w:ascii="Tahoma" w:hAnsi="Tahoma"/>
      <w:sz w:val="16"/>
      <w:szCs w:val="16"/>
      <w:lang w:val="x-none" w:eastAsia="x-none"/>
    </w:rPr>
  </w:style>
  <w:style w:type="character" w:customStyle="1" w:styleId="DocumentMapChar">
    <w:name w:val="Document Map Char"/>
    <w:link w:val="DocumentMap"/>
    <w:uiPriority w:val="99"/>
    <w:semiHidden/>
    <w:locked/>
    <w:rsid w:val="000D0482"/>
    <w:rPr>
      <w:rFonts w:ascii="Tahoma" w:hAnsi="Tahoma" w:cs="Tahoma"/>
      <w:sz w:val="16"/>
      <w:szCs w:val="16"/>
    </w:rPr>
  </w:style>
  <w:style w:type="paragraph" w:styleId="BodyText3">
    <w:name w:val="Body Text 3"/>
    <w:basedOn w:val="Normal"/>
    <w:link w:val="BodyText3Char"/>
    <w:rsid w:val="00E2147F"/>
    <w:pPr>
      <w:tabs>
        <w:tab w:val="left" w:pos="1680"/>
      </w:tabs>
      <w:autoSpaceDE w:val="0"/>
      <w:autoSpaceDN w:val="0"/>
      <w:adjustRightInd w:val="0"/>
      <w:jc w:val="both"/>
    </w:pPr>
    <w:rPr>
      <w:rFonts w:ascii=".VnTime" w:hAnsi=".VnTime"/>
      <w:color w:val="000000"/>
      <w:sz w:val="14"/>
      <w:szCs w:val="14"/>
    </w:rPr>
  </w:style>
  <w:style w:type="character" w:customStyle="1" w:styleId="BodyText3Char">
    <w:name w:val="Body Text 3 Char"/>
    <w:link w:val="BodyText3"/>
    <w:locked/>
    <w:rsid w:val="00E2147F"/>
    <w:rPr>
      <w:rFonts w:ascii=".VnTime" w:hAnsi=".VnTime" w:cs=".VnTime"/>
      <w:color w:val="000000"/>
      <w:sz w:val="14"/>
      <w:szCs w:val="14"/>
      <w:lang w:val="en-US" w:eastAsia="en-US"/>
    </w:rPr>
  </w:style>
  <w:style w:type="paragraph" w:styleId="BodyTextIndent3">
    <w:name w:val="Body Text Indent 3"/>
    <w:basedOn w:val="Normal"/>
    <w:link w:val="BodyTextIndent3Char"/>
    <w:uiPriority w:val="99"/>
    <w:rsid w:val="00282639"/>
    <w:pPr>
      <w:spacing w:after="120"/>
      <w:ind w:left="360"/>
    </w:pPr>
    <w:rPr>
      <w:sz w:val="16"/>
      <w:szCs w:val="16"/>
      <w:lang w:val="x-none" w:eastAsia="x-none"/>
    </w:rPr>
  </w:style>
  <w:style w:type="character" w:customStyle="1" w:styleId="BodyTextIndent3Char">
    <w:name w:val="Body Text Indent 3 Char"/>
    <w:link w:val="BodyTextIndent3"/>
    <w:uiPriority w:val="99"/>
    <w:locked/>
    <w:rsid w:val="000D0482"/>
    <w:rPr>
      <w:sz w:val="16"/>
      <w:szCs w:val="16"/>
    </w:rPr>
  </w:style>
  <w:style w:type="paragraph" w:customStyle="1" w:styleId="Duan2">
    <w:name w:val="Du an 2"/>
    <w:basedOn w:val="Heading2"/>
    <w:rsid w:val="00B81B40"/>
    <w:pPr>
      <w:tabs>
        <w:tab w:val="num" w:pos="1440"/>
      </w:tabs>
      <w:spacing w:before="120" w:after="120"/>
      <w:ind w:left="1440" w:hanging="360"/>
    </w:pPr>
    <w:rPr>
      <w:rFonts w:ascii="Times New Roman Bold" w:hAnsi="Times New Roman Bold" w:cs="Times New Roman Bold"/>
      <w:i w:val="0"/>
      <w:iCs w:val="0"/>
      <w:color w:val="0000FF"/>
      <w:sz w:val="26"/>
      <w:szCs w:val="26"/>
    </w:rPr>
  </w:style>
  <w:style w:type="character" w:customStyle="1" w:styleId="SW-Heading1Char">
    <w:name w:val="SW-Heading 1 Char"/>
    <w:aliases w:val="h1 Char,h11 Char,h12 Char,h13 Char,BSL Char,H-1 Char,Heading 1 Char Char Char Char Char,BVI Char,RepHead1 Char,Heading 1 Char Char Char Char1,Heading 1 Char Char Char1,smal-head 1 Char,heading 1 Char Char"/>
    <w:rsid w:val="00E2147F"/>
    <w:rPr>
      <w:b/>
      <w:bCs/>
      <w:sz w:val="24"/>
      <w:szCs w:val="24"/>
      <w:lang w:val="en-US" w:eastAsia="en-US"/>
    </w:rPr>
  </w:style>
  <w:style w:type="character" w:styleId="Hyperlink">
    <w:name w:val="Hyperlink"/>
    <w:uiPriority w:val="99"/>
    <w:rsid w:val="00E2147F"/>
    <w:rPr>
      <w:color w:val="0000FF"/>
      <w:u w:val="single"/>
    </w:rPr>
  </w:style>
  <w:style w:type="paragraph" w:styleId="TOC1">
    <w:name w:val="toc 1"/>
    <w:basedOn w:val="Normal"/>
    <w:next w:val="Normal"/>
    <w:autoRedefine/>
    <w:uiPriority w:val="39"/>
    <w:rsid w:val="00752653"/>
    <w:pPr>
      <w:shd w:val="clear" w:color="auto" w:fill="FFFFFF" w:themeFill="background1"/>
      <w:tabs>
        <w:tab w:val="left" w:pos="426"/>
        <w:tab w:val="left" w:pos="810"/>
        <w:tab w:val="left" w:pos="990"/>
        <w:tab w:val="right" w:leader="dot" w:pos="8789"/>
      </w:tabs>
      <w:spacing w:line="276" w:lineRule="auto"/>
      <w:ind w:left="272" w:hanging="272"/>
    </w:pPr>
    <w:rPr>
      <w:b/>
      <w:bCs/>
      <w:noProof/>
      <w:lang w:val="eu-ES"/>
    </w:rPr>
  </w:style>
  <w:style w:type="paragraph" w:styleId="TOC2">
    <w:name w:val="toc 2"/>
    <w:basedOn w:val="Normal"/>
    <w:next w:val="Normal"/>
    <w:autoRedefine/>
    <w:uiPriority w:val="39"/>
    <w:rsid w:val="00CD1340"/>
    <w:pPr>
      <w:tabs>
        <w:tab w:val="left" w:pos="935"/>
        <w:tab w:val="left" w:pos="990"/>
        <w:tab w:val="right" w:leader="dot" w:pos="8789"/>
      </w:tabs>
      <w:spacing w:before="120"/>
      <w:ind w:left="284"/>
    </w:pPr>
    <w:rPr>
      <w:noProof/>
      <w:lang w:val="eu-ES"/>
    </w:rPr>
  </w:style>
  <w:style w:type="paragraph" w:styleId="TOC3">
    <w:name w:val="toc 3"/>
    <w:basedOn w:val="Normal"/>
    <w:next w:val="Normal"/>
    <w:autoRedefine/>
    <w:uiPriority w:val="39"/>
    <w:rsid w:val="000F7D15"/>
    <w:pPr>
      <w:tabs>
        <w:tab w:val="left" w:pos="1276"/>
        <w:tab w:val="right" w:leader="dot" w:pos="8789"/>
      </w:tabs>
      <w:spacing w:before="120"/>
      <w:ind w:left="851" w:hanging="567"/>
    </w:pPr>
    <w:rPr>
      <w:noProof/>
    </w:rPr>
  </w:style>
  <w:style w:type="paragraph" w:styleId="ListParagraph">
    <w:name w:val="List Paragraph"/>
    <w:aliases w:val="List Paragraph (numbered (a)),List Paragraph1,Sub-heading,List a),List Paragraph12,List_Paragraph,References,ANNEX,List Paragraph2,Normal 2,Bullets,List Bullet-OpsManual,Title Style 1,List Paragraph nowy,Liste 1,Sub-title,Heading2,본문(내용)"/>
    <w:basedOn w:val="Normal"/>
    <w:link w:val="ListParagraphChar"/>
    <w:uiPriority w:val="34"/>
    <w:qFormat/>
    <w:rsid w:val="00B26516"/>
    <w:pPr>
      <w:numPr>
        <w:numId w:val="37"/>
      </w:numPr>
      <w:spacing w:after="120"/>
      <w:jc w:val="both"/>
    </w:pPr>
    <w:rPr>
      <w:lang w:val="x-none" w:eastAsia="x-none"/>
    </w:rPr>
  </w:style>
  <w:style w:type="character" w:customStyle="1" w:styleId="ListParagraphChar">
    <w:name w:val="List Paragraph Char"/>
    <w:aliases w:val="List Paragraph (numbered (a)) Char,List Paragraph1 Char,Sub-heading Char,List a) Char,List Paragraph12 Char,List_Paragraph Char,References Char,ANNEX Char,List Paragraph2 Char,Normal 2 Char,Bullets Char,List Bullet-OpsManual Char"/>
    <w:link w:val="ListParagraph"/>
    <w:uiPriority w:val="34"/>
    <w:qFormat/>
    <w:locked/>
    <w:rsid w:val="00B26516"/>
    <w:rPr>
      <w:sz w:val="24"/>
      <w:szCs w:val="24"/>
      <w:lang w:val="x-none" w:eastAsia="x-none"/>
    </w:rPr>
  </w:style>
  <w:style w:type="paragraph" w:styleId="Header">
    <w:name w:val="header"/>
    <w:aliases w:val="En-tête client,(NECG) Header,hd,heading 3 after h2,h3+,ContentsHeader,enlish,RepHeader,RepHeader1,MyHeader,Chapter Name,page-header,ph,Name,Tab Title,*Header,H-PDID,h21,h6,h22,h7,h8,Danh muc bang,g,g1,g2,g3,g4,g5,g11,paragraph"/>
    <w:basedOn w:val="Normal"/>
    <w:link w:val="HeaderChar"/>
    <w:uiPriority w:val="99"/>
    <w:rsid w:val="00E2147F"/>
    <w:pPr>
      <w:tabs>
        <w:tab w:val="center" w:pos="4680"/>
        <w:tab w:val="right" w:pos="9360"/>
      </w:tabs>
      <w:spacing w:after="120"/>
      <w:jc w:val="both"/>
    </w:pPr>
  </w:style>
  <w:style w:type="character" w:customStyle="1" w:styleId="HeaderChar">
    <w:name w:val="Header Char"/>
    <w:aliases w:val="En-tête client Char1,(NECG) Header Char,hd Char,heading 3 after h2 Char,h3+ Char,ContentsHeader Char,enlish Char,RepHeader Char,RepHeader1 Char,MyHeader Char,Chapter Name Char,page-header Char,ph Char,Name Char,Tab Title Char,*Header Char"/>
    <w:link w:val="Header"/>
    <w:uiPriority w:val="99"/>
    <w:locked/>
    <w:rsid w:val="00E2147F"/>
    <w:rPr>
      <w:sz w:val="24"/>
      <w:szCs w:val="24"/>
      <w:lang w:val="en-US" w:eastAsia="en-US"/>
    </w:rPr>
  </w:style>
  <w:style w:type="paragraph" w:styleId="FootnoteText">
    <w:name w:val="footnote text"/>
    <w:aliases w:val="ft,(NECG) Footnote Text,Footnote Text Char Char Char Char Char,Footnote Text Char Char Char Char Char Char,(NECG) Footnote Text Char Char Char Char Char,Footnote Text Char Char Char,FOOTNOTES,fn,single space,Nbpage Moen,footnote text,Fußno"/>
    <w:basedOn w:val="Normal"/>
    <w:link w:val="FootnoteTextChar"/>
    <w:qFormat/>
    <w:rsid w:val="00E2147F"/>
    <w:rPr>
      <w:sz w:val="20"/>
      <w:szCs w:val="20"/>
    </w:rPr>
  </w:style>
  <w:style w:type="character" w:customStyle="1" w:styleId="FootnoteTextChar">
    <w:name w:val="Footnote Text Char"/>
    <w:aliases w:val="ft Char1,(NECG) Footnote Text Char1,Footnote Text Char Char Char Char Char Char2,Footnote Text Char Char Char Char Char Char Char1,(NECG) Footnote Text Char Char Char Char Char Char1,Footnote Text Char Char Char Char1,FOOTNOTES Char1"/>
    <w:link w:val="FootnoteText"/>
    <w:locked/>
    <w:rsid w:val="00E2147F"/>
    <w:rPr>
      <w:lang w:val="en-US" w:eastAsia="en-US"/>
    </w:rPr>
  </w:style>
  <w:style w:type="paragraph" w:styleId="Footer">
    <w:name w:val="footer"/>
    <w:aliases w:val="RepFooter,RepFooter1 Char,RepFooter1,(Pg,No.,Code),RepFooter1 Char Char,Char Char4,BVI-ft, BVI-ft"/>
    <w:basedOn w:val="Normal"/>
    <w:link w:val="FooterChar"/>
    <w:uiPriority w:val="99"/>
    <w:rsid w:val="00E2147F"/>
    <w:pPr>
      <w:tabs>
        <w:tab w:val="center" w:pos="4680"/>
        <w:tab w:val="right" w:pos="9360"/>
      </w:tabs>
      <w:spacing w:after="120"/>
      <w:jc w:val="both"/>
    </w:pPr>
  </w:style>
  <w:style w:type="character" w:customStyle="1" w:styleId="FooterChar">
    <w:name w:val="Footer Char"/>
    <w:aliases w:val="RepFooter Char,RepFooter1 Char Char1,RepFooter1 Char1,(Pg Char,No. Char,Code) Char,RepFooter1 Char Char Char,Char Char4 Char,BVI-ft Char, BVI-ft Char"/>
    <w:link w:val="Footer"/>
    <w:uiPriority w:val="99"/>
    <w:locked/>
    <w:rsid w:val="00E2147F"/>
    <w:rPr>
      <w:sz w:val="24"/>
      <w:szCs w:val="24"/>
      <w:lang w:val="en-US" w:eastAsia="en-US"/>
    </w:rPr>
  </w:style>
  <w:style w:type="paragraph" w:styleId="Caption">
    <w:name w:val="caption"/>
    <w:aliases w:val="Caption Char Char,Char Char Char,Char Char Char Char Char Char Char Char Char Char,Char Char Char Char Char Char Char Char,Char Char Char Char Char Char Char,table style,table style Char,BANG, Char Char Char,I"/>
    <w:basedOn w:val="Normal"/>
    <w:next w:val="Normal"/>
    <w:link w:val="CaptionChar"/>
    <w:uiPriority w:val="35"/>
    <w:qFormat/>
    <w:rsid w:val="00E2147F"/>
    <w:pPr>
      <w:spacing w:before="120" w:after="120"/>
      <w:jc w:val="center"/>
    </w:pPr>
    <w:rPr>
      <w:b/>
      <w:bCs/>
    </w:rPr>
  </w:style>
  <w:style w:type="character" w:customStyle="1" w:styleId="CaptionChar">
    <w:name w:val="Caption Char"/>
    <w:aliases w:val="Caption Char Char Char,Char Char Char Char,Char Char Char Char Char Char Char Char Char Char Char,Char Char Char Char Char Char Char Char Char,Char Char Char Char Char Char Char Char1,table style Char1,table style Char Char,BANG Char,I Char"/>
    <w:link w:val="Caption"/>
    <w:uiPriority w:val="35"/>
    <w:locked/>
    <w:rsid w:val="00E2147F"/>
    <w:rPr>
      <w:b/>
      <w:bCs/>
      <w:sz w:val="24"/>
      <w:szCs w:val="24"/>
      <w:lang w:val="en-US" w:eastAsia="en-US"/>
    </w:rPr>
  </w:style>
  <w:style w:type="character" w:styleId="FootnoteReference">
    <w:name w:val="footnote reference"/>
    <w:aliases w:val="(NECG) Footnote Reference,ftref,fr,16 Point,Superscript 6 Point,Footnote Ref in FtNote,SUPERS,ADB Footnote Reference,Footnote text,BVI fnr,footnote ref,Fußnotenzeichen DISS,Footnote + Arial,10 pt,Black, BVI fnr,Ref,de nota al pie,4_G"/>
    <w:link w:val="ftrefCharChar"/>
    <w:uiPriority w:val="99"/>
    <w:qFormat/>
    <w:rsid w:val="00E2147F"/>
    <w:rPr>
      <w:vertAlign w:val="superscript"/>
    </w:rPr>
  </w:style>
  <w:style w:type="paragraph" w:customStyle="1" w:styleId="StyleCaptionCharCharCharCharCharCharCharCharCharCharCha">
    <w:name w:val="Style CaptionChar Char CharChar Char Char Char Char Char Char Cha"/>
    <w:basedOn w:val="Caption"/>
    <w:rsid w:val="00E2147F"/>
    <w:pPr>
      <w:jc w:val="both"/>
    </w:pPr>
    <w:rPr>
      <w:i/>
      <w:iCs/>
      <w:color w:val="002060"/>
      <w:sz w:val="26"/>
      <w:szCs w:val="26"/>
      <w:lang w:val="en-GB"/>
    </w:rPr>
  </w:style>
  <w:style w:type="paragraph" w:customStyle="1" w:styleId="bieudoxhh">
    <w:name w:val="bieudoxhh"/>
    <w:basedOn w:val="Normal"/>
    <w:link w:val="bieudoxhhChar"/>
    <w:rsid w:val="00E2147F"/>
    <w:pPr>
      <w:autoSpaceDE w:val="0"/>
      <w:autoSpaceDN w:val="0"/>
      <w:adjustRightInd w:val="0"/>
      <w:spacing w:before="120" w:after="120" w:line="312" w:lineRule="auto"/>
      <w:jc w:val="center"/>
    </w:pPr>
    <w:rPr>
      <w:b/>
      <w:bCs/>
      <w:color w:val="000000"/>
      <w:sz w:val="26"/>
      <w:szCs w:val="26"/>
    </w:rPr>
  </w:style>
  <w:style w:type="character" w:customStyle="1" w:styleId="bieudoxhhChar">
    <w:name w:val="bieudoxhh Char"/>
    <w:link w:val="bieudoxhh"/>
    <w:locked/>
    <w:rsid w:val="00E2147F"/>
    <w:rPr>
      <w:b/>
      <w:bCs/>
      <w:color w:val="000000"/>
      <w:sz w:val="26"/>
      <w:szCs w:val="26"/>
      <w:lang w:val="en-US" w:eastAsia="en-US"/>
    </w:rPr>
  </w:style>
  <w:style w:type="paragraph" w:customStyle="1" w:styleId="StyleStyleHeading4small-head4TimesNewRomanBefore6ptAf">
    <w:name w:val="Style Style Heading 4small-head4 + Times New Roman Before:  6 pt Af"/>
    <w:basedOn w:val="Normal"/>
    <w:rsid w:val="00E2147F"/>
    <w:pPr>
      <w:keepNext/>
      <w:spacing w:before="120" w:after="120"/>
      <w:ind w:left="2880" w:hanging="360"/>
      <w:jc w:val="both"/>
      <w:outlineLvl w:val="3"/>
    </w:pPr>
    <w:rPr>
      <w:b/>
      <w:bCs/>
      <w:i/>
      <w:iCs/>
    </w:rPr>
  </w:style>
  <w:style w:type="paragraph" w:customStyle="1" w:styleId="StyleHeading3SectionSection1SW-Heading3small-head3CharHead">
    <w:name w:val="Style Heading 3SectionSection1SW-Heading 3small-head3 CharHead"/>
    <w:basedOn w:val="Heading3"/>
    <w:rsid w:val="00E2147F"/>
    <w:pPr>
      <w:tabs>
        <w:tab w:val="left" w:pos="720"/>
      </w:tabs>
      <w:jc w:val="both"/>
    </w:pPr>
  </w:style>
  <w:style w:type="paragraph" w:customStyle="1" w:styleId="StyleHeading2Heading2CharBVI2Heading2-BVIRepHead2smal-hea">
    <w:name w:val="Style Heading 2Heading 2 CharBVI2Heading 2-BVIRepHead2smal-hea"/>
    <w:basedOn w:val="Heading2"/>
    <w:rsid w:val="00693CD6"/>
    <w:pPr>
      <w:numPr>
        <w:ilvl w:val="1"/>
      </w:numPr>
      <w:tabs>
        <w:tab w:val="num" w:pos="1296"/>
      </w:tabs>
      <w:spacing w:before="120" w:after="120" w:line="300" w:lineRule="auto"/>
      <w:ind w:left="576" w:hanging="576"/>
    </w:pPr>
    <w:rPr>
      <w:rFonts w:ascii="Times New Roman Bold" w:hAnsi="Times New Roman Bold" w:cs="Times New Roman Bold"/>
      <w:i w:val="0"/>
      <w:iCs w:val="0"/>
      <w:sz w:val="24"/>
      <w:szCs w:val="24"/>
    </w:rPr>
  </w:style>
  <w:style w:type="character" w:styleId="PageNumber">
    <w:name w:val="page number"/>
    <w:basedOn w:val="DefaultParagraphFont"/>
    <w:rsid w:val="00E2147F"/>
  </w:style>
  <w:style w:type="paragraph" w:styleId="TOC4">
    <w:name w:val="toc 4"/>
    <w:basedOn w:val="Normal"/>
    <w:next w:val="Normal"/>
    <w:autoRedefine/>
    <w:uiPriority w:val="39"/>
    <w:rsid w:val="00E2147F"/>
    <w:pPr>
      <w:spacing w:after="100" w:line="276" w:lineRule="auto"/>
      <w:ind w:left="660"/>
    </w:pPr>
    <w:rPr>
      <w:rFonts w:ascii="Calibri" w:hAnsi="Calibri" w:cs="Calibri"/>
      <w:sz w:val="22"/>
      <w:szCs w:val="22"/>
    </w:rPr>
  </w:style>
  <w:style w:type="paragraph" w:styleId="TOC5">
    <w:name w:val="toc 5"/>
    <w:basedOn w:val="Normal"/>
    <w:next w:val="Normal"/>
    <w:autoRedefine/>
    <w:uiPriority w:val="39"/>
    <w:rsid w:val="00E2147F"/>
    <w:pPr>
      <w:spacing w:after="100" w:line="276" w:lineRule="auto"/>
      <w:ind w:left="880"/>
    </w:pPr>
    <w:rPr>
      <w:rFonts w:ascii="Calibri" w:hAnsi="Calibri" w:cs="Calibri"/>
      <w:sz w:val="22"/>
      <w:szCs w:val="22"/>
    </w:rPr>
  </w:style>
  <w:style w:type="paragraph" w:styleId="TOC6">
    <w:name w:val="toc 6"/>
    <w:basedOn w:val="Normal"/>
    <w:next w:val="Normal"/>
    <w:autoRedefine/>
    <w:uiPriority w:val="39"/>
    <w:rsid w:val="00E2147F"/>
    <w:pPr>
      <w:spacing w:after="100" w:line="276" w:lineRule="auto"/>
      <w:ind w:left="1100"/>
    </w:pPr>
    <w:rPr>
      <w:rFonts w:ascii="Calibri" w:hAnsi="Calibri" w:cs="Calibri"/>
      <w:sz w:val="22"/>
      <w:szCs w:val="22"/>
    </w:rPr>
  </w:style>
  <w:style w:type="paragraph" w:styleId="TOC7">
    <w:name w:val="toc 7"/>
    <w:basedOn w:val="Normal"/>
    <w:next w:val="Normal"/>
    <w:autoRedefine/>
    <w:uiPriority w:val="39"/>
    <w:rsid w:val="00E2147F"/>
    <w:pPr>
      <w:spacing w:after="100" w:line="276" w:lineRule="auto"/>
      <w:ind w:left="1320"/>
    </w:pPr>
    <w:rPr>
      <w:rFonts w:ascii="Calibri" w:hAnsi="Calibri" w:cs="Calibri"/>
      <w:sz w:val="22"/>
      <w:szCs w:val="22"/>
    </w:rPr>
  </w:style>
  <w:style w:type="paragraph" w:styleId="TOC8">
    <w:name w:val="toc 8"/>
    <w:basedOn w:val="Normal"/>
    <w:next w:val="Normal"/>
    <w:autoRedefine/>
    <w:uiPriority w:val="39"/>
    <w:rsid w:val="00E2147F"/>
    <w:pPr>
      <w:spacing w:after="100" w:line="276" w:lineRule="auto"/>
      <w:ind w:left="1540"/>
    </w:pPr>
    <w:rPr>
      <w:rFonts w:ascii="Calibri" w:hAnsi="Calibri" w:cs="Calibri"/>
      <w:sz w:val="22"/>
      <w:szCs w:val="22"/>
    </w:rPr>
  </w:style>
  <w:style w:type="paragraph" w:styleId="TOC9">
    <w:name w:val="toc 9"/>
    <w:basedOn w:val="Normal"/>
    <w:next w:val="Normal"/>
    <w:autoRedefine/>
    <w:uiPriority w:val="39"/>
    <w:rsid w:val="00E2147F"/>
    <w:pPr>
      <w:spacing w:after="100" w:line="276" w:lineRule="auto"/>
      <w:ind w:left="1760"/>
    </w:pPr>
    <w:rPr>
      <w:rFonts w:ascii="Calibri" w:hAnsi="Calibri" w:cs="Calibri"/>
      <w:sz w:val="22"/>
      <w:szCs w:val="22"/>
    </w:rPr>
  </w:style>
  <w:style w:type="paragraph" w:customStyle="1" w:styleId="StyleCaptionCharCharCharCharCharCharCharCharCharCharCha0">
    <w:name w:val="Style CaptionChar Char CharChar Char Char Char Char Char Char Cha..."/>
    <w:basedOn w:val="Caption"/>
    <w:rsid w:val="00E2147F"/>
    <w:pPr>
      <w:jc w:val="both"/>
    </w:pPr>
    <w:rPr>
      <w:i/>
      <w:iCs/>
      <w:color w:val="002060"/>
      <w:sz w:val="26"/>
      <w:szCs w:val="26"/>
      <w:lang w:val="en-GB"/>
    </w:rPr>
  </w:style>
  <w:style w:type="paragraph" w:customStyle="1" w:styleId="Gachdong">
    <w:name w:val="Gachdong"/>
    <w:link w:val="GachdongCharChar"/>
    <w:autoRedefine/>
    <w:rsid w:val="00E2147F"/>
    <w:pPr>
      <w:tabs>
        <w:tab w:val="num" w:pos="1301"/>
      </w:tabs>
      <w:spacing w:after="120"/>
      <w:ind w:left="1301" w:hanging="227"/>
      <w:jc w:val="both"/>
    </w:pPr>
    <w:rPr>
      <w:i/>
      <w:iCs/>
      <w:kern w:val="28"/>
      <w:sz w:val="26"/>
      <w:szCs w:val="26"/>
      <w:lang w:val="fr-FR"/>
    </w:rPr>
  </w:style>
  <w:style w:type="character" w:customStyle="1" w:styleId="GachdongCharChar">
    <w:name w:val="Gachdong Char Char"/>
    <w:link w:val="Gachdong"/>
    <w:locked/>
    <w:rsid w:val="00E2147F"/>
    <w:rPr>
      <w:i/>
      <w:iCs/>
      <w:kern w:val="28"/>
      <w:sz w:val="26"/>
      <w:szCs w:val="26"/>
      <w:lang w:val="fr-FR" w:eastAsia="en-US" w:bidi="ar-SA"/>
    </w:rPr>
  </w:style>
  <w:style w:type="paragraph" w:customStyle="1" w:styleId="StyleStyleHeading4small-head4TimesNewRomanBefore6ptAf0">
    <w:name w:val="Style Style Heading 4small-head4 + Times New Roman Before:  6 pt Af..."/>
    <w:basedOn w:val="Normal"/>
    <w:rsid w:val="00E2147F"/>
    <w:pPr>
      <w:keepNext/>
      <w:spacing w:before="120" w:after="120"/>
      <w:ind w:left="2880" w:hanging="360"/>
      <w:jc w:val="both"/>
      <w:outlineLvl w:val="3"/>
    </w:pPr>
    <w:rPr>
      <w:b/>
      <w:bCs/>
      <w:i/>
      <w:iCs/>
    </w:rPr>
  </w:style>
  <w:style w:type="paragraph" w:customStyle="1" w:styleId="StyleHeading3SectionSection1SW-Heading3small-head3CharHead0">
    <w:name w:val="Style Heading 3SectionSection1SW-Heading 3small-head3 CharHead..."/>
    <w:basedOn w:val="Heading3"/>
    <w:link w:val="StyleHeading3SectionSection1SW-Heading3small-head3CharHeadChar"/>
    <w:rsid w:val="00144212"/>
    <w:pPr>
      <w:tabs>
        <w:tab w:val="left" w:pos="720"/>
      </w:tabs>
      <w:spacing w:line="300" w:lineRule="auto"/>
    </w:pPr>
    <w:rPr>
      <w:lang w:val="fr-FR"/>
    </w:rPr>
  </w:style>
  <w:style w:type="character" w:customStyle="1" w:styleId="StyleHeading3SectionSection1SW-Heading3small-head3CharHeadChar">
    <w:name w:val="Style Heading 3SectionSection1SW-Heading 3small-head3 CharHead... Char"/>
    <w:link w:val="StyleHeading3SectionSection1SW-Heading3small-head3CharHead0"/>
    <w:locked/>
    <w:rsid w:val="00144212"/>
    <w:rPr>
      <w:b/>
      <w:bCs/>
      <w:i/>
      <w:iCs/>
      <w:sz w:val="26"/>
      <w:szCs w:val="26"/>
      <w:lang w:val="fr-FR" w:eastAsia="en-US"/>
    </w:rPr>
  </w:style>
  <w:style w:type="character" w:customStyle="1" w:styleId="sapeaubox1">
    <w:name w:val="sapeau_box1"/>
    <w:basedOn w:val="DefaultParagraphFont"/>
    <w:rsid w:val="00E2147F"/>
  </w:style>
  <w:style w:type="paragraph" w:styleId="BodyText2">
    <w:name w:val="Body Text 2"/>
    <w:basedOn w:val="Normal"/>
    <w:link w:val="BodyText2Char"/>
    <w:uiPriority w:val="99"/>
    <w:rsid w:val="00AE69CE"/>
    <w:pPr>
      <w:spacing w:after="120" w:line="480" w:lineRule="auto"/>
    </w:pPr>
    <w:rPr>
      <w:lang w:val="x-none" w:eastAsia="x-none"/>
    </w:rPr>
  </w:style>
  <w:style w:type="character" w:customStyle="1" w:styleId="BodyText2Char">
    <w:name w:val="Body Text 2 Char"/>
    <w:link w:val="BodyText2"/>
    <w:uiPriority w:val="99"/>
    <w:locked/>
    <w:rsid w:val="000D0482"/>
    <w:rPr>
      <w:sz w:val="24"/>
      <w:szCs w:val="24"/>
    </w:rPr>
  </w:style>
  <w:style w:type="paragraph" w:styleId="BodyText">
    <w:name w:val="Body Text"/>
    <w:aliases w:val="Body Text Char Char Char Char Char Char Char Char Char Char Char Char Char Char Char Char Char Char Char,Body Text Char Char Char Char Char Char Char Char Char Char Char Char Char Char Char Char Char Char Char Char,B-text1.5"/>
    <w:basedOn w:val="Normal"/>
    <w:link w:val="BodyTextChar"/>
    <w:uiPriority w:val="99"/>
    <w:rsid w:val="00AE69CE"/>
    <w:pPr>
      <w:spacing w:after="120"/>
    </w:pPr>
    <w:rPr>
      <w:lang w:val="x-none" w:eastAsia="x-none"/>
    </w:rPr>
  </w:style>
  <w:style w:type="character" w:customStyle="1" w:styleId="BodyTextChar">
    <w:name w:val="Body Text Char"/>
    <w:aliases w:val="Body Text Char Char Char Char Char Char Char Char Char Char Char Char Char Char Char Char Char Char Char Char1,Body Text Char Char Char Char Char Char Char Char Char Char Char Char Char Char Char Char Char Char Char Char Char"/>
    <w:link w:val="BodyText"/>
    <w:uiPriority w:val="99"/>
    <w:locked/>
    <w:rsid w:val="000D0482"/>
    <w:rPr>
      <w:sz w:val="24"/>
      <w:szCs w:val="24"/>
    </w:rPr>
  </w:style>
  <w:style w:type="character" w:customStyle="1" w:styleId="En-tteclientChar">
    <w:name w:val="En-tête client Char"/>
    <w:aliases w:val="(NECG) Header Char Char1"/>
    <w:rsid w:val="00AE69CE"/>
    <w:rPr>
      <w:sz w:val="24"/>
      <w:szCs w:val="24"/>
      <w:lang w:val="en-US" w:eastAsia="en-US"/>
    </w:rPr>
  </w:style>
  <w:style w:type="paragraph" w:styleId="NormalWeb">
    <w:name w:val="Normal (Web)"/>
    <w:aliases w:val="표준 (웹)"/>
    <w:basedOn w:val="Normal"/>
    <w:uiPriority w:val="99"/>
    <w:rsid w:val="00AE69CE"/>
    <w:pPr>
      <w:autoSpaceDE w:val="0"/>
      <w:autoSpaceDN w:val="0"/>
      <w:spacing w:before="100" w:after="100"/>
    </w:pPr>
    <w:rPr>
      <w:rFonts w:ascii=".VnTime" w:hAnsi=".VnTime" w:cs=".VnTime"/>
    </w:rPr>
  </w:style>
  <w:style w:type="character" w:customStyle="1" w:styleId="ftChar">
    <w:name w:val="ft Char"/>
    <w:aliases w:val="(NECG) Footnote Text Char,Footnote Text Char Char Char Char Char Char1,Footnote Text Char Char Char Char Char Char Char,(NECG) Footnote Text Char Char Char Char Char Char,Footnote Text Char Char Char Char,FOOTNOTES Char,fn Char,single space Cha"/>
    <w:rsid w:val="00AE69CE"/>
    <w:rPr>
      <w:rFonts w:ascii=".VnTime" w:hAnsi=".VnTime" w:cs=".VnTime"/>
      <w:lang w:val="en-US" w:eastAsia="en-US"/>
    </w:rPr>
  </w:style>
  <w:style w:type="paragraph" w:customStyle="1" w:styleId="Style115ptJustifiedBefore6ptAfter6pt">
    <w:name w:val="Style 11.5 pt Justified Before:  6 pt After:  6 pt"/>
    <w:basedOn w:val="Normal"/>
    <w:rsid w:val="00795AB6"/>
    <w:pPr>
      <w:spacing w:before="120" w:after="120"/>
      <w:jc w:val="both"/>
    </w:pPr>
    <w:rPr>
      <w:sz w:val="23"/>
      <w:szCs w:val="23"/>
    </w:rPr>
  </w:style>
  <w:style w:type="table" w:styleId="TableGrid">
    <w:name w:val="Table Grid"/>
    <w:basedOn w:val="TableNormal"/>
    <w:uiPriority w:val="39"/>
    <w:rsid w:val="00F953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1">
    <w:name w:val="Char Char11"/>
    <w:basedOn w:val="DefaultParagraphFont"/>
    <w:semiHidden/>
    <w:rsid w:val="000D2694"/>
  </w:style>
  <w:style w:type="character" w:customStyle="1" w:styleId="CharChar6">
    <w:name w:val="Char Char6"/>
    <w:basedOn w:val="DefaultParagraphFont"/>
    <w:semiHidden/>
    <w:rsid w:val="000D2694"/>
  </w:style>
  <w:style w:type="character" w:customStyle="1" w:styleId="CharChar7">
    <w:name w:val="Char Char7"/>
    <w:rsid w:val="00B75E37"/>
    <w:rPr>
      <w:sz w:val="24"/>
      <w:szCs w:val="24"/>
      <w:lang w:val="en-US" w:eastAsia="en-US"/>
    </w:rPr>
  </w:style>
  <w:style w:type="paragraph" w:customStyle="1" w:styleId="StyleHeading1PartSW-Heading1h1h11h12h13BSLH-1Heading1">
    <w:name w:val="Style Heading 1PartSW-Heading 1h1h11h12h13BSLH-1Heading 1 ..."/>
    <w:basedOn w:val="Heading1"/>
    <w:rsid w:val="006219CC"/>
    <w:pPr>
      <w:spacing w:before="0" w:after="120"/>
    </w:pPr>
    <w:rPr>
      <w:rFonts w:ascii="Times New Roman" w:hAnsi="Times New Roman"/>
      <w:sz w:val="28"/>
      <w:szCs w:val="28"/>
    </w:rPr>
  </w:style>
  <w:style w:type="paragraph" w:customStyle="1" w:styleId="StyleStyleHeading3SectionSection1SW-Heading3small-head3CharHea">
    <w:name w:val="Style Style Heading 3SectionSection1SW-Heading 3small-head3 CharHea..."/>
    <w:basedOn w:val="StyleHeading3SectionSection1SW-Heading3small-head3CharHead0"/>
    <w:rsid w:val="00EA0014"/>
    <w:pPr>
      <w:jc w:val="both"/>
    </w:pPr>
  </w:style>
  <w:style w:type="paragraph" w:customStyle="1" w:styleId="StyleStyleHeading3SectionSection1SW-Heading3small-head3CharHea1">
    <w:name w:val="Style Style Heading 3SectionSection1SW-Heading 3small-head3 CharHea...1"/>
    <w:basedOn w:val="StyleHeading3SectionSection1SW-Heading3small-head3CharHead0"/>
    <w:rsid w:val="006219CC"/>
    <w:pPr>
      <w:jc w:val="both"/>
    </w:pPr>
  </w:style>
  <w:style w:type="paragraph" w:customStyle="1" w:styleId="StyleStyleHeading3SectionSection1SW-Heading3small-head3CharHea2">
    <w:name w:val="Style Style Heading 3SectionSection1SW-Heading 3small-head3 CharHea...2"/>
    <w:basedOn w:val="StyleHeading3SectionSection1SW-Heading3small-head3CharHead0"/>
    <w:rsid w:val="001A2BBB"/>
  </w:style>
  <w:style w:type="paragraph" w:customStyle="1" w:styleId="TrungXHH">
    <w:name w:val="TrungXHH"/>
    <w:basedOn w:val="Normal"/>
    <w:link w:val="TrungXHHChar1"/>
    <w:rsid w:val="00A83495"/>
    <w:pPr>
      <w:spacing w:before="120" w:after="120" w:line="264" w:lineRule="auto"/>
      <w:jc w:val="both"/>
    </w:pPr>
  </w:style>
  <w:style w:type="character" w:customStyle="1" w:styleId="TrungXHHChar1">
    <w:name w:val="TrungXHH Char1"/>
    <w:link w:val="TrungXHH"/>
    <w:locked/>
    <w:rsid w:val="00A83495"/>
    <w:rPr>
      <w:sz w:val="24"/>
      <w:szCs w:val="24"/>
      <w:lang w:val="en-US" w:eastAsia="en-US"/>
    </w:rPr>
  </w:style>
  <w:style w:type="character" w:styleId="CommentReference">
    <w:name w:val="annotation reference"/>
    <w:rsid w:val="000D54F8"/>
    <w:rPr>
      <w:sz w:val="16"/>
      <w:szCs w:val="16"/>
    </w:rPr>
  </w:style>
  <w:style w:type="paragraph" w:styleId="CommentText">
    <w:name w:val="annotation text"/>
    <w:basedOn w:val="Normal"/>
    <w:link w:val="CommentTextChar"/>
    <w:uiPriority w:val="99"/>
    <w:semiHidden/>
    <w:rsid w:val="000D54F8"/>
    <w:rPr>
      <w:sz w:val="20"/>
      <w:szCs w:val="20"/>
      <w:lang w:val="x-none" w:eastAsia="x-none"/>
    </w:rPr>
  </w:style>
  <w:style w:type="character" w:customStyle="1" w:styleId="CommentTextChar">
    <w:name w:val="Comment Text Char"/>
    <w:link w:val="CommentText"/>
    <w:semiHidden/>
    <w:locked/>
    <w:rsid w:val="000D0482"/>
    <w:rPr>
      <w:sz w:val="20"/>
      <w:szCs w:val="20"/>
    </w:rPr>
  </w:style>
  <w:style w:type="paragraph" w:styleId="CommentSubject">
    <w:name w:val="annotation subject"/>
    <w:basedOn w:val="CommentText"/>
    <w:next w:val="CommentText"/>
    <w:link w:val="CommentSubjectChar"/>
    <w:uiPriority w:val="99"/>
    <w:semiHidden/>
    <w:rsid w:val="000D54F8"/>
    <w:rPr>
      <w:b/>
      <w:bCs/>
    </w:rPr>
  </w:style>
  <w:style w:type="character" w:customStyle="1" w:styleId="CommentSubjectChar">
    <w:name w:val="Comment Subject Char"/>
    <w:link w:val="CommentSubject"/>
    <w:uiPriority w:val="99"/>
    <w:semiHidden/>
    <w:locked/>
    <w:rsid w:val="000D0482"/>
    <w:rPr>
      <w:b/>
      <w:bCs/>
      <w:sz w:val="20"/>
      <w:szCs w:val="20"/>
    </w:rPr>
  </w:style>
  <w:style w:type="paragraph" w:styleId="NoSpacing">
    <w:name w:val="No Spacing"/>
    <w:link w:val="NoSpacingChar"/>
    <w:qFormat/>
    <w:rsid w:val="00065850"/>
    <w:pPr>
      <w:spacing w:before="120"/>
      <w:ind w:left="792" w:hanging="360"/>
      <w:jc w:val="both"/>
    </w:pPr>
    <w:rPr>
      <w:rFonts w:ascii="Arial" w:eastAsia="SimSun" w:hAnsi="Arial"/>
      <w:sz w:val="24"/>
      <w:szCs w:val="24"/>
      <w:lang w:eastAsia="zh-CN"/>
    </w:rPr>
  </w:style>
  <w:style w:type="character" w:customStyle="1" w:styleId="NoSpacingChar">
    <w:name w:val="No Spacing Char"/>
    <w:link w:val="NoSpacing"/>
    <w:locked/>
    <w:rsid w:val="00065850"/>
    <w:rPr>
      <w:rFonts w:ascii="Arial" w:eastAsia="SimSun" w:hAnsi="Arial"/>
      <w:sz w:val="24"/>
      <w:szCs w:val="24"/>
      <w:lang w:val="en-US" w:eastAsia="zh-CN" w:bidi="ar-SA"/>
    </w:rPr>
  </w:style>
  <w:style w:type="paragraph" w:customStyle="1" w:styleId="ADBNumberredPara">
    <w:name w:val="ADB Numberred Para"/>
    <w:basedOn w:val="Normal"/>
    <w:rsid w:val="0008628E"/>
    <w:pPr>
      <w:numPr>
        <w:numId w:val="1"/>
      </w:numPr>
      <w:spacing w:after="200" w:line="240" w:lineRule="atLeast"/>
      <w:jc w:val="both"/>
    </w:pPr>
    <w:rPr>
      <w:rFonts w:ascii="Arial" w:eastAsia="SimSun" w:hAnsi="Arial" w:cs="Arial"/>
      <w:sz w:val="21"/>
      <w:szCs w:val="21"/>
      <w:lang w:val="en-CA" w:eastAsia="zh-CN"/>
    </w:rPr>
  </w:style>
  <w:style w:type="character" w:customStyle="1" w:styleId="CharChar8">
    <w:name w:val="Char Char8"/>
    <w:semiHidden/>
    <w:rsid w:val="00146139"/>
    <w:rPr>
      <w:lang w:val="en-US" w:eastAsia="en-US"/>
    </w:rPr>
  </w:style>
  <w:style w:type="paragraph" w:styleId="Revision">
    <w:name w:val="Revision"/>
    <w:hidden/>
    <w:rsid w:val="00741886"/>
    <w:rPr>
      <w:sz w:val="24"/>
      <w:szCs w:val="24"/>
    </w:rPr>
  </w:style>
  <w:style w:type="paragraph" w:customStyle="1" w:styleId="Bng">
    <w:name w:val="Bảng"/>
    <w:basedOn w:val="Normal"/>
    <w:link w:val="BngChar"/>
    <w:rsid w:val="00741886"/>
    <w:pPr>
      <w:jc w:val="both"/>
    </w:pPr>
    <w:rPr>
      <w:b/>
      <w:bCs/>
      <w:i/>
      <w:iCs/>
      <w:lang w:val="eu-ES" w:eastAsia="x-none"/>
    </w:rPr>
  </w:style>
  <w:style w:type="character" w:customStyle="1" w:styleId="BngChar">
    <w:name w:val="Bảng Char"/>
    <w:link w:val="Bng"/>
    <w:locked/>
    <w:rsid w:val="00741886"/>
    <w:rPr>
      <w:b/>
      <w:bCs/>
      <w:i/>
      <w:iCs/>
      <w:sz w:val="24"/>
      <w:szCs w:val="24"/>
      <w:lang w:val="eu-ES"/>
    </w:rPr>
  </w:style>
  <w:style w:type="paragraph" w:styleId="TOCHeading">
    <w:name w:val="TOC Heading"/>
    <w:basedOn w:val="Heading1"/>
    <w:next w:val="Normal"/>
    <w:qFormat/>
    <w:rsid w:val="00741886"/>
    <w:pPr>
      <w:keepLines/>
      <w:spacing w:before="480" w:after="0" w:line="276" w:lineRule="auto"/>
      <w:outlineLvl w:val="9"/>
    </w:pPr>
    <w:rPr>
      <w:rFonts w:ascii="Cambria" w:eastAsia="MS Gothic" w:hAnsi="Cambria" w:cs="Cambria"/>
      <w:color w:val="365F91"/>
      <w:kern w:val="0"/>
      <w:sz w:val="28"/>
      <w:szCs w:val="28"/>
      <w:lang w:eastAsia="ja-JP"/>
    </w:rPr>
  </w:style>
  <w:style w:type="paragraph" w:customStyle="1" w:styleId="CharCharChar1CharCharCharCharCharCharCharCharChar1CharCharCharCharCharCharCharCharCharCharCharCharCharCharCharChar">
    <w:name w:val="Char Char Char1 Char Char Char Char Char Char Char Char Char1 Char Char Char Char Char Char Char Char Char Char Char Char Char Char Char Char"/>
    <w:next w:val="Normal"/>
    <w:autoRedefine/>
    <w:semiHidden/>
    <w:rsid w:val="003D5D8F"/>
    <w:pPr>
      <w:spacing w:after="160" w:line="240" w:lineRule="exact"/>
      <w:jc w:val="both"/>
    </w:pPr>
    <w:rPr>
      <w:sz w:val="28"/>
      <w:szCs w:val="22"/>
    </w:rPr>
  </w:style>
  <w:style w:type="paragraph" w:customStyle="1" w:styleId="BankNormal">
    <w:name w:val="BankNormal"/>
    <w:basedOn w:val="Normal"/>
    <w:rsid w:val="00FD3F39"/>
    <w:pPr>
      <w:spacing w:after="240"/>
    </w:pPr>
    <w:rPr>
      <w:szCs w:val="20"/>
    </w:rPr>
  </w:style>
  <w:style w:type="paragraph" w:styleId="Title">
    <w:name w:val="Title"/>
    <w:aliases w:val="ADB Title"/>
    <w:basedOn w:val="Normal"/>
    <w:link w:val="TitleChar"/>
    <w:uiPriority w:val="99"/>
    <w:qFormat/>
    <w:locked/>
    <w:rsid w:val="00AF70D1"/>
    <w:pPr>
      <w:spacing w:after="200"/>
      <w:jc w:val="center"/>
    </w:pPr>
    <w:rPr>
      <w:b/>
      <w:sz w:val="28"/>
      <w:szCs w:val="28"/>
      <w:lang w:val="x-none" w:eastAsia="x-none"/>
    </w:rPr>
  </w:style>
  <w:style w:type="character" w:customStyle="1" w:styleId="TitleChar">
    <w:name w:val="Title Char"/>
    <w:aliases w:val="ADB Title Char"/>
    <w:link w:val="Title"/>
    <w:uiPriority w:val="99"/>
    <w:rsid w:val="00AF70D1"/>
    <w:rPr>
      <w:rFonts w:cs="Arial"/>
      <w:b/>
      <w:sz w:val="28"/>
      <w:szCs w:val="28"/>
    </w:rPr>
  </w:style>
  <w:style w:type="paragraph" w:styleId="TableofFigures">
    <w:name w:val="table of figures"/>
    <w:basedOn w:val="Normal"/>
    <w:next w:val="Normal"/>
    <w:uiPriority w:val="99"/>
    <w:locked/>
    <w:rsid w:val="003F0D70"/>
  </w:style>
  <w:style w:type="paragraph" w:customStyle="1" w:styleId="A3">
    <w:name w:val="A3"/>
    <w:basedOn w:val="Normal"/>
    <w:rsid w:val="006D30E8"/>
    <w:pPr>
      <w:spacing w:before="120" w:after="120"/>
      <w:jc w:val="both"/>
    </w:pPr>
    <w:rPr>
      <w:b/>
      <w:color w:val="0000FF"/>
      <w:sz w:val="28"/>
      <w:szCs w:val="28"/>
    </w:rPr>
  </w:style>
  <w:style w:type="paragraph" w:customStyle="1" w:styleId="Hnh">
    <w:name w:val="Hình"/>
    <w:basedOn w:val="Normal"/>
    <w:uiPriority w:val="99"/>
    <w:rsid w:val="00312AFA"/>
    <w:pPr>
      <w:keepNext/>
      <w:tabs>
        <w:tab w:val="num" w:pos="360"/>
        <w:tab w:val="num" w:pos="5040"/>
      </w:tabs>
      <w:autoSpaceDE w:val="0"/>
      <w:autoSpaceDN w:val="0"/>
      <w:adjustRightInd w:val="0"/>
      <w:spacing w:after="120"/>
      <w:ind w:left="288"/>
      <w:jc w:val="center"/>
    </w:pPr>
    <w:rPr>
      <w:b/>
      <w:bCs/>
      <w:lang w:val="vi-VN"/>
    </w:rPr>
  </w:style>
  <w:style w:type="character" w:customStyle="1" w:styleId="TrungXHHChar">
    <w:name w:val="TrungXHH Char"/>
    <w:rsid w:val="00A605E1"/>
    <w:rPr>
      <w:sz w:val="22"/>
      <w:szCs w:val="24"/>
      <w:lang w:val="en-US" w:eastAsia="en-US" w:bidi="ar-SA"/>
    </w:rPr>
  </w:style>
  <w:style w:type="character" w:customStyle="1" w:styleId="hps">
    <w:name w:val="hps"/>
    <w:rsid w:val="00F34BD2"/>
  </w:style>
  <w:style w:type="paragraph" w:customStyle="1" w:styleId="Sub-Para1underXY">
    <w:name w:val="Sub-Para 1 under X.Y"/>
    <w:basedOn w:val="Normal"/>
    <w:rsid w:val="00440154"/>
    <w:pPr>
      <w:tabs>
        <w:tab w:val="num" w:pos="360"/>
      </w:tabs>
      <w:spacing w:after="240"/>
      <w:ind w:left="357" w:hanging="357"/>
      <w:outlineLvl w:val="2"/>
    </w:pPr>
  </w:style>
  <w:style w:type="paragraph" w:customStyle="1" w:styleId="Duan3">
    <w:name w:val="Du an 3"/>
    <w:basedOn w:val="Heading3"/>
    <w:link w:val="Duan3CharChar"/>
    <w:rsid w:val="00A83854"/>
    <w:pPr>
      <w:tabs>
        <w:tab w:val="num" w:pos="2160"/>
      </w:tabs>
      <w:ind w:left="2160" w:hanging="360"/>
    </w:pPr>
    <w:rPr>
      <w:rFonts w:ascii="Times New Roman Bold" w:hAnsi="Times New Roman Bold"/>
      <w:i w:val="0"/>
      <w:iCs w:val="0"/>
      <w:kern w:val="32"/>
      <w:sz w:val="24"/>
      <w:szCs w:val="24"/>
      <w:lang w:val="x-none" w:eastAsia="x-none"/>
    </w:rPr>
  </w:style>
  <w:style w:type="character" w:customStyle="1" w:styleId="Duan3CharChar">
    <w:name w:val="Du an 3 Char Char"/>
    <w:link w:val="Duan3"/>
    <w:rsid w:val="00A83854"/>
    <w:rPr>
      <w:rFonts w:ascii="Times New Roman Bold" w:hAnsi="Times New Roman Bold" w:cs="Arial"/>
      <w:b/>
      <w:bCs/>
      <w:kern w:val="32"/>
      <w:sz w:val="24"/>
      <w:szCs w:val="24"/>
    </w:rPr>
  </w:style>
  <w:style w:type="character" w:customStyle="1" w:styleId="longtext1">
    <w:name w:val="long_text1"/>
    <w:rsid w:val="00410663"/>
    <w:rPr>
      <w:sz w:val="18"/>
      <w:szCs w:val="18"/>
    </w:rPr>
  </w:style>
  <w:style w:type="paragraph" w:customStyle="1" w:styleId="Trungabc">
    <w:name w:val="Trungabc"/>
    <w:basedOn w:val="Normal"/>
    <w:link w:val="TrungabcChar"/>
    <w:rsid w:val="00410663"/>
    <w:pPr>
      <w:tabs>
        <w:tab w:val="num" w:pos="720"/>
      </w:tabs>
      <w:spacing w:before="120" w:line="264" w:lineRule="auto"/>
      <w:ind w:left="720" w:hanging="360"/>
      <w:jc w:val="both"/>
    </w:pPr>
    <w:rPr>
      <w:sz w:val="22"/>
      <w:lang w:val="x-none" w:eastAsia="x-none"/>
    </w:rPr>
  </w:style>
  <w:style w:type="character" w:customStyle="1" w:styleId="TrungabcChar">
    <w:name w:val="Trungabc Char"/>
    <w:link w:val="Trungabc"/>
    <w:locked/>
    <w:rsid w:val="00410663"/>
    <w:rPr>
      <w:sz w:val="22"/>
      <w:szCs w:val="24"/>
    </w:rPr>
  </w:style>
  <w:style w:type="paragraph" w:customStyle="1" w:styleId="msolistparagraph0">
    <w:name w:val="msolistparagraph"/>
    <w:basedOn w:val="Normal"/>
    <w:uiPriority w:val="99"/>
    <w:rsid w:val="00410663"/>
    <w:pPr>
      <w:autoSpaceDN w:val="0"/>
      <w:ind w:left="720"/>
    </w:pPr>
  </w:style>
  <w:style w:type="paragraph" w:customStyle="1" w:styleId="msolistparagraphcxspmiddle">
    <w:name w:val="msolistparagraphcxspmiddle"/>
    <w:basedOn w:val="Normal"/>
    <w:rsid w:val="00410663"/>
    <w:pPr>
      <w:spacing w:before="100" w:beforeAutospacing="1" w:after="100" w:afterAutospacing="1"/>
    </w:pPr>
  </w:style>
  <w:style w:type="paragraph" w:customStyle="1" w:styleId="msolistparagraphcxsplast">
    <w:name w:val="msolistparagraphcxsplast"/>
    <w:basedOn w:val="Normal"/>
    <w:rsid w:val="00410663"/>
    <w:pPr>
      <w:spacing w:before="100" w:beforeAutospacing="1" w:after="100" w:afterAutospacing="1"/>
    </w:pPr>
  </w:style>
  <w:style w:type="paragraph" w:customStyle="1" w:styleId="TrungTDC">
    <w:name w:val="TrungTDC"/>
    <w:basedOn w:val="Normal"/>
    <w:rsid w:val="00410663"/>
    <w:pPr>
      <w:tabs>
        <w:tab w:val="num" w:pos="540"/>
      </w:tabs>
      <w:spacing w:before="60" w:after="60"/>
      <w:ind w:left="714" w:hanging="357"/>
      <w:jc w:val="both"/>
    </w:pPr>
    <w:rPr>
      <w:rFonts w:eastAsia="Batang"/>
      <w:sz w:val="22"/>
      <w:szCs w:val="18"/>
    </w:rPr>
  </w:style>
  <w:style w:type="paragraph" w:customStyle="1" w:styleId="Duan1">
    <w:name w:val="Du an 1"/>
    <w:basedOn w:val="Heading1"/>
    <w:next w:val="Heading1"/>
    <w:autoRedefine/>
    <w:rsid w:val="00410663"/>
    <w:pPr>
      <w:shd w:val="clear" w:color="auto" w:fill="F2DBDB"/>
      <w:tabs>
        <w:tab w:val="num" w:pos="1117"/>
      </w:tabs>
      <w:spacing w:before="100" w:beforeAutospacing="1" w:after="100" w:afterAutospacing="1"/>
      <w:ind w:left="1701" w:hanging="1701"/>
      <w:jc w:val="both"/>
    </w:pPr>
    <w:rPr>
      <w:rFonts w:ascii="Times New Roman" w:hAnsi="Times New Roman"/>
      <w:color w:val="1F497D"/>
      <w:kern w:val="0"/>
      <w:sz w:val="24"/>
      <w:szCs w:val="24"/>
      <w:lang w:val="eu-ES"/>
    </w:rPr>
  </w:style>
  <w:style w:type="character" w:customStyle="1" w:styleId="longtext">
    <w:name w:val="long_text"/>
    <w:basedOn w:val="DefaultParagraphFont"/>
    <w:rsid w:val="00410663"/>
  </w:style>
  <w:style w:type="character" w:customStyle="1" w:styleId="hpsatn">
    <w:name w:val="hps atn"/>
    <w:uiPriority w:val="99"/>
    <w:rsid w:val="00410663"/>
  </w:style>
  <w:style w:type="character" w:customStyle="1" w:styleId="atn">
    <w:name w:val="atn"/>
    <w:basedOn w:val="DefaultParagraphFont"/>
    <w:uiPriority w:val="99"/>
    <w:rsid w:val="00410663"/>
  </w:style>
  <w:style w:type="paragraph" w:customStyle="1" w:styleId="Style11">
    <w:name w:val="Style11"/>
    <w:basedOn w:val="Normal"/>
    <w:rsid w:val="00410663"/>
    <w:pPr>
      <w:tabs>
        <w:tab w:val="num" w:pos="540"/>
      </w:tabs>
      <w:spacing w:before="120" w:after="120"/>
      <w:ind w:left="540" w:hanging="180"/>
      <w:jc w:val="both"/>
    </w:pPr>
    <w:rPr>
      <w:sz w:val="22"/>
      <w:szCs w:val="22"/>
    </w:rPr>
  </w:style>
  <w:style w:type="paragraph" w:customStyle="1" w:styleId="Duan10">
    <w:name w:val="Du an 10"/>
    <w:basedOn w:val="Normal"/>
    <w:link w:val="Duan10Char"/>
    <w:autoRedefine/>
    <w:rsid w:val="00DE2B01"/>
    <w:pPr>
      <w:keepNext/>
      <w:spacing w:before="120" w:after="120"/>
      <w:jc w:val="both"/>
    </w:pPr>
    <w:rPr>
      <w:color w:val="000000"/>
      <w:lang w:val="x-none" w:eastAsia="x-none"/>
    </w:rPr>
  </w:style>
  <w:style w:type="character" w:customStyle="1" w:styleId="Duan10Char">
    <w:name w:val="Du an 10 Char"/>
    <w:link w:val="Duan10"/>
    <w:rsid w:val="00DE2B01"/>
    <w:rPr>
      <w:color w:val="000000"/>
      <w:sz w:val="24"/>
      <w:szCs w:val="24"/>
    </w:rPr>
  </w:style>
  <w:style w:type="paragraph" w:customStyle="1" w:styleId="StyleHeading3BoldItalic">
    <w:name w:val="Style Heading 3 + Bold Italic"/>
    <w:basedOn w:val="Heading3"/>
    <w:rsid w:val="00DE2B01"/>
    <w:pPr>
      <w:spacing w:before="240" w:after="60"/>
    </w:pPr>
    <w:rPr>
      <w:sz w:val="24"/>
    </w:rPr>
  </w:style>
  <w:style w:type="character" w:customStyle="1" w:styleId="apple-converted-space">
    <w:name w:val="apple-converted-space"/>
    <w:basedOn w:val="DefaultParagraphFont"/>
    <w:rsid w:val="008425DF"/>
  </w:style>
  <w:style w:type="character" w:customStyle="1" w:styleId="tw4winMark">
    <w:name w:val="tw4winMark"/>
    <w:rsid w:val="000F5BAE"/>
    <w:rPr>
      <w:rFonts w:ascii="Courier New" w:hAnsi="Courier New" w:cs="Courier New"/>
      <w:vanish/>
      <w:color w:val="800080"/>
      <w:vertAlign w:val="subscript"/>
    </w:rPr>
  </w:style>
  <w:style w:type="paragraph" w:customStyle="1" w:styleId="StyleLeft127cm1">
    <w:name w:val="Style Left:  1.27 cm1"/>
    <w:basedOn w:val="Normal"/>
    <w:rsid w:val="005157C2"/>
    <w:pPr>
      <w:widowControl w:val="0"/>
      <w:adjustRightInd w:val="0"/>
      <w:spacing w:before="240" w:after="240" w:line="360" w:lineRule="atLeast"/>
      <w:ind w:left="454"/>
      <w:jc w:val="both"/>
    </w:pPr>
    <w:rPr>
      <w:rFonts w:ascii="Arial" w:hAnsi="Arial" w:cs="Arial"/>
      <w:sz w:val="21"/>
      <w:szCs w:val="21"/>
    </w:rPr>
  </w:style>
  <w:style w:type="paragraph" w:customStyle="1" w:styleId="DefaultParagraphFontParaCharCharCharCharChar">
    <w:name w:val="Default Paragraph Font Para Char Char Char Char Char"/>
    <w:autoRedefine/>
    <w:semiHidden/>
    <w:rsid w:val="005157C2"/>
    <w:pPr>
      <w:numPr>
        <w:numId w:val="4"/>
      </w:numPr>
      <w:tabs>
        <w:tab w:val="clear" w:pos="720"/>
        <w:tab w:val="left" w:pos="1152"/>
      </w:tabs>
      <w:spacing w:before="120" w:after="120" w:line="312" w:lineRule="auto"/>
      <w:ind w:left="0" w:firstLine="0"/>
    </w:pPr>
    <w:rPr>
      <w:rFonts w:ascii="Arial" w:hAnsi="Arial"/>
      <w:sz w:val="26"/>
    </w:rPr>
  </w:style>
  <w:style w:type="character" w:customStyle="1" w:styleId="Bodytext20">
    <w:name w:val="Body text (2)_"/>
    <w:link w:val="Bodytext21"/>
    <w:rsid w:val="00DA5487"/>
    <w:rPr>
      <w:rFonts w:ascii="Arial" w:eastAsia="Arial" w:hAnsi="Arial" w:cs="Arial"/>
      <w:sz w:val="21"/>
      <w:szCs w:val="21"/>
      <w:shd w:val="clear" w:color="auto" w:fill="FFFFFF"/>
    </w:rPr>
  </w:style>
  <w:style w:type="paragraph" w:customStyle="1" w:styleId="Bodytext21">
    <w:name w:val="Body text (2)"/>
    <w:basedOn w:val="Normal"/>
    <w:link w:val="Bodytext20"/>
    <w:rsid w:val="00DA5487"/>
    <w:pPr>
      <w:widowControl w:val="0"/>
      <w:shd w:val="clear" w:color="auto" w:fill="FFFFFF"/>
      <w:spacing w:after="180" w:line="0" w:lineRule="atLeast"/>
      <w:ind w:hanging="1020"/>
      <w:jc w:val="center"/>
    </w:pPr>
    <w:rPr>
      <w:rFonts w:ascii="Arial" w:eastAsia="Arial" w:hAnsi="Arial"/>
      <w:sz w:val="21"/>
      <w:szCs w:val="21"/>
      <w:lang w:val="x-none" w:eastAsia="x-none"/>
    </w:rPr>
  </w:style>
  <w:style w:type="character" w:customStyle="1" w:styleId="Bodytext13Exact">
    <w:name w:val="Body text (13) Exact"/>
    <w:rsid w:val="00DA5487"/>
    <w:rPr>
      <w:rFonts w:ascii="Calibri" w:eastAsia="Calibri" w:hAnsi="Calibri" w:cs="Calibri"/>
      <w:b w:val="0"/>
      <w:bCs w:val="0"/>
      <w:i w:val="0"/>
      <w:iCs w:val="0"/>
      <w:smallCaps w:val="0"/>
      <w:strike w:val="0"/>
      <w:spacing w:val="0"/>
      <w:sz w:val="11"/>
      <w:szCs w:val="11"/>
      <w:u w:val="single"/>
    </w:rPr>
  </w:style>
  <w:style w:type="character" w:customStyle="1" w:styleId="Footnote">
    <w:name w:val="Footnote_"/>
    <w:rsid w:val="00F26EA2"/>
    <w:rPr>
      <w:rFonts w:ascii="Arial" w:eastAsia="Arial" w:hAnsi="Arial" w:cs="Arial"/>
      <w:b w:val="0"/>
      <w:bCs w:val="0"/>
      <w:i w:val="0"/>
      <w:iCs w:val="0"/>
      <w:smallCaps w:val="0"/>
      <w:strike w:val="0"/>
      <w:sz w:val="21"/>
      <w:szCs w:val="21"/>
      <w:u w:val="none"/>
    </w:rPr>
  </w:style>
  <w:style w:type="character" w:customStyle="1" w:styleId="Footnote0">
    <w:name w:val="Footnote"/>
    <w:rsid w:val="00F26EA2"/>
    <w:rPr>
      <w:rFonts w:ascii="Arial" w:eastAsia="Arial" w:hAnsi="Arial" w:cs="Arial"/>
      <w:b w:val="0"/>
      <w:bCs w:val="0"/>
      <w:i w:val="0"/>
      <w:iCs w:val="0"/>
      <w:smallCaps w:val="0"/>
      <w:strike w:val="0"/>
      <w:color w:val="000000"/>
      <w:spacing w:val="0"/>
      <w:w w:val="100"/>
      <w:position w:val="0"/>
      <w:sz w:val="21"/>
      <w:szCs w:val="21"/>
      <w:u w:val="single"/>
      <w:lang w:val="vi-VN" w:eastAsia="vi-VN" w:bidi="vi-VN"/>
    </w:rPr>
  </w:style>
  <w:style w:type="character" w:customStyle="1" w:styleId="Tablecaption4">
    <w:name w:val="Table caption (4)_"/>
    <w:link w:val="Tablecaption40"/>
    <w:rsid w:val="00F26EA2"/>
    <w:rPr>
      <w:rFonts w:ascii="Arial" w:eastAsia="Arial" w:hAnsi="Arial" w:cs="Arial"/>
      <w:i/>
      <w:iCs/>
      <w:sz w:val="21"/>
      <w:szCs w:val="21"/>
      <w:shd w:val="clear" w:color="auto" w:fill="FFFFFF"/>
    </w:rPr>
  </w:style>
  <w:style w:type="paragraph" w:customStyle="1" w:styleId="Tablecaption40">
    <w:name w:val="Table caption (4)"/>
    <w:basedOn w:val="Normal"/>
    <w:link w:val="Tablecaption4"/>
    <w:rsid w:val="00F26EA2"/>
    <w:pPr>
      <w:widowControl w:val="0"/>
      <w:shd w:val="clear" w:color="auto" w:fill="FFFFFF"/>
      <w:spacing w:line="0" w:lineRule="atLeast"/>
    </w:pPr>
    <w:rPr>
      <w:rFonts w:ascii="Arial" w:eastAsia="Arial" w:hAnsi="Arial"/>
      <w:i/>
      <w:iCs/>
      <w:sz w:val="21"/>
      <w:szCs w:val="21"/>
      <w:lang w:val="x-none" w:eastAsia="x-none"/>
    </w:rPr>
  </w:style>
  <w:style w:type="character" w:customStyle="1" w:styleId="Bodytext2Bold">
    <w:name w:val="Body text (2) + Bold"/>
    <w:aliases w:val="Small Caps"/>
    <w:rsid w:val="0002095C"/>
    <w:rPr>
      <w:rFonts w:ascii="Arial" w:eastAsia="Arial" w:hAnsi="Arial" w:cs="Arial"/>
      <w:b/>
      <w:bCs/>
      <w:i w:val="0"/>
      <w:iCs w:val="0"/>
      <w:smallCaps w:val="0"/>
      <w:strike w:val="0"/>
      <w:color w:val="000000"/>
      <w:spacing w:val="0"/>
      <w:w w:val="100"/>
      <w:position w:val="0"/>
      <w:sz w:val="21"/>
      <w:szCs w:val="21"/>
      <w:u w:val="none"/>
      <w:shd w:val="clear" w:color="auto" w:fill="FFFFFF"/>
      <w:lang w:val="vi-VN" w:eastAsia="vi-VN" w:bidi="vi-VN"/>
    </w:rPr>
  </w:style>
  <w:style w:type="paragraph" w:customStyle="1" w:styleId="Listofitems">
    <w:name w:val="List of items"/>
    <w:basedOn w:val="Normal"/>
    <w:rsid w:val="00C62D77"/>
    <w:pPr>
      <w:numPr>
        <w:numId w:val="5"/>
      </w:numPr>
      <w:spacing w:after="180"/>
      <w:jc w:val="both"/>
    </w:pPr>
    <w:rPr>
      <w:rFonts w:ascii="Arial" w:hAnsi="Arial"/>
      <w:sz w:val="21"/>
      <w:szCs w:val="20"/>
    </w:rPr>
  </w:style>
  <w:style w:type="character" w:customStyle="1" w:styleId="Bodytext9">
    <w:name w:val="Body text (9)_"/>
    <w:link w:val="Bodytext90"/>
    <w:rsid w:val="00B60E35"/>
    <w:rPr>
      <w:rFonts w:ascii="Arial" w:eastAsia="Arial" w:hAnsi="Arial" w:cs="Arial"/>
      <w:b/>
      <w:bCs/>
      <w:sz w:val="21"/>
      <w:szCs w:val="21"/>
      <w:shd w:val="clear" w:color="auto" w:fill="FFFFFF"/>
    </w:rPr>
  </w:style>
  <w:style w:type="paragraph" w:customStyle="1" w:styleId="Bodytext90">
    <w:name w:val="Body text (9)"/>
    <w:basedOn w:val="Normal"/>
    <w:link w:val="Bodytext9"/>
    <w:rsid w:val="00B60E35"/>
    <w:pPr>
      <w:widowControl w:val="0"/>
      <w:shd w:val="clear" w:color="auto" w:fill="FFFFFF"/>
      <w:spacing w:before="240" w:after="360" w:line="0" w:lineRule="atLeast"/>
      <w:jc w:val="both"/>
    </w:pPr>
    <w:rPr>
      <w:rFonts w:ascii="Arial" w:eastAsia="Arial" w:hAnsi="Arial"/>
      <w:b/>
      <w:bCs/>
      <w:sz w:val="21"/>
      <w:szCs w:val="21"/>
      <w:lang w:val="x-none" w:eastAsia="x-none"/>
    </w:rPr>
  </w:style>
  <w:style w:type="character" w:customStyle="1" w:styleId="Bodytext28pt">
    <w:name w:val="Body text (2) + 8 pt"/>
    <w:aliases w:val="Bold"/>
    <w:rsid w:val="00B60E35"/>
    <w:rPr>
      <w:rFonts w:ascii="Arial" w:eastAsia="Arial" w:hAnsi="Arial" w:cs="Arial"/>
      <w:b/>
      <w:bCs/>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98pt">
    <w:name w:val="Body text (9) + 8 pt"/>
    <w:rsid w:val="00B60E35"/>
    <w:rPr>
      <w:rFonts w:ascii="Arial" w:eastAsia="Arial" w:hAnsi="Arial" w:cs="Arial"/>
      <w:b/>
      <w:bCs/>
      <w:i w:val="0"/>
      <w:iCs w:val="0"/>
      <w:smallCaps w:val="0"/>
      <w:strike w:val="0"/>
      <w:color w:val="000000"/>
      <w:spacing w:val="0"/>
      <w:w w:val="100"/>
      <w:position w:val="0"/>
      <w:sz w:val="16"/>
      <w:szCs w:val="16"/>
      <w:u w:val="none"/>
      <w:lang w:val="vi-VN" w:eastAsia="vi-VN" w:bidi="vi-VN"/>
    </w:rPr>
  </w:style>
  <w:style w:type="paragraph" w:customStyle="1" w:styleId="Default">
    <w:name w:val="Default"/>
    <w:rsid w:val="00D52C0F"/>
    <w:pPr>
      <w:autoSpaceDE w:val="0"/>
      <w:autoSpaceDN w:val="0"/>
      <w:adjustRightInd w:val="0"/>
    </w:pPr>
    <w:rPr>
      <w:color w:val="000000"/>
      <w:sz w:val="24"/>
      <w:szCs w:val="24"/>
    </w:rPr>
  </w:style>
  <w:style w:type="character" w:styleId="FollowedHyperlink">
    <w:name w:val="FollowedHyperlink"/>
    <w:uiPriority w:val="99"/>
    <w:unhideWhenUsed/>
    <w:locked/>
    <w:rsid w:val="00365C36"/>
    <w:rPr>
      <w:color w:val="800080"/>
      <w:u w:val="single"/>
    </w:rPr>
  </w:style>
  <w:style w:type="character" w:customStyle="1" w:styleId="Bodytext0">
    <w:name w:val="Body text_"/>
    <w:link w:val="BodyText30"/>
    <w:locked/>
    <w:rsid w:val="00D300F7"/>
    <w:rPr>
      <w:b/>
      <w:bCs/>
      <w:sz w:val="18"/>
      <w:szCs w:val="18"/>
      <w:shd w:val="clear" w:color="auto" w:fill="FFFFFF"/>
    </w:rPr>
  </w:style>
  <w:style w:type="paragraph" w:customStyle="1" w:styleId="BodyText30">
    <w:name w:val="Body Text3"/>
    <w:basedOn w:val="Normal"/>
    <w:link w:val="Bodytext0"/>
    <w:rsid w:val="00D300F7"/>
    <w:pPr>
      <w:widowControl w:val="0"/>
      <w:shd w:val="clear" w:color="auto" w:fill="FFFFFF"/>
      <w:spacing w:after="60" w:line="0" w:lineRule="atLeast"/>
      <w:jc w:val="both"/>
    </w:pPr>
    <w:rPr>
      <w:b/>
      <w:bCs/>
      <w:sz w:val="18"/>
      <w:szCs w:val="18"/>
      <w:lang w:val="x-none" w:eastAsia="x-none"/>
    </w:rPr>
  </w:style>
  <w:style w:type="paragraph" w:customStyle="1" w:styleId="Style4">
    <w:name w:val="Style4"/>
    <w:link w:val="Style4Char"/>
    <w:qFormat/>
    <w:rsid w:val="00852A1A"/>
    <w:pPr>
      <w:spacing w:before="120" w:line="360" w:lineRule="auto"/>
      <w:jc w:val="both"/>
    </w:pPr>
    <w:rPr>
      <w:rFonts w:ascii="Calibri" w:eastAsia="Calibri" w:hAnsi="Calibri"/>
      <w:lang w:val="pt-PT"/>
    </w:rPr>
  </w:style>
  <w:style w:type="character" w:customStyle="1" w:styleId="Style4Char">
    <w:name w:val="Style4 Char"/>
    <w:link w:val="Style4"/>
    <w:rsid w:val="00852A1A"/>
    <w:rPr>
      <w:rFonts w:ascii="Calibri" w:eastAsia="Calibri" w:hAnsi="Calibri"/>
      <w:lang w:val="pt-PT" w:eastAsia="en-US" w:bidi="ar-SA"/>
    </w:rPr>
  </w:style>
  <w:style w:type="paragraph" w:styleId="NormalIndent">
    <w:name w:val="Normal Indent"/>
    <w:basedOn w:val="Normal"/>
    <w:locked/>
    <w:rsid w:val="000861C6"/>
    <w:pPr>
      <w:spacing w:before="240"/>
      <w:ind w:left="709"/>
    </w:pPr>
    <w:rPr>
      <w:rFonts w:ascii="Arial" w:hAnsi="Arial"/>
      <w:sz w:val="20"/>
      <w:szCs w:val="20"/>
      <w:lang w:val="en-GB"/>
    </w:rPr>
  </w:style>
  <w:style w:type="paragraph" w:customStyle="1" w:styleId="Binhthuong">
    <w:name w:val="Binhthuong"/>
    <w:basedOn w:val="Normal"/>
    <w:link w:val="BinhthuongChar"/>
    <w:rsid w:val="008F70A9"/>
    <w:pPr>
      <w:spacing w:before="120"/>
      <w:ind w:firstLine="420"/>
      <w:jc w:val="both"/>
    </w:pPr>
    <w:rPr>
      <w:szCs w:val="20"/>
      <w:lang w:val="x-none" w:eastAsia="x-none"/>
    </w:rPr>
  </w:style>
  <w:style w:type="character" w:customStyle="1" w:styleId="BinhthuongChar">
    <w:name w:val="Binhthuong Char"/>
    <w:link w:val="Binhthuong"/>
    <w:rsid w:val="008F70A9"/>
    <w:rPr>
      <w:sz w:val="24"/>
    </w:rPr>
  </w:style>
  <w:style w:type="paragraph" w:customStyle="1" w:styleId="Style2">
    <w:name w:val="Style2"/>
    <w:basedOn w:val="ListParagraph"/>
    <w:qFormat/>
    <w:rsid w:val="00E757B6"/>
    <w:pPr>
      <w:spacing w:before="120" w:after="0" w:line="360" w:lineRule="auto"/>
      <w:ind w:left="1800"/>
      <w:contextualSpacing/>
      <w:jc w:val="left"/>
      <w:outlineLvl w:val="1"/>
    </w:pPr>
    <w:rPr>
      <w:rFonts w:ascii="Calibri" w:eastAsia="Calibri" w:hAnsi="Calibri"/>
      <w:b/>
      <w:lang w:val="en-US" w:eastAsia="en-US"/>
    </w:rPr>
  </w:style>
  <w:style w:type="character" w:customStyle="1" w:styleId="CaptionChar1">
    <w:name w:val="Caption Char1"/>
    <w:aliases w:val="Caption Char1 Char Char,Caption Char Char Char Char,Caption Char Char Char Char Char Char Char Char Char,Caption Char Char Char Char Char Char1 Char Char,Caption Char Char Char Char Char Char1,TABLE Char,Cation Char"/>
    <w:rsid w:val="00965C03"/>
    <w:rPr>
      <w:b/>
      <w:bCs/>
    </w:rPr>
  </w:style>
  <w:style w:type="numbering" w:customStyle="1" w:styleId="Style1">
    <w:name w:val="Style1"/>
    <w:rsid w:val="00A02580"/>
    <w:pPr>
      <w:numPr>
        <w:numId w:val="7"/>
      </w:numPr>
    </w:pPr>
  </w:style>
  <w:style w:type="paragraph" w:customStyle="1" w:styleId="Giua">
    <w:name w:val="Giua"/>
    <w:basedOn w:val="Normal"/>
    <w:autoRedefine/>
    <w:rsid w:val="009B47BA"/>
    <w:pPr>
      <w:widowControl w:val="0"/>
      <w:spacing w:before="120"/>
      <w:jc w:val="center"/>
    </w:pPr>
    <w:rPr>
      <w:rFonts w:eastAsia="Batang"/>
      <w:b/>
      <w:color w:val="000000" w:themeColor="text1"/>
      <w:sz w:val="28"/>
      <w:szCs w:val="28"/>
      <w:lang w:val="es-BO" w:eastAsia="ko-KR"/>
    </w:rPr>
  </w:style>
  <w:style w:type="paragraph" w:customStyle="1" w:styleId="StyleNormal-1NotItalic">
    <w:name w:val="Style Normal-1 + Not Italic"/>
    <w:basedOn w:val="Normal"/>
    <w:link w:val="StyleNormal-1NotItalicChar"/>
    <w:rsid w:val="00270829"/>
    <w:pPr>
      <w:widowControl w:val="0"/>
      <w:spacing w:before="120" w:after="60"/>
      <w:ind w:firstLine="340"/>
      <w:jc w:val="both"/>
    </w:pPr>
    <w:rPr>
      <w:rFonts w:eastAsia="MS Mincho"/>
      <w:sz w:val="26"/>
      <w:szCs w:val="26"/>
      <w:lang w:val="vi-VN"/>
    </w:rPr>
  </w:style>
  <w:style w:type="character" w:customStyle="1" w:styleId="StyleNormal-1NotItalicChar">
    <w:name w:val="Style Normal-1 + Not Italic Char"/>
    <w:link w:val="StyleNormal-1NotItalic"/>
    <w:rsid w:val="00270829"/>
    <w:rPr>
      <w:rFonts w:eastAsia="MS Mincho"/>
      <w:sz w:val="26"/>
      <w:szCs w:val="26"/>
      <w:lang w:val="vi-VN"/>
    </w:rPr>
  </w:style>
  <w:style w:type="paragraph" w:customStyle="1" w:styleId="CM20">
    <w:name w:val="CM20"/>
    <w:basedOn w:val="Default"/>
    <w:next w:val="Default"/>
    <w:rsid w:val="00943165"/>
    <w:pPr>
      <w:widowControl w:val="0"/>
      <w:spacing w:line="253" w:lineRule="atLeast"/>
    </w:pPr>
    <w:rPr>
      <w:rFonts w:ascii="Times" w:eastAsia="Batang" w:hAnsi="Times" w:cs="Times"/>
      <w:color w:val="auto"/>
    </w:rPr>
  </w:style>
  <w:style w:type="character" w:customStyle="1" w:styleId="NormalArialChar">
    <w:name w:val="Normal +Arial Char"/>
    <w:link w:val="NormalArial"/>
    <w:locked/>
    <w:rsid w:val="008A48D4"/>
    <w:rPr>
      <w:rFonts w:ascii=".VnTime" w:hAnsi=".VnTime" w:cs=".VnTime"/>
      <w:b w:val="0"/>
      <w:bCs w:val="0"/>
      <w:i w:val="0"/>
      <w:iCs w:val="0"/>
      <w:sz w:val="28"/>
      <w:szCs w:val="28"/>
      <w:lang w:val="en-US" w:eastAsia="en-US"/>
    </w:rPr>
  </w:style>
  <w:style w:type="paragraph" w:customStyle="1" w:styleId="NormalArial">
    <w:name w:val="Normal +Arial"/>
    <w:basedOn w:val="Heading4"/>
    <w:link w:val="NormalArialChar"/>
    <w:semiHidden/>
    <w:rsid w:val="008A48D4"/>
    <w:pPr>
      <w:tabs>
        <w:tab w:val="clear" w:pos="1584"/>
      </w:tabs>
      <w:spacing w:before="120" w:after="120" w:line="340" w:lineRule="exact"/>
      <w:ind w:left="0" w:firstLine="0"/>
    </w:pPr>
    <w:rPr>
      <w:rFonts w:ascii="Times New Roman" w:hAnsi="Times New Roman"/>
      <w:b w:val="0"/>
      <w:bCs w:val="0"/>
      <w:i w:val="0"/>
      <w:iCs w:val="0"/>
      <w:sz w:val="28"/>
      <w:szCs w:val="28"/>
    </w:rPr>
  </w:style>
  <w:style w:type="paragraph" w:customStyle="1" w:styleId="CharCharCharCharCharCharCharCharCharCharCharCharCharCharCharChar">
    <w:name w:val="Char Char Char Char Char Char Char Char Char Char Char Char Char Char Char Char"/>
    <w:basedOn w:val="Normal"/>
    <w:next w:val="Normal"/>
    <w:autoRedefine/>
    <w:semiHidden/>
    <w:rsid w:val="00091E0D"/>
    <w:pPr>
      <w:spacing w:before="120" w:after="120" w:line="312" w:lineRule="auto"/>
    </w:pPr>
    <w:rPr>
      <w:sz w:val="28"/>
      <w:szCs w:val="22"/>
    </w:rPr>
  </w:style>
  <w:style w:type="paragraph" w:customStyle="1" w:styleId="Char">
    <w:name w:val="Char"/>
    <w:basedOn w:val="Normal"/>
    <w:next w:val="Normal"/>
    <w:autoRedefine/>
    <w:rsid w:val="00C47DE3"/>
    <w:pPr>
      <w:spacing w:before="120" w:after="120" w:line="312" w:lineRule="auto"/>
    </w:pPr>
    <w:rPr>
      <w:sz w:val="28"/>
      <w:szCs w:val="22"/>
    </w:rPr>
  </w:style>
  <w:style w:type="character" w:customStyle="1" w:styleId="xdb">
    <w:name w:val="_xdb"/>
    <w:rsid w:val="00A36BC9"/>
  </w:style>
  <w:style w:type="character" w:customStyle="1" w:styleId="xbe">
    <w:name w:val="_xbe"/>
    <w:rsid w:val="00A36BC9"/>
  </w:style>
  <w:style w:type="character" w:styleId="Strong">
    <w:name w:val="Strong"/>
    <w:uiPriority w:val="22"/>
    <w:qFormat/>
    <w:locked/>
    <w:rsid w:val="00A36BC9"/>
    <w:rPr>
      <w:b/>
      <w:bCs/>
    </w:rPr>
  </w:style>
  <w:style w:type="paragraph" w:customStyle="1" w:styleId="msonormal0">
    <w:name w:val="msonormal"/>
    <w:basedOn w:val="Normal"/>
    <w:rsid w:val="00CD60DC"/>
    <w:pPr>
      <w:spacing w:before="100" w:beforeAutospacing="1" w:after="100" w:afterAutospacing="1"/>
    </w:pPr>
  </w:style>
  <w:style w:type="paragraph" w:customStyle="1" w:styleId="xl63">
    <w:name w:val="xl63"/>
    <w:basedOn w:val="Normal"/>
    <w:rsid w:val="00CD60DC"/>
    <w:pPr>
      <w:spacing w:before="100" w:beforeAutospacing="1" w:after="100" w:afterAutospacing="1"/>
      <w:jc w:val="center"/>
    </w:pPr>
  </w:style>
  <w:style w:type="paragraph" w:customStyle="1" w:styleId="xl64">
    <w:name w:val="xl64"/>
    <w:basedOn w:val="Normal"/>
    <w:rsid w:val="00CD60DC"/>
    <w:pPr>
      <w:spacing w:before="100" w:beforeAutospacing="1" w:after="100" w:afterAutospacing="1"/>
    </w:pPr>
  </w:style>
  <w:style w:type="paragraph" w:customStyle="1" w:styleId="xl65">
    <w:name w:val="xl65"/>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66">
    <w:name w:val="xl66"/>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67">
    <w:name w:val="xl67"/>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18"/>
      <w:szCs w:val="18"/>
    </w:rPr>
  </w:style>
  <w:style w:type="paragraph" w:customStyle="1" w:styleId="xl68">
    <w:name w:val="xl68"/>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69">
    <w:name w:val="xl69"/>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8"/>
      <w:szCs w:val="18"/>
    </w:rPr>
  </w:style>
  <w:style w:type="paragraph" w:customStyle="1" w:styleId="xl70">
    <w:name w:val="xl70"/>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8"/>
      <w:szCs w:val="18"/>
    </w:rPr>
  </w:style>
  <w:style w:type="paragraph" w:customStyle="1" w:styleId="xl71">
    <w:name w:val="xl71"/>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72">
    <w:name w:val="xl72"/>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8"/>
      <w:szCs w:val="18"/>
    </w:rPr>
  </w:style>
  <w:style w:type="paragraph" w:customStyle="1" w:styleId="xl73">
    <w:name w:val="xl73"/>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8"/>
      <w:szCs w:val="18"/>
    </w:rPr>
  </w:style>
  <w:style w:type="paragraph" w:customStyle="1" w:styleId="xl74">
    <w:name w:val="xl74"/>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8"/>
      <w:szCs w:val="18"/>
    </w:rPr>
  </w:style>
  <w:style w:type="paragraph" w:customStyle="1" w:styleId="xl75">
    <w:name w:val="xl75"/>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6">
    <w:name w:val="xl76"/>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7">
    <w:name w:val="xl77"/>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8">
    <w:name w:val="xl78"/>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9">
    <w:name w:val="xl79"/>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80">
    <w:name w:val="xl80"/>
    <w:basedOn w:val="Normal"/>
    <w:rsid w:val="00CD60DC"/>
    <w:pPr>
      <w:pBdr>
        <w:top w:val="single" w:sz="4" w:space="0" w:color="auto"/>
        <w:left w:val="single" w:sz="4" w:space="0" w:color="auto"/>
        <w:bottom w:val="single" w:sz="4" w:space="0" w:color="auto"/>
      </w:pBdr>
      <w:spacing w:before="100" w:beforeAutospacing="1" w:after="100" w:afterAutospacing="1"/>
    </w:pPr>
    <w:rPr>
      <w:b/>
      <w:bCs/>
      <w:i/>
      <w:iCs/>
      <w:sz w:val="18"/>
      <w:szCs w:val="18"/>
    </w:rPr>
  </w:style>
  <w:style w:type="paragraph" w:customStyle="1" w:styleId="xl81">
    <w:name w:val="xl81"/>
    <w:basedOn w:val="Normal"/>
    <w:rsid w:val="00CD60DC"/>
    <w:pPr>
      <w:pBdr>
        <w:top w:val="single" w:sz="4" w:space="0" w:color="auto"/>
        <w:bottom w:val="single" w:sz="4" w:space="0" w:color="auto"/>
      </w:pBdr>
      <w:spacing w:before="100" w:beforeAutospacing="1" w:after="100" w:afterAutospacing="1"/>
    </w:pPr>
    <w:rPr>
      <w:b/>
      <w:bCs/>
      <w:i/>
      <w:iCs/>
      <w:sz w:val="18"/>
      <w:szCs w:val="18"/>
    </w:rPr>
  </w:style>
  <w:style w:type="paragraph" w:customStyle="1" w:styleId="xl82">
    <w:name w:val="xl82"/>
    <w:basedOn w:val="Normal"/>
    <w:rsid w:val="00CD60DC"/>
    <w:pPr>
      <w:pBdr>
        <w:top w:val="single" w:sz="4" w:space="0" w:color="auto"/>
        <w:bottom w:val="single" w:sz="4" w:space="0" w:color="auto"/>
        <w:right w:val="single" w:sz="4" w:space="0" w:color="auto"/>
      </w:pBdr>
      <w:spacing w:before="100" w:beforeAutospacing="1" w:after="100" w:afterAutospacing="1"/>
    </w:pPr>
    <w:rPr>
      <w:b/>
      <w:bCs/>
      <w:i/>
      <w:iCs/>
      <w:sz w:val="18"/>
      <w:szCs w:val="18"/>
    </w:rPr>
  </w:style>
  <w:style w:type="paragraph" w:customStyle="1" w:styleId="xl83">
    <w:name w:val="xl83"/>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8"/>
      <w:szCs w:val="18"/>
    </w:rPr>
  </w:style>
  <w:style w:type="paragraph" w:customStyle="1" w:styleId="xl84">
    <w:name w:val="xl84"/>
    <w:basedOn w:val="Normal"/>
    <w:rsid w:val="00CD60DC"/>
    <w:pPr>
      <w:pBdr>
        <w:top w:val="single" w:sz="4" w:space="0" w:color="auto"/>
        <w:left w:val="single" w:sz="4" w:space="0" w:color="auto"/>
        <w:bottom w:val="single" w:sz="4" w:space="0" w:color="auto"/>
      </w:pBdr>
      <w:spacing w:before="100" w:beforeAutospacing="1" w:after="100" w:afterAutospacing="1"/>
      <w:textAlignment w:val="top"/>
    </w:pPr>
    <w:rPr>
      <w:b/>
      <w:bCs/>
      <w:color w:val="FF0000"/>
      <w:sz w:val="18"/>
      <w:szCs w:val="18"/>
    </w:rPr>
  </w:style>
  <w:style w:type="paragraph" w:customStyle="1" w:styleId="xl85">
    <w:name w:val="xl85"/>
    <w:basedOn w:val="Normal"/>
    <w:rsid w:val="00CD60DC"/>
    <w:pPr>
      <w:pBdr>
        <w:top w:val="single" w:sz="4" w:space="0" w:color="auto"/>
        <w:bottom w:val="single" w:sz="4" w:space="0" w:color="auto"/>
      </w:pBdr>
      <w:spacing w:before="100" w:beforeAutospacing="1" w:after="100" w:afterAutospacing="1"/>
      <w:textAlignment w:val="center"/>
    </w:pPr>
    <w:rPr>
      <w:b/>
      <w:bCs/>
      <w:color w:val="FF0000"/>
      <w:sz w:val="18"/>
      <w:szCs w:val="18"/>
    </w:rPr>
  </w:style>
  <w:style w:type="paragraph" w:customStyle="1" w:styleId="xl86">
    <w:name w:val="xl86"/>
    <w:basedOn w:val="Normal"/>
    <w:rsid w:val="00CD60DC"/>
    <w:pPr>
      <w:pBdr>
        <w:top w:val="single" w:sz="4" w:space="0" w:color="auto"/>
        <w:bottom w:val="single" w:sz="4" w:space="0" w:color="auto"/>
        <w:right w:val="single" w:sz="4" w:space="0" w:color="auto"/>
      </w:pBdr>
      <w:spacing w:before="100" w:beforeAutospacing="1" w:after="100" w:afterAutospacing="1"/>
      <w:textAlignment w:val="center"/>
    </w:pPr>
    <w:rPr>
      <w:b/>
      <w:bCs/>
      <w:color w:val="FF0000"/>
      <w:sz w:val="18"/>
      <w:szCs w:val="18"/>
    </w:rPr>
  </w:style>
  <w:style w:type="paragraph" w:customStyle="1" w:styleId="xl87">
    <w:name w:val="xl87"/>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18"/>
      <w:szCs w:val="18"/>
    </w:rPr>
  </w:style>
  <w:style w:type="paragraph" w:customStyle="1" w:styleId="xl88">
    <w:name w:val="xl88"/>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18"/>
      <w:szCs w:val="18"/>
    </w:rPr>
  </w:style>
  <w:style w:type="paragraph" w:customStyle="1" w:styleId="xl89">
    <w:name w:val="xl89"/>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90">
    <w:name w:val="xl90"/>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91">
    <w:name w:val="xl91"/>
    <w:basedOn w:val="Normal"/>
    <w:rsid w:val="008C58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92">
    <w:name w:val="xl92"/>
    <w:basedOn w:val="Normal"/>
    <w:rsid w:val="008C58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MUC11">
    <w:name w:val="MUC 1.1"/>
    <w:basedOn w:val="Normal"/>
    <w:link w:val="MUC11Char"/>
    <w:autoRedefine/>
    <w:rsid w:val="00637A85"/>
    <w:pPr>
      <w:widowControl w:val="0"/>
      <w:spacing w:before="120"/>
      <w:ind w:left="142" w:firstLine="425"/>
      <w:jc w:val="both"/>
    </w:pPr>
    <w:rPr>
      <w:sz w:val="26"/>
      <w:szCs w:val="26"/>
      <w:lang w:val="fr-FR"/>
    </w:rPr>
  </w:style>
  <w:style w:type="character" w:customStyle="1" w:styleId="MUC11Char">
    <w:name w:val="MUC 1.1 Char"/>
    <w:link w:val="MUC11"/>
    <w:rsid w:val="00637A85"/>
    <w:rPr>
      <w:sz w:val="26"/>
      <w:szCs w:val="26"/>
      <w:lang w:val="fr-FR"/>
    </w:rPr>
  </w:style>
  <w:style w:type="paragraph" w:customStyle="1" w:styleId="L4">
    <w:name w:val="L4"/>
    <w:basedOn w:val="Normal"/>
    <w:rsid w:val="003D1127"/>
    <w:pPr>
      <w:spacing w:after="120" w:line="312" w:lineRule="auto"/>
    </w:pPr>
    <w:rPr>
      <w:rFonts w:ascii=".VnTime" w:hAnsi=".VnTime"/>
      <w:b/>
      <w:sz w:val="26"/>
      <w:szCs w:val="26"/>
      <w:lang w:val="vi-VN"/>
    </w:rPr>
  </w:style>
  <w:style w:type="paragraph" w:styleId="ListNumber">
    <w:name w:val="List Number"/>
    <w:basedOn w:val="Normal"/>
    <w:unhideWhenUsed/>
    <w:locked/>
    <w:rsid w:val="008D36DD"/>
    <w:pPr>
      <w:numPr>
        <w:numId w:val="15"/>
      </w:numPr>
      <w:spacing w:before="60" w:after="60" w:line="312" w:lineRule="auto"/>
      <w:ind w:left="142" w:firstLine="0"/>
      <w:contextualSpacing/>
      <w:jc w:val="both"/>
    </w:pPr>
    <w:rPr>
      <w:sz w:val="26"/>
    </w:rPr>
  </w:style>
  <w:style w:type="paragraph" w:styleId="HTMLPreformatted">
    <w:name w:val="HTML Preformatted"/>
    <w:basedOn w:val="Normal"/>
    <w:link w:val="HTMLPreformattedChar"/>
    <w:uiPriority w:val="99"/>
    <w:unhideWhenUsed/>
    <w:locked/>
    <w:rsid w:val="00847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47EF8"/>
    <w:rPr>
      <w:rFonts w:ascii="Courier New" w:hAnsi="Courier New" w:cs="Courier New"/>
    </w:rPr>
  </w:style>
  <w:style w:type="paragraph" w:customStyle="1" w:styleId="MediumGrid21">
    <w:name w:val="Medium Grid 21"/>
    <w:link w:val="MediumGrid2Char"/>
    <w:uiPriority w:val="1"/>
    <w:qFormat/>
    <w:rsid w:val="00CF44DD"/>
    <w:pPr>
      <w:spacing w:before="120"/>
      <w:ind w:left="792" w:hanging="360"/>
      <w:jc w:val="both"/>
    </w:pPr>
    <w:rPr>
      <w:rFonts w:ascii="Arial" w:eastAsia="SimSun" w:hAnsi="Arial"/>
      <w:sz w:val="24"/>
      <w:szCs w:val="24"/>
      <w:lang w:eastAsia="zh-CN"/>
    </w:rPr>
  </w:style>
  <w:style w:type="character" w:customStyle="1" w:styleId="MediumGrid2Char">
    <w:name w:val="Medium Grid 2 Char"/>
    <w:link w:val="MediumGrid21"/>
    <w:uiPriority w:val="1"/>
    <w:locked/>
    <w:rsid w:val="00CF44DD"/>
    <w:rPr>
      <w:rFonts w:ascii="Arial" w:eastAsia="SimSun" w:hAnsi="Arial"/>
      <w:sz w:val="24"/>
      <w:szCs w:val="24"/>
      <w:lang w:eastAsia="zh-CN"/>
    </w:rPr>
  </w:style>
  <w:style w:type="paragraph" w:customStyle="1" w:styleId="Char2CharCharChar">
    <w:name w:val="Char2 Char Char Char"/>
    <w:basedOn w:val="Normal"/>
    <w:semiHidden/>
    <w:rsid w:val="00CF44DD"/>
    <w:pPr>
      <w:spacing w:after="160" w:line="240" w:lineRule="exact"/>
    </w:pPr>
    <w:rPr>
      <w:rFonts w:ascii="Arial" w:hAnsi="Arial"/>
      <w:sz w:val="22"/>
      <w:szCs w:val="22"/>
    </w:rPr>
  </w:style>
  <w:style w:type="character" w:customStyle="1" w:styleId="ColorfulList-Accent1Char">
    <w:name w:val="Colorful List - Accent 1 Char"/>
    <w:link w:val="LightGrid-Accent3"/>
    <w:uiPriority w:val="1"/>
    <w:locked/>
    <w:rsid w:val="00CF44DD"/>
    <w:rPr>
      <w:sz w:val="24"/>
      <w:szCs w:val="24"/>
    </w:rPr>
  </w:style>
  <w:style w:type="table" w:styleId="LightGrid-Accent3">
    <w:name w:val="Light Grid Accent 3"/>
    <w:basedOn w:val="TableNormal"/>
    <w:link w:val="ColorfulList-Accent1Char"/>
    <w:uiPriority w:val="34"/>
    <w:rsid w:val="00CF44DD"/>
    <w:rPr>
      <w:sz w:val="24"/>
      <w:szCs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Bieudo-CanTho">
    <w:name w:val="Bieu do - Can Tho"/>
    <w:basedOn w:val="Caption"/>
    <w:link w:val="Bieudo-CanThoChar"/>
    <w:autoRedefine/>
    <w:rsid w:val="00CF44DD"/>
    <w:pPr>
      <w:spacing w:after="0" w:line="271" w:lineRule="auto"/>
      <w:ind w:left="1080" w:hanging="360"/>
    </w:pPr>
    <w:rPr>
      <w:rFonts w:eastAsia="Calibri"/>
      <w:i/>
      <w:iCs/>
      <w:color w:val="FF0000"/>
      <w:szCs w:val="20"/>
      <w:u w:val="single"/>
      <w:lang w:val="x-none" w:eastAsia="x-none"/>
    </w:rPr>
  </w:style>
  <w:style w:type="character" w:customStyle="1" w:styleId="Bieudo-CanThoChar">
    <w:name w:val="Bieu do - Can Tho Char"/>
    <w:link w:val="Bieudo-CanTho"/>
    <w:rsid w:val="00CF44DD"/>
    <w:rPr>
      <w:rFonts w:eastAsia="Calibri"/>
      <w:b/>
      <w:bCs/>
      <w:i/>
      <w:iCs/>
      <w:color w:val="FF0000"/>
      <w:sz w:val="24"/>
      <w:u w:val="single"/>
      <w:lang w:val="x-none" w:eastAsia="x-none"/>
    </w:rPr>
  </w:style>
  <w:style w:type="paragraph" w:customStyle="1" w:styleId="Bang-cantho">
    <w:name w:val="Bang - can tho"/>
    <w:basedOn w:val="Bieudo-CanTho"/>
    <w:autoRedefine/>
    <w:rsid w:val="00CF44DD"/>
    <w:pPr>
      <w:spacing w:after="120"/>
      <w:ind w:left="0" w:firstLine="720"/>
    </w:pPr>
    <w:rPr>
      <w:u w:val="none"/>
    </w:rPr>
  </w:style>
  <w:style w:type="table" w:styleId="MediumGrid1-Accent2">
    <w:name w:val="Medium Grid 1 Accent 2"/>
    <w:basedOn w:val="TableNormal"/>
    <w:uiPriority w:val="34"/>
    <w:unhideWhenUsed/>
    <w:rsid w:val="00CF44DD"/>
    <w:rPr>
      <w:rFonts w:asciiTheme="minorHAnsi" w:eastAsiaTheme="minorHAnsi" w:hAnsiTheme="minorHAnsi" w:cstheme="minorBidi"/>
      <w:sz w:val="24"/>
      <w:szCs w:val="24"/>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character" w:customStyle="1" w:styleId="VLText1">
    <w:name w:val="VL_Text 1"/>
    <w:rsid w:val="00CF44DD"/>
    <w:rPr>
      <w:rFonts w:ascii="Times New Roman" w:hAnsi="Times New Roman"/>
      <w:bdr w:val="none" w:sz="0" w:space="0" w:color="auto"/>
    </w:rPr>
  </w:style>
  <w:style w:type="paragraph" w:customStyle="1" w:styleId="ColorfulList-Accent11">
    <w:name w:val="Colorful List - Accent 11"/>
    <w:aliases w:val="Normal 21,List Paragraph (numbered (a))1,Bullets1,List Bullet-OpsManual1,References1,Title Style 11,List Paragraph nowy1,Liste 11,ANNEX1,List Paragraph11,List Paragraph21,Main numbered paragraph1,Sub-heading1"/>
    <w:basedOn w:val="Normal"/>
    <w:uiPriority w:val="1"/>
    <w:qFormat/>
    <w:rsid w:val="00CF44DD"/>
    <w:pPr>
      <w:spacing w:after="120"/>
      <w:ind w:left="720"/>
      <w:contextualSpacing/>
      <w:jc w:val="both"/>
    </w:pPr>
  </w:style>
  <w:style w:type="paragraph" w:customStyle="1" w:styleId="Bang">
    <w:name w:val="Bang"/>
    <w:basedOn w:val="Normal"/>
    <w:link w:val="BangChar"/>
    <w:qFormat/>
    <w:rsid w:val="00CF44DD"/>
    <w:pPr>
      <w:spacing w:before="100" w:beforeAutospacing="1" w:after="100" w:afterAutospacing="1"/>
      <w:ind w:firstLine="539"/>
      <w:jc w:val="right"/>
    </w:pPr>
    <w:rPr>
      <w:b/>
      <w:i/>
      <w:lang w:val="vi-VN" w:eastAsia="x-none"/>
    </w:rPr>
  </w:style>
  <w:style w:type="character" w:customStyle="1" w:styleId="BangChar">
    <w:name w:val="Bang Char"/>
    <w:link w:val="Bang"/>
    <w:rsid w:val="00CF44DD"/>
    <w:rPr>
      <w:b/>
      <w:i/>
      <w:sz w:val="24"/>
      <w:szCs w:val="24"/>
      <w:lang w:val="vi-VN" w:eastAsia="x-none"/>
    </w:rPr>
  </w:style>
  <w:style w:type="paragraph" w:customStyle="1" w:styleId="Bang1">
    <w:name w:val="Bang 1"/>
    <w:basedOn w:val="Normal"/>
    <w:qFormat/>
    <w:rsid w:val="00CF44DD"/>
    <w:pPr>
      <w:spacing w:after="120"/>
      <w:jc w:val="both"/>
    </w:pPr>
    <w:rPr>
      <w:i/>
    </w:rPr>
  </w:style>
  <w:style w:type="paragraph" w:styleId="Index3">
    <w:name w:val="index 3"/>
    <w:basedOn w:val="Normal"/>
    <w:next w:val="Normal"/>
    <w:autoRedefine/>
    <w:uiPriority w:val="99"/>
    <w:unhideWhenUsed/>
    <w:locked/>
    <w:rsid w:val="00CF44DD"/>
    <w:pPr>
      <w:spacing w:after="120"/>
      <w:ind w:left="720" w:hanging="240"/>
      <w:jc w:val="both"/>
    </w:pPr>
  </w:style>
  <w:style w:type="paragraph" w:customStyle="1" w:styleId="Heading31">
    <w:name w:val="Heading 31"/>
    <w:basedOn w:val="Normal"/>
    <w:next w:val="Normal"/>
    <w:link w:val="Heading3Char1"/>
    <w:uiPriority w:val="9"/>
    <w:unhideWhenUsed/>
    <w:qFormat/>
    <w:rsid w:val="00CF44DD"/>
    <w:pPr>
      <w:keepNext/>
      <w:spacing w:before="120" w:after="120"/>
      <w:outlineLvl w:val="2"/>
    </w:pPr>
    <w:rPr>
      <w:b/>
      <w:bCs/>
      <w:i/>
      <w:szCs w:val="26"/>
      <w:lang w:val="x-none" w:eastAsia="x-none"/>
    </w:rPr>
  </w:style>
  <w:style w:type="character" w:customStyle="1" w:styleId="Heading3Char1">
    <w:name w:val="Heading 3 Char1"/>
    <w:link w:val="Heading31"/>
    <w:uiPriority w:val="9"/>
    <w:rsid w:val="00CF44DD"/>
    <w:rPr>
      <w:b/>
      <w:bCs/>
      <w:i/>
      <w:sz w:val="24"/>
      <w:szCs w:val="26"/>
      <w:lang w:val="x-none" w:eastAsia="x-none"/>
    </w:rPr>
  </w:style>
  <w:style w:type="paragraph" w:customStyle="1" w:styleId="Bangxhh">
    <w:name w:val="Bangxhh"/>
    <w:basedOn w:val="Normal"/>
    <w:link w:val="BangxhhChar"/>
    <w:rsid w:val="00CF44DD"/>
    <w:pPr>
      <w:tabs>
        <w:tab w:val="center" w:pos="4017"/>
      </w:tabs>
      <w:autoSpaceDE w:val="0"/>
      <w:autoSpaceDN w:val="0"/>
      <w:adjustRightInd w:val="0"/>
      <w:spacing w:before="240" w:after="240"/>
      <w:jc w:val="center"/>
    </w:pPr>
    <w:rPr>
      <w:b/>
      <w:bCs/>
      <w:color w:val="000000"/>
      <w:szCs w:val="26"/>
      <w:lang w:val="x-none" w:eastAsia="x-none"/>
    </w:rPr>
  </w:style>
  <w:style w:type="character" w:customStyle="1" w:styleId="BangxhhChar">
    <w:name w:val="Bangxhh Char"/>
    <w:link w:val="Bangxhh"/>
    <w:rsid w:val="00CF44DD"/>
    <w:rPr>
      <w:b/>
      <w:bCs/>
      <w:color w:val="000000"/>
      <w:sz w:val="24"/>
      <w:szCs w:val="26"/>
      <w:lang w:val="x-none" w:eastAsia="x-none"/>
    </w:rPr>
  </w:style>
  <w:style w:type="paragraph" w:customStyle="1" w:styleId="nguonxhh">
    <w:name w:val="nguonxhh"/>
    <w:basedOn w:val="Normal"/>
    <w:rsid w:val="00CF44DD"/>
    <w:pPr>
      <w:spacing w:before="120" w:after="120"/>
      <w:jc w:val="right"/>
    </w:pPr>
    <w:rPr>
      <w:i/>
      <w:iCs/>
      <w:sz w:val="22"/>
      <w:szCs w:val="22"/>
    </w:rPr>
  </w:style>
  <w:style w:type="paragraph" w:customStyle="1" w:styleId="Cpara">
    <w:name w:val="Cpara"/>
    <w:basedOn w:val="Normal"/>
    <w:next w:val="Normal"/>
    <w:qFormat/>
    <w:rsid w:val="00CF44DD"/>
    <w:pPr>
      <w:spacing w:before="60" w:after="60" w:line="340" w:lineRule="exact"/>
      <w:jc w:val="both"/>
    </w:pPr>
  </w:style>
  <w:style w:type="paragraph" w:styleId="TOAHeading">
    <w:name w:val="toa heading"/>
    <w:basedOn w:val="Heading1"/>
    <w:next w:val="Normal"/>
    <w:uiPriority w:val="99"/>
    <w:unhideWhenUsed/>
    <w:locked/>
    <w:rsid w:val="00CF44DD"/>
    <w:pPr>
      <w:tabs>
        <w:tab w:val="num" w:pos="1361"/>
      </w:tabs>
      <w:spacing w:before="120" w:after="120" w:line="288" w:lineRule="auto"/>
      <w:ind w:left="1361" w:hanging="681"/>
    </w:pPr>
    <w:rPr>
      <w:rFonts w:ascii="Times New Roman" w:hAnsi="Times New Roman"/>
      <w:b w:val="0"/>
      <w:bCs w:val="0"/>
      <w:sz w:val="24"/>
      <w:szCs w:val="26"/>
      <w:lang w:val="x-none" w:eastAsia="x-none"/>
    </w:rPr>
  </w:style>
  <w:style w:type="paragraph" w:styleId="EndnoteText">
    <w:name w:val="endnote text"/>
    <w:basedOn w:val="Normal"/>
    <w:link w:val="EndnoteTextChar"/>
    <w:uiPriority w:val="99"/>
    <w:unhideWhenUsed/>
    <w:locked/>
    <w:rsid w:val="00CF44DD"/>
    <w:pPr>
      <w:spacing w:after="120"/>
      <w:jc w:val="both"/>
    </w:pPr>
    <w:rPr>
      <w:sz w:val="20"/>
      <w:szCs w:val="20"/>
      <w:lang w:val="x-none" w:eastAsia="x-none"/>
    </w:rPr>
  </w:style>
  <w:style w:type="character" w:customStyle="1" w:styleId="EndnoteTextChar">
    <w:name w:val="Endnote Text Char"/>
    <w:basedOn w:val="DefaultParagraphFont"/>
    <w:link w:val="EndnoteText"/>
    <w:uiPriority w:val="99"/>
    <w:rsid w:val="00CF44DD"/>
    <w:rPr>
      <w:lang w:val="x-none" w:eastAsia="x-none"/>
    </w:rPr>
  </w:style>
  <w:style w:type="character" w:styleId="EndnoteReference">
    <w:name w:val="endnote reference"/>
    <w:uiPriority w:val="99"/>
    <w:unhideWhenUsed/>
    <w:locked/>
    <w:rsid w:val="00CF44DD"/>
    <w:rPr>
      <w:vertAlign w:val="superscript"/>
    </w:rPr>
  </w:style>
  <w:style w:type="paragraph" w:customStyle="1" w:styleId="NumberedPara">
    <w:name w:val="NumberedPara"/>
    <w:basedOn w:val="Normal"/>
    <w:qFormat/>
    <w:rsid w:val="00CF44DD"/>
    <w:pPr>
      <w:spacing w:after="160" w:line="259" w:lineRule="auto"/>
      <w:jc w:val="both"/>
    </w:pPr>
    <w:rPr>
      <w:rFonts w:ascii="Arial" w:eastAsia="Calibri" w:hAnsi="Arial" w:cs="Arial"/>
      <w:sz w:val="22"/>
      <w:szCs w:val="22"/>
      <w:lang w:val="en-GB"/>
    </w:rPr>
  </w:style>
  <w:style w:type="paragraph" w:customStyle="1" w:styleId="font5">
    <w:name w:val="font5"/>
    <w:basedOn w:val="Normal"/>
    <w:rsid w:val="00CF44DD"/>
    <w:pPr>
      <w:spacing w:before="100" w:beforeAutospacing="1" w:after="100" w:afterAutospacing="1"/>
    </w:pPr>
    <w:rPr>
      <w:rFonts w:ascii="Arial" w:hAnsi="Arial"/>
      <w:sz w:val="18"/>
      <w:szCs w:val="18"/>
    </w:rPr>
  </w:style>
  <w:style w:type="paragraph" w:customStyle="1" w:styleId="h">
    <w:name w:val="h"/>
    <w:basedOn w:val="Normal"/>
    <w:uiPriority w:val="99"/>
    <w:rsid w:val="00CF44DD"/>
    <w:pPr>
      <w:suppressAutoHyphens/>
      <w:jc w:val="both"/>
    </w:pPr>
    <w:rPr>
      <w:szCs w:val="20"/>
    </w:rPr>
  </w:style>
  <w:style w:type="paragraph" w:styleId="BodyTextIndent2">
    <w:name w:val="Body Text Indent 2"/>
    <w:basedOn w:val="Normal"/>
    <w:link w:val="BodyTextIndent2Char"/>
    <w:uiPriority w:val="99"/>
    <w:unhideWhenUsed/>
    <w:locked/>
    <w:rsid w:val="00CF44DD"/>
    <w:pPr>
      <w:spacing w:after="120" w:line="480" w:lineRule="auto"/>
      <w:ind w:left="360"/>
      <w:jc w:val="both"/>
    </w:pPr>
    <w:rPr>
      <w:lang w:val="x-none" w:eastAsia="x-none"/>
    </w:rPr>
  </w:style>
  <w:style w:type="character" w:customStyle="1" w:styleId="BodyTextIndent2Char">
    <w:name w:val="Body Text Indent 2 Char"/>
    <w:basedOn w:val="DefaultParagraphFont"/>
    <w:link w:val="BodyTextIndent2"/>
    <w:uiPriority w:val="99"/>
    <w:rsid w:val="00CF44DD"/>
    <w:rPr>
      <w:sz w:val="24"/>
      <w:szCs w:val="24"/>
      <w:lang w:val="x-none" w:eastAsia="x-none"/>
    </w:rPr>
  </w:style>
  <w:style w:type="paragraph" w:customStyle="1" w:styleId="BulletedSecondaryChar">
    <w:name w:val="Bulleted Secondary Char"/>
    <w:basedOn w:val="Normal"/>
    <w:rsid w:val="00CF44DD"/>
    <w:pPr>
      <w:numPr>
        <w:numId w:val="16"/>
      </w:numPr>
      <w:spacing w:before="60" w:after="120"/>
      <w:ind w:left="714" w:hanging="357"/>
      <w:jc w:val="both"/>
    </w:pPr>
    <w:rPr>
      <w:rFonts w:ascii="Arial" w:eastAsia="Calibri" w:hAnsi="Arial"/>
      <w:sz w:val="21"/>
      <w:lang w:eastAsia="en-AU"/>
    </w:rPr>
  </w:style>
  <w:style w:type="paragraph" w:customStyle="1" w:styleId="TrungN">
    <w:name w:val="TrungN"/>
    <w:basedOn w:val="Normal"/>
    <w:rsid w:val="00CF44DD"/>
    <w:pPr>
      <w:tabs>
        <w:tab w:val="num" w:pos="720"/>
      </w:tabs>
      <w:autoSpaceDE w:val="0"/>
      <w:autoSpaceDN w:val="0"/>
      <w:adjustRightInd w:val="0"/>
      <w:spacing w:before="80" w:after="80"/>
      <w:ind w:left="720" w:hanging="360"/>
    </w:pPr>
    <w:rPr>
      <w:rFonts w:ascii="TimesNewRomanPSMT" w:hAnsi="TimesNewRomanPSMT" w:cs="TimesNewRomanPSMT"/>
      <w:sz w:val="23"/>
      <w:szCs w:val="23"/>
    </w:rPr>
  </w:style>
  <w:style w:type="paragraph" w:customStyle="1" w:styleId="bt2">
    <w:name w:val="bt2"/>
    <w:basedOn w:val="BodyText"/>
    <w:rsid w:val="00CF44DD"/>
    <w:pPr>
      <w:widowControl w:val="0"/>
      <w:numPr>
        <w:numId w:val="17"/>
      </w:numPr>
      <w:suppressAutoHyphens/>
      <w:spacing w:before="80" w:after="80" w:line="264" w:lineRule="auto"/>
      <w:jc w:val="both"/>
    </w:pPr>
    <w:rPr>
      <w:rFonts w:ascii=".VnArial" w:hAnsi=".VnArial" w:cs="Arial"/>
      <w:sz w:val="22"/>
      <w:szCs w:val="22"/>
      <w:lang w:val="en-US" w:eastAsia="en-GB"/>
    </w:rPr>
  </w:style>
  <w:style w:type="paragraph" w:customStyle="1" w:styleId="bt3">
    <w:name w:val="bt3"/>
    <w:basedOn w:val="BodyText3"/>
    <w:rsid w:val="00CF44DD"/>
    <w:pPr>
      <w:widowControl w:val="0"/>
      <w:numPr>
        <w:ilvl w:val="1"/>
        <w:numId w:val="17"/>
      </w:numPr>
      <w:tabs>
        <w:tab w:val="clear" w:pos="1440"/>
        <w:tab w:val="clear" w:pos="1680"/>
      </w:tabs>
      <w:suppressAutoHyphens/>
      <w:autoSpaceDE/>
      <w:autoSpaceDN/>
      <w:adjustRightInd/>
      <w:spacing w:before="40" w:after="40" w:line="264" w:lineRule="auto"/>
      <w:ind w:left="1440" w:hanging="360"/>
      <w:jc w:val="left"/>
    </w:pPr>
    <w:rPr>
      <w:rFonts w:ascii=".VnArial" w:hAnsi=".VnArial" w:cs="Arial"/>
      <w:color w:val="auto"/>
      <w:sz w:val="22"/>
      <w:szCs w:val="20"/>
      <w:lang w:val="en-GB" w:eastAsia="en-GB"/>
    </w:rPr>
  </w:style>
  <w:style w:type="paragraph" w:customStyle="1" w:styleId="05NidungVB">
    <w:name w:val="05 Nội dung VB"/>
    <w:basedOn w:val="Normal"/>
    <w:rsid w:val="00CF44DD"/>
    <w:pPr>
      <w:widowControl w:val="0"/>
      <w:spacing w:after="120" w:line="400" w:lineRule="atLeast"/>
      <w:ind w:firstLine="567"/>
      <w:jc w:val="both"/>
    </w:pPr>
    <w:rPr>
      <w:sz w:val="28"/>
      <w:szCs w:val="28"/>
    </w:rPr>
  </w:style>
  <w:style w:type="paragraph" w:customStyle="1" w:styleId="d2">
    <w:name w:val="d2"/>
    <w:basedOn w:val="Normal"/>
    <w:rsid w:val="00CF44DD"/>
    <w:pPr>
      <w:numPr>
        <w:ilvl w:val="1"/>
        <w:numId w:val="18"/>
      </w:numPr>
      <w:tabs>
        <w:tab w:val="clear" w:pos="1440"/>
        <w:tab w:val="num" w:pos="1080"/>
      </w:tabs>
      <w:spacing w:line="264" w:lineRule="auto"/>
      <w:ind w:left="1080" w:hanging="540"/>
      <w:jc w:val="both"/>
    </w:pPr>
  </w:style>
  <w:style w:type="paragraph" w:customStyle="1" w:styleId="Style10">
    <w:name w:val="Style10"/>
    <w:basedOn w:val="Normal"/>
    <w:autoRedefine/>
    <w:rsid w:val="00CF44DD"/>
    <w:pPr>
      <w:tabs>
        <w:tab w:val="left" w:pos="880"/>
        <w:tab w:val="left" w:pos="2310"/>
      </w:tabs>
      <w:spacing w:before="120" w:after="120"/>
      <w:jc w:val="both"/>
    </w:pPr>
    <w:rPr>
      <w:i/>
      <w:sz w:val="20"/>
      <w:szCs w:val="20"/>
      <w:lang w:val="en-AU"/>
    </w:rPr>
  </w:style>
  <w:style w:type="paragraph" w:customStyle="1" w:styleId="StyleHeading9Before0cmHanging508cm">
    <w:name w:val="Style Heading 9 + Before:  0 cm Hanging:  5.08 cm"/>
    <w:basedOn w:val="Heading9"/>
    <w:rsid w:val="00CF44DD"/>
    <w:pPr>
      <w:keepNext w:val="0"/>
      <w:tabs>
        <w:tab w:val="clear" w:pos="2304"/>
      </w:tabs>
      <w:ind w:left="0" w:firstLine="0"/>
      <w:jc w:val="left"/>
    </w:pPr>
    <w:rPr>
      <w:rFonts w:ascii="Arial" w:hAnsi="Arial"/>
      <w:i w:val="0"/>
      <w:iCs w:val="0"/>
      <w:sz w:val="18"/>
      <w:szCs w:val="20"/>
      <w:lang w:val="x-none" w:eastAsia="x-none"/>
    </w:rPr>
  </w:style>
  <w:style w:type="paragraph" w:customStyle="1" w:styleId="StyleStyle38pt">
    <w:name w:val="Style Style3 + 8 pt"/>
    <w:basedOn w:val="Normal"/>
    <w:link w:val="StyleStyle38ptChar"/>
    <w:rsid w:val="00CF44DD"/>
    <w:pPr>
      <w:tabs>
        <w:tab w:val="left" w:pos="-1080"/>
        <w:tab w:val="left" w:pos="7920"/>
        <w:tab w:val="right" w:pos="8800"/>
        <w:tab w:val="center" w:pos="8910"/>
        <w:tab w:val="left" w:pos="8959"/>
        <w:tab w:val="right" w:pos="9000"/>
      </w:tabs>
      <w:suppressAutoHyphens/>
      <w:ind w:right="-41"/>
      <w:jc w:val="both"/>
    </w:pPr>
    <w:rPr>
      <w:rFonts w:ascii="Arial" w:hAnsi="Arial"/>
      <w:sz w:val="16"/>
      <w:szCs w:val="16"/>
      <w:lang w:val="x-none" w:eastAsia="x-none"/>
    </w:rPr>
  </w:style>
  <w:style w:type="character" w:customStyle="1" w:styleId="StyleStyle38ptChar">
    <w:name w:val="Style Style3 + 8 pt Char"/>
    <w:link w:val="StyleStyle38pt"/>
    <w:rsid w:val="00CF44DD"/>
    <w:rPr>
      <w:rFonts w:ascii="Arial" w:hAnsi="Arial"/>
      <w:sz w:val="16"/>
      <w:szCs w:val="16"/>
      <w:lang w:val="x-none" w:eastAsia="x-none"/>
    </w:rPr>
  </w:style>
  <w:style w:type="character" w:customStyle="1" w:styleId="Heading2CharCharCharChar">
    <w:name w:val="Heading 2 Char Char Char Char"/>
    <w:rsid w:val="00CF44DD"/>
    <w:rPr>
      <w:b/>
      <w:bCs/>
      <w:iCs/>
      <w:sz w:val="24"/>
      <w:szCs w:val="28"/>
      <w:lang w:val="en-US" w:eastAsia="en-US" w:bidi="ar-SA"/>
    </w:rPr>
  </w:style>
  <w:style w:type="paragraph" w:customStyle="1" w:styleId="BodyCharChar">
    <w:name w:val="Body Char Char"/>
    <w:basedOn w:val="Normal"/>
    <w:rsid w:val="00CF44DD"/>
    <w:pPr>
      <w:overflowPunct w:val="0"/>
      <w:autoSpaceDE w:val="0"/>
      <w:autoSpaceDN w:val="0"/>
      <w:adjustRightInd w:val="0"/>
      <w:spacing w:after="113"/>
      <w:ind w:left="851" w:hanging="274"/>
      <w:jc w:val="both"/>
      <w:textAlignment w:val="baseline"/>
    </w:pPr>
    <w:rPr>
      <w:rFonts w:ascii="Arial" w:hAnsi="Arial" w:cs="Arial"/>
      <w:sz w:val="22"/>
      <w:szCs w:val="22"/>
      <w:lang w:val="en-AU"/>
    </w:rPr>
  </w:style>
  <w:style w:type="paragraph" w:customStyle="1" w:styleId="font6">
    <w:name w:val="font6"/>
    <w:basedOn w:val="Normal"/>
    <w:rsid w:val="00CF44DD"/>
    <w:pPr>
      <w:spacing w:before="100" w:beforeAutospacing="1" w:after="100" w:afterAutospacing="1"/>
    </w:pPr>
    <w:rPr>
      <w:rFonts w:ascii="Tahoma" w:hAnsi="Tahoma" w:cs="Tahoma"/>
      <w:color w:val="000000"/>
      <w:sz w:val="18"/>
      <w:szCs w:val="18"/>
    </w:rPr>
  </w:style>
  <w:style w:type="paragraph" w:customStyle="1" w:styleId="font7">
    <w:name w:val="font7"/>
    <w:basedOn w:val="Normal"/>
    <w:rsid w:val="00CF44DD"/>
    <w:pPr>
      <w:spacing w:before="100" w:beforeAutospacing="1" w:after="100" w:afterAutospacing="1"/>
    </w:pPr>
    <w:rPr>
      <w:rFonts w:ascii="Tahoma" w:hAnsi="Tahoma" w:cs="Tahoma"/>
      <w:color w:val="000000"/>
      <w:sz w:val="18"/>
      <w:szCs w:val="18"/>
    </w:rPr>
  </w:style>
  <w:style w:type="paragraph" w:customStyle="1" w:styleId="font8">
    <w:name w:val="font8"/>
    <w:basedOn w:val="Normal"/>
    <w:rsid w:val="00CF44DD"/>
    <w:pPr>
      <w:spacing w:before="100" w:beforeAutospacing="1" w:after="100" w:afterAutospacing="1"/>
    </w:pPr>
    <w:rPr>
      <w:rFonts w:ascii="Tahoma" w:hAnsi="Tahoma" w:cs="Tahoma"/>
      <w:b/>
      <w:bCs/>
      <w:color w:val="000000"/>
      <w:sz w:val="18"/>
      <w:szCs w:val="18"/>
    </w:rPr>
  </w:style>
  <w:style w:type="paragraph" w:customStyle="1" w:styleId="xl93">
    <w:name w:val="xl93"/>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4">
    <w:name w:val="xl94"/>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6">
    <w:name w:val="xl96"/>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7">
    <w:name w:val="xl97"/>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8">
    <w:name w:val="xl98"/>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9">
    <w:name w:val="xl99"/>
    <w:basedOn w:val="Normal"/>
    <w:rsid w:val="00CF44DD"/>
    <w:pPr>
      <w:shd w:val="clear" w:color="000000" w:fill="EEECE1"/>
      <w:spacing w:before="100" w:beforeAutospacing="1" w:after="100" w:afterAutospacing="1"/>
    </w:pPr>
  </w:style>
  <w:style w:type="paragraph" w:customStyle="1" w:styleId="xl100">
    <w:name w:val="xl100"/>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1">
    <w:name w:val="xl101"/>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2">
    <w:name w:val="xl102"/>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3">
    <w:name w:val="xl103"/>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4">
    <w:name w:val="xl104"/>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5">
    <w:name w:val="xl105"/>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6">
    <w:name w:val="xl106"/>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7">
    <w:name w:val="xl107"/>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8">
    <w:name w:val="xl108"/>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9">
    <w:name w:val="xl109"/>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0">
    <w:name w:val="xl110"/>
    <w:basedOn w:val="Normal"/>
    <w:rsid w:val="00CF44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11">
    <w:name w:val="xl111"/>
    <w:basedOn w:val="Normal"/>
    <w:rsid w:val="00CF44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112">
    <w:name w:val="xl112"/>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13">
    <w:name w:val="xl113"/>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4">
    <w:name w:val="xl114"/>
    <w:basedOn w:val="Normal"/>
    <w:rsid w:val="00CF44DD"/>
    <w:pPr>
      <w:spacing w:before="100" w:beforeAutospacing="1" w:after="100" w:afterAutospacing="1"/>
      <w:jc w:val="right"/>
    </w:pPr>
  </w:style>
  <w:style w:type="paragraph" w:customStyle="1" w:styleId="xl115">
    <w:name w:val="xl115"/>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16">
    <w:name w:val="xl116"/>
    <w:basedOn w:val="Normal"/>
    <w:rsid w:val="00CF44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117">
    <w:name w:val="xl117"/>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8">
    <w:name w:val="xl118"/>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19">
    <w:name w:val="xl119"/>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0">
    <w:name w:val="xl120"/>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1">
    <w:name w:val="xl121"/>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2">
    <w:name w:val="xl122"/>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3">
    <w:name w:val="xl123"/>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4">
    <w:name w:val="xl124"/>
    <w:basedOn w:val="Normal"/>
    <w:rsid w:val="00CF44D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rPr>
  </w:style>
  <w:style w:type="paragraph" w:customStyle="1" w:styleId="xl125">
    <w:name w:val="xl125"/>
    <w:basedOn w:val="Normal"/>
    <w:rsid w:val="00CF44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style>
  <w:style w:type="paragraph" w:customStyle="1" w:styleId="xl126">
    <w:name w:val="xl126"/>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7">
    <w:name w:val="xl127"/>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8">
    <w:name w:val="xl128"/>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29">
    <w:name w:val="xl129"/>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30">
    <w:name w:val="xl130"/>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31">
    <w:name w:val="xl131"/>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32">
    <w:name w:val="xl132"/>
    <w:basedOn w:val="Normal"/>
    <w:rsid w:val="00CF44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rPr>
  </w:style>
  <w:style w:type="paragraph" w:customStyle="1" w:styleId="xl133">
    <w:name w:val="xl133"/>
    <w:basedOn w:val="Normal"/>
    <w:rsid w:val="00CF44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34">
    <w:name w:val="xl134"/>
    <w:basedOn w:val="Normal"/>
    <w:rsid w:val="00CF44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135">
    <w:name w:val="xl135"/>
    <w:basedOn w:val="Normal"/>
    <w:rsid w:val="00CF44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style>
  <w:style w:type="paragraph" w:customStyle="1" w:styleId="xl136">
    <w:name w:val="xl136"/>
    <w:basedOn w:val="Normal"/>
    <w:rsid w:val="00CF44D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137">
    <w:name w:val="xl137"/>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8">
    <w:name w:val="xl138"/>
    <w:basedOn w:val="Normal"/>
    <w:rsid w:val="00CF44D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style>
  <w:style w:type="paragraph" w:customStyle="1" w:styleId="xl139">
    <w:name w:val="xl139"/>
    <w:basedOn w:val="Normal"/>
    <w:rsid w:val="00CF44D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color w:val="FF0000"/>
    </w:rPr>
  </w:style>
  <w:style w:type="paragraph" w:customStyle="1" w:styleId="xl140">
    <w:name w:val="xl140"/>
    <w:basedOn w:val="Normal"/>
    <w:rsid w:val="00CF44D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style>
  <w:style w:type="paragraph" w:customStyle="1" w:styleId="xl141">
    <w:name w:val="xl141"/>
    <w:basedOn w:val="Normal"/>
    <w:rsid w:val="00CF44D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142">
    <w:name w:val="xl142"/>
    <w:basedOn w:val="Normal"/>
    <w:rsid w:val="00CF44D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style>
  <w:style w:type="paragraph" w:customStyle="1" w:styleId="xl143">
    <w:name w:val="xl143"/>
    <w:basedOn w:val="Normal"/>
    <w:rsid w:val="00CF44DD"/>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44">
    <w:name w:val="xl144"/>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5">
    <w:name w:val="xl145"/>
    <w:basedOn w:val="Normal"/>
    <w:rsid w:val="00CF44D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style>
  <w:style w:type="paragraph" w:customStyle="1" w:styleId="xl146">
    <w:name w:val="xl146"/>
    <w:basedOn w:val="Normal"/>
    <w:rsid w:val="00CF44D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style>
  <w:style w:type="paragraph" w:customStyle="1" w:styleId="xl147">
    <w:name w:val="xl147"/>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48">
    <w:name w:val="xl148"/>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9">
    <w:name w:val="xl149"/>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51">
    <w:name w:val="xl151"/>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2">
    <w:name w:val="xl152"/>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3">
    <w:name w:val="xl153"/>
    <w:basedOn w:val="Normal"/>
    <w:rsid w:val="00CF44D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b/>
      <w:bCs/>
    </w:rPr>
  </w:style>
  <w:style w:type="paragraph" w:customStyle="1" w:styleId="xl154">
    <w:name w:val="xl154"/>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5">
    <w:name w:val="xl155"/>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6">
    <w:name w:val="xl156"/>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7">
    <w:name w:val="xl157"/>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58">
    <w:name w:val="xl158"/>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59">
    <w:name w:val="xl159"/>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60">
    <w:name w:val="xl160"/>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61">
    <w:name w:val="xl161"/>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2">
    <w:name w:val="xl162"/>
    <w:basedOn w:val="Normal"/>
    <w:rsid w:val="00CF44DD"/>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style>
  <w:style w:type="paragraph" w:customStyle="1" w:styleId="xl163">
    <w:name w:val="xl163"/>
    <w:basedOn w:val="Normal"/>
    <w:rsid w:val="00CF44DD"/>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164">
    <w:name w:val="xl164"/>
    <w:basedOn w:val="Normal"/>
    <w:rsid w:val="00CF44DD"/>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style>
  <w:style w:type="paragraph" w:customStyle="1" w:styleId="xl165">
    <w:name w:val="xl165"/>
    <w:basedOn w:val="Normal"/>
    <w:rsid w:val="00CF44DD"/>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166">
    <w:name w:val="xl166"/>
    <w:basedOn w:val="Normal"/>
    <w:rsid w:val="00CF44DD"/>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right"/>
      <w:textAlignment w:val="center"/>
    </w:pPr>
  </w:style>
  <w:style w:type="paragraph" w:customStyle="1" w:styleId="xl167">
    <w:name w:val="xl167"/>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68">
    <w:name w:val="xl168"/>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normal-p">
    <w:name w:val="normal-p"/>
    <w:basedOn w:val="Normal"/>
    <w:rsid w:val="00CF44DD"/>
    <w:pPr>
      <w:spacing w:before="100" w:beforeAutospacing="1" w:after="100" w:afterAutospacing="1"/>
    </w:pPr>
  </w:style>
  <w:style w:type="paragraph" w:customStyle="1" w:styleId="ftrefCharChar">
    <w:name w:val="ftref Char Char"/>
    <w:aliases w:val="fr Char Char,ftref Char1 Char Char,fr Char Char Char"/>
    <w:basedOn w:val="Normal"/>
    <w:link w:val="FootnoteReference"/>
    <w:uiPriority w:val="99"/>
    <w:rsid w:val="005119BD"/>
    <w:pPr>
      <w:spacing w:after="160" w:line="240" w:lineRule="exact"/>
    </w:pPr>
    <w:rPr>
      <w:sz w:val="20"/>
      <w:szCs w:val="20"/>
      <w:vertAlign w:val="superscript"/>
    </w:rPr>
  </w:style>
  <w:style w:type="character" w:customStyle="1" w:styleId="CommentTextChar1">
    <w:name w:val="Comment Text Char1"/>
    <w:aliases w:val="Char Char"/>
    <w:uiPriority w:val="99"/>
    <w:semiHidden/>
    <w:rsid w:val="00443998"/>
    <w:rPr>
      <w:rFonts w:ascii="Verdana" w:eastAsia="Times New Roman" w:hAnsi="Verdana" w:cs="Times New Roman"/>
      <w:sz w:val="20"/>
      <w:szCs w:val="20"/>
      <w:lang w:val="en-GB"/>
    </w:rPr>
  </w:style>
  <w:style w:type="character" w:customStyle="1" w:styleId="fontstyle01">
    <w:name w:val="fontstyle01"/>
    <w:rsid w:val="00E1744E"/>
    <w:rPr>
      <w:rFonts w:ascii="TimesNewRomanPSMT" w:hAnsi="TimesNewRomanPSMT" w:hint="default"/>
      <w:b w:val="0"/>
      <w:bCs w:val="0"/>
      <w:i w:val="0"/>
      <w:iCs w:val="0"/>
      <w:color w:val="000000"/>
      <w:sz w:val="24"/>
      <w:szCs w:val="24"/>
    </w:rPr>
  </w:style>
  <w:style w:type="paragraph" w:customStyle="1" w:styleId="ECC-1BT">
    <w:name w:val="ECC-1.BT"/>
    <w:basedOn w:val="Normal"/>
    <w:qFormat/>
    <w:rsid w:val="00E86A77"/>
    <w:pPr>
      <w:widowControl w:val="0"/>
      <w:spacing w:before="200"/>
      <w:jc w:val="both"/>
    </w:pPr>
    <w:rPr>
      <w:rFonts w:eastAsia="Calibri"/>
      <w:szCs w:val="26"/>
      <w:lang w:eastAsia="en-GB"/>
    </w:rPr>
  </w:style>
  <w:style w:type="paragraph" w:customStyle="1" w:styleId="BodyText210">
    <w:name w:val="Body Text 21"/>
    <w:basedOn w:val="Normal"/>
    <w:link w:val="Bodytext2Char0"/>
    <w:rsid w:val="00921814"/>
    <w:pPr>
      <w:spacing w:before="120" w:line="312" w:lineRule="auto"/>
      <w:jc w:val="both"/>
    </w:pPr>
    <w:rPr>
      <w:rFonts w:ascii="Arial" w:hAnsi="Arial"/>
      <w:sz w:val="22"/>
      <w:lang w:val="en-AU"/>
    </w:rPr>
  </w:style>
  <w:style w:type="character" w:customStyle="1" w:styleId="Bodytext2Char0">
    <w:name w:val="Body text 2 Char"/>
    <w:basedOn w:val="DefaultParagraphFont"/>
    <w:link w:val="BodyText210"/>
    <w:rsid w:val="00921814"/>
    <w:rPr>
      <w:rFonts w:ascii="Arial" w:hAnsi="Arial"/>
      <w:sz w:val="22"/>
      <w:szCs w:val="24"/>
      <w:lang w:val="en-AU"/>
    </w:rPr>
  </w:style>
  <w:style w:type="paragraph" w:customStyle="1" w:styleId="Caption2">
    <w:name w:val="Caption2"/>
    <w:basedOn w:val="Normal"/>
    <w:next w:val="Normal"/>
    <w:rsid w:val="00921814"/>
    <w:rPr>
      <w:rFonts w:ascii="Arial" w:hAnsi="Arial"/>
      <w:szCs w:val="20"/>
    </w:rPr>
  </w:style>
  <w:style w:type="paragraph" w:customStyle="1" w:styleId="MuclucDS">
    <w:name w:val="Muc luc DS"/>
    <w:basedOn w:val="Normal"/>
    <w:link w:val="MuclucDSChar"/>
    <w:qFormat/>
    <w:rsid w:val="008F55FD"/>
    <w:pPr>
      <w:numPr>
        <w:numId w:val="30"/>
      </w:numPr>
      <w:spacing w:before="120" w:after="120" w:line="276" w:lineRule="auto"/>
    </w:pPr>
    <w:rPr>
      <w:rFonts w:eastAsiaTheme="minorHAnsi" w:cstheme="minorBidi"/>
      <w:b/>
      <w:sz w:val="26"/>
      <w:szCs w:val="22"/>
    </w:rPr>
  </w:style>
  <w:style w:type="character" w:customStyle="1" w:styleId="MuclucDSChar">
    <w:name w:val="Muc luc DS Char"/>
    <w:basedOn w:val="DefaultParagraphFont"/>
    <w:link w:val="MuclucDS"/>
    <w:rsid w:val="008F55FD"/>
    <w:rPr>
      <w:rFonts w:eastAsiaTheme="minorHAnsi" w:cstheme="minorBidi"/>
      <w:b/>
      <w:sz w:val="26"/>
      <w:szCs w:val="22"/>
    </w:rPr>
  </w:style>
  <w:style w:type="table" w:customStyle="1" w:styleId="TableGrid1">
    <w:name w:val="Table Grid1"/>
    <w:basedOn w:val="TableNormal"/>
    <w:next w:val="TableGrid"/>
    <w:uiPriority w:val="59"/>
    <w:rsid w:val="004342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E6CD1"/>
    <w:rPr>
      <w:color w:val="605E5C"/>
      <w:shd w:val="clear" w:color="auto" w:fill="E1DFDD"/>
    </w:rPr>
  </w:style>
  <w:style w:type="paragraph" w:customStyle="1" w:styleId="RightPar5">
    <w:name w:val="Right Par 5"/>
    <w:rsid w:val="00013E18"/>
    <w:pPr>
      <w:tabs>
        <w:tab w:val="left" w:pos="-720"/>
        <w:tab w:val="left" w:pos="0"/>
        <w:tab w:val="left" w:pos="720"/>
        <w:tab w:val="left" w:pos="1440"/>
        <w:tab w:val="left" w:pos="2160"/>
        <w:tab w:val="left" w:pos="2880"/>
        <w:tab w:val="decimal" w:pos="3600"/>
      </w:tabs>
      <w:ind w:left="3600"/>
    </w:pPr>
    <w:rPr>
      <w:rFonts w:ascii="Swiss 721 Roman" w:eastAsia="Batang" w:hAnsi="Swiss 721 Roman" w:cs="Swiss 721 Roman"/>
      <w:sz w:val="18"/>
      <w:szCs w:val="18"/>
    </w:rPr>
  </w:style>
  <w:style w:type="character" w:customStyle="1" w:styleId="UnresolvedMention2">
    <w:name w:val="Unresolved Mention2"/>
    <w:basedOn w:val="DefaultParagraphFont"/>
    <w:uiPriority w:val="99"/>
    <w:unhideWhenUsed/>
    <w:rsid w:val="00191D50"/>
    <w:rPr>
      <w:color w:val="605E5C"/>
      <w:shd w:val="clear" w:color="auto" w:fill="E1DFDD"/>
    </w:rPr>
  </w:style>
  <w:style w:type="paragraph" w:customStyle="1" w:styleId="Gach">
    <w:name w:val="Gach"/>
    <w:basedOn w:val="Normal"/>
    <w:qFormat/>
    <w:rsid w:val="00970793"/>
    <w:pPr>
      <w:numPr>
        <w:numId w:val="48"/>
      </w:numPr>
      <w:spacing w:after="120"/>
      <w:ind w:left="810"/>
    </w:pPr>
    <w:rPr>
      <w:rFonts w:eastAsia="Calibri"/>
      <w:szCs w:val="22"/>
      <w:lang w:val="vi-VN"/>
    </w:rPr>
  </w:style>
  <w:style w:type="table" w:customStyle="1" w:styleId="TableGrid0">
    <w:name w:val="TableGrid"/>
    <w:rsid w:val="0039093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977754"/>
    <w:pPr>
      <w:spacing w:line="260" w:lineRule="auto"/>
      <w:ind w:right="236"/>
    </w:pPr>
    <w:rPr>
      <w:color w:val="000000"/>
      <w:szCs w:val="22"/>
    </w:rPr>
  </w:style>
  <w:style w:type="character" w:customStyle="1" w:styleId="footnotedescriptionChar">
    <w:name w:val="footnote description Char"/>
    <w:link w:val="footnotedescription"/>
    <w:rsid w:val="00977754"/>
    <w:rPr>
      <w:color w:val="000000"/>
      <w:szCs w:val="22"/>
    </w:rPr>
  </w:style>
  <w:style w:type="character" w:customStyle="1" w:styleId="footnotemark">
    <w:name w:val="footnote mark"/>
    <w:hidden/>
    <w:rsid w:val="00977754"/>
    <w:rPr>
      <w:rFonts w:ascii="Arial" w:eastAsia="Arial" w:hAnsi="Arial" w:cs="Arial"/>
      <w:color w:val="000000"/>
      <w:sz w:val="20"/>
      <w:vertAlign w:val="superscript"/>
    </w:rPr>
  </w:style>
  <w:style w:type="paragraph" w:customStyle="1" w:styleId="ADBTableFigureHeading">
    <w:name w:val="ADB Table &amp; Figure Heading"/>
    <w:basedOn w:val="Heading6"/>
    <w:qFormat/>
    <w:rsid w:val="00DC71F9"/>
    <w:pPr>
      <w:numPr>
        <w:numId w:val="55"/>
      </w:numPr>
      <w:tabs>
        <w:tab w:val="left" w:pos="-900"/>
        <w:tab w:val="left" w:pos="1843"/>
      </w:tabs>
      <w:autoSpaceDE w:val="0"/>
      <w:autoSpaceDN w:val="0"/>
      <w:adjustRightInd w:val="0"/>
      <w:spacing w:before="0" w:after="120" w:line="360" w:lineRule="auto"/>
      <w:jc w:val="both"/>
    </w:pPr>
    <w:rPr>
      <w:rFonts w:ascii="Times New Roman" w:eastAsia="Calibri" w:hAnsi="Times New Roman"/>
      <w:b w:val="0"/>
      <w:bCs w:val="0"/>
      <w:lang w:val="vi-VN"/>
    </w:rPr>
  </w:style>
  <w:style w:type="paragraph" w:customStyle="1" w:styleId="WBStyle">
    <w:name w:val="WB_Style"/>
    <w:basedOn w:val="Normal"/>
    <w:link w:val="WBStyleChar"/>
    <w:qFormat/>
    <w:rsid w:val="00917ED8"/>
    <w:pPr>
      <w:spacing w:after="200"/>
      <w:ind w:left="360" w:hanging="360"/>
      <w:jc w:val="both"/>
    </w:pPr>
    <w:rPr>
      <w:rFonts w:eastAsiaTheme="minorHAnsi"/>
    </w:rPr>
  </w:style>
  <w:style w:type="character" w:customStyle="1" w:styleId="WBStyleChar">
    <w:name w:val="WB_Style Char"/>
    <w:basedOn w:val="DefaultParagraphFont"/>
    <w:link w:val="WBStyle"/>
    <w:rsid w:val="00917ED8"/>
    <w:rPr>
      <w:rFonts w:eastAsia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1517474">
      <w:bodyDiv w:val="1"/>
      <w:marLeft w:val="0"/>
      <w:marRight w:val="0"/>
      <w:marTop w:val="0"/>
      <w:marBottom w:val="0"/>
      <w:divBdr>
        <w:top w:val="none" w:sz="0" w:space="0" w:color="auto"/>
        <w:left w:val="none" w:sz="0" w:space="0" w:color="auto"/>
        <w:bottom w:val="none" w:sz="0" w:space="0" w:color="auto"/>
        <w:right w:val="none" w:sz="0" w:space="0" w:color="auto"/>
      </w:divBdr>
    </w:div>
    <w:div w:id="33314069">
      <w:bodyDiv w:val="1"/>
      <w:marLeft w:val="0"/>
      <w:marRight w:val="0"/>
      <w:marTop w:val="0"/>
      <w:marBottom w:val="0"/>
      <w:divBdr>
        <w:top w:val="none" w:sz="0" w:space="0" w:color="auto"/>
        <w:left w:val="none" w:sz="0" w:space="0" w:color="auto"/>
        <w:bottom w:val="none" w:sz="0" w:space="0" w:color="auto"/>
        <w:right w:val="none" w:sz="0" w:space="0" w:color="auto"/>
      </w:divBdr>
    </w:div>
    <w:div w:id="34622394">
      <w:bodyDiv w:val="1"/>
      <w:marLeft w:val="0"/>
      <w:marRight w:val="0"/>
      <w:marTop w:val="0"/>
      <w:marBottom w:val="0"/>
      <w:divBdr>
        <w:top w:val="none" w:sz="0" w:space="0" w:color="auto"/>
        <w:left w:val="none" w:sz="0" w:space="0" w:color="auto"/>
        <w:bottom w:val="none" w:sz="0" w:space="0" w:color="auto"/>
        <w:right w:val="none" w:sz="0" w:space="0" w:color="auto"/>
      </w:divBdr>
    </w:div>
    <w:div w:id="34744268">
      <w:bodyDiv w:val="1"/>
      <w:marLeft w:val="0"/>
      <w:marRight w:val="0"/>
      <w:marTop w:val="0"/>
      <w:marBottom w:val="0"/>
      <w:divBdr>
        <w:top w:val="none" w:sz="0" w:space="0" w:color="auto"/>
        <w:left w:val="none" w:sz="0" w:space="0" w:color="auto"/>
        <w:bottom w:val="none" w:sz="0" w:space="0" w:color="auto"/>
        <w:right w:val="none" w:sz="0" w:space="0" w:color="auto"/>
      </w:divBdr>
    </w:div>
    <w:div w:id="46805482">
      <w:bodyDiv w:val="1"/>
      <w:marLeft w:val="0"/>
      <w:marRight w:val="0"/>
      <w:marTop w:val="0"/>
      <w:marBottom w:val="0"/>
      <w:divBdr>
        <w:top w:val="none" w:sz="0" w:space="0" w:color="auto"/>
        <w:left w:val="none" w:sz="0" w:space="0" w:color="auto"/>
        <w:bottom w:val="none" w:sz="0" w:space="0" w:color="auto"/>
        <w:right w:val="none" w:sz="0" w:space="0" w:color="auto"/>
      </w:divBdr>
    </w:div>
    <w:div w:id="48918812">
      <w:bodyDiv w:val="1"/>
      <w:marLeft w:val="0"/>
      <w:marRight w:val="0"/>
      <w:marTop w:val="0"/>
      <w:marBottom w:val="0"/>
      <w:divBdr>
        <w:top w:val="none" w:sz="0" w:space="0" w:color="auto"/>
        <w:left w:val="none" w:sz="0" w:space="0" w:color="auto"/>
        <w:bottom w:val="none" w:sz="0" w:space="0" w:color="auto"/>
        <w:right w:val="none" w:sz="0" w:space="0" w:color="auto"/>
      </w:divBdr>
    </w:div>
    <w:div w:id="64573892">
      <w:bodyDiv w:val="1"/>
      <w:marLeft w:val="0"/>
      <w:marRight w:val="0"/>
      <w:marTop w:val="0"/>
      <w:marBottom w:val="0"/>
      <w:divBdr>
        <w:top w:val="none" w:sz="0" w:space="0" w:color="auto"/>
        <w:left w:val="none" w:sz="0" w:space="0" w:color="auto"/>
        <w:bottom w:val="none" w:sz="0" w:space="0" w:color="auto"/>
        <w:right w:val="none" w:sz="0" w:space="0" w:color="auto"/>
      </w:divBdr>
    </w:div>
    <w:div w:id="72629796">
      <w:bodyDiv w:val="1"/>
      <w:marLeft w:val="0"/>
      <w:marRight w:val="0"/>
      <w:marTop w:val="0"/>
      <w:marBottom w:val="0"/>
      <w:divBdr>
        <w:top w:val="none" w:sz="0" w:space="0" w:color="auto"/>
        <w:left w:val="none" w:sz="0" w:space="0" w:color="auto"/>
        <w:bottom w:val="none" w:sz="0" w:space="0" w:color="auto"/>
        <w:right w:val="none" w:sz="0" w:space="0" w:color="auto"/>
      </w:divBdr>
    </w:div>
    <w:div w:id="78454013">
      <w:bodyDiv w:val="1"/>
      <w:marLeft w:val="0"/>
      <w:marRight w:val="0"/>
      <w:marTop w:val="0"/>
      <w:marBottom w:val="0"/>
      <w:divBdr>
        <w:top w:val="none" w:sz="0" w:space="0" w:color="auto"/>
        <w:left w:val="none" w:sz="0" w:space="0" w:color="auto"/>
        <w:bottom w:val="none" w:sz="0" w:space="0" w:color="auto"/>
        <w:right w:val="none" w:sz="0" w:space="0" w:color="auto"/>
      </w:divBdr>
    </w:div>
    <w:div w:id="102506706">
      <w:bodyDiv w:val="1"/>
      <w:marLeft w:val="0"/>
      <w:marRight w:val="0"/>
      <w:marTop w:val="0"/>
      <w:marBottom w:val="0"/>
      <w:divBdr>
        <w:top w:val="none" w:sz="0" w:space="0" w:color="auto"/>
        <w:left w:val="none" w:sz="0" w:space="0" w:color="auto"/>
        <w:bottom w:val="none" w:sz="0" w:space="0" w:color="auto"/>
        <w:right w:val="none" w:sz="0" w:space="0" w:color="auto"/>
      </w:divBdr>
    </w:div>
    <w:div w:id="110708660">
      <w:bodyDiv w:val="1"/>
      <w:marLeft w:val="0"/>
      <w:marRight w:val="0"/>
      <w:marTop w:val="0"/>
      <w:marBottom w:val="0"/>
      <w:divBdr>
        <w:top w:val="none" w:sz="0" w:space="0" w:color="auto"/>
        <w:left w:val="none" w:sz="0" w:space="0" w:color="auto"/>
        <w:bottom w:val="none" w:sz="0" w:space="0" w:color="auto"/>
        <w:right w:val="none" w:sz="0" w:space="0" w:color="auto"/>
      </w:divBdr>
    </w:div>
    <w:div w:id="129640003">
      <w:bodyDiv w:val="1"/>
      <w:marLeft w:val="0"/>
      <w:marRight w:val="0"/>
      <w:marTop w:val="0"/>
      <w:marBottom w:val="0"/>
      <w:divBdr>
        <w:top w:val="none" w:sz="0" w:space="0" w:color="auto"/>
        <w:left w:val="none" w:sz="0" w:space="0" w:color="auto"/>
        <w:bottom w:val="none" w:sz="0" w:space="0" w:color="auto"/>
        <w:right w:val="none" w:sz="0" w:space="0" w:color="auto"/>
      </w:divBdr>
    </w:div>
    <w:div w:id="132452841">
      <w:bodyDiv w:val="1"/>
      <w:marLeft w:val="0"/>
      <w:marRight w:val="0"/>
      <w:marTop w:val="0"/>
      <w:marBottom w:val="0"/>
      <w:divBdr>
        <w:top w:val="none" w:sz="0" w:space="0" w:color="auto"/>
        <w:left w:val="none" w:sz="0" w:space="0" w:color="auto"/>
        <w:bottom w:val="none" w:sz="0" w:space="0" w:color="auto"/>
        <w:right w:val="none" w:sz="0" w:space="0" w:color="auto"/>
      </w:divBdr>
    </w:div>
    <w:div w:id="145586401">
      <w:bodyDiv w:val="1"/>
      <w:marLeft w:val="0"/>
      <w:marRight w:val="0"/>
      <w:marTop w:val="0"/>
      <w:marBottom w:val="0"/>
      <w:divBdr>
        <w:top w:val="none" w:sz="0" w:space="0" w:color="auto"/>
        <w:left w:val="none" w:sz="0" w:space="0" w:color="auto"/>
        <w:bottom w:val="none" w:sz="0" w:space="0" w:color="auto"/>
        <w:right w:val="none" w:sz="0" w:space="0" w:color="auto"/>
      </w:divBdr>
    </w:div>
    <w:div w:id="150758253">
      <w:bodyDiv w:val="1"/>
      <w:marLeft w:val="0"/>
      <w:marRight w:val="0"/>
      <w:marTop w:val="0"/>
      <w:marBottom w:val="0"/>
      <w:divBdr>
        <w:top w:val="none" w:sz="0" w:space="0" w:color="auto"/>
        <w:left w:val="none" w:sz="0" w:space="0" w:color="auto"/>
        <w:bottom w:val="none" w:sz="0" w:space="0" w:color="auto"/>
        <w:right w:val="none" w:sz="0" w:space="0" w:color="auto"/>
      </w:divBdr>
    </w:div>
    <w:div w:id="157237308">
      <w:bodyDiv w:val="1"/>
      <w:marLeft w:val="0"/>
      <w:marRight w:val="0"/>
      <w:marTop w:val="0"/>
      <w:marBottom w:val="0"/>
      <w:divBdr>
        <w:top w:val="none" w:sz="0" w:space="0" w:color="auto"/>
        <w:left w:val="none" w:sz="0" w:space="0" w:color="auto"/>
        <w:bottom w:val="none" w:sz="0" w:space="0" w:color="auto"/>
        <w:right w:val="none" w:sz="0" w:space="0" w:color="auto"/>
      </w:divBdr>
    </w:div>
    <w:div w:id="160968629">
      <w:bodyDiv w:val="1"/>
      <w:marLeft w:val="0"/>
      <w:marRight w:val="0"/>
      <w:marTop w:val="0"/>
      <w:marBottom w:val="0"/>
      <w:divBdr>
        <w:top w:val="none" w:sz="0" w:space="0" w:color="auto"/>
        <w:left w:val="none" w:sz="0" w:space="0" w:color="auto"/>
        <w:bottom w:val="none" w:sz="0" w:space="0" w:color="auto"/>
        <w:right w:val="none" w:sz="0" w:space="0" w:color="auto"/>
      </w:divBdr>
    </w:div>
    <w:div w:id="163060711">
      <w:bodyDiv w:val="1"/>
      <w:marLeft w:val="0"/>
      <w:marRight w:val="0"/>
      <w:marTop w:val="0"/>
      <w:marBottom w:val="0"/>
      <w:divBdr>
        <w:top w:val="none" w:sz="0" w:space="0" w:color="auto"/>
        <w:left w:val="none" w:sz="0" w:space="0" w:color="auto"/>
        <w:bottom w:val="none" w:sz="0" w:space="0" w:color="auto"/>
        <w:right w:val="none" w:sz="0" w:space="0" w:color="auto"/>
      </w:divBdr>
    </w:div>
    <w:div w:id="165677672">
      <w:bodyDiv w:val="1"/>
      <w:marLeft w:val="0"/>
      <w:marRight w:val="0"/>
      <w:marTop w:val="0"/>
      <w:marBottom w:val="0"/>
      <w:divBdr>
        <w:top w:val="none" w:sz="0" w:space="0" w:color="auto"/>
        <w:left w:val="none" w:sz="0" w:space="0" w:color="auto"/>
        <w:bottom w:val="none" w:sz="0" w:space="0" w:color="auto"/>
        <w:right w:val="none" w:sz="0" w:space="0" w:color="auto"/>
      </w:divBdr>
    </w:div>
    <w:div w:id="172034310">
      <w:bodyDiv w:val="1"/>
      <w:marLeft w:val="0"/>
      <w:marRight w:val="0"/>
      <w:marTop w:val="0"/>
      <w:marBottom w:val="0"/>
      <w:divBdr>
        <w:top w:val="none" w:sz="0" w:space="0" w:color="auto"/>
        <w:left w:val="none" w:sz="0" w:space="0" w:color="auto"/>
        <w:bottom w:val="none" w:sz="0" w:space="0" w:color="auto"/>
        <w:right w:val="none" w:sz="0" w:space="0" w:color="auto"/>
      </w:divBdr>
    </w:div>
    <w:div w:id="176892141">
      <w:bodyDiv w:val="1"/>
      <w:marLeft w:val="0"/>
      <w:marRight w:val="0"/>
      <w:marTop w:val="0"/>
      <w:marBottom w:val="0"/>
      <w:divBdr>
        <w:top w:val="none" w:sz="0" w:space="0" w:color="auto"/>
        <w:left w:val="none" w:sz="0" w:space="0" w:color="auto"/>
        <w:bottom w:val="none" w:sz="0" w:space="0" w:color="auto"/>
        <w:right w:val="none" w:sz="0" w:space="0" w:color="auto"/>
      </w:divBdr>
    </w:div>
    <w:div w:id="186330356">
      <w:bodyDiv w:val="1"/>
      <w:marLeft w:val="0"/>
      <w:marRight w:val="0"/>
      <w:marTop w:val="0"/>
      <w:marBottom w:val="0"/>
      <w:divBdr>
        <w:top w:val="none" w:sz="0" w:space="0" w:color="auto"/>
        <w:left w:val="none" w:sz="0" w:space="0" w:color="auto"/>
        <w:bottom w:val="none" w:sz="0" w:space="0" w:color="auto"/>
        <w:right w:val="none" w:sz="0" w:space="0" w:color="auto"/>
      </w:divBdr>
    </w:div>
    <w:div w:id="189805485">
      <w:bodyDiv w:val="1"/>
      <w:marLeft w:val="0"/>
      <w:marRight w:val="0"/>
      <w:marTop w:val="0"/>
      <w:marBottom w:val="0"/>
      <w:divBdr>
        <w:top w:val="none" w:sz="0" w:space="0" w:color="auto"/>
        <w:left w:val="none" w:sz="0" w:space="0" w:color="auto"/>
        <w:bottom w:val="none" w:sz="0" w:space="0" w:color="auto"/>
        <w:right w:val="none" w:sz="0" w:space="0" w:color="auto"/>
      </w:divBdr>
    </w:div>
    <w:div w:id="194123362">
      <w:bodyDiv w:val="1"/>
      <w:marLeft w:val="0"/>
      <w:marRight w:val="0"/>
      <w:marTop w:val="0"/>
      <w:marBottom w:val="0"/>
      <w:divBdr>
        <w:top w:val="none" w:sz="0" w:space="0" w:color="auto"/>
        <w:left w:val="none" w:sz="0" w:space="0" w:color="auto"/>
        <w:bottom w:val="none" w:sz="0" w:space="0" w:color="auto"/>
        <w:right w:val="none" w:sz="0" w:space="0" w:color="auto"/>
      </w:divBdr>
    </w:div>
    <w:div w:id="198859305">
      <w:bodyDiv w:val="1"/>
      <w:marLeft w:val="0"/>
      <w:marRight w:val="0"/>
      <w:marTop w:val="0"/>
      <w:marBottom w:val="0"/>
      <w:divBdr>
        <w:top w:val="none" w:sz="0" w:space="0" w:color="auto"/>
        <w:left w:val="none" w:sz="0" w:space="0" w:color="auto"/>
        <w:bottom w:val="none" w:sz="0" w:space="0" w:color="auto"/>
        <w:right w:val="none" w:sz="0" w:space="0" w:color="auto"/>
      </w:divBdr>
    </w:div>
    <w:div w:id="200097234">
      <w:bodyDiv w:val="1"/>
      <w:marLeft w:val="0"/>
      <w:marRight w:val="0"/>
      <w:marTop w:val="0"/>
      <w:marBottom w:val="0"/>
      <w:divBdr>
        <w:top w:val="none" w:sz="0" w:space="0" w:color="auto"/>
        <w:left w:val="none" w:sz="0" w:space="0" w:color="auto"/>
        <w:bottom w:val="none" w:sz="0" w:space="0" w:color="auto"/>
        <w:right w:val="none" w:sz="0" w:space="0" w:color="auto"/>
      </w:divBdr>
    </w:div>
    <w:div w:id="224462606">
      <w:bodyDiv w:val="1"/>
      <w:marLeft w:val="0"/>
      <w:marRight w:val="0"/>
      <w:marTop w:val="0"/>
      <w:marBottom w:val="0"/>
      <w:divBdr>
        <w:top w:val="none" w:sz="0" w:space="0" w:color="auto"/>
        <w:left w:val="none" w:sz="0" w:space="0" w:color="auto"/>
        <w:bottom w:val="none" w:sz="0" w:space="0" w:color="auto"/>
        <w:right w:val="none" w:sz="0" w:space="0" w:color="auto"/>
      </w:divBdr>
    </w:div>
    <w:div w:id="234048483">
      <w:bodyDiv w:val="1"/>
      <w:marLeft w:val="0"/>
      <w:marRight w:val="0"/>
      <w:marTop w:val="0"/>
      <w:marBottom w:val="0"/>
      <w:divBdr>
        <w:top w:val="none" w:sz="0" w:space="0" w:color="auto"/>
        <w:left w:val="none" w:sz="0" w:space="0" w:color="auto"/>
        <w:bottom w:val="none" w:sz="0" w:space="0" w:color="auto"/>
        <w:right w:val="none" w:sz="0" w:space="0" w:color="auto"/>
      </w:divBdr>
    </w:div>
    <w:div w:id="238059256">
      <w:bodyDiv w:val="1"/>
      <w:marLeft w:val="0"/>
      <w:marRight w:val="0"/>
      <w:marTop w:val="0"/>
      <w:marBottom w:val="0"/>
      <w:divBdr>
        <w:top w:val="none" w:sz="0" w:space="0" w:color="auto"/>
        <w:left w:val="none" w:sz="0" w:space="0" w:color="auto"/>
        <w:bottom w:val="none" w:sz="0" w:space="0" w:color="auto"/>
        <w:right w:val="none" w:sz="0" w:space="0" w:color="auto"/>
      </w:divBdr>
    </w:div>
    <w:div w:id="238753402">
      <w:bodyDiv w:val="1"/>
      <w:marLeft w:val="0"/>
      <w:marRight w:val="0"/>
      <w:marTop w:val="0"/>
      <w:marBottom w:val="0"/>
      <w:divBdr>
        <w:top w:val="none" w:sz="0" w:space="0" w:color="auto"/>
        <w:left w:val="none" w:sz="0" w:space="0" w:color="auto"/>
        <w:bottom w:val="none" w:sz="0" w:space="0" w:color="auto"/>
        <w:right w:val="none" w:sz="0" w:space="0" w:color="auto"/>
      </w:divBdr>
    </w:div>
    <w:div w:id="238830630">
      <w:bodyDiv w:val="1"/>
      <w:marLeft w:val="0"/>
      <w:marRight w:val="0"/>
      <w:marTop w:val="0"/>
      <w:marBottom w:val="0"/>
      <w:divBdr>
        <w:top w:val="none" w:sz="0" w:space="0" w:color="auto"/>
        <w:left w:val="none" w:sz="0" w:space="0" w:color="auto"/>
        <w:bottom w:val="none" w:sz="0" w:space="0" w:color="auto"/>
        <w:right w:val="none" w:sz="0" w:space="0" w:color="auto"/>
      </w:divBdr>
    </w:div>
    <w:div w:id="255477357">
      <w:bodyDiv w:val="1"/>
      <w:marLeft w:val="0"/>
      <w:marRight w:val="0"/>
      <w:marTop w:val="0"/>
      <w:marBottom w:val="0"/>
      <w:divBdr>
        <w:top w:val="none" w:sz="0" w:space="0" w:color="auto"/>
        <w:left w:val="none" w:sz="0" w:space="0" w:color="auto"/>
        <w:bottom w:val="none" w:sz="0" w:space="0" w:color="auto"/>
        <w:right w:val="none" w:sz="0" w:space="0" w:color="auto"/>
      </w:divBdr>
    </w:div>
    <w:div w:id="259147565">
      <w:bodyDiv w:val="1"/>
      <w:marLeft w:val="0"/>
      <w:marRight w:val="0"/>
      <w:marTop w:val="0"/>
      <w:marBottom w:val="0"/>
      <w:divBdr>
        <w:top w:val="none" w:sz="0" w:space="0" w:color="auto"/>
        <w:left w:val="none" w:sz="0" w:space="0" w:color="auto"/>
        <w:bottom w:val="none" w:sz="0" w:space="0" w:color="auto"/>
        <w:right w:val="none" w:sz="0" w:space="0" w:color="auto"/>
      </w:divBdr>
    </w:div>
    <w:div w:id="260113270">
      <w:bodyDiv w:val="1"/>
      <w:marLeft w:val="0"/>
      <w:marRight w:val="0"/>
      <w:marTop w:val="0"/>
      <w:marBottom w:val="0"/>
      <w:divBdr>
        <w:top w:val="none" w:sz="0" w:space="0" w:color="auto"/>
        <w:left w:val="none" w:sz="0" w:space="0" w:color="auto"/>
        <w:bottom w:val="none" w:sz="0" w:space="0" w:color="auto"/>
        <w:right w:val="none" w:sz="0" w:space="0" w:color="auto"/>
      </w:divBdr>
    </w:div>
    <w:div w:id="260139888">
      <w:bodyDiv w:val="1"/>
      <w:marLeft w:val="0"/>
      <w:marRight w:val="0"/>
      <w:marTop w:val="0"/>
      <w:marBottom w:val="0"/>
      <w:divBdr>
        <w:top w:val="none" w:sz="0" w:space="0" w:color="auto"/>
        <w:left w:val="none" w:sz="0" w:space="0" w:color="auto"/>
        <w:bottom w:val="none" w:sz="0" w:space="0" w:color="auto"/>
        <w:right w:val="none" w:sz="0" w:space="0" w:color="auto"/>
      </w:divBdr>
    </w:div>
    <w:div w:id="278533867">
      <w:bodyDiv w:val="1"/>
      <w:marLeft w:val="0"/>
      <w:marRight w:val="0"/>
      <w:marTop w:val="0"/>
      <w:marBottom w:val="0"/>
      <w:divBdr>
        <w:top w:val="none" w:sz="0" w:space="0" w:color="auto"/>
        <w:left w:val="none" w:sz="0" w:space="0" w:color="auto"/>
        <w:bottom w:val="none" w:sz="0" w:space="0" w:color="auto"/>
        <w:right w:val="none" w:sz="0" w:space="0" w:color="auto"/>
      </w:divBdr>
    </w:div>
    <w:div w:id="284623417">
      <w:bodyDiv w:val="1"/>
      <w:marLeft w:val="0"/>
      <w:marRight w:val="0"/>
      <w:marTop w:val="0"/>
      <w:marBottom w:val="0"/>
      <w:divBdr>
        <w:top w:val="none" w:sz="0" w:space="0" w:color="auto"/>
        <w:left w:val="none" w:sz="0" w:space="0" w:color="auto"/>
        <w:bottom w:val="none" w:sz="0" w:space="0" w:color="auto"/>
        <w:right w:val="none" w:sz="0" w:space="0" w:color="auto"/>
      </w:divBdr>
    </w:div>
    <w:div w:id="285551703">
      <w:bodyDiv w:val="1"/>
      <w:marLeft w:val="0"/>
      <w:marRight w:val="0"/>
      <w:marTop w:val="0"/>
      <w:marBottom w:val="0"/>
      <w:divBdr>
        <w:top w:val="none" w:sz="0" w:space="0" w:color="auto"/>
        <w:left w:val="none" w:sz="0" w:space="0" w:color="auto"/>
        <w:bottom w:val="none" w:sz="0" w:space="0" w:color="auto"/>
        <w:right w:val="none" w:sz="0" w:space="0" w:color="auto"/>
      </w:divBdr>
    </w:div>
    <w:div w:id="286206143">
      <w:bodyDiv w:val="1"/>
      <w:marLeft w:val="0"/>
      <w:marRight w:val="0"/>
      <w:marTop w:val="0"/>
      <w:marBottom w:val="0"/>
      <w:divBdr>
        <w:top w:val="none" w:sz="0" w:space="0" w:color="auto"/>
        <w:left w:val="none" w:sz="0" w:space="0" w:color="auto"/>
        <w:bottom w:val="none" w:sz="0" w:space="0" w:color="auto"/>
        <w:right w:val="none" w:sz="0" w:space="0" w:color="auto"/>
      </w:divBdr>
    </w:div>
    <w:div w:id="286544771">
      <w:bodyDiv w:val="1"/>
      <w:marLeft w:val="0"/>
      <w:marRight w:val="0"/>
      <w:marTop w:val="0"/>
      <w:marBottom w:val="0"/>
      <w:divBdr>
        <w:top w:val="none" w:sz="0" w:space="0" w:color="auto"/>
        <w:left w:val="none" w:sz="0" w:space="0" w:color="auto"/>
        <w:bottom w:val="none" w:sz="0" w:space="0" w:color="auto"/>
        <w:right w:val="none" w:sz="0" w:space="0" w:color="auto"/>
      </w:divBdr>
    </w:div>
    <w:div w:id="294605432">
      <w:bodyDiv w:val="1"/>
      <w:marLeft w:val="0"/>
      <w:marRight w:val="0"/>
      <w:marTop w:val="0"/>
      <w:marBottom w:val="0"/>
      <w:divBdr>
        <w:top w:val="none" w:sz="0" w:space="0" w:color="auto"/>
        <w:left w:val="none" w:sz="0" w:space="0" w:color="auto"/>
        <w:bottom w:val="none" w:sz="0" w:space="0" w:color="auto"/>
        <w:right w:val="none" w:sz="0" w:space="0" w:color="auto"/>
      </w:divBdr>
    </w:div>
    <w:div w:id="298000150">
      <w:bodyDiv w:val="1"/>
      <w:marLeft w:val="0"/>
      <w:marRight w:val="0"/>
      <w:marTop w:val="0"/>
      <w:marBottom w:val="0"/>
      <w:divBdr>
        <w:top w:val="none" w:sz="0" w:space="0" w:color="auto"/>
        <w:left w:val="none" w:sz="0" w:space="0" w:color="auto"/>
        <w:bottom w:val="none" w:sz="0" w:space="0" w:color="auto"/>
        <w:right w:val="none" w:sz="0" w:space="0" w:color="auto"/>
      </w:divBdr>
    </w:div>
    <w:div w:id="298540365">
      <w:bodyDiv w:val="1"/>
      <w:marLeft w:val="0"/>
      <w:marRight w:val="0"/>
      <w:marTop w:val="0"/>
      <w:marBottom w:val="0"/>
      <w:divBdr>
        <w:top w:val="none" w:sz="0" w:space="0" w:color="auto"/>
        <w:left w:val="none" w:sz="0" w:space="0" w:color="auto"/>
        <w:bottom w:val="none" w:sz="0" w:space="0" w:color="auto"/>
        <w:right w:val="none" w:sz="0" w:space="0" w:color="auto"/>
      </w:divBdr>
    </w:div>
    <w:div w:id="302656073">
      <w:bodyDiv w:val="1"/>
      <w:marLeft w:val="0"/>
      <w:marRight w:val="0"/>
      <w:marTop w:val="0"/>
      <w:marBottom w:val="0"/>
      <w:divBdr>
        <w:top w:val="none" w:sz="0" w:space="0" w:color="auto"/>
        <w:left w:val="none" w:sz="0" w:space="0" w:color="auto"/>
        <w:bottom w:val="none" w:sz="0" w:space="0" w:color="auto"/>
        <w:right w:val="none" w:sz="0" w:space="0" w:color="auto"/>
      </w:divBdr>
    </w:div>
    <w:div w:id="306711306">
      <w:bodyDiv w:val="1"/>
      <w:marLeft w:val="0"/>
      <w:marRight w:val="0"/>
      <w:marTop w:val="0"/>
      <w:marBottom w:val="0"/>
      <w:divBdr>
        <w:top w:val="none" w:sz="0" w:space="0" w:color="auto"/>
        <w:left w:val="none" w:sz="0" w:space="0" w:color="auto"/>
        <w:bottom w:val="none" w:sz="0" w:space="0" w:color="auto"/>
        <w:right w:val="none" w:sz="0" w:space="0" w:color="auto"/>
      </w:divBdr>
    </w:div>
    <w:div w:id="313684103">
      <w:bodyDiv w:val="1"/>
      <w:marLeft w:val="0"/>
      <w:marRight w:val="0"/>
      <w:marTop w:val="0"/>
      <w:marBottom w:val="0"/>
      <w:divBdr>
        <w:top w:val="none" w:sz="0" w:space="0" w:color="auto"/>
        <w:left w:val="none" w:sz="0" w:space="0" w:color="auto"/>
        <w:bottom w:val="none" w:sz="0" w:space="0" w:color="auto"/>
        <w:right w:val="none" w:sz="0" w:space="0" w:color="auto"/>
      </w:divBdr>
    </w:div>
    <w:div w:id="326832157">
      <w:bodyDiv w:val="1"/>
      <w:marLeft w:val="0"/>
      <w:marRight w:val="0"/>
      <w:marTop w:val="0"/>
      <w:marBottom w:val="0"/>
      <w:divBdr>
        <w:top w:val="none" w:sz="0" w:space="0" w:color="auto"/>
        <w:left w:val="none" w:sz="0" w:space="0" w:color="auto"/>
        <w:bottom w:val="none" w:sz="0" w:space="0" w:color="auto"/>
        <w:right w:val="none" w:sz="0" w:space="0" w:color="auto"/>
      </w:divBdr>
    </w:div>
    <w:div w:id="327565269">
      <w:bodyDiv w:val="1"/>
      <w:marLeft w:val="0"/>
      <w:marRight w:val="0"/>
      <w:marTop w:val="0"/>
      <w:marBottom w:val="0"/>
      <w:divBdr>
        <w:top w:val="none" w:sz="0" w:space="0" w:color="auto"/>
        <w:left w:val="none" w:sz="0" w:space="0" w:color="auto"/>
        <w:bottom w:val="none" w:sz="0" w:space="0" w:color="auto"/>
        <w:right w:val="none" w:sz="0" w:space="0" w:color="auto"/>
      </w:divBdr>
    </w:div>
    <w:div w:id="342124707">
      <w:bodyDiv w:val="1"/>
      <w:marLeft w:val="0"/>
      <w:marRight w:val="0"/>
      <w:marTop w:val="0"/>
      <w:marBottom w:val="0"/>
      <w:divBdr>
        <w:top w:val="none" w:sz="0" w:space="0" w:color="auto"/>
        <w:left w:val="none" w:sz="0" w:space="0" w:color="auto"/>
        <w:bottom w:val="none" w:sz="0" w:space="0" w:color="auto"/>
        <w:right w:val="none" w:sz="0" w:space="0" w:color="auto"/>
      </w:divBdr>
    </w:div>
    <w:div w:id="345375766">
      <w:bodyDiv w:val="1"/>
      <w:marLeft w:val="0"/>
      <w:marRight w:val="0"/>
      <w:marTop w:val="0"/>
      <w:marBottom w:val="0"/>
      <w:divBdr>
        <w:top w:val="none" w:sz="0" w:space="0" w:color="auto"/>
        <w:left w:val="none" w:sz="0" w:space="0" w:color="auto"/>
        <w:bottom w:val="none" w:sz="0" w:space="0" w:color="auto"/>
        <w:right w:val="none" w:sz="0" w:space="0" w:color="auto"/>
      </w:divBdr>
    </w:div>
    <w:div w:id="347176196">
      <w:bodyDiv w:val="1"/>
      <w:marLeft w:val="0"/>
      <w:marRight w:val="0"/>
      <w:marTop w:val="0"/>
      <w:marBottom w:val="0"/>
      <w:divBdr>
        <w:top w:val="none" w:sz="0" w:space="0" w:color="auto"/>
        <w:left w:val="none" w:sz="0" w:space="0" w:color="auto"/>
        <w:bottom w:val="none" w:sz="0" w:space="0" w:color="auto"/>
        <w:right w:val="none" w:sz="0" w:space="0" w:color="auto"/>
      </w:divBdr>
    </w:div>
    <w:div w:id="356810352">
      <w:bodyDiv w:val="1"/>
      <w:marLeft w:val="0"/>
      <w:marRight w:val="0"/>
      <w:marTop w:val="0"/>
      <w:marBottom w:val="0"/>
      <w:divBdr>
        <w:top w:val="none" w:sz="0" w:space="0" w:color="auto"/>
        <w:left w:val="none" w:sz="0" w:space="0" w:color="auto"/>
        <w:bottom w:val="none" w:sz="0" w:space="0" w:color="auto"/>
        <w:right w:val="none" w:sz="0" w:space="0" w:color="auto"/>
      </w:divBdr>
    </w:div>
    <w:div w:id="360710841">
      <w:bodyDiv w:val="1"/>
      <w:marLeft w:val="0"/>
      <w:marRight w:val="0"/>
      <w:marTop w:val="0"/>
      <w:marBottom w:val="0"/>
      <w:divBdr>
        <w:top w:val="none" w:sz="0" w:space="0" w:color="auto"/>
        <w:left w:val="none" w:sz="0" w:space="0" w:color="auto"/>
        <w:bottom w:val="none" w:sz="0" w:space="0" w:color="auto"/>
        <w:right w:val="none" w:sz="0" w:space="0" w:color="auto"/>
      </w:divBdr>
    </w:div>
    <w:div w:id="397216497">
      <w:bodyDiv w:val="1"/>
      <w:marLeft w:val="0"/>
      <w:marRight w:val="0"/>
      <w:marTop w:val="0"/>
      <w:marBottom w:val="0"/>
      <w:divBdr>
        <w:top w:val="none" w:sz="0" w:space="0" w:color="auto"/>
        <w:left w:val="none" w:sz="0" w:space="0" w:color="auto"/>
        <w:bottom w:val="none" w:sz="0" w:space="0" w:color="auto"/>
        <w:right w:val="none" w:sz="0" w:space="0" w:color="auto"/>
      </w:divBdr>
    </w:div>
    <w:div w:id="408042139">
      <w:bodyDiv w:val="1"/>
      <w:marLeft w:val="0"/>
      <w:marRight w:val="0"/>
      <w:marTop w:val="0"/>
      <w:marBottom w:val="0"/>
      <w:divBdr>
        <w:top w:val="none" w:sz="0" w:space="0" w:color="auto"/>
        <w:left w:val="none" w:sz="0" w:space="0" w:color="auto"/>
        <w:bottom w:val="none" w:sz="0" w:space="0" w:color="auto"/>
        <w:right w:val="none" w:sz="0" w:space="0" w:color="auto"/>
      </w:divBdr>
    </w:div>
    <w:div w:id="427047704">
      <w:bodyDiv w:val="1"/>
      <w:marLeft w:val="0"/>
      <w:marRight w:val="0"/>
      <w:marTop w:val="0"/>
      <w:marBottom w:val="0"/>
      <w:divBdr>
        <w:top w:val="none" w:sz="0" w:space="0" w:color="auto"/>
        <w:left w:val="none" w:sz="0" w:space="0" w:color="auto"/>
        <w:bottom w:val="none" w:sz="0" w:space="0" w:color="auto"/>
        <w:right w:val="none" w:sz="0" w:space="0" w:color="auto"/>
      </w:divBdr>
    </w:div>
    <w:div w:id="435830016">
      <w:bodyDiv w:val="1"/>
      <w:marLeft w:val="0"/>
      <w:marRight w:val="0"/>
      <w:marTop w:val="0"/>
      <w:marBottom w:val="0"/>
      <w:divBdr>
        <w:top w:val="none" w:sz="0" w:space="0" w:color="auto"/>
        <w:left w:val="none" w:sz="0" w:space="0" w:color="auto"/>
        <w:bottom w:val="none" w:sz="0" w:space="0" w:color="auto"/>
        <w:right w:val="none" w:sz="0" w:space="0" w:color="auto"/>
      </w:divBdr>
    </w:div>
    <w:div w:id="441846878">
      <w:bodyDiv w:val="1"/>
      <w:marLeft w:val="0"/>
      <w:marRight w:val="0"/>
      <w:marTop w:val="0"/>
      <w:marBottom w:val="0"/>
      <w:divBdr>
        <w:top w:val="none" w:sz="0" w:space="0" w:color="auto"/>
        <w:left w:val="none" w:sz="0" w:space="0" w:color="auto"/>
        <w:bottom w:val="none" w:sz="0" w:space="0" w:color="auto"/>
        <w:right w:val="none" w:sz="0" w:space="0" w:color="auto"/>
      </w:divBdr>
    </w:div>
    <w:div w:id="442656824">
      <w:bodyDiv w:val="1"/>
      <w:marLeft w:val="0"/>
      <w:marRight w:val="0"/>
      <w:marTop w:val="0"/>
      <w:marBottom w:val="0"/>
      <w:divBdr>
        <w:top w:val="none" w:sz="0" w:space="0" w:color="auto"/>
        <w:left w:val="none" w:sz="0" w:space="0" w:color="auto"/>
        <w:bottom w:val="none" w:sz="0" w:space="0" w:color="auto"/>
        <w:right w:val="none" w:sz="0" w:space="0" w:color="auto"/>
      </w:divBdr>
    </w:div>
    <w:div w:id="448670328">
      <w:bodyDiv w:val="1"/>
      <w:marLeft w:val="0"/>
      <w:marRight w:val="0"/>
      <w:marTop w:val="0"/>
      <w:marBottom w:val="0"/>
      <w:divBdr>
        <w:top w:val="none" w:sz="0" w:space="0" w:color="auto"/>
        <w:left w:val="none" w:sz="0" w:space="0" w:color="auto"/>
        <w:bottom w:val="none" w:sz="0" w:space="0" w:color="auto"/>
        <w:right w:val="none" w:sz="0" w:space="0" w:color="auto"/>
      </w:divBdr>
    </w:div>
    <w:div w:id="455610506">
      <w:bodyDiv w:val="1"/>
      <w:marLeft w:val="0"/>
      <w:marRight w:val="0"/>
      <w:marTop w:val="0"/>
      <w:marBottom w:val="0"/>
      <w:divBdr>
        <w:top w:val="none" w:sz="0" w:space="0" w:color="auto"/>
        <w:left w:val="none" w:sz="0" w:space="0" w:color="auto"/>
        <w:bottom w:val="none" w:sz="0" w:space="0" w:color="auto"/>
        <w:right w:val="none" w:sz="0" w:space="0" w:color="auto"/>
      </w:divBdr>
    </w:div>
    <w:div w:id="474107235">
      <w:bodyDiv w:val="1"/>
      <w:marLeft w:val="0"/>
      <w:marRight w:val="0"/>
      <w:marTop w:val="0"/>
      <w:marBottom w:val="0"/>
      <w:divBdr>
        <w:top w:val="none" w:sz="0" w:space="0" w:color="auto"/>
        <w:left w:val="none" w:sz="0" w:space="0" w:color="auto"/>
        <w:bottom w:val="none" w:sz="0" w:space="0" w:color="auto"/>
        <w:right w:val="none" w:sz="0" w:space="0" w:color="auto"/>
      </w:divBdr>
    </w:div>
    <w:div w:id="480394439">
      <w:bodyDiv w:val="1"/>
      <w:marLeft w:val="0"/>
      <w:marRight w:val="0"/>
      <w:marTop w:val="0"/>
      <w:marBottom w:val="0"/>
      <w:divBdr>
        <w:top w:val="none" w:sz="0" w:space="0" w:color="auto"/>
        <w:left w:val="none" w:sz="0" w:space="0" w:color="auto"/>
        <w:bottom w:val="none" w:sz="0" w:space="0" w:color="auto"/>
        <w:right w:val="none" w:sz="0" w:space="0" w:color="auto"/>
      </w:divBdr>
    </w:div>
    <w:div w:id="491260233">
      <w:bodyDiv w:val="1"/>
      <w:marLeft w:val="0"/>
      <w:marRight w:val="0"/>
      <w:marTop w:val="0"/>
      <w:marBottom w:val="0"/>
      <w:divBdr>
        <w:top w:val="none" w:sz="0" w:space="0" w:color="auto"/>
        <w:left w:val="none" w:sz="0" w:space="0" w:color="auto"/>
        <w:bottom w:val="none" w:sz="0" w:space="0" w:color="auto"/>
        <w:right w:val="none" w:sz="0" w:space="0" w:color="auto"/>
      </w:divBdr>
    </w:div>
    <w:div w:id="498691976">
      <w:bodyDiv w:val="1"/>
      <w:marLeft w:val="0"/>
      <w:marRight w:val="0"/>
      <w:marTop w:val="0"/>
      <w:marBottom w:val="0"/>
      <w:divBdr>
        <w:top w:val="none" w:sz="0" w:space="0" w:color="auto"/>
        <w:left w:val="none" w:sz="0" w:space="0" w:color="auto"/>
        <w:bottom w:val="none" w:sz="0" w:space="0" w:color="auto"/>
        <w:right w:val="none" w:sz="0" w:space="0" w:color="auto"/>
      </w:divBdr>
    </w:div>
    <w:div w:id="515853180">
      <w:bodyDiv w:val="1"/>
      <w:marLeft w:val="0"/>
      <w:marRight w:val="0"/>
      <w:marTop w:val="0"/>
      <w:marBottom w:val="0"/>
      <w:divBdr>
        <w:top w:val="none" w:sz="0" w:space="0" w:color="auto"/>
        <w:left w:val="none" w:sz="0" w:space="0" w:color="auto"/>
        <w:bottom w:val="none" w:sz="0" w:space="0" w:color="auto"/>
        <w:right w:val="none" w:sz="0" w:space="0" w:color="auto"/>
      </w:divBdr>
    </w:div>
    <w:div w:id="517810478">
      <w:bodyDiv w:val="1"/>
      <w:marLeft w:val="0"/>
      <w:marRight w:val="0"/>
      <w:marTop w:val="0"/>
      <w:marBottom w:val="0"/>
      <w:divBdr>
        <w:top w:val="none" w:sz="0" w:space="0" w:color="auto"/>
        <w:left w:val="none" w:sz="0" w:space="0" w:color="auto"/>
        <w:bottom w:val="none" w:sz="0" w:space="0" w:color="auto"/>
        <w:right w:val="none" w:sz="0" w:space="0" w:color="auto"/>
      </w:divBdr>
    </w:div>
    <w:div w:id="517961077">
      <w:bodyDiv w:val="1"/>
      <w:marLeft w:val="0"/>
      <w:marRight w:val="0"/>
      <w:marTop w:val="0"/>
      <w:marBottom w:val="0"/>
      <w:divBdr>
        <w:top w:val="none" w:sz="0" w:space="0" w:color="auto"/>
        <w:left w:val="none" w:sz="0" w:space="0" w:color="auto"/>
        <w:bottom w:val="none" w:sz="0" w:space="0" w:color="auto"/>
        <w:right w:val="none" w:sz="0" w:space="0" w:color="auto"/>
      </w:divBdr>
    </w:div>
    <w:div w:id="518206046">
      <w:bodyDiv w:val="1"/>
      <w:marLeft w:val="0"/>
      <w:marRight w:val="0"/>
      <w:marTop w:val="0"/>
      <w:marBottom w:val="0"/>
      <w:divBdr>
        <w:top w:val="none" w:sz="0" w:space="0" w:color="auto"/>
        <w:left w:val="none" w:sz="0" w:space="0" w:color="auto"/>
        <w:bottom w:val="none" w:sz="0" w:space="0" w:color="auto"/>
        <w:right w:val="none" w:sz="0" w:space="0" w:color="auto"/>
      </w:divBdr>
    </w:div>
    <w:div w:id="524562795">
      <w:bodyDiv w:val="1"/>
      <w:marLeft w:val="0"/>
      <w:marRight w:val="0"/>
      <w:marTop w:val="0"/>
      <w:marBottom w:val="0"/>
      <w:divBdr>
        <w:top w:val="none" w:sz="0" w:space="0" w:color="auto"/>
        <w:left w:val="none" w:sz="0" w:space="0" w:color="auto"/>
        <w:bottom w:val="none" w:sz="0" w:space="0" w:color="auto"/>
        <w:right w:val="none" w:sz="0" w:space="0" w:color="auto"/>
      </w:divBdr>
    </w:div>
    <w:div w:id="538056894">
      <w:bodyDiv w:val="1"/>
      <w:marLeft w:val="0"/>
      <w:marRight w:val="0"/>
      <w:marTop w:val="0"/>
      <w:marBottom w:val="0"/>
      <w:divBdr>
        <w:top w:val="none" w:sz="0" w:space="0" w:color="auto"/>
        <w:left w:val="none" w:sz="0" w:space="0" w:color="auto"/>
        <w:bottom w:val="none" w:sz="0" w:space="0" w:color="auto"/>
        <w:right w:val="none" w:sz="0" w:space="0" w:color="auto"/>
      </w:divBdr>
    </w:div>
    <w:div w:id="552739931">
      <w:bodyDiv w:val="1"/>
      <w:marLeft w:val="0"/>
      <w:marRight w:val="0"/>
      <w:marTop w:val="0"/>
      <w:marBottom w:val="0"/>
      <w:divBdr>
        <w:top w:val="none" w:sz="0" w:space="0" w:color="auto"/>
        <w:left w:val="none" w:sz="0" w:space="0" w:color="auto"/>
        <w:bottom w:val="none" w:sz="0" w:space="0" w:color="auto"/>
        <w:right w:val="none" w:sz="0" w:space="0" w:color="auto"/>
      </w:divBdr>
    </w:div>
    <w:div w:id="584147882">
      <w:bodyDiv w:val="1"/>
      <w:marLeft w:val="0"/>
      <w:marRight w:val="0"/>
      <w:marTop w:val="0"/>
      <w:marBottom w:val="0"/>
      <w:divBdr>
        <w:top w:val="none" w:sz="0" w:space="0" w:color="auto"/>
        <w:left w:val="none" w:sz="0" w:space="0" w:color="auto"/>
        <w:bottom w:val="none" w:sz="0" w:space="0" w:color="auto"/>
        <w:right w:val="none" w:sz="0" w:space="0" w:color="auto"/>
      </w:divBdr>
    </w:div>
    <w:div w:id="590550639">
      <w:bodyDiv w:val="1"/>
      <w:marLeft w:val="0"/>
      <w:marRight w:val="0"/>
      <w:marTop w:val="0"/>
      <w:marBottom w:val="0"/>
      <w:divBdr>
        <w:top w:val="none" w:sz="0" w:space="0" w:color="auto"/>
        <w:left w:val="none" w:sz="0" w:space="0" w:color="auto"/>
        <w:bottom w:val="none" w:sz="0" w:space="0" w:color="auto"/>
        <w:right w:val="none" w:sz="0" w:space="0" w:color="auto"/>
      </w:divBdr>
    </w:div>
    <w:div w:id="591737920">
      <w:bodyDiv w:val="1"/>
      <w:marLeft w:val="0"/>
      <w:marRight w:val="0"/>
      <w:marTop w:val="0"/>
      <w:marBottom w:val="0"/>
      <w:divBdr>
        <w:top w:val="none" w:sz="0" w:space="0" w:color="auto"/>
        <w:left w:val="none" w:sz="0" w:space="0" w:color="auto"/>
        <w:bottom w:val="none" w:sz="0" w:space="0" w:color="auto"/>
        <w:right w:val="none" w:sz="0" w:space="0" w:color="auto"/>
      </w:divBdr>
    </w:div>
    <w:div w:id="592402406">
      <w:bodyDiv w:val="1"/>
      <w:marLeft w:val="0"/>
      <w:marRight w:val="0"/>
      <w:marTop w:val="0"/>
      <w:marBottom w:val="0"/>
      <w:divBdr>
        <w:top w:val="none" w:sz="0" w:space="0" w:color="auto"/>
        <w:left w:val="none" w:sz="0" w:space="0" w:color="auto"/>
        <w:bottom w:val="none" w:sz="0" w:space="0" w:color="auto"/>
        <w:right w:val="none" w:sz="0" w:space="0" w:color="auto"/>
      </w:divBdr>
    </w:div>
    <w:div w:id="605385831">
      <w:bodyDiv w:val="1"/>
      <w:marLeft w:val="0"/>
      <w:marRight w:val="0"/>
      <w:marTop w:val="0"/>
      <w:marBottom w:val="0"/>
      <w:divBdr>
        <w:top w:val="none" w:sz="0" w:space="0" w:color="auto"/>
        <w:left w:val="none" w:sz="0" w:space="0" w:color="auto"/>
        <w:bottom w:val="none" w:sz="0" w:space="0" w:color="auto"/>
        <w:right w:val="none" w:sz="0" w:space="0" w:color="auto"/>
      </w:divBdr>
    </w:div>
    <w:div w:id="612785578">
      <w:bodyDiv w:val="1"/>
      <w:marLeft w:val="0"/>
      <w:marRight w:val="0"/>
      <w:marTop w:val="0"/>
      <w:marBottom w:val="0"/>
      <w:divBdr>
        <w:top w:val="none" w:sz="0" w:space="0" w:color="auto"/>
        <w:left w:val="none" w:sz="0" w:space="0" w:color="auto"/>
        <w:bottom w:val="none" w:sz="0" w:space="0" w:color="auto"/>
        <w:right w:val="none" w:sz="0" w:space="0" w:color="auto"/>
      </w:divBdr>
    </w:div>
    <w:div w:id="615331798">
      <w:bodyDiv w:val="1"/>
      <w:marLeft w:val="0"/>
      <w:marRight w:val="0"/>
      <w:marTop w:val="0"/>
      <w:marBottom w:val="0"/>
      <w:divBdr>
        <w:top w:val="none" w:sz="0" w:space="0" w:color="auto"/>
        <w:left w:val="none" w:sz="0" w:space="0" w:color="auto"/>
        <w:bottom w:val="none" w:sz="0" w:space="0" w:color="auto"/>
        <w:right w:val="none" w:sz="0" w:space="0" w:color="auto"/>
      </w:divBdr>
    </w:div>
    <w:div w:id="638456265">
      <w:bodyDiv w:val="1"/>
      <w:marLeft w:val="0"/>
      <w:marRight w:val="0"/>
      <w:marTop w:val="0"/>
      <w:marBottom w:val="0"/>
      <w:divBdr>
        <w:top w:val="none" w:sz="0" w:space="0" w:color="auto"/>
        <w:left w:val="none" w:sz="0" w:space="0" w:color="auto"/>
        <w:bottom w:val="none" w:sz="0" w:space="0" w:color="auto"/>
        <w:right w:val="none" w:sz="0" w:space="0" w:color="auto"/>
      </w:divBdr>
    </w:div>
    <w:div w:id="641157001">
      <w:bodyDiv w:val="1"/>
      <w:marLeft w:val="0"/>
      <w:marRight w:val="0"/>
      <w:marTop w:val="0"/>
      <w:marBottom w:val="0"/>
      <w:divBdr>
        <w:top w:val="none" w:sz="0" w:space="0" w:color="auto"/>
        <w:left w:val="none" w:sz="0" w:space="0" w:color="auto"/>
        <w:bottom w:val="none" w:sz="0" w:space="0" w:color="auto"/>
        <w:right w:val="none" w:sz="0" w:space="0" w:color="auto"/>
      </w:divBdr>
    </w:div>
    <w:div w:id="680817017">
      <w:bodyDiv w:val="1"/>
      <w:marLeft w:val="0"/>
      <w:marRight w:val="0"/>
      <w:marTop w:val="0"/>
      <w:marBottom w:val="0"/>
      <w:divBdr>
        <w:top w:val="none" w:sz="0" w:space="0" w:color="auto"/>
        <w:left w:val="none" w:sz="0" w:space="0" w:color="auto"/>
        <w:bottom w:val="none" w:sz="0" w:space="0" w:color="auto"/>
        <w:right w:val="none" w:sz="0" w:space="0" w:color="auto"/>
      </w:divBdr>
    </w:div>
    <w:div w:id="689837975">
      <w:bodyDiv w:val="1"/>
      <w:marLeft w:val="0"/>
      <w:marRight w:val="0"/>
      <w:marTop w:val="0"/>
      <w:marBottom w:val="0"/>
      <w:divBdr>
        <w:top w:val="none" w:sz="0" w:space="0" w:color="auto"/>
        <w:left w:val="none" w:sz="0" w:space="0" w:color="auto"/>
        <w:bottom w:val="none" w:sz="0" w:space="0" w:color="auto"/>
        <w:right w:val="none" w:sz="0" w:space="0" w:color="auto"/>
      </w:divBdr>
    </w:div>
    <w:div w:id="691800831">
      <w:bodyDiv w:val="1"/>
      <w:marLeft w:val="0"/>
      <w:marRight w:val="0"/>
      <w:marTop w:val="0"/>
      <w:marBottom w:val="0"/>
      <w:divBdr>
        <w:top w:val="none" w:sz="0" w:space="0" w:color="auto"/>
        <w:left w:val="none" w:sz="0" w:space="0" w:color="auto"/>
        <w:bottom w:val="none" w:sz="0" w:space="0" w:color="auto"/>
        <w:right w:val="none" w:sz="0" w:space="0" w:color="auto"/>
      </w:divBdr>
    </w:div>
    <w:div w:id="695272300">
      <w:bodyDiv w:val="1"/>
      <w:marLeft w:val="0"/>
      <w:marRight w:val="0"/>
      <w:marTop w:val="0"/>
      <w:marBottom w:val="0"/>
      <w:divBdr>
        <w:top w:val="none" w:sz="0" w:space="0" w:color="auto"/>
        <w:left w:val="none" w:sz="0" w:space="0" w:color="auto"/>
        <w:bottom w:val="none" w:sz="0" w:space="0" w:color="auto"/>
        <w:right w:val="none" w:sz="0" w:space="0" w:color="auto"/>
      </w:divBdr>
    </w:div>
    <w:div w:id="698748171">
      <w:bodyDiv w:val="1"/>
      <w:marLeft w:val="0"/>
      <w:marRight w:val="0"/>
      <w:marTop w:val="0"/>
      <w:marBottom w:val="0"/>
      <w:divBdr>
        <w:top w:val="none" w:sz="0" w:space="0" w:color="auto"/>
        <w:left w:val="none" w:sz="0" w:space="0" w:color="auto"/>
        <w:bottom w:val="none" w:sz="0" w:space="0" w:color="auto"/>
        <w:right w:val="none" w:sz="0" w:space="0" w:color="auto"/>
      </w:divBdr>
    </w:div>
    <w:div w:id="706025512">
      <w:bodyDiv w:val="1"/>
      <w:marLeft w:val="0"/>
      <w:marRight w:val="0"/>
      <w:marTop w:val="0"/>
      <w:marBottom w:val="0"/>
      <w:divBdr>
        <w:top w:val="none" w:sz="0" w:space="0" w:color="auto"/>
        <w:left w:val="none" w:sz="0" w:space="0" w:color="auto"/>
        <w:bottom w:val="none" w:sz="0" w:space="0" w:color="auto"/>
        <w:right w:val="none" w:sz="0" w:space="0" w:color="auto"/>
      </w:divBdr>
    </w:div>
    <w:div w:id="707224885">
      <w:bodyDiv w:val="1"/>
      <w:marLeft w:val="0"/>
      <w:marRight w:val="0"/>
      <w:marTop w:val="0"/>
      <w:marBottom w:val="0"/>
      <w:divBdr>
        <w:top w:val="none" w:sz="0" w:space="0" w:color="auto"/>
        <w:left w:val="none" w:sz="0" w:space="0" w:color="auto"/>
        <w:bottom w:val="none" w:sz="0" w:space="0" w:color="auto"/>
        <w:right w:val="none" w:sz="0" w:space="0" w:color="auto"/>
      </w:divBdr>
    </w:div>
    <w:div w:id="710886859">
      <w:bodyDiv w:val="1"/>
      <w:marLeft w:val="0"/>
      <w:marRight w:val="0"/>
      <w:marTop w:val="0"/>
      <w:marBottom w:val="0"/>
      <w:divBdr>
        <w:top w:val="none" w:sz="0" w:space="0" w:color="auto"/>
        <w:left w:val="none" w:sz="0" w:space="0" w:color="auto"/>
        <w:bottom w:val="none" w:sz="0" w:space="0" w:color="auto"/>
        <w:right w:val="none" w:sz="0" w:space="0" w:color="auto"/>
      </w:divBdr>
    </w:div>
    <w:div w:id="716125723">
      <w:bodyDiv w:val="1"/>
      <w:marLeft w:val="0"/>
      <w:marRight w:val="0"/>
      <w:marTop w:val="0"/>
      <w:marBottom w:val="0"/>
      <w:divBdr>
        <w:top w:val="none" w:sz="0" w:space="0" w:color="auto"/>
        <w:left w:val="none" w:sz="0" w:space="0" w:color="auto"/>
        <w:bottom w:val="none" w:sz="0" w:space="0" w:color="auto"/>
        <w:right w:val="none" w:sz="0" w:space="0" w:color="auto"/>
      </w:divBdr>
    </w:div>
    <w:div w:id="725102004">
      <w:bodyDiv w:val="1"/>
      <w:marLeft w:val="0"/>
      <w:marRight w:val="0"/>
      <w:marTop w:val="0"/>
      <w:marBottom w:val="0"/>
      <w:divBdr>
        <w:top w:val="none" w:sz="0" w:space="0" w:color="auto"/>
        <w:left w:val="none" w:sz="0" w:space="0" w:color="auto"/>
        <w:bottom w:val="none" w:sz="0" w:space="0" w:color="auto"/>
        <w:right w:val="none" w:sz="0" w:space="0" w:color="auto"/>
      </w:divBdr>
    </w:div>
    <w:div w:id="733506245">
      <w:bodyDiv w:val="1"/>
      <w:marLeft w:val="0"/>
      <w:marRight w:val="0"/>
      <w:marTop w:val="0"/>
      <w:marBottom w:val="0"/>
      <w:divBdr>
        <w:top w:val="none" w:sz="0" w:space="0" w:color="auto"/>
        <w:left w:val="none" w:sz="0" w:space="0" w:color="auto"/>
        <w:bottom w:val="none" w:sz="0" w:space="0" w:color="auto"/>
        <w:right w:val="none" w:sz="0" w:space="0" w:color="auto"/>
      </w:divBdr>
    </w:div>
    <w:div w:id="746193437">
      <w:bodyDiv w:val="1"/>
      <w:marLeft w:val="0"/>
      <w:marRight w:val="0"/>
      <w:marTop w:val="0"/>
      <w:marBottom w:val="0"/>
      <w:divBdr>
        <w:top w:val="none" w:sz="0" w:space="0" w:color="auto"/>
        <w:left w:val="none" w:sz="0" w:space="0" w:color="auto"/>
        <w:bottom w:val="none" w:sz="0" w:space="0" w:color="auto"/>
        <w:right w:val="none" w:sz="0" w:space="0" w:color="auto"/>
      </w:divBdr>
    </w:div>
    <w:div w:id="748889367">
      <w:bodyDiv w:val="1"/>
      <w:marLeft w:val="0"/>
      <w:marRight w:val="0"/>
      <w:marTop w:val="0"/>
      <w:marBottom w:val="0"/>
      <w:divBdr>
        <w:top w:val="none" w:sz="0" w:space="0" w:color="auto"/>
        <w:left w:val="none" w:sz="0" w:space="0" w:color="auto"/>
        <w:bottom w:val="none" w:sz="0" w:space="0" w:color="auto"/>
        <w:right w:val="none" w:sz="0" w:space="0" w:color="auto"/>
      </w:divBdr>
    </w:div>
    <w:div w:id="758527247">
      <w:bodyDiv w:val="1"/>
      <w:marLeft w:val="0"/>
      <w:marRight w:val="0"/>
      <w:marTop w:val="0"/>
      <w:marBottom w:val="0"/>
      <w:divBdr>
        <w:top w:val="none" w:sz="0" w:space="0" w:color="auto"/>
        <w:left w:val="none" w:sz="0" w:space="0" w:color="auto"/>
        <w:bottom w:val="none" w:sz="0" w:space="0" w:color="auto"/>
        <w:right w:val="none" w:sz="0" w:space="0" w:color="auto"/>
      </w:divBdr>
    </w:div>
    <w:div w:id="758720301">
      <w:bodyDiv w:val="1"/>
      <w:marLeft w:val="0"/>
      <w:marRight w:val="0"/>
      <w:marTop w:val="0"/>
      <w:marBottom w:val="0"/>
      <w:divBdr>
        <w:top w:val="none" w:sz="0" w:space="0" w:color="auto"/>
        <w:left w:val="none" w:sz="0" w:space="0" w:color="auto"/>
        <w:bottom w:val="none" w:sz="0" w:space="0" w:color="auto"/>
        <w:right w:val="none" w:sz="0" w:space="0" w:color="auto"/>
      </w:divBdr>
    </w:div>
    <w:div w:id="759373212">
      <w:bodyDiv w:val="1"/>
      <w:marLeft w:val="0"/>
      <w:marRight w:val="0"/>
      <w:marTop w:val="0"/>
      <w:marBottom w:val="0"/>
      <w:divBdr>
        <w:top w:val="none" w:sz="0" w:space="0" w:color="auto"/>
        <w:left w:val="none" w:sz="0" w:space="0" w:color="auto"/>
        <w:bottom w:val="none" w:sz="0" w:space="0" w:color="auto"/>
        <w:right w:val="none" w:sz="0" w:space="0" w:color="auto"/>
      </w:divBdr>
    </w:div>
    <w:div w:id="764228459">
      <w:bodyDiv w:val="1"/>
      <w:marLeft w:val="0"/>
      <w:marRight w:val="0"/>
      <w:marTop w:val="0"/>
      <w:marBottom w:val="0"/>
      <w:divBdr>
        <w:top w:val="none" w:sz="0" w:space="0" w:color="auto"/>
        <w:left w:val="none" w:sz="0" w:space="0" w:color="auto"/>
        <w:bottom w:val="none" w:sz="0" w:space="0" w:color="auto"/>
        <w:right w:val="none" w:sz="0" w:space="0" w:color="auto"/>
      </w:divBdr>
    </w:div>
    <w:div w:id="766969634">
      <w:bodyDiv w:val="1"/>
      <w:marLeft w:val="0"/>
      <w:marRight w:val="0"/>
      <w:marTop w:val="0"/>
      <w:marBottom w:val="0"/>
      <w:divBdr>
        <w:top w:val="none" w:sz="0" w:space="0" w:color="auto"/>
        <w:left w:val="none" w:sz="0" w:space="0" w:color="auto"/>
        <w:bottom w:val="none" w:sz="0" w:space="0" w:color="auto"/>
        <w:right w:val="none" w:sz="0" w:space="0" w:color="auto"/>
      </w:divBdr>
    </w:div>
    <w:div w:id="773021179">
      <w:bodyDiv w:val="1"/>
      <w:marLeft w:val="0"/>
      <w:marRight w:val="0"/>
      <w:marTop w:val="0"/>
      <w:marBottom w:val="0"/>
      <w:divBdr>
        <w:top w:val="none" w:sz="0" w:space="0" w:color="auto"/>
        <w:left w:val="none" w:sz="0" w:space="0" w:color="auto"/>
        <w:bottom w:val="none" w:sz="0" w:space="0" w:color="auto"/>
        <w:right w:val="none" w:sz="0" w:space="0" w:color="auto"/>
      </w:divBdr>
    </w:div>
    <w:div w:id="775053368">
      <w:bodyDiv w:val="1"/>
      <w:marLeft w:val="0"/>
      <w:marRight w:val="0"/>
      <w:marTop w:val="0"/>
      <w:marBottom w:val="0"/>
      <w:divBdr>
        <w:top w:val="none" w:sz="0" w:space="0" w:color="auto"/>
        <w:left w:val="none" w:sz="0" w:space="0" w:color="auto"/>
        <w:bottom w:val="none" w:sz="0" w:space="0" w:color="auto"/>
        <w:right w:val="none" w:sz="0" w:space="0" w:color="auto"/>
      </w:divBdr>
    </w:div>
    <w:div w:id="776828449">
      <w:bodyDiv w:val="1"/>
      <w:marLeft w:val="0"/>
      <w:marRight w:val="0"/>
      <w:marTop w:val="0"/>
      <w:marBottom w:val="0"/>
      <w:divBdr>
        <w:top w:val="none" w:sz="0" w:space="0" w:color="auto"/>
        <w:left w:val="none" w:sz="0" w:space="0" w:color="auto"/>
        <w:bottom w:val="none" w:sz="0" w:space="0" w:color="auto"/>
        <w:right w:val="none" w:sz="0" w:space="0" w:color="auto"/>
      </w:divBdr>
    </w:div>
    <w:div w:id="786434402">
      <w:bodyDiv w:val="1"/>
      <w:marLeft w:val="0"/>
      <w:marRight w:val="0"/>
      <w:marTop w:val="0"/>
      <w:marBottom w:val="0"/>
      <w:divBdr>
        <w:top w:val="none" w:sz="0" w:space="0" w:color="auto"/>
        <w:left w:val="none" w:sz="0" w:space="0" w:color="auto"/>
        <w:bottom w:val="none" w:sz="0" w:space="0" w:color="auto"/>
        <w:right w:val="none" w:sz="0" w:space="0" w:color="auto"/>
      </w:divBdr>
    </w:div>
    <w:div w:id="788285113">
      <w:bodyDiv w:val="1"/>
      <w:marLeft w:val="0"/>
      <w:marRight w:val="0"/>
      <w:marTop w:val="0"/>
      <w:marBottom w:val="0"/>
      <w:divBdr>
        <w:top w:val="none" w:sz="0" w:space="0" w:color="auto"/>
        <w:left w:val="none" w:sz="0" w:space="0" w:color="auto"/>
        <w:bottom w:val="none" w:sz="0" w:space="0" w:color="auto"/>
        <w:right w:val="none" w:sz="0" w:space="0" w:color="auto"/>
      </w:divBdr>
    </w:div>
    <w:div w:id="795219964">
      <w:bodyDiv w:val="1"/>
      <w:marLeft w:val="0"/>
      <w:marRight w:val="0"/>
      <w:marTop w:val="0"/>
      <w:marBottom w:val="0"/>
      <w:divBdr>
        <w:top w:val="none" w:sz="0" w:space="0" w:color="auto"/>
        <w:left w:val="none" w:sz="0" w:space="0" w:color="auto"/>
        <w:bottom w:val="none" w:sz="0" w:space="0" w:color="auto"/>
        <w:right w:val="none" w:sz="0" w:space="0" w:color="auto"/>
      </w:divBdr>
    </w:div>
    <w:div w:id="800684184">
      <w:bodyDiv w:val="1"/>
      <w:marLeft w:val="0"/>
      <w:marRight w:val="0"/>
      <w:marTop w:val="0"/>
      <w:marBottom w:val="0"/>
      <w:divBdr>
        <w:top w:val="none" w:sz="0" w:space="0" w:color="auto"/>
        <w:left w:val="none" w:sz="0" w:space="0" w:color="auto"/>
        <w:bottom w:val="none" w:sz="0" w:space="0" w:color="auto"/>
        <w:right w:val="none" w:sz="0" w:space="0" w:color="auto"/>
      </w:divBdr>
    </w:div>
    <w:div w:id="801309115">
      <w:bodyDiv w:val="1"/>
      <w:marLeft w:val="0"/>
      <w:marRight w:val="0"/>
      <w:marTop w:val="0"/>
      <w:marBottom w:val="0"/>
      <w:divBdr>
        <w:top w:val="none" w:sz="0" w:space="0" w:color="auto"/>
        <w:left w:val="none" w:sz="0" w:space="0" w:color="auto"/>
        <w:bottom w:val="none" w:sz="0" w:space="0" w:color="auto"/>
        <w:right w:val="none" w:sz="0" w:space="0" w:color="auto"/>
      </w:divBdr>
    </w:div>
    <w:div w:id="814759864">
      <w:bodyDiv w:val="1"/>
      <w:marLeft w:val="0"/>
      <w:marRight w:val="0"/>
      <w:marTop w:val="0"/>
      <w:marBottom w:val="0"/>
      <w:divBdr>
        <w:top w:val="none" w:sz="0" w:space="0" w:color="auto"/>
        <w:left w:val="none" w:sz="0" w:space="0" w:color="auto"/>
        <w:bottom w:val="none" w:sz="0" w:space="0" w:color="auto"/>
        <w:right w:val="none" w:sz="0" w:space="0" w:color="auto"/>
      </w:divBdr>
    </w:div>
    <w:div w:id="818494388">
      <w:bodyDiv w:val="1"/>
      <w:marLeft w:val="0"/>
      <w:marRight w:val="0"/>
      <w:marTop w:val="0"/>
      <w:marBottom w:val="0"/>
      <w:divBdr>
        <w:top w:val="none" w:sz="0" w:space="0" w:color="auto"/>
        <w:left w:val="none" w:sz="0" w:space="0" w:color="auto"/>
        <w:bottom w:val="none" w:sz="0" w:space="0" w:color="auto"/>
        <w:right w:val="none" w:sz="0" w:space="0" w:color="auto"/>
      </w:divBdr>
    </w:div>
    <w:div w:id="819158149">
      <w:bodyDiv w:val="1"/>
      <w:marLeft w:val="0"/>
      <w:marRight w:val="0"/>
      <w:marTop w:val="0"/>
      <w:marBottom w:val="0"/>
      <w:divBdr>
        <w:top w:val="none" w:sz="0" w:space="0" w:color="auto"/>
        <w:left w:val="none" w:sz="0" w:space="0" w:color="auto"/>
        <w:bottom w:val="none" w:sz="0" w:space="0" w:color="auto"/>
        <w:right w:val="none" w:sz="0" w:space="0" w:color="auto"/>
      </w:divBdr>
    </w:div>
    <w:div w:id="823863264">
      <w:bodyDiv w:val="1"/>
      <w:marLeft w:val="0"/>
      <w:marRight w:val="0"/>
      <w:marTop w:val="0"/>
      <w:marBottom w:val="0"/>
      <w:divBdr>
        <w:top w:val="none" w:sz="0" w:space="0" w:color="auto"/>
        <w:left w:val="none" w:sz="0" w:space="0" w:color="auto"/>
        <w:bottom w:val="none" w:sz="0" w:space="0" w:color="auto"/>
        <w:right w:val="none" w:sz="0" w:space="0" w:color="auto"/>
      </w:divBdr>
    </w:div>
    <w:div w:id="828013214">
      <w:bodyDiv w:val="1"/>
      <w:marLeft w:val="0"/>
      <w:marRight w:val="0"/>
      <w:marTop w:val="0"/>
      <w:marBottom w:val="0"/>
      <w:divBdr>
        <w:top w:val="none" w:sz="0" w:space="0" w:color="auto"/>
        <w:left w:val="none" w:sz="0" w:space="0" w:color="auto"/>
        <w:bottom w:val="none" w:sz="0" w:space="0" w:color="auto"/>
        <w:right w:val="none" w:sz="0" w:space="0" w:color="auto"/>
      </w:divBdr>
    </w:div>
    <w:div w:id="831916962">
      <w:bodyDiv w:val="1"/>
      <w:marLeft w:val="0"/>
      <w:marRight w:val="0"/>
      <w:marTop w:val="0"/>
      <w:marBottom w:val="0"/>
      <w:divBdr>
        <w:top w:val="none" w:sz="0" w:space="0" w:color="auto"/>
        <w:left w:val="none" w:sz="0" w:space="0" w:color="auto"/>
        <w:bottom w:val="none" w:sz="0" w:space="0" w:color="auto"/>
        <w:right w:val="none" w:sz="0" w:space="0" w:color="auto"/>
      </w:divBdr>
    </w:div>
    <w:div w:id="835072536">
      <w:bodyDiv w:val="1"/>
      <w:marLeft w:val="0"/>
      <w:marRight w:val="0"/>
      <w:marTop w:val="0"/>
      <w:marBottom w:val="0"/>
      <w:divBdr>
        <w:top w:val="none" w:sz="0" w:space="0" w:color="auto"/>
        <w:left w:val="none" w:sz="0" w:space="0" w:color="auto"/>
        <w:bottom w:val="none" w:sz="0" w:space="0" w:color="auto"/>
        <w:right w:val="none" w:sz="0" w:space="0" w:color="auto"/>
      </w:divBdr>
    </w:div>
    <w:div w:id="848176248">
      <w:bodyDiv w:val="1"/>
      <w:marLeft w:val="0"/>
      <w:marRight w:val="0"/>
      <w:marTop w:val="0"/>
      <w:marBottom w:val="0"/>
      <w:divBdr>
        <w:top w:val="none" w:sz="0" w:space="0" w:color="auto"/>
        <w:left w:val="none" w:sz="0" w:space="0" w:color="auto"/>
        <w:bottom w:val="none" w:sz="0" w:space="0" w:color="auto"/>
        <w:right w:val="none" w:sz="0" w:space="0" w:color="auto"/>
      </w:divBdr>
    </w:div>
    <w:div w:id="848718101">
      <w:bodyDiv w:val="1"/>
      <w:marLeft w:val="0"/>
      <w:marRight w:val="0"/>
      <w:marTop w:val="0"/>
      <w:marBottom w:val="0"/>
      <w:divBdr>
        <w:top w:val="none" w:sz="0" w:space="0" w:color="auto"/>
        <w:left w:val="none" w:sz="0" w:space="0" w:color="auto"/>
        <w:bottom w:val="none" w:sz="0" w:space="0" w:color="auto"/>
        <w:right w:val="none" w:sz="0" w:space="0" w:color="auto"/>
      </w:divBdr>
    </w:div>
    <w:div w:id="849567259">
      <w:bodyDiv w:val="1"/>
      <w:marLeft w:val="0"/>
      <w:marRight w:val="0"/>
      <w:marTop w:val="0"/>
      <w:marBottom w:val="0"/>
      <w:divBdr>
        <w:top w:val="none" w:sz="0" w:space="0" w:color="auto"/>
        <w:left w:val="none" w:sz="0" w:space="0" w:color="auto"/>
        <w:bottom w:val="none" w:sz="0" w:space="0" w:color="auto"/>
        <w:right w:val="none" w:sz="0" w:space="0" w:color="auto"/>
      </w:divBdr>
    </w:div>
    <w:div w:id="849829234">
      <w:bodyDiv w:val="1"/>
      <w:marLeft w:val="0"/>
      <w:marRight w:val="0"/>
      <w:marTop w:val="0"/>
      <w:marBottom w:val="0"/>
      <w:divBdr>
        <w:top w:val="none" w:sz="0" w:space="0" w:color="auto"/>
        <w:left w:val="none" w:sz="0" w:space="0" w:color="auto"/>
        <w:bottom w:val="none" w:sz="0" w:space="0" w:color="auto"/>
        <w:right w:val="none" w:sz="0" w:space="0" w:color="auto"/>
      </w:divBdr>
    </w:div>
    <w:div w:id="869028639">
      <w:bodyDiv w:val="1"/>
      <w:marLeft w:val="0"/>
      <w:marRight w:val="0"/>
      <w:marTop w:val="0"/>
      <w:marBottom w:val="0"/>
      <w:divBdr>
        <w:top w:val="none" w:sz="0" w:space="0" w:color="auto"/>
        <w:left w:val="none" w:sz="0" w:space="0" w:color="auto"/>
        <w:bottom w:val="none" w:sz="0" w:space="0" w:color="auto"/>
        <w:right w:val="none" w:sz="0" w:space="0" w:color="auto"/>
      </w:divBdr>
    </w:div>
    <w:div w:id="872763887">
      <w:bodyDiv w:val="1"/>
      <w:marLeft w:val="0"/>
      <w:marRight w:val="0"/>
      <w:marTop w:val="0"/>
      <w:marBottom w:val="0"/>
      <w:divBdr>
        <w:top w:val="none" w:sz="0" w:space="0" w:color="auto"/>
        <w:left w:val="none" w:sz="0" w:space="0" w:color="auto"/>
        <w:bottom w:val="none" w:sz="0" w:space="0" w:color="auto"/>
        <w:right w:val="none" w:sz="0" w:space="0" w:color="auto"/>
      </w:divBdr>
    </w:div>
    <w:div w:id="879973180">
      <w:bodyDiv w:val="1"/>
      <w:marLeft w:val="0"/>
      <w:marRight w:val="0"/>
      <w:marTop w:val="0"/>
      <w:marBottom w:val="0"/>
      <w:divBdr>
        <w:top w:val="none" w:sz="0" w:space="0" w:color="auto"/>
        <w:left w:val="none" w:sz="0" w:space="0" w:color="auto"/>
        <w:bottom w:val="none" w:sz="0" w:space="0" w:color="auto"/>
        <w:right w:val="none" w:sz="0" w:space="0" w:color="auto"/>
      </w:divBdr>
    </w:div>
    <w:div w:id="880291126">
      <w:bodyDiv w:val="1"/>
      <w:marLeft w:val="0"/>
      <w:marRight w:val="0"/>
      <w:marTop w:val="0"/>
      <w:marBottom w:val="0"/>
      <w:divBdr>
        <w:top w:val="none" w:sz="0" w:space="0" w:color="auto"/>
        <w:left w:val="none" w:sz="0" w:space="0" w:color="auto"/>
        <w:bottom w:val="none" w:sz="0" w:space="0" w:color="auto"/>
        <w:right w:val="none" w:sz="0" w:space="0" w:color="auto"/>
      </w:divBdr>
    </w:div>
    <w:div w:id="883834139">
      <w:bodyDiv w:val="1"/>
      <w:marLeft w:val="0"/>
      <w:marRight w:val="0"/>
      <w:marTop w:val="0"/>
      <w:marBottom w:val="0"/>
      <w:divBdr>
        <w:top w:val="none" w:sz="0" w:space="0" w:color="auto"/>
        <w:left w:val="none" w:sz="0" w:space="0" w:color="auto"/>
        <w:bottom w:val="none" w:sz="0" w:space="0" w:color="auto"/>
        <w:right w:val="none" w:sz="0" w:space="0" w:color="auto"/>
      </w:divBdr>
    </w:div>
    <w:div w:id="884679386">
      <w:bodyDiv w:val="1"/>
      <w:marLeft w:val="0"/>
      <w:marRight w:val="0"/>
      <w:marTop w:val="0"/>
      <w:marBottom w:val="0"/>
      <w:divBdr>
        <w:top w:val="none" w:sz="0" w:space="0" w:color="auto"/>
        <w:left w:val="none" w:sz="0" w:space="0" w:color="auto"/>
        <w:bottom w:val="none" w:sz="0" w:space="0" w:color="auto"/>
        <w:right w:val="none" w:sz="0" w:space="0" w:color="auto"/>
      </w:divBdr>
    </w:div>
    <w:div w:id="898438927">
      <w:bodyDiv w:val="1"/>
      <w:marLeft w:val="0"/>
      <w:marRight w:val="0"/>
      <w:marTop w:val="0"/>
      <w:marBottom w:val="0"/>
      <w:divBdr>
        <w:top w:val="none" w:sz="0" w:space="0" w:color="auto"/>
        <w:left w:val="none" w:sz="0" w:space="0" w:color="auto"/>
        <w:bottom w:val="none" w:sz="0" w:space="0" w:color="auto"/>
        <w:right w:val="none" w:sz="0" w:space="0" w:color="auto"/>
      </w:divBdr>
    </w:div>
    <w:div w:id="929002248">
      <w:bodyDiv w:val="1"/>
      <w:marLeft w:val="0"/>
      <w:marRight w:val="0"/>
      <w:marTop w:val="0"/>
      <w:marBottom w:val="0"/>
      <w:divBdr>
        <w:top w:val="none" w:sz="0" w:space="0" w:color="auto"/>
        <w:left w:val="none" w:sz="0" w:space="0" w:color="auto"/>
        <w:bottom w:val="none" w:sz="0" w:space="0" w:color="auto"/>
        <w:right w:val="none" w:sz="0" w:space="0" w:color="auto"/>
      </w:divBdr>
    </w:div>
    <w:div w:id="938442614">
      <w:bodyDiv w:val="1"/>
      <w:marLeft w:val="0"/>
      <w:marRight w:val="0"/>
      <w:marTop w:val="0"/>
      <w:marBottom w:val="0"/>
      <w:divBdr>
        <w:top w:val="none" w:sz="0" w:space="0" w:color="auto"/>
        <w:left w:val="none" w:sz="0" w:space="0" w:color="auto"/>
        <w:bottom w:val="none" w:sz="0" w:space="0" w:color="auto"/>
        <w:right w:val="none" w:sz="0" w:space="0" w:color="auto"/>
      </w:divBdr>
    </w:div>
    <w:div w:id="940600968">
      <w:bodyDiv w:val="1"/>
      <w:marLeft w:val="0"/>
      <w:marRight w:val="0"/>
      <w:marTop w:val="0"/>
      <w:marBottom w:val="0"/>
      <w:divBdr>
        <w:top w:val="none" w:sz="0" w:space="0" w:color="auto"/>
        <w:left w:val="none" w:sz="0" w:space="0" w:color="auto"/>
        <w:bottom w:val="none" w:sz="0" w:space="0" w:color="auto"/>
        <w:right w:val="none" w:sz="0" w:space="0" w:color="auto"/>
      </w:divBdr>
    </w:div>
    <w:div w:id="941306209">
      <w:bodyDiv w:val="1"/>
      <w:marLeft w:val="0"/>
      <w:marRight w:val="0"/>
      <w:marTop w:val="0"/>
      <w:marBottom w:val="0"/>
      <w:divBdr>
        <w:top w:val="none" w:sz="0" w:space="0" w:color="auto"/>
        <w:left w:val="none" w:sz="0" w:space="0" w:color="auto"/>
        <w:bottom w:val="none" w:sz="0" w:space="0" w:color="auto"/>
        <w:right w:val="none" w:sz="0" w:space="0" w:color="auto"/>
      </w:divBdr>
    </w:div>
    <w:div w:id="944734059">
      <w:bodyDiv w:val="1"/>
      <w:marLeft w:val="0"/>
      <w:marRight w:val="0"/>
      <w:marTop w:val="0"/>
      <w:marBottom w:val="0"/>
      <w:divBdr>
        <w:top w:val="none" w:sz="0" w:space="0" w:color="auto"/>
        <w:left w:val="none" w:sz="0" w:space="0" w:color="auto"/>
        <w:bottom w:val="none" w:sz="0" w:space="0" w:color="auto"/>
        <w:right w:val="none" w:sz="0" w:space="0" w:color="auto"/>
      </w:divBdr>
    </w:div>
    <w:div w:id="946691108">
      <w:bodyDiv w:val="1"/>
      <w:marLeft w:val="0"/>
      <w:marRight w:val="0"/>
      <w:marTop w:val="0"/>
      <w:marBottom w:val="0"/>
      <w:divBdr>
        <w:top w:val="none" w:sz="0" w:space="0" w:color="auto"/>
        <w:left w:val="none" w:sz="0" w:space="0" w:color="auto"/>
        <w:bottom w:val="none" w:sz="0" w:space="0" w:color="auto"/>
        <w:right w:val="none" w:sz="0" w:space="0" w:color="auto"/>
      </w:divBdr>
    </w:div>
    <w:div w:id="963656674">
      <w:bodyDiv w:val="1"/>
      <w:marLeft w:val="0"/>
      <w:marRight w:val="0"/>
      <w:marTop w:val="0"/>
      <w:marBottom w:val="0"/>
      <w:divBdr>
        <w:top w:val="none" w:sz="0" w:space="0" w:color="auto"/>
        <w:left w:val="none" w:sz="0" w:space="0" w:color="auto"/>
        <w:bottom w:val="none" w:sz="0" w:space="0" w:color="auto"/>
        <w:right w:val="none" w:sz="0" w:space="0" w:color="auto"/>
      </w:divBdr>
    </w:div>
    <w:div w:id="963779498">
      <w:bodyDiv w:val="1"/>
      <w:marLeft w:val="0"/>
      <w:marRight w:val="0"/>
      <w:marTop w:val="0"/>
      <w:marBottom w:val="0"/>
      <w:divBdr>
        <w:top w:val="none" w:sz="0" w:space="0" w:color="auto"/>
        <w:left w:val="none" w:sz="0" w:space="0" w:color="auto"/>
        <w:bottom w:val="none" w:sz="0" w:space="0" w:color="auto"/>
        <w:right w:val="none" w:sz="0" w:space="0" w:color="auto"/>
      </w:divBdr>
    </w:div>
    <w:div w:id="964581869">
      <w:bodyDiv w:val="1"/>
      <w:marLeft w:val="0"/>
      <w:marRight w:val="0"/>
      <w:marTop w:val="0"/>
      <w:marBottom w:val="0"/>
      <w:divBdr>
        <w:top w:val="none" w:sz="0" w:space="0" w:color="auto"/>
        <w:left w:val="none" w:sz="0" w:space="0" w:color="auto"/>
        <w:bottom w:val="none" w:sz="0" w:space="0" w:color="auto"/>
        <w:right w:val="none" w:sz="0" w:space="0" w:color="auto"/>
      </w:divBdr>
    </w:div>
    <w:div w:id="965239768">
      <w:bodyDiv w:val="1"/>
      <w:marLeft w:val="0"/>
      <w:marRight w:val="0"/>
      <w:marTop w:val="0"/>
      <w:marBottom w:val="0"/>
      <w:divBdr>
        <w:top w:val="none" w:sz="0" w:space="0" w:color="auto"/>
        <w:left w:val="none" w:sz="0" w:space="0" w:color="auto"/>
        <w:bottom w:val="none" w:sz="0" w:space="0" w:color="auto"/>
        <w:right w:val="none" w:sz="0" w:space="0" w:color="auto"/>
      </w:divBdr>
    </w:div>
    <w:div w:id="967856936">
      <w:bodyDiv w:val="1"/>
      <w:marLeft w:val="0"/>
      <w:marRight w:val="0"/>
      <w:marTop w:val="0"/>
      <w:marBottom w:val="0"/>
      <w:divBdr>
        <w:top w:val="none" w:sz="0" w:space="0" w:color="auto"/>
        <w:left w:val="none" w:sz="0" w:space="0" w:color="auto"/>
        <w:bottom w:val="none" w:sz="0" w:space="0" w:color="auto"/>
        <w:right w:val="none" w:sz="0" w:space="0" w:color="auto"/>
      </w:divBdr>
    </w:div>
    <w:div w:id="971441423">
      <w:bodyDiv w:val="1"/>
      <w:marLeft w:val="0"/>
      <w:marRight w:val="0"/>
      <w:marTop w:val="0"/>
      <w:marBottom w:val="0"/>
      <w:divBdr>
        <w:top w:val="none" w:sz="0" w:space="0" w:color="auto"/>
        <w:left w:val="none" w:sz="0" w:space="0" w:color="auto"/>
        <w:bottom w:val="none" w:sz="0" w:space="0" w:color="auto"/>
        <w:right w:val="none" w:sz="0" w:space="0" w:color="auto"/>
      </w:divBdr>
    </w:div>
    <w:div w:id="976376771">
      <w:bodyDiv w:val="1"/>
      <w:marLeft w:val="0"/>
      <w:marRight w:val="0"/>
      <w:marTop w:val="0"/>
      <w:marBottom w:val="0"/>
      <w:divBdr>
        <w:top w:val="none" w:sz="0" w:space="0" w:color="auto"/>
        <w:left w:val="none" w:sz="0" w:space="0" w:color="auto"/>
        <w:bottom w:val="none" w:sz="0" w:space="0" w:color="auto"/>
        <w:right w:val="none" w:sz="0" w:space="0" w:color="auto"/>
      </w:divBdr>
    </w:div>
    <w:div w:id="980379562">
      <w:bodyDiv w:val="1"/>
      <w:marLeft w:val="0"/>
      <w:marRight w:val="0"/>
      <w:marTop w:val="0"/>
      <w:marBottom w:val="0"/>
      <w:divBdr>
        <w:top w:val="none" w:sz="0" w:space="0" w:color="auto"/>
        <w:left w:val="none" w:sz="0" w:space="0" w:color="auto"/>
        <w:bottom w:val="none" w:sz="0" w:space="0" w:color="auto"/>
        <w:right w:val="none" w:sz="0" w:space="0" w:color="auto"/>
      </w:divBdr>
    </w:div>
    <w:div w:id="981078700">
      <w:bodyDiv w:val="1"/>
      <w:marLeft w:val="0"/>
      <w:marRight w:val="0"/>
      <w:marTop w:val="0"/>
      <w:marBottom w:val="0"/>
      <w:divBdr>
        <w:top w:val="none" w:sz="0" w:space="0" w:color="auto"/>
        <w:left w:val="none" w:sz="0" w:space="0" w:color="auto"/>
        <w:bottom w:val="none" w:sz="0" w:space="0" w:color="auto"/>
        <w:right w:val="none" w:sz="0" w:space="0" w:color="auto"/>
      </w:divBdr>
    </w:div>
    <w:div w:id="985938174">
      <w:bodyDiv w:val="1"/>
      <w:marLeft w:val="0"/>
      <w:marRight w:val="0"/>
      <w:marTop w:val="0"/>
      <w:marBottom w:val="0"/>
      <w:divBdr>
        <w:top w:val="none" w:sz="0" w:space="0" w:color="auto"/>
        <w:left w:val="none" w:sz="0" w:space="0" w:color="auto"/>
        <w:bottom w:val="none" w:sz="0" w:space="0" w:color="auto"/>
        <w:right w:val="none" w:sz="0" w:space="0" w:color="auto"/>
      </w:divBdr>
    </w:div>
    <w:div w:id="992178498">
      <w:bodyDiv w:val="1"/>
      <w:marLeft w:val="0"/>
      <w:marRight w:val="0"/>
      <w:marTop w:val="0"/>
      <w:marBottom w:val="0"/>
      <w:divBdr>
        <w:top w:val="none" w:sz="0" w:space="0" w:color="auto"/>
        <w:left w:val="none" w:sz="0" w:space="0" w:color="auto"/>
        <w:bottom w:val="none" w:sz="0" w:space="0" w:color="auto"/>
        <w:right w:val="none" w:sz="0" w:space="0" w:color="auto"/>
      </w:divBdr>
    </w:div>
    <w:div w:id="1000548156">
      <w:bodyDiv w:val="1"/>
      <w:marLeft w:val="0"/>
      <w:marRight w:val="0"/>
      <w:marTop w:val="0"/>
      <w:marBottom w:val="0"/>
      <w:divBdr>
        <w:top w:val="none" w:sz="0" w:space="0" w:color="auto"/>
        <w:left w:val="none" w:sz="0" w:space="0" w:color="auto"/>
        <w:bottom w:val="none" w:sz="0" w:space="0" w:color="auto"/>
        <w:right w:val="none" w:sz="0" w:space="0" w:color="auto"/>
      </w:divBdr>
    </w:div>
    <w:div w:id="1008941524">
      <w:bodyDiv w:val="1"/>
      <w:marLeft w:val="0"/>
      <w:marRight w:val="0"/>
      <w:marTop w:val="0"/>
      <w:marBottom w:val="0"/>
      <w:divBdr>
        <w:top w:val="none" w:sz="0" w:space="0" w:color="auto"/>
        <w:left w:val="none" w:sz="0" w:space="0" w:color="auto"/>
        <w:bottom w:val="none" w:sz="0" w:space="0" w:color="auto"/>
        <w:right w:val="none" w:sz="0" w:space="0" w:color="auto"/>
      </w:divBdr>
    </w:div>
    <w:div w:id="1014500331">
      <w:bodyDiv w:val="1"/>
      <w:marLeft w:val="0"/>
      <w:marRight w:val="0"/>
      <w:marTop w:val="0"/>
      <w:marBottom w:val="0"/>
      <w:divBdr>
        <w:top w:val="none" w:sz="0" w:space="0" w:color="auto"/>
        <w:left w:val="none" w:sz="0" w:space="0" w:color="auto"/>
        <w:bottom w:val="none" w:sz="0" w:space="0" w:color="auto"/>
        <w:right w:val="none" w:sz="0" w:space="0" w:color="auto"/>
      </w:divBdr>
    </w:div>
    <w:div w:id="1016540681">
      <w:bodyDiv w:val="1"/>
      <w:marLeft w:val="0"/>
      <w:marRight w:val="0"/>
      <w:marTop w:val="0"/>
      <w:marBottom w:val="0"/>
      <w:divBdr>
        <w:top w:val="none" w:sz="0" w:space="0" w:color="auto"/>
        <w:left w:val="none" w:sz="0" w:space="0" w:color="auto"/>
        <w:bottom w:val="none" w:sz="0" w:space="0" w:color="auto"/>
        <w:right w:val="none" w:sz="0" w:space="0" w:color="auto"/>
      </w:divBdr>
    </w:div>
    <w:div w:id="1045446940">
      <w:bodyDiv w:val="1"/>
      <w:marLeft w:val="0"/>
      <w:marRight w:val="0"/>
      <w:marTop w:val="0"/>
      <w:marBottom w:val="0"/>
      <w:divBdr>
        <w:top w:val="none" w:sz="0" w:space="0" w:color="auto"/>
        <w:left w:val="none" w:sz="0" w:space="0" w:color="auto"/>
        <w:bottom w:val="none" w:sz="0" w:space="0" w:color="auto"/>
        <w:right w:val="none" w:sz="0" w:space="0" w:color="auto"/>
      </w:divBdr>
    </w:div>
    <w:div w:id="1046875711">
      <w:bodyDiv w:val="1"/>
      <w:marLeft w:val="0"/>
      <w:marRight w:val="0"/>
      <w:marTop w:val="0"/>
      <w:marBottom w:val="0"/>
      <w:divBdr>
        <w:top w:val="none" w:sz="0" w:space="0" w:color="auto"/>
        <w:left w:val="none" w:sz="0" w:space="0" w:color="auto"/>
        <w:bottom w:val="none" w:sz="0" w:space="0" w:color="auto"/>
        <w:right w:val="none" w:sz="0" w:space="0" w:color="auto"/>
      </w:divBdr>
    </w:div>
    <w:div w:id="1081440949">
      <w:bodyDiv w:val="1"/>
      <w:marLeft w:val="0"/>
      <w:marRight w:val="0"/>
      <w:marTop w:val="0"/>
      <w:marBottom w:val="0"/>
      <w:divBdr>
        <w:top w:val="none" w:sz="0" w:space="0" w:color="auto"/>
        <w:left w:val="none" w:sz="0" w:space="0" w:color="auto"/>
        <w:bottom w:val="none" w:sz="0" w:space="0" w:color="auto"/>
        <w:right w:val="none" w:sz="0" w:space="0" w:color="auto"/>
      </w:divBdr>
    </w:div>
    <w:div w:id="1086927099">
      <w:bodyDiv w:val="1"/>
      <w:marLeft w:val="0"/>
      <w:marRight w:val="0"/>
      <w:marTop w:val="0"/>
      <w:marBottom w:val="0"/>
      <w:divBdr>
        <w:top w:val="none" w:sz="0" w:space="0" w:color="auto"/>
        <w:left w:val="none" w:sz="0" w:space="0" w:color="auto"/>
        <w:bottom w:val="none" w:sz="0" w:space="0" w:color="auto"/>
        <w:right w:val="none" w:sz="0" w:space="0" w:color="auto"/>
      </w:divBdr>
    </w:div>
    <w:div w:id="1090663437">
      <w:bodyDiv w:val="1"/>
      <w:marLeft w:val="0"/>
      <w:marRight w:val="0"/>
      <w:marTop w:val="0"/>
      <w:marBottom w:val="0"/>
      <w:divBdr>
        <w:top w:val="none" w:sz="0" w:space="0" w:color="auto"/>
        <w:left w:val="none" w:sz="0" w:space="0" w:color="auto"/>
        <w:bottom w:val="none" w:sz="0" w:space="0" w:color="auto"/>
        <w:right w:val="none" w:sz="0" w:space="0" w:color="auto"/>
      </w:divBdr>
    </w:div>
    <w:div w:id="1090782025">
      <w:bodyDiv w:val="1"/>
      <w:marLeft w:val="0"/>
      <w:marRight w:val="0"/>
      <w:marTop w:val="0"/>
      <w:marBottom w:val="0"/>
      <w:divBdr>
        <w:top w:val="none" w:sz="0" w:space="0" w:color="auto"/>
        <w:left w:val="none" w:sz="0" w:space="0" w:color="auto"/>
        <w:bottom w:val="none" w:sz="0" w:space="0" w:color="auto"/>
        <w:right w:val="none" w:sz="0" w:space="0" w:color="auto"/>
      </w:divBdr>
    </w:div>
    <w:div w:id="1104112221">
      <w:bodyDiv w:val="1"/>
      <w:marLeft w:val="0"/>
      <w:marRight w:val="0"/>
      <w:marTop w:val="0"/>
      <w:marBottom w:val="0"/>
      <w:divBdr>
        <w:top w:val="none" w:sz="0" w:space="0" w:color="auto"/>
        <w:left w:val="none" w:sz="0" w:space="0" w:color="auto"/>
        <w:bottom w:val="none" w:sz="0" w:space="0" w:color="auto"/>
        <w:right w:val="none" w:sz="0" w:space="0" w:color="auto"/>
      </w:divBdr>
    </w:div>
    <w:div w:id="1105270933">
      <w:bodyDiv w:val="1"/>
      <w:marLeft w:val="0"/>
      <w:marRight w:val="0"/>
      <w:marTop w:val="0"/>
      <w:marBottom w:val="0"/>
      <w:divBdr>
        <w:top w:val="none" w:sz="0" w:space="0" w:color="auto"/>
        <w:left w:val="none" w:sz="0" w:space="0" w:color="auto"/>
        <w:bottom w:val="none" w:sz="0" w:space="0" w:color="auto"/>
        <w:right w:val="none" w:sz="0" w:space="0" w:color="auto"/>
      </w:divBdr>
    </w:div>
    <w:div w:id="1108700776">
      <w:bodyDiv w:val="1"/>
      <w:marLeft w:val="0"/>
      <w:marRight w:val="0"/>
      <w:marTop w:val="0"/>
      <w:marBottom w:val="0"/>
      <w:divBdr>
        <w:top w:val="none" w:sz="0" w:space="0" w:color="auto"/>
        <w:left w:val="none" w:sz="0" w:space="0" w:color="auto"/>
        <w:bottom w:val="none" w:sz="0" w:space="0" w:color="auto"/>
        <w:right w:val="none" w:sz="0" w:space="0" w:color="auto"/>
      </w:divBdr>
    </w:div>
    <w:div w:id="1110006430">
      <w:bodyDiv w:val="1"/>
      <w:marLeft w:val="0"/>
      <w:marRight w:val="0"/>
      <w:marTop w:val="0"/>
      <w:marBottom w:val="0"/>
      <w:divBdr>
        <w:top w:val="none" w:sz="0" w:space="0" w:color="auto"/>
        <w:left w:val="none" w:sz="0" w:space="0" w:color="auto"/>
        <w:bottom w:val="none" w:sz="0" w:space="0" w:color="auto"/>
        <w:right w:val="none" w:sz="0" w:space="0" w:color="auto"/>
      </w:divBdr>
    </w:div>
    <w:div w:id="1111433290">
      <w:bodyDiv w:val="1"/>
      <w:marLeft w:val="0"/>
      <w:marRight w:val="0"/>
      <w:marTop w:val="0"/>
      <w:marBottom w:val="0"/>
      <w:divBdr>
        <w:top w:val="none" w:sz="0" w:space="0" w:color="auto"/>
        <w:left w:val="none" w:sz="0" w:space="0" w:color="auto"/>
        <w:bottom w:val="none" w:sz="0" w:space="0" w:color="auto"/>
        <w:right w:val="none" w:sz="0" w:space="0" w:color="auto"/>
      </w:divBdr>
    </w:div>
    <w:div w:id="1111900470">
      <w:bodyDiv w:val="1"/>
      <w:marLeft w:val="0"/>
      <w:marRight w:val="0"/>
      <w:marTop w:val="0"/>
      <w:marBottom w:val="0"/>
      <w:divBdr>
        <w:top w:val="none" w:sz="0" w:space="0" w:color="auto"/>
        <w:left w:val="none" w:sz="0" w:space="0" w:color="auto"/>
        <w:bottom w:val="none" w:sz="0" w:space="0" w:color="auto"/>
        <w:right w:val="none" w:sz="0" w:space="0" w:color="auto"/>
      </w:divBdr>
    </w:div>
    <w:div w:id="1113940080">
      <w:bodyDiv w:val="1"/>
      <w:marLeft w:val="0"/>
      <w:marRight w:val="0"/>
      <w:marTop w:val="0"/>
      <w:marBottom w:val="0"/>
      <w:divBdr>
        <w:top w:val="none" w:sz="0" w:space="0" w:color="auto"/>
        <w:left w:val="none" w:sz="0" w:space="0" w:color="auto"/>
        <w:bottom w:val="none" w:sz="0" w:space="0" w:color="auto"/>
        <w:right w:val="none" w:sz="0" w:space="0" w:color="auto"/>
      </w:divBdr>
    </w:div>
    <w:div w:id="1132600537">
      <w:bodyDiv w:val="1"/>
      <w:marLeft w:val="0"/>
      <w:marRight w:val="0"/>
      <w:marTop w:val="0"/>
      <w:marBottom w:val="0"/>
      <w:divBdr>
        <w:top w:val="none" w:sz="0" w:space="0" w:color="auto"/>
        <w:left w:val="none" w:sz="0" w:space="0" w:color="auto"/>
        <w:bottom w:val="none" w:sz="0" w:space="0" w:color="auto"/>
        <w:right w:val="none" w:sz="0" w:space="0" w:color="auto"/>
      </w:divBdr>
    </w:div>
    <w:div w:id="1141926866">
      <w:bodyDiv w:val="1"/>
      <w:marLeft w:val="0"/>
      <w:marRight w:val="0"/>
      <w:marTop w:val="0"/>
      <w:marBottom w:val="0"/>
      <w:divBdr>
        <w:top w:val="none" w:sz="0" w:space="0" w:color="auto"/>
        <w:left w:val="none" w:sz="0" w:space="0" w:color="auto"/>
        <w:bottom w:val="none" w:sz="0" w:space="0" w:color="auto"/>
        <w:right w:val="none" w:sz="0" w:space="0" w:color="auto"/>
      </w:divBdr>
    </w:div>
    <w:div w:id="1149055357">
      <w:bodyDiv w:val="1"/>
      <w:marLeft w:val="0"/>
      <w:marRight w:val="0"/>
      <w:marTop w:val="0"/>
      <w:marBottom w:val="0"/>
      <w:divBdr>
        <w:top w:val="none" w:sz="0" w:space="0" w:color="auto"/>
        <w:left w:val="none" w:sz="0" w:space="0" w:color="auto"/>
        <w:bottom w:val="none" w:sz="0" w:space="0" w:color="auto"/>
        <w:right w:val="none" w:sz="0" w:space="0" w:color="auto"/>
      </w:divBdr>
    </w:div>
    <w:div w:id="1154031793">
      <w:bodyDiv w:val="1"/>
      <w:marLeft w:val="0"/>
      <w:marRight w:val="0"/>
      <w:marTop w:val="0"/>
      <w:marBottom w:val="0"/>
      <w:divBdr>
        <w:top w:val="none" w:sz="0" w:space="0" w:color="auto"/>
        <w:left w:val="none" w:sz="0" w:space="0" w:color="auto"/>
        <w:bottom w:val="none" w:sz="0" w:space="0" w:color="auto"/>
        <w:right w:val="none" w:sz="0" w:space="0" w:color="auto"/>
      </w:divBdr>
    </w:div>
    <w:div w:id="1161388405">
      <w:bodyDiv w:val="1"/>
      <w:marLeft w:val="0"/>
      <w:marRight w:val="0"/>
      <w:marTop w:val="0"/>
      <w:marBottom w:val="0"/>
      <w:divBdr>
        <w:top w:val="none" w:sz="0" w:space="0" w:color="auto"/>
        <w:left w:val="none" w:sz="0" w:space="0" w:color="auto"/>
        <w:bottom w:val="none" w:sz="0" w:space="0" w:color="auto"/>
        <w:right w:val="none" w:sz="0" w:space="0" w:color="auto"/>
      </w:divBdr>
    </w:div>
    <w:div w:id="1166356732">
      <w:bodyDiv w:val="1"/>
      <w:marLeft w:val="0"/>
      <w:marRight w:val="0"/>
      <w:marTop w:val="0"/>
      <w:marBottom w:val="0"/>
      <w:divBdr>
        <w:top w:val="none" w:sz="0" w:space="0" w:color="auto"/>
        <w:left w:val="none" w:sz="0" w:space="0" w:color="auto"/>
        <w:bottom w:val="none" w:sz="0" w:space="0" w:color="auto"/>
        <w:right w:val="none" w:sz="0" w:space="0" w:color="auto"/>
      </w:divBdr>
    </w:div>
    <w:div w:id="1167356657">
      <w:bodyDiv w:val="1"/>
      <w:marLeft w:val="0"/>
      <w:marRight w:val="0"/>
      <w:marTop w:val="0"/>
      <w:marBottom w:val="0"/>
      <w:divBdr>
        <w:top w:val="none" w:sz="0" w:space="0" w:color="auto"/>
        <w:left w:val="none" w:sz="0" w:space="0" w:color="auto"/>
        <w:bottom w:val="none" w:sz="0" w:space="0" w:color="auto"/>
        <w:right w:val="none" w:sz="0" w:space="0" w:color="auto"/>
      </w:divBdr>
    </w:div>
    <w:div w:id="1172375141">
      <w:bodyDiv w:val="1"/>
      <w:marLeft w:val="0"/>
      <w:marRight w:val="0"/>
      <w:marTop w:val="0"/>
      <w:marBottom w:val="0"/>
      <w:divBdr>
        <w:top w:val="none" w:sz="0" w:space="0" w:color="auto"/>
        <w:left w:val="none" w:sz="0" w:space="0" w:color="auto"/>
        <w:bottom w:val="none" w:sz="0" w:space="0" w:color="auto"/>
        <w:right w:val="none" w:sz="0" w:space="0" w:color="auto"/>
      </w:divBdr>
    </w:div>
    <w:div w:id="1173884908">
      <w:bodyDiv w:val="1"/>
      <w:marLeft w:val="0"/>
      <w:marRight w:val="0"/>
      <w:marTop w:val="0"/>
      <w:marBottom w:val="0"/>
      <w:divBdr>
        <w:top w:val="none" w:sz="0" w:space="0" w:color="auto"/>
        <w:left w:val="none" w:sz="0" w:space="0" w:color="auto"/>
        <w:bottom w:val="none" w:sz="0" w:space="0" w:color="auto"/>
        <w:right w:val="none" w:sz="0" w:space="0" w:color="auto"/>
      </w:divBdr>
    </w:div>
    <w:div w:id="1173960056">
      <w:bodyDiv w:val="1"/>
      <w:marLeft w:val="0"/>
      <w:marRight w:val="0"/>
      <w:marTop w:val="0"/>
      <w:marBottom w:val="0"/>
      <w:divBdr>
        <w:top w:val="none" w:sz="0" w:space="0" w:color="auto"/>
        <w:left w:val="none" w:sz="0" w:space="0" w:color="auto"/>
        <w:bottom w:val="none" w:sz="0" w:space="0" w:color="auto"/>
        <w:right w:val="none" w:sz="0" w:space="0" w:color="auto"/>
      </w:divBdr>
    </w:div>
    <w:div w:id="1213886506">
      <w:bodyDiv w:val="1"/>
      <w:marLeft w:val="0"/>
      <w:marRight w:val="0"/>
      <w:marTop w:val="0"/>
      <w:marBottom w:val="0"/>
      <w:divBdr>
        <w:top w:val="none" w:sz="0" w:space="0" w:color="auto"/>
        <w:left w:val="none" w:sz="0" w:space="0" w:color="auto"/>
        <w:bottom w:val="none" w:sz="0" w:space="0" w:color="auto"/>
        <w:right w:val="none" w:sz="0" w:space="0" w:color="auto"/>
      </w:divBdr>
    </w:div>
    <w:div w:id="1214734987">
      <w:bodyDiv w:val="1"/>
      <w:marLeft w:val="0"/>
      <w:marRight w:val="0"/>
      <w:marTop w:val="0"/>
      <w:marBottom w:val="0"/>
      <w:divBdr>
        <w:top w:val="none" w:sz="0" w:space="0" w:color="auto"/>
        <w:left w:val="none" w:sz="0" w:space="0" w:color="auto"/>
        <w:bottom w:val="none" w:sz="0" w:space="0" w:color="auto"/>
        <w:right w:val="none" w:sz="0" w:space="0" w:color="auto"/>
      </w:divBdr>
    </w:div>
    <w:div w:id="1223057292">
      <w:bodyDiv w:val="1"/>
      <w:marLeft w:val="0"/>
      <w:marRight w:val="0"/>
      <w:marTop w:val="0"/>
      <w:marBottom w:val="0"/>
      <w:divBdr>
        <w:top w:val="none" w:sz="0" w:space="0" w:color="auto"/>
        <w:left w:val="none" w:sz="0" w:space="0" w:color="auto"/>
        <w:bottom w:val="none" w:sz="0" w:space="0" w:color="auto"/>
        <w:right w:val="none" w:sz="0" w:space="0" w:color="auto"/>
      </w:divBdr>
    </w:div>
    <w:div w:id="1246187166">
      <w:bodyDiv w:val="1"/>
      <w:marLeft w:val="0"/>
      <w:marRight w:val="0"/>
      <w:marTop w:val="0"/>
      <w:marBottom w:val="0"/>
      <w:divBdr>
        <w:top w:val="none" w:sz="0" w:space="0" w:color="auto"/>
        <w:left w:val="none" w:sz="0" w:space="0" w:color="auto"/>
        <w:bottom w:val="none" w:sz="0" w:space="0" w:color="auto"/>
        <w:right w:val="none" w:sz="0" w:space="0" w:color="auto"/>
      </w:divBdr>
    </w:div>
    <w:div w:id="1250846143">
      <w:bodyDiv w:val="1"/>
      <w:marLeft w:val="0"/>
      <w:marRight w:val="0"/>
      <w:marTop w:val="0"/>
      <w:marBottom w:val="0"/>
      <w:divBdr>
        <w:top w:val="none" w:sz="0" w:space="0" w:color="auto"/>
        <w:left w:val="none" w:sz="0" w:space="0" w:color="auto"/>
        <w:bottom w:val="none" w:sz="0" w:space="0" w:color="auto"/>
        <w:right w:val="none" w:sz="0" w:space="0" w:color="auto"/>
      </w:divBdr>
    </w:div>
    <w:div w:id="1251041078">
      <w:bodyDiv w:val="1"/>
      <w:marLeft w:val="0"/>
      <w:marRight w:val="0"/>
      <w:marTop w:val="0"/>
      <w:marBottom w:val="0"/>
      <w:divBdr>
        <w:top w:val="none" w:sz="0" w:space="0" w:color="auto"/>
        <w:left w:val="none" w:sz="0" w:space="0" w:color="auto"/>
        <w:bottom w:val="none" w:sz="0" w:space="0" w:color="auto"/>
        <w:right w:val="none" w:sz="0" w:space="0" w:color="auto"/>
      </w:divBdr>
    </w:div>
    <w:div w:id="1292400053">
      <w:bodyDiv w:val="1"/>
      <w:marLeft w:val="0"/>
      <w:marRight w:val="0"/>
      <w:marTop w:val="0"/>
      <w:marBottom w:val="0"/>
      <w:divBdr>
        <w:top w:val="none" w:sz="0" w:space="0" w:color="auto"/>
        <w:left w:val="none" w:sz="0" w:space="0" w:color="auto"/>
        <w:bottom w:val="none" w:sz="0" w:space="0" w:color="auto"/>
        <w:right w:val="none" w:sz="0" w:space="0" w:color="auto"/>
      </w:divBdr>
    </w:div>
    <w:div w:id="1294942572">
      <w:bodyDiv w:val="1"/>
      <w:marLeft w:val="0"/>
      <w:marRight w:val="0"/>
      <w:marTop w:val="0"/>
      <w:marBottom w:val="0"/>
      <w:divBdr>
        <w:top w:val="none" w:sz="0" w:space="0" w:color="auto"/>
        <w:left w:val="none" w:sz="0" w:space="0" w:color="auto"/>
        <w:bottom w:val="none" w:sz="0" w:space="0" w:color="auto"/>
        <w:right w:val="none" w:sz="0" w:space="0" w:color="auto"/>
      </w:divBdr>
    </w:div>
    <w:div w:id="1298104177">
      <w:bodyDiv w:val="1"/>
      <w:marLeft w:val="0"/>
      <w:marRight w:val="0"/>
      <w:marTop w:val="0"/>
      <w:marBottom w:val="0"/>
      <w:divBdr>
        <w:top w:val="none" w:sz="0" w:space="0" w:color="auto"/>
        <w:left w:val="none" w:sz="0" w:space="0" w:color="auto"/>
        <w:bottom w:val="none" w:sz="0" w:space="0" w:color="auto"/>
        <w:right w:val="none" w:sz="0" w:space="0" w:color="auto"/>
      </w:divBdr>
    </w:div>
    <w:div w:id="1302229347">
      <w:bodyDiv w:val="1"/>
      <w:marLeft w:val="0"/>
      <w:marRight w:val="0"/>
      <w:marTop w:val="0"/>
      <w:marBottom w:val="0"/>
      <w:divBdr>
        <w:top w:val="none" w:sz="0" w:space="0" w:color="auto"/>
        <w:left w:val="none" w:sz="0" w:space="0" w:color="auto"/>
        <w:bottom w:val="none" w:sz="0" w:space="0" w:color="auto"/>
        <w:right w:val="none" w:sz="0" w:space="0" w:color="auto"/>
      </w:divBdr>
    </w:div>
    <w:div w:id="1303004170">
      <w:bodyDiv w:val="1"/>
      <w:marLeft w:val="0"/>
      <w:marRight w:val="0"/>
      <w:marTop w:val="0"/>
      <w:marBottom w:val="0"/>
      <w:divBdr>
        <w:top w:val="none" w:sz="0" w:space="0" w:color="auto"/>
        <w:left w:val="none" w:sz="0" w:space="0" w:color="auto"/>
        <w:bottom w:val="none" w:sz="0" w:space="0" w:color="auto"/>
        <w:right w:val="none" w:sz="0" w:space="0" w:color="auto"/>
      </w:divBdr>
    </w:div>
    <w:div w:id="1307853507">
      <w:bodyDiv w:val="1"/>
      <w:marLeft w:val="0"/>
      <w:marRight w:val="0"/>
      <w:marTop w:val="0"/>
      <w:marBottom w:val="0"/>
      <w:divBdr>
        <w:top w:val="none" w:sz="0" w:space="0" w:color="auto"/>
        <w:left w:val="none" w:sz="0" w:space="0" w:color="auto"/>
        <w:bottom w:val="none" w:sz="0" w:space="0" w:color="auto"/>
        <w:right w:val="none" w:sz="0" w:space="0" w:color="auto"/>
      </w:divBdr>
    </w:div>
    <w:div w:id="1314411372">
      <w:bodyDiv w:val="1"/>
      <w:marLeft w:val="0"/>
      <w:marRight w:val="0"/>
      <w:marTop w:val="0"/>
      <w:marBottom w:val="0"/>
      <w:divBdr>
        <w:top w:val="none" w:sz="0" w:space="0" w:color="auto"/>
        <w:left w:val="none" w:sz="0" w:space="0" w:color="auto"/>
        <w:bottom w:val="none" w:sz="0" w:space="0" w:color="auto"/>
        <w:right w:val="none" w:sz="0" w:space="0" w:color="auto"/>
      </w:divBdr>
    </w:div>
    <w:div w:id="1326669732">
      <w:bodyDiv w:val="1"/>
      <w:marLeft w:val="0"/>
      <w:marRight w:val="0"/>
      <w:marTop w:val="0"/>
      <w:marBottom w:val="0"/>
      <w:divBdr>
        <w:top w:val="none" w:sz="0" w:space="0" w:color="auto"/>
        <w:left w:val="none" w:sz="0" w:space="0" w:color="auto"/>
        <w:bottom w:val="none" w:sz="0" w:space="0" w:color="auto"/>
        <w:right w:val="none" w:sz="0" w:space="0" w:color="auto"/>
      </w:divBdr>
    </w:div>
    <w:div w:id="1340083612">
      <w:bodyDiv w:val="1"/>
      <w:marLeft w:val="0"/>
      <w:marRight w:val="0"/>
      <w:marTop w:val="0"/>
      <w:marBottom w:val="0"/>
      <w:divBdr>
        <w:top w:val="none" w:sz="0" w:space="0" w:color="auto"/>
        <w:left w:val="none" w:sz="0" w:space="0" w:color="auto"/>
        <w:bottom w:val="none" w:sz="0" w:space="0" w:color="auto"/>
        <w:right w:val="none" w:sz="0" w:space="0" w:color="auto"/>
      </w:divBdr>
    </w:div>
    <w:div w:id="1351953318">
      <w:bodyDiv w:val="1"/>
      <w:marLeft w:val="0"/>
      <w:marRight w:val="0"/>
      <w:marTop w:val="0"/>
      <w:marBottom w:val="0"/>
      <w:divBdr>
        <w:top w:val="none" w:sz="0" w:space="0" w:color="auto"/>
        <w:left w:val="none" w:sz="0" w:space="0" w:color="auto"/>
        <w:bottom w:val="none" w:sz="0" w:space="0" w:color="auto"/>
        <w:right w:val="none" w:sz="0" w:space="0" w:color="auto"/>
      </w:divBdr>
    </w:div>
    <w:div w:id="1353457714">
      <w:bodyDiv w:val="1"/>
      <w:marLeft w:val="0"/>
      <w:marRight w:val="0"/>
      <w:marTop w:val="0"/>
      <w:marBottom w:val="0"/>
      <w:divBdr>
        <w:top w:val="none" w:sz="0" w:space="0" w:color="auto"/>
        <w:left w:val="none" w:sz="0" w:space="0" w:color="auto"/>
        <w:bottom w:val="none" w:sz="0" w:space="0" w:color="auto"/>
        <w:right w:val="none" w:sz="0" w:space="0" w:color="auto"/>
      </w:divBdr>
    </w:div>
    <w:div w:id="1355034330">
      <w:bodyDiv w:val="1"/>
      <w:marLeft w:val="0"/>
      <w:marRight w:val="0"/>
      <w:marTop w:val="0"/>
      <w:marBottom w:val="0"/>
      <w:divBdr>
        <w:top w:val="none" w:sz="0" w:space="0" w:color="auto"/>
        <w:left w:val="none" w:sz="0" w:space="0" w:color="auto"/>
        <w:bottom w:val="none" w:sz="0" w:space="0" w:color="auto"/>
        <w:right w:val="none" w:sz="0" w:space="0" w:color="auto"/>
      </w:divBdr>
    </w:div>
    <w:div w:id="1361008156">
      <w:bodyDiv w:val="1"/>
      <w:marLeft w:val="0"/>
      <w:marRight w:val="0"/>
      <w:marTop w:val="0"/>
      <w:marBottom w:val="0"/>
      <w:divBdr>
        <w:top w:val="none" w:sz="0" w:space="0" w:color="auto"/>
        <w:left w:val="none" w:sz="0" w:space="0" w:color="auto"/>
        <w:bottom w:val="none" w:sz="0" w:space="0" w:color="auto"/>
        <w:right w:val="none" w:sz="0" w:space="0" w:color="auto"/>
      </w:divBdr>
    </w:div>
    <w:div w:id="1370491432">
      <w:bodyDiv w:val="1"/>
      <w:marLeft w:val="0"/>
      <w:marRight w:val="0"/>
      <w:marTop w:val="0"/>
      <w:marBottom w:val="0"/>
      <w:divBdr>
        <w:top w:val="none" w:sz="0" w:space="0" w:color="auto"/>
        <w:left w:val="none" w:sz="0" w:space="0" w:color="auto"/>
        <w:bottom w:val="none" w:sz="0" w:space="0" w:color="auto"/>
        <w:right w:val="none" w:sz="0" w:space="0" w:color="auto"/>
      </w:divBdr>
    </w:div>
    <w:div w:id="1373991799">
      <w:bodyDiv w:val="1"/>
      <w:marLeft w:val="0"/>
      <w:marRight w:val="0"/>
      <w:marTop w:val="0"/>
      <w:marBottom w:val="0"/>
      <w:divBdr>
        <w:top w:val="none" w:sz="0" w:space="0" w:color="auto"/>
        <w:left w:val="none" w:sz="0" w:space="0" w:color="auto"/>
        <w:bottom w:val="none" w:sz="0" w:space="0" w:color="auto"/>
        <w:right w:val="none" w:sz="0" w:space="0" w:color="auto"/>
      </w:divBdr>
    </w:div>
    <w:div w:id="1376851505">
      <w:bodyDiv w:val="1"/>
      <w:marLeft w:val="0"/>
      <w:marRight w:val="0"/>
      <w:marTop w:val="0"/>
      <w:marBottom w:val="0"/>
      <w:divBdr>
        <w:top w:val="none" w:sz="0" w:space="0" w:color="auto"/>
        <w:left w:val="none" w:sz="0" w:space="0" w:color="auto"/>
        <w:bottom w:val="none" w:sz="0" w:space="0" w:color="auto"/>
        <w:right w:val="none" w:sz="0" w:space="0" w:color="auto"/>
      </w:divBdr>
    </w:div>
    <w:div w:id="1395160715">
      <w:bodyDiv w:val="1"/>
      <w:marLeft w:val="0"/>
      <w:marRight w:val="0"/>
      <w:marTop w:val="0"/>
      <w:marBottom w:val="0"/>
      <w:divBdr>
        <w:top w:val="none" w:sz="0" w:space="0" w:color="auto"/>
        <w:left w:val="none" w:sz="0" w:space="0" w:color="auto"/>
        <w:bottom w:val="none" w:sz="0" w:space="0" w:color="auto"/>
        <w:right w:val="none" w:sz="0" w:space="0" w:color="auto"/>
      </w:divBdr>
    </w:div>
    <w:div w:id="1410931983">
      <w:bodyDiv w:val="1"/>
      <w:marLeft w:val="0"/>
      <w:marRight w:val="0"/>
      <w:marTop w:val="0"/>
      <w:marBottom w:val="0"/>
      <w:divBdr>
        <w:top w:val="none" w:sz="0" w:space="0" w:color="auto"/>
        <w:left w:val="none" w:sz="0" w:space="0" w:color="auto"/>
        <w:bottom w:val="none" w:sz="0" w:space="0" w:color="auto"/>
        <w:right w:val="none" w:sz="0" w:space="0" w:color="auto"/>
      </w:divBdr>
    </w:div>
    <w:div w:id="1421179656">
      <w:bodyDiv w:val="1"/>
      <w:marLeft w:val="0"/>
      <w:marRight w:val="0"/>
      <w:marTop w:val="0"/>
      <w:marBottom w:val="0"/>
      <w:divBdr>
        <w:top w:val="none" w:sz="0" w:space="0" w:color="auto"/>
        <w:left w:val="none" w:sz="0" w:space="0" w:color="auto"/>
        <w:bottom w:val="none" w:sz="0" w:space="0" w:color="auto"/>
        <w:right w:val="none" w:sz="0" w:space="0" w:color="auto"/>
      </w:divBdr>
    </w:div>
    <w:div w:id="1422262850">
      <w:bodyDiv w:val="1"/>
      <w:marLeft w:val="0"/>
      <w:marRight w:val="0"/>
      <w:marTop w:val="0"/>
      <w:marBottom w:val="0"/>
      <w:divBdr>
        <w:top w:val="none" w:sz="0" w:space="0" w:color="auto"/>
        <w:left w:val="none" w:sz="0" w:space="0" w:color="auto"/>
        <w:bottom w:val="none" w:sz="0" w:space="0" w:color="auto"/>
        <w:right w:val="none" w:sz="0" w:space="0" w:color="auto"/>
      </w:divBdr>
    </w:div>
    <w:div w:id="1422752340">
      <w:bodyDiv w:val="1"/>
      <w:marLeft w:val="0"/>
      <w:marRight w:val="0"/>
      <w:marTop w:val="0"/>
      <w:marBottom w:val="0"/>
      <w:divBdr>
        <w:top w:val="none" w:sz="0" w:space="0" w:color="auto"/>
        <w:left w:val="none" w:sz="0" w:space="0" w:color="auto"/>
        <w:bottom w:val="none" w:sz="0" w:space="0" w:color="auto"/>
        <w:right w:val="none" w:sz="0" w:space="0" w:color="auto"/>
      </w:divBdr>
    </w:div>
    <w:div w:id="1431319647">
      <w:bodyDiv w:val="1"/>
      <w:marLeft w:val="0"/>
      <w:marRight w:val="0"/>
      <w:marTop w:val="0"/>
      <w:marBottom w:val="0"/>
      <w:divBdr>
        <w:top w:val="none" w:sz="0" w:space="0" w:color="auto"/>
        <w:left w:val="none" w:sz="0" w:space="0" w:color="auto"/>
        <w:bottom w:val="none" w:sz="0" w:space="0" w:color="auto"/>
        <w:right w:val="none" w:sz="0" w:space="0" w:color="auto"/>
      </w:divBdr>
    </w:div>
    <w:div w:id="1434859204">
      <w:bodyDiv w:val="1"/>
      <w:marLeft w:val="0"/>
      <w:marRight w:val="0"/>
      <w:marTop w:val="0"/>
      <w:marBottom w:val="0"/>
      <w:divBdr>
        <w:top w:val="none" w:sz="0" w:space="0" w:color="auto"/>
        <w:left w:val="none" w:sz="0" w:space="0" w:color="auto"/>
        <w:bottom w:val="none" w:sz="0" w:space="0" w:color="auto"/>
        <w:right w:val="none" w:sz="0" w:space="0" w:color="auto"/>
      </w:divBdr>
    </w:div>
    <w:div w:id="1455293020">
      <w:bodyDiv w:val="1"/>
      <w:marLeft w:val="0"/>
      <w:marRight w:val="0"/>
      <w:marTop w:val="0"/>
      <w:marBottom w:val="0"/>
      <w:divBdr>
        <w:top w:val="none" w:sz="0" w:space="0" w:color="auto"/>
        <w:left w:val="none" w:sz="0" w:space="0" w:color="auto"/>
        <w:bottom w:val="none" w:sz="0" w:space="0" w:color="auto"/>
        <w:right w:val="none" w:sz="0" w:space="0" w:color="auto"/>
      </w:divBdr>
    </w:div>
    <w:div w:id="1472089879">
      <w:bodyDiv w:val="1"/>
      <w:marLeft w:val="0"/>
      <w:marRight w:val="0"/>
      <w:marTop w:val="0"/>
      <w:marBottom w:val="0"/>
      <w:divBdr>
        <w:top w:val="none" w:sz="0" w:space="0" w:color="auto"/>
        <w:left w:val="none" w:sz="0" w:space="0" w:color="auto"/>
        <w:bottom w:val="none" w:sz="0" w:space="0" w:color="auto"/>
        <w:right w:val="none" w:sz="0" w:space="0" w:color="auto"/>
      </w:divBdr>
    </w:div>
    <w:div w:id="1485395245">
      <w:bodyDiv w:val="1"/>
      <w:marLeft w:val="0"/>
      <w:marRight w:val="0"/>
      <w:marTop w:val="0"/>
      <w:marBottom w:val="0"/>
      <w:divBdr>
        <w:top w:val="none" w:sz="0" w:space="0" w:color="auto"/>
        <w:left w:val="none" w:sz="0" w:space="0" w:color="auto"/>
        <w:bottom w:val="none" w:sz="0" w:space="0" w:color="auto"/>
        <w:right w:val="none" w:sz="0" w:space="0" w:color="auto"/>
      </w:divBdr>
    </w:div>
    <w:div w:id="1497652582">
      <w:bodyDiv w:val="1"/>
      <w:marLeft w:val="0"/>
      <w:marRight w:val="0"/>
      <w:marTop w:val="0"/>
      <w:marBottom w:val="0"/>
      <w:divBdr>
        <w:top w:val="none" w:sz="0" w:space="0" w:color="auto"/>
        <w:left w:val="none" w:sz="0" w:space="0" w:color="auto"/>
        <w:bottom w:val="none" w:sz="0" w:space="0" w:color="auto"/>
        <w:right w:val="none" w:sz="0" w:space="0" w:color="auto"/>
      </w:divBdr>
    </w:div>
    <w:div w:id="1505784083">
      <w:bodyDiv w:val="1"/>
      <w:marLeft w:val="0"/>
      <w:marRight w:val="0"/>
      <w:marTop w:val="0"/>
      <w:marBottom w:val="0"/>
      <w:divBdr>
        <w:top w:val="none" w:sz="0" w:space="0" w:color="auto"/>
        <w:left w:val="none" w:sz="0" w:space="0" w:color="auto"/>
        <w:bottom w:val="none" w:sz="0" w:space="0" w:color="auto"/>
        <w:right w:val="none" w:sz="0" w:space="0" w:color="auto"/>
      </w:divBdr>
    </w:div>
    <w:div w:id="1513371260">
      <w:bodyDiv w:val="1"/>
      <w:marLeft w:val="0"/>
      <w:marRight w:val="0"/>
      <w:marTop w:val="0"/>
      <w:marBottom w:val="0"/>
      <w:divBdr>
        <w:top w:val="none" w:sz="0" w:space="0" w:color="auto"/>
        <w:left w:val="none" w:sz="0" w:space="0" w:color="auto"/>
        <w:bottom w:val="none" w:sz="0" w:space="0" w:color="auto"/>
        <w:right w:val="none" w:sz="0" w:space="0" w:color="auto"/>
      </w:divBdr>
    </w:div>
    <w:div w:id="1516533195">
      <w:bodyDiv w:val="1"/>
      <w:marLeft w:val="0"/>
      <w:marRight w:val="0"/>
      <w:marTop w:val="0"/>
      <w:marBottom w:val="0"/>
      <w:divBdr>
        <w:top w:val="none" w:sz="0" w:space="0" w:color="auto"/>
        <w:left w:val="none" w:sz="0" w:space="0" w:color="auto"/>
        <w:bottom w:val="none" w:sz="0" w:space="0" w:color="auto"/>
        <w:right w:val="none" w:sz="0" w:space="0" w:color="auto"/>
      </w:divBdr>
    </w:div>
    <w:div w:id="1525747996">
      <w:bodyDiv w:val="1"/>
      <w:marLeft w:val="0"/>
      <w:marRight w:val="0"/>
      <w:marTop w:val="0"/>
      <w:marBottom w:val="0"/>
      <w:divBdr>
        <w:top w:val="none" w:sz="0" w:space="0" w:color="auto"/>
        <w:left w:val="none" w:sz="0" w:space="0" w:color="auto"/>
        <w:bottom w:val="none" w:sz="0" w:space="0" w:color="auto"/>
        <w:right w:val="none" w:sz="0" w:space="0" w:color="auto"/>
      </w:divBdr>
    </w:div>
    <w:div w:id="1531990411">
      <w:bodyDiv w:val="1"/>
      <w:marLeft w:val="0"/>
      <w:marRight w:val="0"/>
      <w:marTop w:val="0"/>
      <w:marBottom w:val="0"/>
      <w:divBdr>
        <w:top w:val="none" w:sz="0" w:space="0" w:color="auto"/>
        <w:left w:val="none" w:sz="0" w:space="0" w:color="auto"/>
        <w:bottom w:val="none" w:sz="0" w:space="0" w:color="auto"/>
        <w:right w:val="none" w:sz="0" w:space="0" w:color="auto"/>
      </w:divBdr>
    </w:div>
    <w:div w:id="1535918976">
      <w:bodyDiv w:val="1"/>
      <w:marLeft w:val="0"/>
      <w:marRight w:val="0"/>
      <w:marTop w:val="0"/>
      <w:marBottom w:val="0"/>
      <w:divBdr>
        <w:top w:val="none" w:sz="0" w:space="0" w:color="auto"/>
        <w:left w:val="none" w:sz="0" w:space="0" w:color="auto"/>
        <w:bottom w:val="none" w:sz="0" w:space="0" w:color="auto"/>
        <w:right w:val="none" w:sz="0" w:space="0" w:color="auto"/>
      </w:divBdr>
    </w:div>
    <w:div w:id="1542980311">
      <w:bodyDiv w:val="1"/>
      <w:marLeft w:val="0"/>
      <w:marRight w:val="0"/>
      <w:marTop w:val="0"/>
      <w:marBottom w:val="0"/>
      <w:divBdr>
        <w:top w:val="none" w:sz="0" w:space="0" w:color="auto"/>
        <w:left w:val="none" w:sz="0" w:space="0" w:color="auto"/>
        <w:bottom w:val="none" w:sz="0" w:space="0" w:color="auto"/>
        <w:right w:val="none" w:sz="0" w:space="0" w:color="auto"/>
      </w:divBdr>
    </w:div>
    <w:div w:id="1553809210">
      <w:bodyDiv w:val="1"/>
      <w:marLeft w:val="0"/>
      <w:marRight w:val="0"/>
      <w:marTop w:val="0"/>
      <w:marBottom w:val="0"/>
      <w:divBdr>
        <w:top w:val="none" w:sz="0" w:space="0" w:color="auto"/>
        <w:left w:val="none" w:sz="0" w:space="0" w:color="auto"/>
        <w:bottom w:val="none" w:sz="0" w:space="0" w:color="auto"/>
        <w:right w:val="none" w:sz="0" w:space="0" w:color="auto"/>
      </w:divBdr>
    </w:div>
    <w:div w:id="1575429237">
      <w:bodyDiv w:val="1"/>
      <w:marLeft w:val="0"/>
      <w:marRight w:val="0"/>
      <w:marTop w:val="0"/>
      <w:marBottom w:val="0"/>
      <w:divBdr>
        <w:top w:val="none" w:sz="0" w:space="0" w:color="auto"/>
        <w:left w:val="none" w:sz="0" w:space="0" w:color="auto"/>
        <w:bottom w:val="none" w:sz="0" w:space="0" w:color="auto"/>
        <w:right w:val="none" w:sz="0" w:space="0" w:color="auto"/>
      </w:divBdr>
    </w:div>
    <w:div w:id="1583563420">
      <w:bodyDiv w:val="1"/>
      <w:marLeft w:val="0"/>
      <w:marRight w:val="0"/>
      <w:marTop w:val="0"/>
      <w:marBottom w:val="0"/>
      <w:divBdr>
        <w:top w:val="none" w:sz="0" w:space="0" w:color="auto"/>
        <w:left w:val="none" w:sz="0" w:space="0" w:color="auto"/>
        <w:bottom w:val="none" w:sz="0" w:space="0" w:color="auto"/>
        <w:right w:val="none" w:sz="0" w:space="0" w:color="auto"/>
      </w:divBdr>
    </w:div>
    <w:div w:id="1598247920">
      <w:bodyDiv w:val="1"/>
      <w:marLeft w:val="0"/>
      <w:marRight w:val="0"/>
      <w:marTop w:val="0"/>
      <w:marBottom w:val="0"/>
      <w:divBdr>
        <w:top w:val="none" w:sz="0" w:space="0" w:color="auto"/>
        <w:left w:val="none" w:sz="0" w:space="0" w:color="auto"/>
        <w:bottom w:val="none" w:sz="0" w:space="0" w:color="auto"/>
        <w:right w:val="none" w:sz="0" w:space="0" w:color="auto"/>
      </w:divBdr>
    </w:div>
    <w:div w:id="1618950165">
      <w:bodyDiv w:val="1"/>
      <w:marLeft w:val="0"/>
      <w:marRight w:val="0"/>
      <w:marTop w:val="0"/>
      <w:marBottom w:val="0"/>
      <w:divBdr>
        <w:top w:val="none" w:sz="0" w:space="0" w:color="auto"/>
        <w:left w:val="none" w:sz="0" w:space="0" w:color="auto"/>
        <w:bottom w:val="none" w:sz="0" w:space="0" w:color="auto"/>
        <w:right w:val="none" w:sz="0" w:space="0" w:color="auto"/>
      </w:divBdr>
    </w:div>
    <w:div w:id="1624186647">
      <w:bodyDiv w:val="1"/>
      <w:marLeft w:val="0"/>
      <w:marRight w:val="0"/>
      <w:marTop w:val="0"/>
      <w:marBottom w:val="0"/>
      <w:divBdr>
        <w:top w:val="none" w:sz="0" w:space="0" w:color="auto"/>
        <w:left w:val="none" w:sz="0" w:space="0" w:color="auto"/>
        <w:bottom w:val="none" w:sz="0" w:space="0" w:color="auto"/>
        <w:right w:val="none" w:sz="0" w:space="0" w:color="auto"/>
      </w:divBdr>
    </w:div>
    <w:div w:id="1643386951">
      <w:bodyDiv w:val="1"/>
      <w:marLeft w:val="0"/>
      <w:marRight w:val="0"/>
      <w:marTop w:val="0"/>
      <w:marBottom w:val="0"/>
      <w:divBdr>
        <w:top w:val="none" w:sz="0" w:space="0" w:color="auto"/>
        <w:left w:val="none" w:sz="0" w:space="0" w:color="auto"/>
        <w:bottom w:val="none" w:sz="0" w:space="0" w:color="auto"/>
        <w:right w:val="none" w:sz="0" w:space="0" w:color="auto"/>
      </w:divBdr>
    </w:div>
    <w:div w:id="1646617109">
      <w:bodyDiv w:val="1"/>
      <w:marLeft w:val="0"/>
      <w:marRight w:val="0"/>
      <w:marTop w:val="0"/>
      <w:marBottom w:val="0"/>
      <w:divBdr>
        <w:top w:val="none" w:sz="0" w:space="0" w:color="auto"/>
        <w:left w:val="none" w:sz="0" w:space="0" w:color="auto"/>
        <w:bottom w:val="none" w:sz="0" w:space="0" w:color="auto"/>
        <w:right w:val="none" w:sz="0" w:space="0" w:color="auto"/>
      </w:divBdr>
    </w:div>
    <w:div w:id="1655064144">
      <w:bodyDiv w:val="1"/>
      <w:marLeft w:val="0"/>
      <w:marRight w:val="0"/>
      <w:marTop w:val="0"/>
      <w:marBottom w:val="0"/>
      <w:divBdr>
        <w:top w:val="none" w:sz="0" w:space="0" w:color="auto"/>
        <w:left w:val="none" w:sz="0" w:space="0" w:color="auto"/>
        <w:bottom w:val="none" w:sz="0" w:space="0" w:color="auto"/>
        <w:right w:val="none" w:sz="0" w:space="0" w:color="auto"/>
      </w:divBdr>
    </w:div>
    <w:div w:id="1674798093">
      <w:bodyDiv w:val="1"/>
      <w:marLeft w:val="0"/>
      <w:marRight w:val="0"/>
      <w:marTop w:val="0"/>
      <w:marBottom w:val="0"/>
      <w:divBdr>
        <w:top w:val="none" w:sz="0" w:space="0" w:color="auto"/>
        <w:left w:val="none" w:sz="0" w:space="0" w:color="auto"/>
        <w:bottom w:val="none" w:sz="0" w:space="0" w:color="auto"/>
        <w:right w:val="none" w:sz="0" w:space="0" w:color="auto"/>
      </w:divBdr>
    </w:div>
    <w:div w:id="1679770809">
      <w:bodyDiv w:val="1"/>
      <w:marLeft w:val="0"/>
      <w:marRight w:val="0"/>
      <w:marTop w:val="0"/>
      <w:marBottom w:val="0"/>
      <w:divBdr>
        <w:top w:val="none" w:sz="0" w:space="0" w:color="auto"/>
        <w:left w:val="none" w:sz="0" w:space="0" w:color="auto"/>
        <w:bottom w:val="none" w:sz="0" w:space="0" w:color="auto"/>
        <w:right w:val="none" w:sz="0" w:space="0" w:color="auto"/>
      </w:divBdr>
    </w:div>
    <w:div w:id="1688554543">
      <w:bodyDiv w:val="1"/>
      <w:marLeft w:val="0"/>
      <w:marRight w:val="0"/>
      <w:marTop w:val="0"/>
      <w:marBottom w:val="0"/>
      <w:divBdr>
        <w:top w:val="none" w:sz="0" w:space="0" w:color="auto"/>
        <w:left w:val="none" w:sz="0" w:space="0" w:color="auto"/>
        <w:bottom w:val="none" w:sz="0" w:space="0" w:color="auto"/>
        <w:right w:val="none" w:sz="0" w:space="0" w:color="auto"/>
      </w:divBdr>
    </w:div>
    <w:div w:id="1689409533">
      <w:bodyDiv w:val="1"/>
      <w:marLeft w:val="0"/>
      <w:marRight w:val="0"/>
      <w:marTop w:val="0"/>
      <w:marBottom w:val="0"/>
      <w:divBdr>
        <w:top w:val="none" w:sz="0" w:space="0" w:color="auto"/>
        <w:left w:val="none" w:sz="0" w:space="0" w:color="auto"/>
        <w:bottom w:val="none" w:sz="0" w:space="0" w:color="auto"/>
        <w:right w:val="none" w:sz="0" w:space="0" w:color="auto"/>
      </w:divBdr>
    </w:div>
    <w:div w:id="1691491594">
      <w:bodyDiv w:val="1"/>
      <w:marLeft w:val="0"/>
      <w:marRight w:val="0"/>
      <w:marTop w:val="0"/>
      <w:marBottom w:val="0"/>
      <w:divBdr>
        <w:top w:val="none" w:sz="0" w:space="0" w:color="auto"/>
        <w:left w:val="none" w:sz="0" w:space="0" w:color="auto"/>
        <w:bottom w:val="none" w:sz="0" w:space="0" w:color="auto"/>
        <w:right w:val="none" w:sz="0" w:space="0" w:color="auto"/>
      </w:divBdr>
    </w:div>
    <w:div w:id="1695114904">
      <w:bodyDiv w:val="1"/>
      <w:marLeft w:val="0"/>
      <w:marRight w:val="0"/>
      <w:marTop w:val="0"/>
      <w:marBottom w:val="0"/>
      <w:divBdr>
        <w:top w:val="none" w:sz="0" w:space="0" w:color="auto"/>
        <w:left w:val="none" w:sz="0" w:space="0" w:color="auto"/>
        <w:bottom w:val="none" w:sz="0" w:space="0" w:color="auto"/>
        <w:right w:val="none" w:sz="0" w:space="0" w:color="auto"/>
      </w:divBdr>
    </w:div>
    <w:div w:id="1698701220">
      <w:bodyDiv w:val="1"/>
      <w:marLeft w:val="0"/>
      <w:marRight w:val="0"/>
      <w:marTop w:val="0"/>
      <w:marBottom w:val="0"/>
      <w:divBdr>
        <w:top w:val="none" w:sz="0" w:space="0" w:color="auto"/>
        <w:left w:val="none" w:sz="0" w:space="0" w:color="auto"/>
        <w:bottom w:val="none" w:sz="0" w:space="0" w:color="auto"/>
        <w:right w:val="none" w:sz="0" w:space="0" w:color="auto"/>
      </w:divBdr>
    </w:div>
    <w:div w:id="1707683784">
      <w:bodyDiv w:val="1"/>
      <w:marLeft w:val="0"/>
      <w:marRight w:val="0"/>
      <w:marTop w:val="0"/>
      <w:marBottom w:val="0"/>
      <w:divBdr>
        <w:top w:val="none" w:sz="0" w:space="0" w:color="auto"/>
        <w:left w:val="none" w:sz="0" w:space="0" w:color="auto"/>
        <w:bottom w:val="none" w:sz="0" w:space="0" w:color="auto"/>
        <w:right w:val="none" w:sz="0" w:space="0" w:color="auto"/>
      </w:divBdr>
    </w:div>
    <w:div w:id="1717898684">
      <w:bodyDiv w:val="1"/>
      <w:marLeft w:val="0"/>
      <w:marRight w:val="0"/>
      <w:marTop w:val="0"/>
      <w:marBottom w:val="0"/>
      <w:divBdr>
        <w:top w:val="none" w:sz="0" w:space="0" w:color="auto"/>
        <w:left w:val="none" w:sz="0" w:space="0" w:color="auto"/>
        <w:bottom w:val="none" w:sz="0" w:space="0" w:color="auto"/>
        <w:right w:val="none" w:sz="0" w:space="0" w:color="auto"/>
      </w:divBdr>
    </w:div>
    <w:div w:id="1734499721">
      <w:bodyDiv w:val="1"/>
      <w:marLeft w:val="0"/>
      <w:marRight w:val="0"/>
      <w:marTop w:val="0"/>
      <w:marBottom w:val="0"/>
      <w:divBdr>
        <w:top w:val="none" w:sz="0" w:space="0" w:color="auto"/>
        <w:left w:val="none" w:sz="0" w:space="0" w:color="auto"/>
        <w:bottom w:val="none" w:sz="0" w:space="0" w:color="auto"/>
        <w:right w:val="none" w:sz="0" w:space="0" w:color="auto"/>
      </w:divBdr>
    </w:div>
    <w:div w:id="1738279197">
      <w:bodyDiv w:val="1"/>
      <w:marLeft w:val="0"/>
      <w:marRight w:val="0"/>
      <w:marTop w:val="0"/>
      <w:marBottom w:val="0"/>
      <w:divBdr>
        <w:top w:val="none" w:sz="0" w:space="0" w:color="auto"/>
        <w:left w:val="none" w:sz="0" w:space="0" w:color="auto"/>
        <w:bottom w:val="none" w:sz="0" w:space="0" w:color="auto"/>
        <w:right w:val="none" w:sz="0" w:space="0" w:color="auto"/>
      </w:divBdr>
    </w:div>
    <w:div w:id="1739092665">
      <w:bodyDiv w:val="1"/>
      <w:marLeft w:val="0"/>
      <w:marRight w:val="0"/>
      <w:marTop w:val="0"/>
      <w:marBottom w:val="0"/>
      <w:divBdr>
        <w:top w:val="none" w:sz="0" w:space="0" w:color="auto"/>
        <w:left w:val="none" w:sz="0" w:space="0" w:color="auto"/>
        <w:bottom w:val="none" w:sz="0" w:space="0" w:color="auto"/>
        <w:right w:val="none" w:sz="0" w:space="0" w:color="auto"/>
      </w:divBdr>
    </w:div>
    <w:div w:id="1740130672">
      <w:bodyDiv w:val="1"/>
      <w:marLeft w:val="0"/>
      <w:marRight w:val="0"/>
      <w:marTop w:val="0"/>
      <w:marBottom w:val="0"/>
      <w:divBdr>
        <w:top w:val="none" w:sz="0" w:space="0" w:color="auto"/>
        <w:left w:val="none" w:sz="0" w:space="0" w:color="auto"/>
        <w:bottom w:val="none" w:sz="0" w:space="0" w:color="auto"/>
        <w:right w:val="none" w:sz="0" w:space="0" w:color="auto"/>
      </w:divBdr>
    </w:div>
    <w:div w:id="1742554302">
      <w:bodyDiv w:val="1"/>
      <w:marLeft w:val="0"/>
      <w:marRight w:val="0"/>
      <w:marTop w:val="0"/>
      <w:marBottom w:val="0"/>
      <w:divBdr>
        <w:top w:val="none" w:sz="0" w:space="0" w:color="auto"/>
        <w:left w:val="none" w:sz="0" w:space="0" w:color="auto"/>
        <w:bottom w:val="none" w:sz="0" w:space="0" w:color="auto"/>
        <w:right w:val="none" w:sz="0" w:space="0" w:color="auto"/>
      </w:divBdr>
    </w:div>
    <w:div w:id="1744402234">
      <w:bodyDiv w:val="1"/>
      <w:marLeft w:val="0"/>
      <w:marRight w:val="0"/>
      <w:marTop w:val="0"/>
      <w:marBottom w:val="0"/>
      <w:divBdr>
        <w:top w:val="none" w:sz="0" w:space="0" w:color="auto"/>
        <w:left w:val="none" w:sz="0" w:space="0" w:color="auto"/>
        <w:bottom w:val="none" w:sz="0" w:space="0" w:color="auto"/>
        <w:right w:val="none" w:sz="0" w:space="0" w:color="auto"/>
      </w:divBdr>
    </w:div>
    <w:div w:id="1747221101">
      <w:bodyDiv w:val="1"/>
      <w:marLeft w:val="0"/>
      <w:marRight w:val="0"/>
      <w:marTop w:val="0"/>
      <w:marBottom w:val="0"/>
      <w:divBdr>
        <w:top w:val="none" w:sz="0" w:space="0" w:color="auto"/>
        <w:left w:val="none" w:sz="0" w:space="0" w:color="auto"/>
        <w:bottom w:val="none" w:sz="0" w:space="0" w:color="auto"/>
        <w:right w:val="none" w:sz="0" w:space="0" w:color="auto"/>
      </w:divBdr>
    </w:div>
    <w:div w:id="1750149458">
      <w:bodyDiv w:val="1"/>
      <w:marLeft w:val="0"/>
      <w:marRight w:val="0"/>
      <w:marTop w:val="0"/>
      <w:marBottom w:val="0"/>
      <w:divBdr>
        <w:top w:val="none" w:sz="0" w:space="0" w:color="auto"/>
        <w:left w:val="none" w:sz="0" w:space="0" w:color="auto"/>
        <w:bottom w:val="none" w:sz="0" w:space="0" w:color="auto"/>
        <w:right w:val="none" w:sz="0" w:space="0" w:color="auto"/>
      </w:divBdr>
    </w:div>
    <w:div w:id="1751854100">
      <w:bodyDiv w:val="1"/>
      <w:marLeft w:val="0"/>
      <w:marRight w:val="0"/>
      <w:marTop w:val="0"/>
      <w:marBottom w:val="0"/>
      <w:divBdr>
        <w:top w:val="none" w:sz="0" w:space="0" w:color="auto"/>
        <w:left w:val="none" w:sz="0" w:space="0" w:color="auto"/>
        <w:bottom w:val="none" w:sz="0" w:space="0" w:color="auto"/>
        <w:right w:val="none" w:sz="0" w:space="0" w:color="auto"/>
      </w:divBdr>
    </w:div>
    <w:div w:id="1768427163">
      <w:bodyDiv w:val="1"/>
      <w:marLeft w:val="0"/>
      <w:marRight w:val="0"/>
      <w:marTop w:val="0"/>
      <w:marBottom w:val="0"/>
      <w:divBdr>
        <w:top w:val="none" w:sz="0" w:space="0" w:color="auto"/>
        <w:left w:val="none" w:sz="0" w:space="0" w:color="auto"/>
        <w:bottom w:val="none" w:sz="0" w:space="0" w:color="auto"/>
        <w:right w:val="none" w:sz="0" w:space="0" w:color="auto"/>
      </w:divBdr>
    </w:div>
    <w:div w:id="1774669785">
      <w:bodyDiv w:val="1"/>
      <w:marLeft w:val="0"/>
      <w:marRight w:val="0"/>
      <w:marTop w:val="0"/>
      <w:marBottom w:val="0"/>
      <w:divBdr>
        <w:top w:val="none" w:sz="0" w:space="0" w:color="auto"/>
        <w:left w:val="none" w:sz="0" w:space="0" w:color="auto"/>
        <w:bottom w:val="none" w:sz="0" w:space="0" w:color="auto"/>
        <w:right w:val="none" w:sz="0" w:space="0" w:color="auto"/>
      </w:divBdr>
    </w:div>
    <w:div w:id="1780952341">
      <w:bodyDiv w:val="1"/>
      <w:marLeft w:val="0"/>
      <w:marRight w:val="0"/>
      <w:marTop w:val="0"/>
      <w:marBottom w:val="0"/>
      <w:divBdr>
        <w:top w:val="none" w:sz="0" w:space="0" w:color="auto"/>
        <w:left w:val="none" w:sz="0" w:space="0" w:color="auto"/>
        <w:bottom w:val="none" w:sz="0" w:space="0" w:color="auto"/>
        <w:right w:val="none" w:sz="0" w:space="0" w:color="auto"/>
      </w:divBdr>
    </w:div>
    <w:div w:id="1785463185">
      <w:bodyDiv w:val="1"/>
      <w:marLeft w:val="0"/>
      <w:marRight w:val="0"/>
      <w:marTop w:val="0"/>
      <w:marBottom w:val="0"/>
      <w:divBdr>
        <w:top w:val="none" w:sz="0" w:space="0" w:color="auto"/>
        <w:left w:val="none" w:sz="0" w:space="0" w:color="auto"/>
        <w:bottom w:val="none" w:sz="0" w:space="0" w:color="auto"/>
        <w:right w:val="none" w:sz="0" w:space="0" w:color="auto"/>
      </w:divBdr>
    </w:div>
    <w:div w:id="1788814501">
      <w:bodyDiv w:val="1"/>
      <w:marLeft w:val="0"/>
      <w:marRight w:val="0"/>
      <w:marTop w:val="0"/>
      <w:marBottom w:val="0"/>
      <w:divBdr>
        <w:top w:val="none" w:sz="0" w:space="0" w:color="auto"/>
        <w:left w:val="none" w:sz="0" w:space="0" w:color="auto"/>
        <w:bottom w:val="none" w:sz="0" w:space="0" w:color="auto"/>
        <w:right w:val="none" w:sz="0" w:space="0" w:color="auto"/>
      </w:divBdr>
    </w:div>
    <w:div w:id="1802923053">
      <w:bodyDiv w:val="1"/>
      <w:marLeft w:val="0"/>
      <w:marRight w:val="0"/>
      <w:marTop w:val="0"/>
      <w:marBottom w:val="0"/>
      <w:divBdr>
        <w:top w:val="none" w:sz="0" w:space="0" w:color="auto"/>
        <w:left w:val="none" w:sz="0" w:space="0" w:color="auto"/>
        <w:bottom w:val="none" w:sz="0" w:space="0" w:color="auto"/>
        <w:right w:val="none" w:sz="0" w:space="0" w:color="auto"/>
      </w:divBdr>
    </w:div>
    <w:div w:id="1813252528">
      <w:bodyDiv w:val="1"/>
      <w:marLeft w:val="0"/>
      <w:marRight w:val="0"/>
      <w:marTop w:val="0"/>
      <w:marBottom w:val="0"/>
      <w:divBdr>
        <w:top w:val="none" w:sz="0" w:space="0" w:color="auto"/>
        <w:left w:val="none" w:sz="0" w:space="0" w:color="auto"/>
        <w:bottom w:val="none" w:sz="0" w:space="0" w:color="auto"/>
        <w:right w:val="none" w:sz="0" w:space="0" w:color="auto"/>
      </w:divBdr>
    </w:div>
    <w:div w:id="1821075503">
      <w:bodyDiv w:val="1"/>
      <w:marLeft w:val="0"/>
      <w:marRight w:val="0"/>
      <w:marTop w:val="0"/>
      <w:marBottom w:val="0"/>
      <w:divBdr>
        <w:top w:val="none" w:sz="0" w:space="0" w:color="auto"/>
        <w:left w:val="none" w:sz="0" w:space="0" w:color="auto"/>
        <w:bottom w:val="none" w:sz="0" w:space="0" w:color="auto"/>
        <w:right w:val="none" w:sz="0" w:space="0" w:color="auto"/>
      </w:divBdr>
    </w:div>
    <w:div w:id="1827941016">
      <w:bodyDiv w:val="1"/>
      <w:marLeft w:val="0"/>
      <w:marRight w:val="0"/>
      <w:marTop w:val="0"/>
      <w:marBottom w:val="0"/>
      <w:divBdr>
        <w:top w:val="none" w:sz="0" w:space="0" w:color="auto"/>
        <w:left w:val="none" w:sz="0" w:space="0" w:color="auto"/>
        <w:bottom w:val="none" w:sz="0" w:space="0" w:color="auto"/>
        <w:right w:val="none" w:sz="0" w:space="0" w:color="auto"/>
      </w:divBdr>
    </w:div>
    <w:div w:id="1836452087">
      <w:bodyDiv w:val="1"/>
      <w:marLeft w:val="0"/>
      <w:marRight w:val="0"/>
      <w:marTop w:val="0"/>
      <w:marBottom w:val="0"/>
      <w:divBdr>
        <w:top w:val="none" w:sz="0" w:space="0" w:color="auto"/>
        <w:left w:val="none" w:sz="0" w:space="0" w:color="auto"/>
        <w:bottom w:val="none" w:sz="0" w:space="0" w:color="auto"/>
        <w:right w:val="none" w:sz="0" w:space="0" w:color="auto"/>
      </w:divBdr>
    </w:div>
    <w:div w:id="1840847068">
      <w:bodyDiv w:val="1"/>
      <w:marLeft w:val="0"/>
      <w:marRight w:val="0"/>
      <w:marTop w:val="0"/>
      <w:marBottom w:val="0"/>
      <w:divBdr>
        <w:top w:val="none" w:sz="0" w:space="0" w:color="auto"/>
        <w:left w:val="none" w:sz="0" w:space="0" w:color="auto"/>
        <w:bottom w:val="none" w:sz="0" w:space="0" w:color="auto"/>
        <w:right w:val="none" w:sz="0" w:space="0" w:color="auto"/>
      </w:divBdr>
    </w:div>
    <w:div w:id="1843858468">
      <w:bodyDiv w:val="1"/>
      <w:marLeft w:val="0"/>
      <w:marRight w:val="0"/>
      <w:marTop w:val="0"/>
      <w:marBottom w:val="0"/>
      <w:divBdr>
        <w:top w:val="none" w:sz="0" w:space="0" w:color="auto"/>
        <w:left w:val="none" w:sz="0" w:space="0" w:color="auto"/>
        <w:bottom w:val="none" w:sz="0" w:space="0" w:color="auto"/>
        <w:right w:val="none" w:sz="0" w:space="0" w:color="auto"/>
      </w:divBdr>
    </w:div>
    <w:div w:id="1843937044">
      <w:bodyDiv w:val="1"/>
      <w:marLeft w:val="0"/>
      <w:marRight w:val="0"/>
      <w:marTop w:val="0"/>
      <w:marBottom w:val="0"/>
      <w:divBdr>
        <w:top w:val="none" w:sz="0" w:space="0" w:color="auto"/>
        <w:left w:val="none" w:sz="0" w:space="0" w:color="auto"/>
        <w:bottom w:val="none" w:sz="0" w:space="0" w:color="auto"/>
        <w:right w:val="none" w:sz="0" w:space="0" w:color="auto"/>
      </w:divBdr>
    </w:div>
    <w:div w:id="1854758777">
      <w:bodyDiv w:val="1"/>
      <w:marLeft w:val="0"/>
      <w:marRight w:val="0"/>
      <w:marTop w:val="0"/>
      <w:marBottom w:val="0"/>
      <w:divBdr>
        <w:top w:val="none" w:sz="0" w:space="0" w:color="auto"/>
        <w:left w:val="none" w:sz="0" w:space="0" w:color="auto"/>
        <w:bottom w:val="none" w:sz="0" w:space="0" w:color="auto"/>
        <w:right w:val="none" w:sz="0" w:space="0" w:color="auto"/>
      </w:divBdr>
    </w:div>
    <w:div w:id="1856842474">
      <w:bodyDiv w:val="1"/>
      <w:marLeft w:val="0"/>
      <w:marRight w:val="0"/>
      <w:marTop w:val="0"/>
      <w:marBottom w:val="0"/>
      <w:divBdr>
        <w:top w:val="none" w:sz="0" w:space="0" w:color="auto"/>
        <w:left w:val="none" w:sz="0" w:space="0" w:color="auto"/>
        <w:bottom w:val="none" w:sz="0" w:space="0" w:color="auto"/>
        <w:right w:val="none" w:sz="0" w:space="0" w:color="auto"/>
      </w:divBdr>
    </w:div>
    <w:div w:id="1860195299">
      <w:bodyDiv w:val="1"/>
      <w:marLeft w:val="0"/>
      <w:marRight w:val="0"/>
      <w:marTop w:val="0"/>
      <w:marBottom w:val="0"/>
      <w:divBdr>
        <w:top w:val="none" w:sz="0" w:space="0" w:color="auto"/>
        <w:left w:val="none" w:sz="0" w:space="0" w:color="auto"/>
        <w:bottom w:val="none" w:sz="0" w:space="0" w:color="auto"/>
        <w:right w:val="none" w:sz="0" w:space="0" w:color="auto"/>
      </w:divBdr>
    </w:div>
    <w:div w:id="1874075810">
      <w:bodyDiv w:val="1"/>
      <w:marLeft w:val="0"/>
      <w:marRight w:val="0"/>
      <w:marTop w:val="0"/>
      <w:marBottom w:val="0"/>
      <w:divBdr>
        <w:top w:val="none" w:sz="0" w:space="0" w:color="auto"/>
        <w:left w:val="none" w:sz="0" w:space="0" w:color="auto"/>
        <w:bottom w:val="none" w:sz="0" w:space="0" w:color="auto"/>
        <w:right w:val="none" w:sz="0" w:space="0" w:color="auto"/>
      </w:divBdr>
    </w:div>
    <w:div w:id="1879003265">
      <w:bodyDiv w:val="1"/>
      <w:marLeft w:val="0"/>
      <w:marRight w:val="0"/>
      <w:marTop w:val="0"/>
      <w:marBottom w:val="0"/>
      <w:divBdr>
        <w:top w:val="none" w:sz="0" w:space="0" w:color="auto"/>
        <w:left w:val="none" w:sz="0" w:space="0" w:color="auto"/>
        <w:bottom w:val="none" w:sz="0" w:space="0" w:color="auto"/>
        <w:right w:val="none" w:sz="0" w:space="0" w:color="auto"/>
      </w:divBdr>
    </w:div>
    <w:div w:id="1883443092">
      <w:bodyDiv w:val="1"/>
      <w:marLeft w:val="0"/>
      <w:marRight w:val="0"/>
      <w:marTop w:val="0"/>
      <w:marBottom w:val="0"/>
      <w:divBdr>
        <w:top w:val="none" w:sz="0" w:space="0" w:color="auto"/>
        <w:left w:val="none" w:sz="0" w:space="0" w:color="auto"/>
        <w:bottom w:val="none" w:sz="0" w:space="0" w:color="auto"/>
        <w:right w:val="none" w:sz="0" w:space="0" w:color="auto"/>
      </w:divBdr>
    </w:div>
    <w:div w:id="1908224806">
      <w:bodyDiv w:val="1"/>
      <w:marLeft w:val="0"/>
      <w:marRight w:val="0"/>
      <w:marTop w:val="0"/>
      <w:marBottom w:val="0"/>
      <w:divBdr>
        <w:top w:val="none" w:sz="0" w:space="0" w:color="auto"/>
        <w:left w:val="none" w:sz="0" w:space="0" w:color="auto"/>
        <w:bottom w:val="none" w:sz="0" w:space="0" w:color="auto"/>
        <w:right w:val="none" w:sz="0" w:space="0" w:color="auto"/>
      </w:divBdr>
    </w:div>
    <w:div w:id="1908764171">
      <w:bodyDiv w:val="1"/>
      <w:marLeft w:val="0"/>
      <w:marRight w:val="0"/>
      <w:marTop w:val="0"/>
      <w:marBottom w:val="0"/>
      <w:divBdr>
        <w:top w:val="none" w:sz="0" w:space="0" w:color="auto"/>
        <w:left w:val="none" w:sz="0" w:space="0" w:color="auto"/>
        <w:bottom w:val="none" w:sz="0" w:space="0" w:color="auto"/>
        <w:right w:val="none" w:sz="0" w:space="0" w:color="auto"/>
      </w:divBdr>
    </w:div>
    <w:div w:id="1910727531">
      <w:bodyDiv w:val="1"/>
      <w:marLeft w:val="0"/>
      <w:marRight w:val="0"/>
      <w:marTop w:val="0"/>
      <w:marBottom w:val="0"/>
      <w:divBdr>
        <w:top w:val="none" w:sz="0" w:space="0" w:color="auto"/>
        <w:left w:val="none" w:sz="0" w:space="0" w:color="auto"/>
        <w:bottom w:val="none" w:sz="0" w:space="0" w:color="auto"/>
        <w:right w:val="none" w:sz="0" w:space="0" w:color="auto"/>
      </w:divBdr>
    </w:div>
    <w:div w:id="1920405485">
      <w:bodyDiv w:val="1"/>
      <w:marLeft w:val="0"/>
      <w:marRight w:val="0"/>
      <w:marTop w:val="0"/>
      <w:marBottom w:val="0"/>
      <w:divBdr>
        <w:top w:val="none" w:sz="0" w:space="0" w:color="auto"/>
        <w:left w:val="none" w:sz="0" w:space="0" w:color="auto"/>
        <w:bottom w:val="none" w:sz="0" w:space="0" w:color="auto"/>
        <w:right w:val="none" w:sz="0" w:space="0" w:color="auto"/>
      </w:divBdr>
    </w:div>
    <w:div w:id="1925646159">
      <w:bodyDiv w:val="1"/>
      <w:marLeft w:val="0"/>
      <w:marRight w:val="0"/>
      <w:marTop w:val="0"/>
      <w:marBottom w:val="0"/>
      <w:divBdr>
        <w:top w:val="none" w:sz="0" w:space="0" w:color="auto"/>
        <w:left w:val="none" w:sz="0" w:space="0" w:color="auto"/>
        <w:bottom w:val="none" w:sz="0" w:space="0" w:color="auto"/>
        <w:right w:val="none" w:sz="0" w:space="0" w:color="auto"/>
      </w:divBdr>
    </w:div>
    <w:div w:id="1933776251">
      <w:bodyDiv w:val="1"/>
      <w:marLeft w:val="0"/>
      <w:marRight w:val="0"/>
      <w:marTop w:val="0"/>
      <w:marBottom w:val="0"/>
      <w:divBdr>
        <w:top w:val="none" w:sz="0" w:space="0" w:color="auto"/>
        <w:left w:val="none" w:sz="0" w:space="0" w:color="auto"/>
        <w:bottom w:val="none" w:sz="0" w:space="0" w:color="auto"/>
        <w:right w:val="none" w:sz="0" w:space="0" w:color="auto"/>
      </w:divBdr>
    </w:div>
    <w:div w:id="1937441343">
      <w:bodyDiv w:val="1"/>
      <w:marLeft w:val="0"/>
      <w:marRight w:val="0"/>
      <w:marTop w:val="0"/>
      <w:marBottom w:val="0"/>
      <w:divBdr>
        <w:top w:val="none" w:sz="0" w:space="0" w:color="auto"/>
        <w:left w:val="none" w:sz="0" w:space="0" w:color="auto"/>
        <w:bottom w:val="none" w:sz="0" w:space="0" w:color="auto"/>
        <w:right w:val="none" w:sz="0" w:space="0" w:color="auto"/>
      </w:divBdr>
    </w:div>
    <w:div w:id="1942299536">
      <w:bodyDiv w:val="1"/>
      <w:marLeft w:val="0"/>
      <w:marRight w:val="0"/>
      <w:marTop w:val="0"/>
      <w:marBottom w:val="0"/>
      <w:divBdr>
        <w:top w:val="none" w:sz="0" w:space="0" w:color="auto"/>
        <w:left w:val="none" w:sz="0" w:space="0" w:color="auto"/>
        <w:bottom w:val="none" w:sz="0" w:space="0" w:color="auto"/>
        <w:right w:val="none" w:sz="0" w:space="0" w:color="auto"/>
      </w:divBdr>
    </w:div>
    <w:div w:id="1943563001">
      <w:bodyDiv w:val="1"/>
      <w:marLeft w:val="0"/>
      <w:marRight w:val="0"/>
      <w:marTop w:val="0"/>
      <w:marBottom w:val="0"/>
      <w:divBdr>
        <w:top w:val="none" w:sz="0" w:space="0" w:color="auto"/>
        <w:left w:val="none" w:sz="0" w:space="0" w:color="auto"/>
        <w:bottom w:val="none" w:sz="0" w:space="0" w:color="auto"/>
        <w:right w:val="none" w:sz="0" w:space="0" w:color="auto"/>
      </w:divBdr>
    </w:div>
    <w:div w:id="1962690282">
      <w:bodyDiv w:val="1"/>
      <w:marLeft w:val="0"/>
      <w:marRight w:val="0"/>
      <w:marTop w:val="0"/>
      <w:marBottom w:val="0"/>
      <w:divBdr>
        <w:top w:val="none" w:sz="0" w:space="0" w:color="auto"/>
        <w:left w:val="none" w:sz="0" w:space="0" w:color="auto"/>
        <w:bottom w:val="none" w:sz="0" w:space="0" w:color="auto"/>
        <w:right w:val="none" w:sz="0" w:space="0" w:color="auto"/>
      </w:divBdr>
    </w:div>
    <w:div w:id="1979727570">
      <w:bodyDiv w:val="1"/>
      <w:marLeft w:val="0"/>
      <w:marRight w:val="0"/>
      <w:marTop w:val="0"/>
      <w:marBottom w:val="0"/>
      <w:divBdr>
        <w:top w:val="none" w:sz="0" w:space="0" w:color="auto"/>
        <w:left w:val="none" w:sz="0" w:space="0" w:color="auto"/>
        <w:bottom w:val="none" w:sz="0" w:space="0" w:color="auto"/>
        <w:right w:val="none" w:sz="0" w:space="0" w:color="auto"/>
      </w:divBdr>
    </w:div>
    <w:div w:id="1985499047">
      <w:bodyDiv w:val="1"/>
      <w:marLeft w:val="0"/>
      <w:marRight w:val="0"/>
      <w:marTop w:val="0"/>
      <w:marBottom w:val="0"/>
      <w:divBdr>
        <w:top w:val="none" w:sz="0" w:space="0" w:color="auto"/>
        <w:left w:val="none" w:sz="0" w:space="0" w:color="auto"/>
        <w:bottom w:val="none" w:sz="0" w:space="0" w:color="auto"/>
        <w:right w:val="none" w:sz="0" w:space="0" w:color="auto"/>
      </w:divBdr>
    </w:div>
    <w:div w:id="1987583932">
      <w:bodyDiv w:val="1"/>
      <w:marLeft w:val="0"/>
      <w:marRight w:val="0"/>
      <w:marTop w:val="0"/>
      <w:marBottom w:val="0"/>
      <w:divBdr>
        <w:top w:val="none" w:sz="0" w:space="0" w:color="auto"/>
        <w:left w:val="none" w:sz="0" w:space="0" w:color="auto"/>
        <w:bottom w:val="none" w:sz="0" w:space="0" w:color="auto"/>
        <w:right w:val="none" w:sz="0" w:space="0" w:color="auto"/>
      </w:divBdr>
    </w:div>
    <w:div w:id="1992833703">
      <w:bodyDiv w:val="1"/>
      <w:marLeft w:val="0"/>
      <w:marRight w:val="0"/>
      <w:marTop w:val="0"/>
      <w:marBottom w:val="0"/>
      <w:divBdr>
        <w:top w:val="none" w:sz="0" w:space="0" w:color="auto"/>
        <w:left w:val="none" w:sz="0" w:space="0" w:color="auto"/>
        <w:bottom w:val="none" w:sz="0" w:space="0" w:color="auto"/>
        <w:right w:val="none" w:sz="0" w:space="0" w:color="auto"/>
      </w:divBdr>
    </w:div>
    <w:div w:id="2001536793">
      <w:bodyDiv w:val="1"/>
      <w:marLeft w:val="0"/>
      <w:marRight w:val="0"/>
      <w:marTop w:val="0"/>
      <w:marBottom w:val="0"/>
      <w:divBdr>
        <w:top w:val="none" w:sz="0" w:space="0" w:color="auto"/>
        <w:left w:val="none" w:sz="0" w:space="0" w:color="auto"/>
        <w:bottom w:val="none" w:sz="0" w:space="0" w:color="auto"/>
        <w:right w:val="none" w:sz="0" w:space="0" w:color="auto"/>
      </w:divBdr>
    </w:div>
    <w:div w:id="2002654208">
      <w:bodyDiv w:val="1"/>
      <w:marLeft w:val="0"/>
      <w:marRight w:val="0"/>
      <w:marTop w:val="0"/>
      <w:marBottom w:val="0"/>
      <w:divBdr>
        <w:top w:val="none" w:sz="0" w:space="0" w:color="auto"/>
        <w:left w:val="none" w:sz="0" w:space="0" w:color="auto"/>
        <w:bottom w:val="none" w:sz="0" w:space="0" w:color="auto"/>
        <w:right w:val="none" w:sz="0" w:space="0" w:color="auto"/>
      </w:divBdr>
    </w:div>
    <w:div w:id="2014061963">
      <w:bodyDiv w:val="1"/>
      <w:marLeft w:val="0"/>
      <w:marRight w:val="0"/>
      <w:marTop w:val="0"/>
      <w:marBottom w:val="0"/>
      <w:divBdr>
        <w:top w:val="none" w:sz="0" w:space="0" w:color="auto"/>
        <w:left w:val="none" w:sz="0" w:space="0" w:color="auto"/>
        <w:bottom w:val="none" w:sz="0" w:space="0" w:color="auto"/>
        <w:right w:val="none" w:sz="0" w:space="0" w:color="auto"/>
      </w:divBdr>
    </w:div>
    <w:div w:id="2016760840">
      <w:bodyDiv w:val="1"/>
      <w:marLeft w:val="0"/>
      <w:marRight w:val="0"/>
      <w:marTop w:val="0"/>
      <w:marBottom w:val="0"/>
      <w:divBdr>
        <w:top w:val="none" w:sz="0" w:space="0" w:color="auto"/>
        <w:left w:val="none" w:sz="0" w:space="0" w:color="auto"/>
        <w:bottom w:val="none" w:sz="0" w:space="0" w:color="auto"/>
        <w:right w:val="none" w:sz="0" w:space="0" w:color="auto"/>
      </w:divBdr>
    </w:div>
    <w:div w:id="2020768056">
      <w:bodyDiv w:val="1"/>
      <w:marLeft w:val="0"/>
      <w:marRight w:val="0"/>
      <w:marTop w:val="0"/>
      <w:marBottom w:val="0"/>
      <w:divBdr>
        <w:top w:val="none" w:sz="0" w:space="0" w:color="auto"/>
        <w:left w:val="none" w:sz="0" w:space="0" w:color="auto"/>
        <w:bottom w:val="none" w:sz="0" w:space="0" w:color="auto"/>
        <w:right w:val="none" w:sz="0" w:space="0" w:color="auto"/>
      </w:divBdr>
    </w:div>
    <w:div w:id="2050642104">
      <w:bodyDiv w:val="1"/>
      <w:marLeft w:val="0"/>
      <w:marRight w:val="0"/>
      <w:marTop w:val="0"/>
      <w:marBottom w:val="0"/>
      <w:divBdr>
        <w:top w:val="none" w:sz="0" w:space="0" w:color="auto"/>
        <w:left w:val="none" w:sz="0" w:space="0" w:color="auto"/>
        <w:bottom w:val="none" w:sz="0" w:space="0" w:color="auto"/>
        <w:right w:val="none" w:sz="0" w:space="0" w:color="auto"/>
      </w:divBdr>
    </w:div>
    <w:div w:id="2057048839">
      <w:bodyDiv w:val="1"/>
      <w:marLeft w:val="0"/>
      <w:marRight w:val="0"/>
      <w:marTop w:val="0"/>
      <w:marBottom w:val="0"/>
      <w:divBdr>
        <w:top w:val="none" w:sz="0" w:space="0" w:color="auto"/>
        <w:left w:val="none" w:sz="0" w:space="0" w:color="auto"/>
        <w:bottom w:val="none" w:sz="0" w:space="0" w:color="auto"/>
        <w:right w:val="none" w:sz="0" w:space="0" w:color="auto"/>
      </w:divBdr>
    </w:div>
    <w:div w:id="2078017707">
      <w:bodyDiv w:val="1"/>
      <w:marLeft w:val="0"/>
      <w:marRight w:val="0"/>
      <w:marTop w:val="0"/>
      <w:marBottom w:val="0"/>
      <w:divBdr>
        <w:top w:val="none" w:sz="0" w:space="0" w:color="auto"/>
        <w:left w:val="none" w:sz="0" w:space="0" w:color="auto"/>
        <w:bottom w:val="none" w:sz="0" w:space="0" w:color="auto"/>
        <w:right w:val="none" w:sz="0" w:space="0" w:color="auto"/>
      </w:divBdr>
    </w:div>
    <w:div w:id="2079086664">
      <w:bodyDiv w:val="1"/>
      <w:marLeft w:val="0"/>
      <w:marRight w:val="0"/>
      <w:marTop w:val="0"/>
      <w:marBottom w:val="0"/>
      <w:divBdr>
        <w:top w:val="none" w:sz="0" w:space="0" w:color="auto"/>
        <w:left w:val="none" w:sz="0" w:space="0" w:color="auto"/>
        <w:bottom w:val="none" w:sz="0" w:space="0" w:color="auto"/>
        <w:right w:val="none" w:sz="0" w:space="0" w:color="auto"/>
      </w:divBdr>
    </w:div>
    <w:div w:id="2080663535">
      <w:bodyDiv w:val="1"/>
      <w:marLeft w:val="0"/>
      <w:marRight w:val="0"/>
      <w:marTop w:val="0"/>
      <w:marBottom w:val="0"/>
      <w:divBdr>
        <w:top w:val="none" w:sz="0" w:space="0" w:color="auto"/>
        <w:left w:val="none" w:sz="0" w:space="0" w:color="auto"/>
        <w:bottom w:val="none" w:sz="0" w:space="0" w:color="auto"/>
        <w:right w:val="none" w:sz="0" w:space="0" w:color="auto"/>
      </w:divBdr>
    </w:div>
    <w:div w:id="2086219450">
      <w:bodyDiv w:val="1"/>
      <w:marLeft w:val="0"/>
      <w:marRight w:val="0"/>
      <w:marTop w:val="0"/>
      <w:marBottom w:val="0"/>
      <w:divBdr>
        <w:top w:val="none" w:sz="0" w:space="0" w:color="auto"/>
        <w:left w:val="none" w:sz="0" w:space="0" w:color="auto"/>
        <w:bottom w:val="none" w:sz="0" w:space="0" w:color="auto"/>
        <w:right w:val="none" w:sz="0" w:space="0" w:color="auto"/>
      </w:divBdr>
    </w:div>
    <w:div w:id="2086219862">
      <w:bodyDiv w:val="1"/>
      <w:marLeft w:val="0"/>
      <w:marRight w:val="0"/>
      <w:marTop w:val="0"/>
      <w:marBottom w:val="0"/>
      <w:divBdr>
        <w:top w:val="none" w:sz="0" w:space="0" w:color="auto"/>
        <w:left w:val="none" w:sz="0" w:space="0" w:color="auto"/>
        <w:bottom w:val="none" w:sz="0" w:space="0" w:color="auto"/>
        <w:right w:val="none" w:sz="0" w:space="0" w:color="auto"/>
      </w:divBdr>
    </w:div>
    <w:div w:id="2099859762">
      <w:bodyDiv w:val="1"/>
      <w:marLeft w:val="0"/>
      <w:marRight w:val="0"/>
      <w:marTop w:val="0"/>
      <w:marBottom w:val="0"/>
      <w:divBdr>
        <w:top w:val="none" w:sz="0" w:space="0" w:color="auto"/>
        <w:left w:val="none" w:sz="0" w:space="0" w:color="auto"/>
        <w:bottom w:val="none" w:sz="0" w:space="0" w:color="auto"/>
        <w:right w:val="none" w:sz="0" w:space="0" w:color="auto"/>
      </w:divBdr>
    </w:div>
    <w:div w:id="2105492750">
      <w:bodyDiv w:val="1"/>
      <w:marLeft w:val="0"/>
      <w:marRight w:val="0"/>
      <w:marTop w:val="0"/>
      <w:marBottom w:val="0"/>
      <w:divBdr>
        <w:top w:val="none" w:sz="0" w:space="0" w:color="auto"/>
        <w:left w:val="none" w:sz="0" w:space="0" w:color="auto"/>
        <w:bottom w:val="none" w:sz="0" w:space="0" w:color="auto"/>
        <w:right w:val="none" w:sz="0" w:space="0" w:color="auto"/>
      </w:divBdr>
    </w:div>
    <w:div w:id="2106411967">
      <w:bodyDiv w:val="1"/>
      <w:marLeft w:val="0"/>
      <w:marRight w:val="0"/>
      <w:marTop w:val="0"/>
      <w:marBottom w:val="0"/>
      <w:divBdr>
        <w:top w:val="none" w:sz="0" w:space="0" w:color="auto"/>
        <w:left w:val="none" w:sz="0" w:space="0" w:color="auto"/>
        <w:bottom w:val="none" w:sz="0" w:space="0" w:color="auto"/>
        <w:right w:val="none" w:sz="0" w:space="0" w:color="auto"/>
      </w:divBdr>
    </w:div>
    <w:div w:id="2115707879">
      <w:bodyDiv w:val="1"/>
      <w:marLeft w:val="0"/>
      <w:marRight w:val="0"/>
      <w:marTop w:val="0"/>
      <w:marBottom w:val="0"/>
      <w:divBdr>
        <w:top w:val="none" w:sz="0" w:space="0" w:color="auto"/>
        <w:left w:val="none" w:sz="0" w:space="0" w:color="auto"/>
        <w:bottom w:val="none" w:sz="0" w:space="0" w:color="auto"/>
        <w:right w:val="none" w:sz="0" w:space="0" w:color="auto"/>
      </w:divBdr>
    </w:div>
    <w:div w:id="21327010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footer" Target="footer5.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nglish.luatvietnam.vn/VL/727/Decree-No-472014NDCP-dated-May-15-2014-of-the-Government-on-compensation-support-and-resettlement-up/2EC2148A-E88E-45F1-9023-17377DEA58ED/default.aspx" TargetMode="External"/><Relationship Id="rId20" Type="http://schemas.openxmlformats.org/officeDocument/2006/relationships/header" Target="header1.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file:///D:\T&#217;NG%20PH&#7840;M%20IAC\Ti&#7875;u%20DA%201%20An%20Giang,%20C&#224;%20Mau,%20Ki&#234;n%20Giang\T&#225;c%20&#273;&#7897;ng%20T&#272;C%20TDA%201(AutoRecovered).xlsx" TargetMode="External"/><Relationship Id="rId28" Type="http://schemas.openxmlformats.org/officeDocument/2006/relationships/image" Target="media/image11.jpeg"/><Relationship Id="rId10" Type="http://schemas.openxmlformats.org/officeDocument/2006/relationships/image" Target="media/image4.png"/><Relationship Id="rId19" Type="http://schemas.openxmlformats.org/officeDocument/2006/relationships/footer" Target="footer6.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hyperlink" Target="file:///D:\T&#217;NG%20PH&#7840;M%20IAC\Ti&#7875;u%20DA%201%20An%20Giang,%20C&#224;%20Mau,%20Ki&#234;n%20Giang\T&#225;c%20&#273;&#7897;ng%20T&#272;C%20TDA%201(AutoRecovered).xlsx" TargetMode="External"/><Relationship Id="rId27" Type="http://schemas.openxmlformats.org/officeDocument/2006/relationships/image" Target="media/image10.jpeg"/><Relationship Id="rId30"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5380C-9A89-4067-8496-B5C629240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76</Pages>
  <Words>26891</Words>
  <Characters>153279</Characters>
  <Application>Microsoft Office Word</Application>
  <DocSecurity>0</DocSecurity>
  <Lines>1277</Lines>
  <Paragraphs>359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ỦY BAN NHÂN DÂN THÀNH PHỐ CÀ MAU</vt:lpstr>
      <vt:lpstr>ỦY BAN NHÂN DÂN THÀNH PHỐ CÀ MAU</vt:lpstr>
    </vt:vector>
  </TitlesOfParts>
  <Company/>
  <LinksUpToDate>false</LinksUpToDate>
  <CharactersWithSpaces>179811</CharactersWithSpaces>
  <SharedDoc>false</SharedDoc>
  <HLinks>
    <vt:vector size="720" baseType="variant">
      <vt:variant>
        <vt:i4>6029323</vt:i4>
      </vt:variant>
      <vt:variant>
        <vt:i4>747</vt:i4>
      </vt:variant>
      <vt:variant>
        <vt:i4>0</vt:i4>
      </vt:variant>
      <vt:variant>
        <vt:i4>5</vt:i4>
      </vt:variant>
      <vt:variant>
        <vt:lpwstr>https://thukyluat.vn/vb/quyet-dinh-75-2014-qd-ubnd-ve-chinh-sach-boi-thuong-ho-tro-tai-dinh-cu-khi-nha-nuoc-thu-hoi-dat-tren-dia-ban-tinh-ha-tinh-3e9db.html</vt:lpwstr>
      </vt:variant>
      <vt:variant>
        <vt:lpwstr/>
      </vt:variant>
      <vt:variant>
        <vt:i4>3735580</vt:i4>
      </vt:variant>
      <vt:variant>
        <vt:i4>744</vt:i4>
      </vt:variant>
      <vt:variant>
        <vt:i4>0</vt:i4>
      </vt:variant>
      <vt:variant>
        <vt:i4>5</vt:i4>
      </vt:variant>
      <vt:variant>
        <vt:lpwstr>https://thukyluat.vn/vb/quyet-dinh-13-2015-qd-ubnd-boi-thuong-ho-tro-tai-dinh-cu-khi-nha-nuoc-thu-hoi-dat-quang-ngai-414ee.html</vt:lpwstr>
      </vt:variant>
      <vt:variant>
        <vt:lpwstr/>
      </vt:variant>
      <vt:variant>
        <vt:i4>3735580</vt:i4>
      </vt:variant>
      <vt:variant>
        <vt:i4>741</vt:i4>
      </vt:variant>
      <vt:variant>
        <vt:i4>0</vt:i4>
      </vt:variant>
      <vt:variant>
        <vt:i4>5</vt:i4>
      </vt:variant>
      <vt:variant>
        <vt:lpwstr>https://thukyluat.vn/vb/quyet-dinh-13-2015-qd-ubnd-boi-thuong-ho-tro-tai-dinh-cu-khi-nha-nuoc-thu-hoi-dat-quang-ngai-414ee.html</vt:lpwstr>
      </vt:variant>
      <vt:variant>
        <vt:lpwstr/>
      </vt:variant>
      <vt:variant>
        <vt:i4>3735580</vt:i4>
      </vt:variant>
      <vt:variant>
        <vt:i4>738</vt:i4>
      </vt:variant>
      <vt:variant>
        <vt:i4>0</vt:i4>
      </vt:variant>
      <vt:variant>
        <vt:i4>5</vt:i4>
      </vt:variant>
      <vt:variant>
        <vt:lpwstr>https://thukyluat.vn/vb/quyet-dinh-13-2015-qd-ubnd-boi-thuong-ho-tro-tai-dinh-cu-khi-nha-nuoc-thu-hoi-dat-quang-ngai-414ee.html</vt:lpwstr>
      </vt:variant>
      <vt:variant>
        <vt:lpwstr/>
      </vt:variant>
      <vt:variant>
        <vt:i4>3342376</vt:i4>
      </vt:variant>
      <vt:variant>
        <vt:i4>708</vt:i4>
      </vt:variant>
      <vt:variant>
        <vt:i4>0</vt:i4>
      </vt:variant>
      <vt:variant>
        <vt:i4>5</vt:i4>
      </vt:variant>
      <vt:variant>
        <vt:lpwstr>http://www.quangngai.gov.vn/userfiles/file/dudiachiquangngai/PHANV/HuyenDucPho.htm</vt:lpwstr>
      </vt:variant>
      <vt:variant>
        <vt:lpwstr/>
      </vt:variant>
      <vt:variant>
        <vt:i4>5701713</vt:i4>
      </vt:variant>
      <vt:variant>
        <vt:i4>705</vt:i4>
      </vt:variant>
      <vt:variant>
        <vt:i4>0</vt:i4>
      </vt:variant>
      <vt:variant>
        <vt:i4>5</vt:i4>
      </vt:variant>
      <vt:variant>
        <vt:lpwstr>http://www.quangngai.gov.vn/userfiles/file/dudiachiquangngai/PHANV/HuyenBaTo.htm</vt:lpwstr>
      </vt:variant>
      <vt:variant>
        <vt:lpwstr/>
      </vt:variant>
      <vt:variant>
        <vt:i4>3866683</vt:i4>
      </vt:variant>
      <vt:variant>
        <vt:i4>702</vt:i4>
      </vt:variant>
      <vt:variant>
        <vt:i4>0</vt:i4>
      </vt:variant>
      <vt:variant>
        <vt:i4>5</vt:i4>
      </vt:variant>
      <vt:variant>
        <vt:lpwstr>http://www.quangngai.gov.vn/userfiles/file/dudiachiquangngai/PHANV/HuyenSonTay.htm</vt:lpwstr>
      </vt:variant>
      <vt:variant>
        <vt:lpwstr/>
      </vt:variant>
      <vt:variant>
        <vt:i4>2949176</vt:i4>
      </vt:variant>
      <vt:variant>
        <vt:i4>699</vt:i4>
      </vt:variant>
      <vt:variant>
        <vt:i4>0</vt:i4>
      </vt:variant>
      <vt:variant>
        <vt:i4>5</vt:i4>
      </vt:variant>
      <vt:variant>
        <vt:lpwstr>http://www.quangngai.gov.vn/userfiles/file/dudiachiquangngai/PHANV/HuyenTayTra.htm</vt:lpwstr>
      </vt:variant>
      <vt:variant>
        <vt:lpwstr/>
      </vt:variant>
      <vt:variant>
        <vt:i4>7864325</vt:i4>
      </vt:variant>
      <vt:variant>
        <vt:i4>696</vt:i4>
      </vt:variant>
      <vt:variant>
        <vt:i4>0</vt:i4>
      </vt:variant>
      <vt:variant>
        <vt:i4>5</vt:i4>
      </vt:variant>
      <vt:variant>
        <vt:lpwstr>http://www.quangngai.gov.vn/userfiles/file/dudiachiquangngai/PHANV/HuyenTraBong.htm</vt:lpwstr>
      </vt:variant>
      <vt:variant>
        <vt:lpwstr/>
      </vt:variant>
      <vt:variant>
        <vt:i4>6815753</vt:i4>
      </vt:variant>
      <vt:variant>
        <vt:i4>693</vt:i4>
      </vt:variant>
      <vt:variant>
        <vt:i4>0</vt:i4>
      </vt:variant>
      <vt:variant>
        <vt:i4>5</vt:i4>
      </vt:variant>
      <vt:variant>
        <vt:lpwstr>http://www.quangngai.gov.vn/userfiles/file/dudiachiquangngai/PHANV/HuyenBinhSon.htm</vt:lpwstr>
      </vt:variant>
      <vt:variant>
        <vt:lpwstr/>
      </vt:variant>
      <vt:variant>
        <vt:i4>1835022</vt:i4>
      </vt:variant>
      <vt:variant>
        <vt:i4>662</vt:i4>
      </vt:variant>
      <vt:variant>
        <vt:i4>0</vt:i4>
      </vt:variant>
      <vt:variant>
        <vt:i4>5</vt:i4>
      </vt:variant>
      <vt:variant>
        <vt:lpwstr/>
      </vt:variant>
      <vt:variant>
        <vt:lpwstr>_Toc478115685</vt:lpwstr>
      </vt:variant>
      <vt:variant>
        <vt:i4>1245186</vt:i4>
      </vt:variant>
      <vt:variant>
        <vt:i4>653</vt:i4>
      </vt:variant>
      <vt:variant>
        <vt:i4>0</vt:i4>
      </vt:variant>
      <vt:variant>
        <vt:i4>5</vt:i4>
      </vt:variant>
      <vt:variant>
        <vt:lpwstr/>
      </vt:variant>
      <vt:variant>
        <vt:lpwstr>_Toc478115679</vt:lpwstr>
      </vt:variant>
      <vt:variant>
        <vt:i4>1048588</vt:i4>
      </vt:variant>
      <vt:variant>
        <vt:i4>644</vt:i4>
      </vt:variant>
      <vt:variant>
        <vt:i4>0</vt:i4>
      </vt:variant>
      <vt:variant>
        <vt:i4>5</vt:i4>
      </vt:variant>
      <vt:variant>
        <vt:lpwstr/>
      </vt:variant>
      <vt:variant>
        <vt:lpwstr>_Toc478115647</vt:lpwstr>
      </vt:variant>
      <vt:variant>
        <vt:i4>1048589</vt:i4>
      </vt:variant>
      <vt:variant>
        <vt:i4>638</vt:i4>
      </vt:variant>
      <vt:variant>
        <vt:i4>0</vt:i4>
      </vt:variant>
      <vt:variant>
        <vt:i4>5</vt:i4>
      </vt:variant>
      <vt:variant>
        <vt:lpwstr/>
      </vt:variant>
      <vt:variant>
        <vt:lpwstr>_Toc478115646</vt:lpwstr>
      </vt:variant>
      <vt:variant>
        <vt:i4>1245192</vt:i4>
      </vt:variant>
      <vt:variant>
        <vt:i4>629</vt:i4>
      </vt:variant>
      <vt:variant>
        <vt:i4>0</vt:i4>
      </vt:variant>
      <vt:variant>
        <vt:i4>5</vt:i4>
      </vt:variant>
      <vt:variant>
        <vt:lpwstr/>
      </vt:variant>
      <vt:variant>
        <vt:lpwstr>_Toc478395558</vt:lpwstr>
      </vt:variant>
      <vt:variant>
        <vt:i4>1048586</vt:i4>
      </vt:variant>
      <vt:variant>
        <vt:i4>620</vt:i4>
      </vt:variant>
      <vt:variant>
        <vt:i4>0</vt:i4>
      </vt:variant>
      <vt:variant>
        <vt:i4>5</vt:i4>
      </vt:variant>
      <vt:variant>
        <vt:lpwstr/>
      </vt:variant>
      <vt:variant>
        <vt:lpwstr>_Toc478115641</vt:lpwstr>
      </vt:variant>
      <vt:variant>
        <vt:i4>1769481</vt:i4>
      </vt:variant>
      <vt:variant>
        <vt:i4>611</vt:i4>
      </vt:variant>
      <vt:variant>
        <vt:i4>0</vt:i4>
      </vt:variant>
      <vt:variant>
        <vt:i4>5</vt:i4>
      </vt:variant>
      <vt:variant>
        <vt:lpwstr/>
      </vt:variant>
      <vt:variant>
        <vt:lpwstr>_Toc478052393</vt:lpwstr>
      </vt:variant>
      <vt:variant>
        <vt:i4>1769480</vt:i4>
      </vt:variant>
      <vt:variant>
        <vt:i4>605</vt:i4>
      </vt:variant>
      <vt:variant>
        <vt:i4>0</vt:i4>
      </vt:variant>
      <vt:variant>
        <vt:i4>5</vt:i4>
      </vt:variant>
      <vt:variant>
        <vt:lpwstr/>
      </vt:variant>
      <vt:variant>
        <vt:lpwstr>_Toc478052392</vt:lpwstr>
      </vt:variant>
      <vt:variant>
        <vt:i4>1769483</vt:i4>
      </vt:variant>
      <vt:variant>
        <vt:i4>599</vt:i4>
      </vt:variant>
      <vt:variant>
        <vt:i4>0</vt:i4>
      </vt:variant>
      <vt:variant>
        <vt:i4>5</vt:i4>
      </vt:variant>
      <vt:variant>
        <vt:lpwstr/>
      </vt:variant>
      <vt:variant>
        <vt:lpwstr>_Toc478052391</vt:lpwstr>
      </vt:variant>
      <vt:variant>
        <vt:i4>1769482</vt:i4>
      </vt:variant>
      <vt:variant>
        <vt:i4>593</vt:i4>
      </vt:variant>
      <vt:variant>
        <vt:i4>0</vt:i4>
      </vt:variant>
      <vt:variant>
        <vt:i4>5</vt:i4>
      </vt:variant>
      <vt:variant>
        <vt:lpwstr/>
      </vt:variant>
      <vt:variant>
        <vt:lpwstr>_Toc478052390</vt:lpwstr>
      </vt:variant>
      <vt:variant>
        <vt:i4>1703939</vt:i4>
      </vt:variant>
      <vt:variant>
        <vt:i4>587</vt:i4>
      </vt:variant>
      <vt:variant>
        <vt:i4>0</vt:i4>
      </vt:variant>
      <vt:variant>
        <vt:i4>5</vt:i4>
      </vt:variant>
      <vt:variant>
        <vt:lpwstr/>
      </vt:variant>
      <vt:variant>
        <vt:lpwstr>_Toc478052389</vt:lpwstr>
      </vt:variant>
      <vt:variant>
        <vt:i4>1703938</vt:i4>
      </vt:variant>
      <vt:variant>
        <vt:i4>581</vt:i4>
      </vt:variant>
      <vt:variant>
        <vt:i4>0</vt:i4>
      </vt:variant>
      <vt:variant>
        <vt:i4>5</vt:i4>
      </vt:variant>
      <vt:variant>
        <vt:lpwstr/>
      </vt:variant>
      <vt:variant>
        <vt:lpwstr>_Toc478052388</vt:lpwstr>
      </vt:variant>
      <vt:variant>
        <vt:i4>1703949</vt:i4>
      </vt:variant>
      <vt:variant>
        <vt:i4>575</vt:i4>
      </vt:variant>
      <vt:variant>
        <vt:i4>0</vt:i4>
      </vt:variant>
      <vt:variant>
        <vt:i4>5</vt:i4>
      </vt:variant>
      <vt:variant>
        <vt:lpwstr/>
      </vt:variant>
      <vt:variant>
        <vt:lpwstr>_Toc478052387</vt:lpwstr>
      </vt:variant>
      <vt:variant>
        <vt:i4>1703948</vt:i4>
      </vt:variant>
      <vt:variant>
        <vt:i4>569</vt:i4>
      </vt:variant>
      <vt:variant>
        <vt:i4>0</vt:i4>
      </vt:variant>
      <vt:variant>
        <vt:i4>5</vt:i4>
      </vt:variant>
      <vt:variant>
        <vt:lpwstr/>
      </vt:variant>
      <vt:variant>
        <vt:lpwstr>_Toc478052386</vt:lpwstr>
      </vt:variant>
      <vt:variant>
        <vt:i4>1703951</vt:i4>
      </vt:variant>
      <vt:variant>
        <vt:i4>563</vt:i4>
      </vt:variant>
      <vt:variant>
        <vt:i4>0</vt:i4>
      </vt:variant>
      <vt:variant>
        <vt:i4>5</vt:i4>
      </vt:variant>
      <vt:variant>
        <vt:lpwstr/>
      </vt:variant>
      <vt:variant>
        <vt:lpwstr>_Toc478052385</vt:lpwstr>
      </vt:variant>
      <vt:variant>
        <vt:i4>1703950</vt:i4>
      </vt:variant>
      <vt:variant>
        <vt:i4>554</vt:i4>
      </vt:variant>
      <vt:variant>
        <vt:i4>0</vt:i4>
      </vt:variant>
      <vt:variant>
        <vt:i4>5</vt:i4>
      </vt:variant>
      <vt:variant>
        <vt:lpwstr/>
      </vt:variant>
      <vt:variant>
        <vt:lpwstr>_Toc478052384</vt:lpwstr>
      </vt:variant>
      <vt:variant>
        <vt:i4>1703945</vt:i4>
      </vt:variant>
      <vt:variant>
        <vt:i4>548</vt:i4>
      </vt:variant>
      <vt:variant>
        <vt:i4>0</vt:i4>
      </vt:variant>
      <vt:variant>
        <vt:i4>5</vt:i4>
      </vt:variant>
      <vt:variant>
        <vt:lpwstr/>
      </vt:variant>
      <vt:variant>
        <vt:lpwstr>_Toc478052383</vt:lpwstr>
      </vt:variant>
      <vt:variant>
        <vt:i4>1703944</vt:i4>
      </vt:variant>
      <vt:variant>
        <vt:i4>542</vt:i4>
      </vt:variant>
      <vt:variant>
        <vt:i4>0</vt:i4>
      </vt:variant>
      <vt:variant>
        <vt:i4>5</vt:i4>
      </vt:variant>
      <vt:variant>
        <vt:lpwstr/>
      </vt:variant>
      <vt:variant>
        <vt:lpwstr>_Toc478052382</vt:lpwstr>
      </vt:variant>
      <vt:variant>
        <vt:i4>1703947</vt:i4>
      </vt:variant>
      <vt:variant>
        <vt:i4>536</vt:i4>
      </vt:variant>
      <vt:variant>
        <vt:i4>0</vt:i4>
      </vt:variant>
      <vt:variant>
        <vt:i4>5</vt:i4>
      </vt:variant>
      <vt:variant>
        <vt:lpwstr/>
      </vt:variant>
      <vt:variant>
        <vt:lpwstr>_Toc478052381</vt:lpwstr>
      </vt:variant>
      <vt:variant>
        <vt:i4>1703946</vt:i4>
      </vt:variant>
      <vt:variant>
        <vt:i4>530</vt:i4>
      </vt:variant>
      <vt:variant>
        <vt:i4>0</vt:i4>
      </vt:variant>
      <vt:variant>
        <vt:i4>5</vt:i4>
      </vt:variant>
      <vt:variant>
        <vt:lpwstr/>
      </vt:variant>
      <vt:variant>
        <vt:lpwstr>_Toc478052380</vt:lpwstr>
      </vt:variant>
      <vt:variant>
        <vt:i4>1376259</vt:i4>
      </vt:variant>
      <vt:variant>
        <vt:i4>524</vt:i4>
      </vt:variant>
      <vt:variant>
        <vt:i4>0</vt:i4>
      </vt:variant>
      <vt:variant>
        <vt:i4>5</vt:i4>
      </vt:variant>
      <vt:variant>
        <vt:lpwstr/>
      </vt:variant>
      <vt:variant>
        <vt:lpwstr>_Toc478052379</vt:lpwstr>
      </vt:variant>
      <vt:variant>
        <vt:i4>1376258</vt:i4>
      </vt:variant>
      <vt:variant>
        <vt:i4>518</vt:i4>
      </vt:variant>
      <vt:variant>
        <vt:i4>0</vt:i4>
      </vt:variant>
      <vt:variant>
        <vt:i4>5</vt:i4>
      </vt:variant>
      <vt:variant>
        <vt:lpwstr/>
      </vt:variant>
      <vt:variant>
        <vt:lpwstr>_Toc478052378</vt:lpwstr>
      </vt:variant>
      <vt:variant>
        <vt:i4>1245184</vt:i4>
      </vt:variant>
      <vt:variant>
        <vt:i4>509</vt:i4>
      </vt:variant>
      <vt:variant>
        <vt:i4>0</vt:i4>
      </vt:variant>
      <vt:variant>
        <vt:i4>5</vt:i4>
      </vt:variant>
      <vt:variant>
        <vt:lpwstr/>
      </vt:variant>
      <vt:variant>
        <vt:lpwstr>_Toc478137659</vt:lpwstr>
      </vt:variant>
      <vt:variant>
        <vt:i4>1966085</vt:i4>
      </vt:variant>
      <vt:variant>
        <vt:i4>500</vt:i4>
      </vt:variant>
      <vt:variant>
        <vt:i4>0</vt:i4>
      </vt:variant>
      <vt:variant>
        <vt:i4>5</vt:i4>
      </vt:variant>
      <vt:variant>
        <vt:lpwstr/>
      </vt:variant>
      <vt:variant>
        <vt:lpwstr>_Toc478394292</vt:lpwstr>
      </vt:variant>
      <vt:variant>
        <vt:i4>1966086</vt:i4>
      </vt:variant>
      <vt:variant>
        <vt:i4>494</vt:i4>
      </vt:variant>
      <vt:variant>
        <vt:i4>0</vt:i4>
      </vt:variant>
      <vt:variant>
        <vt:i4>5</vt:i4>
      </vt:variant>
      <vt:variant>
        <vt:lpwstr/>
      </vt:variant>
      <vt:variant>
        <vt:lpwstr>_Toc478394291</vt:lpwstr>
      </vt:variant>
      <vt:variant>
        <vt:i4>1966087</vt:i4>
      </vt:variant>
      <vt:variant>
        <vt:i4>488</vt:i4>
      </vt:variant>
      <vt:variant>
        <vt:i4>0</vt:i4>
      </vt:variant>
      <vt:variant>
        <vt:i4>5</vt:i4>
      </vt:variant>
      <vt:variant>
        <vt:lpwstr/>
      </vt:variant>
      <vt:variant>
        <vt:lpwstr>_Toc478394290</vt:lpwstr>
      </vt:variant>
      <vt:variant>
        <vt:i4>2031630</vt:i4>
      </vt:variant>
      <vt:variant>
        <vt:i4>482</vt:i4>
      </vt:variant>
      <vt:variant>
        <vt:i4>0</vt:i4>
      </vt:variant>
      <vt:variant>
        <vt:i4>5</vt:i4>
      </vt:variant>
      <vt:variant>
        <vt:lpwstr/>
      </vt:variant>
      <vt:variant>
        <vt:lpwstr>_Toc478394289</vt:lpwstr>
      </vt:variant>
      <vt:variant>
        <vt:i4>2031631</vt:i4>
      </vt:variant>
      <vt:variant>
        <vt:i4>476</vt:i4>
      </vt:variant>
      <vt:variant>
        <vt:i4>0</vt:i4>
      </vt:variant>
      <vt:variant>
        <vt:i4>5</vt:i4>
      </vt:variant>
      <vt:variant>
        <vt:lpwstr/>
      </vt:variant>
      <vt:variant>
        <vt:lpwstr>_Toc478394288</vt:lpwstr>
      </vt:variant>
      <vt:variant>
        <vt:i4>2031616</vt:i4>
      </vt:variant>
      <vt:variant>
        <vt:i4>470</vt:i4>
      </vt:variant>
      <vt:variant>
        <vt:i4>0</vt:i4>
      </vt:variant>
      <vt:variant>
        <vt:i4>5</vt:i4>
      </vt:variant>
      <vt:variant>
        <vt:lpwstr/>
      </vt:variant>
      <vt:variant>
        <vt:lpwstr>_Toc478394287</vt:lpwstr>
      </vt:variant>
      <vt:variant>
        <vt:i4>2031617</vt:i4>
      </vt:variant>
      <vt:variant>
        <vt:i4>464</vt:i4>
      </vt:variant>
      <vt:variant>
        <vt:i4>0</vt:i4>
      </vt:variant>
      <vt:variant>
        <vt:i4>5</vt:i4>
      </vt:variant>
      <vt:variant>
        <vt:lpwstr/>
      </vt:variant>
      <vt:variant>
        <vt:lpwstr>_Toc478394286</vt:lpwstr>
      </vt:variant>
      <vt:variant>
        <vt:i4>2031618</vt:i4>
      </vt:variant>
      <vt:variant>
        <vt:i4>458</vt:i4>
      </vt:variant>
      <vt:variant>
        <vt:i4>0</vt:i4>
      </vt:variant>
      <vt:variant>
        <vt:i4>5</vt:i4>
      </vt:variant>
      <vt:variant>
        <vt:lpwstr/>
      </vt:variant>
      <vt:variant>
        <vt:lpwstr>_Toc478394285</vt:lpwstr>
      </vt:variant>
      <vt:variant>
        <vt:i4>2031619</vt:i4>
      </vt:variant>
      <vt:variant>
        <vt:i4>452</vt:i4>
      </vt:variant>
      <vt:variant>
        <vt:i4>0</vt:i4>
      </vt:variant>
      <vt:variant>
        <vt:i4>5</vt:i4>
      </vt:variant>
      <vt:variant>
        <vt:lpwstr/>
      </vt:variant>
      <vt:variant>
        <vt:lpwstr>_Toc478394284</vt:lpwstr>
      </vt:variant>
      <vt:variant>
        <vt:i4>2031620</vt:i4>
      </vt:variant>
      <vt:variant>
        <vt:i4>446</vt:i4>
      </vt:variant>
      <vt:variant>
        <vt:i4>0</vt:i4>
      </vt:variant>
      <vt:variant>
        <vt:i4>5</vt:i4>
      </vt:variant>
      <vt:variant>
        <vt:lpwstr/>
      </vt:variant>
      <vt:variant>
        <vt:lpwstr>_Toc478394283</vt:lpwstr>
      </vt:variant>
      <vt:variant>
        <vt:i4>2031621</vt:i4>
      </vt:variant>
      <vt:variant>
        <vt:i4>440</vt:i4>
      </vt:variant>
      <vt:variant>
        <vt:i4>0</vt:i4>
      </vt:variant>
      <vt:variant>
        <vt:i4>5</vt:i4>
      </vt:variant>
      <vt:variant>
        <vt:lpwstr/>
      </vt:variant>
      <vt:variant>
        <vt:lpwstr>_Toc478394282</vt:lpwstr>
      </vt:variant>
      <vt:variant>
        <vt:i4>2031622</vt:i4>
      </vt:variant>
      <vt:variant>
        <vt:i4>434</vt:i4>
      </vt:variant>
      <vt:variant>
        <vt:i4>0</vt:i4>
      </vt:variant>
      <vt:variant>
        <vt:i4>5</vt:i4>
      </vt:variant>
      <vt:variant>
        <vt:lpwstr/>
      </vt:variant>
      <vt:variant>
        <vt:lpwstr>_Toc478394281</vt:lpwstr>
      </vt:variant>
      <vt:variant>
        <vt:i4>2031623</vt:i4>
      </vt:variant>
      <vt:variant>
        <vt:i4>428</vt:i4>
      </vt:variant>
      <vt:variant>
        <vt:i4>0</vt:i4>
      </vt:variant>
      <vt:variant>
        <vt:i4>5</vt:i4>
      </vt:variant>
      <vt:variant>
        <vt:lpwstr/>
      </vt:variant>
      <vt:variant>
        <vt:lpwstr>_Toc478394280</vt:lpwstr>
      </vt:variant>
      <vt:variant>
        <vt:i4>1048590</vt:i4>
      </vt:variant>
      <vt:variant>
        <vt:i4>422</vt:i4>
      </vt:variant>
      <vt:variant>
        <vt:i4>0</vt:i4>
      </vt:variant>
      <vt:variant>
        <vt:i4>5</vt:i4>
      </vt:variant>
      <vt:variant>
        <vt:lpwstr/>
      </vt:variant>
      <vt:variant>
        <vt:lpwstr>_Toc478394279</vt:lpwstr>
      </vt:variant>
      <vt:variant>
        <vt:i4>1048591</vt:i4>
      </vt:variant>
      <vt:variant>
        <vt:i4>416</vt:i4>
      </vt:variant>
      <vt:variant>
        <vt:i4>0</vt:i4>
      </vt:variant>
      <vt:variant>
        <vt:i4>5</vt:i4>
      </vt:variant>
      <vt:variant>
        <vt:lpwstr/>
      </vt:variant>
      <vt:variant>
        <vt:lpwstr>_Toc478394278</vt:lpwstr>
      </vt:variant>
      <vt:variant>
        <vt:i4>1048576</vt:i4>
      </vt:variant>
      <vt:variant>
        <vt:i4>410</vt:i4>
      </vt:variant>
      <vt:variant>
        <vt:i4>0</vt:i4>
      </vt:variant>
      <vt:variant>
        <vt:i4>5</vt:i4>
      </vt:variant>
      <vt:variant>
        <vt:lpwstr/>
      </vt:variant>
      <vt:variant>
        <vt:lpwstr>_Toc478394277</vt:lpwstr>
      </vt:variant>
      <vt:variant>
        <vt:i4>1048577</vt:i4>
      </vt:variant>
      <vt:variant>
        <vt:i4>404</vt:i4>
      </vt:variant>
      <vt:variant>
        <vt:i4>0</vt:i4>
      </vt:variant>
      <vt:variant>
        <vt:i4>5</vt:i4>
      </vt:variant>
      <vt:variant>
        <vt:lpwstr/>
      </vt:variant>
      <vt:variant>
        <vt:lpwstr>_Toc478394276</vt:lpwstr>
      </vt:variant>
      <vt:variant>
        <vt:i4>1048578</vt:i4>
      </vt:variant>
      <vt:variant>
        <vt:i4>398</vt:i4>
      </vt:variant>
      <vt:variant>
        <vt:i4>0</vt:i4>
      </vt:variant>
      <vt:variant>
        <vt:i4>5</vt:i4>
      </vt:variant>
      <vt:variant>
        <vt:lpwstr/>
      </vt:variant>
      <vt:variant>
        <vt:lpwstr>_Toc478394275</vt:lpwstr>
      </vt:variant>
      <vt:variant>
        <vt:i4>1048579</vt:i4>
      </vt:variant>
      <vt:variant>
        <vt:i4>392</vt:i4>
      </vt:variant>
      <vt:variant>
        <vt:i4>0</vt:i4>
      </vt:variant>
      <vt:variant>
        <vt:i4>5</vt:i4>
      </vt:variant>
      <vt:variant>
        <vt:lpwstr/>
      </vt:variant>
      <vt:variant>
        <vt:lpwstr>_Toc478394274</vt:lpwstr>
      </vt:variant>
      <vt:variant>
        <vt:i4>1048580</vt:i4>
      </vt:variant>
      <vt:variant>
        <vt:i4>386</vt:i4>
      </vt:variant>
      <vt:variant>
        <vt:i4>0</vt:i4>
      </vt:variant>
      <vt:variant>
        <vt:i4>5</vt:i4>
      </vt:variant>
      <vt:variant>
        <vt:lpwstr/>
      </vt:variant>
      <vt:variant>
        <vt:lpwstr>_Toc478394273</vt:lpwstr>
      </vt:variant>
      <vt:variant>
        <vt:i4>1048581</vt:i4>
      </vt:variant>
      <vt:variant>
        <vt:i4>380</vt:i4>
      </vt:variant>
      <vt:variant>
        <vt:i4>0</vt:i4>
      </vt:variant>
      <vt:variant>
        <vt:i4>5</vt:i4>
      </vt:variant>
      <vt:variant>
        <vt:lpwstr/>
      </vt:variant>
      <vt:variant>
        <vt:lpwstr>_Toc478394272</vt:lpwstr>
      </vt:variant>
      <vt:variant>
        <vt:i4>1048582</vt:i4>
      </vt:variant>
      <vt:variant>
        <vt:i4>374</vt:i4>
      </vt:variant>
      <vt:variant>
        <vt:i4>0</vt:i4>
      </vt:variant>
      <vt:variant>
        <vt:i4>5</vt:i4>
      </vt:variant>
      <vt:variant>
        <vt:lpwstr/>
      </vt:variant>
      <vt:variant>
        <vt:lpwstr>_Toc478394271</vt:lpwstr>
      </vt:variant>
      <vt:variant>
        <vt:i4>1048583</vt:i4>
      </vt:variant>
      <vt:variant>
        <vt:i4>368</vt:i4>
      </vt:variant>
      <vt:variant>
        <vt:i4>0</vt:i4>
      </vt:variant>
      <vt:variant>
        <vt:i4>5</vt:i4>
      </vt:variant>
      <vt:variant>
        <vt:lpwstr/>
      </vt:variant>
      <vt:variant>
        <vt:lpwstr>_Toc478394270</vt:lpwstr>
      </vt:variant>
      <vt:variant>
        <vt:i4>1114126</vt:i4>
      </vt:variant>
      <vt:variant>
        <vt:i4>362</vt:i4>
      </vt:variant>
      <vt:variant>
        <vt:i4>0</vt:i4>
      </vt:variant>
      <vt:variant>
        <vt:i4>5</vt:i4>
      </vt:variant>
      <vt:variant>
        <vt:lpwstr/>
      </vt:variant>
      <vt:variant>
        <vt:lpwstr>_Toc478394269</vt:lpwstr>
      </vt:variant>
      <vt:variant>
        <vt:i4>1114127</vt:i4>
      </vt:variant>
      <vt:variant>
        <vt:i4>356</vt:i4>
      </vt:variant>
      <vt:variant>
        <vt:i4>0</vt:i4>
      </vt:variant>
      <vt:variant>
        <vt:i4>5</vt:i4>
      </vt:variant>
      <vt:variant>
        <vt:lpwstr/>
      </vt:variant>
      <vt:variant>
        <vt:lpwstr>_Toc478394268</vt:lpwstr>
      </vt:variant>
      <vt:variant>
        <vt:i4>1114112</vt:i4>
      </vt:variant>
      <vt:variant>
        <vt:i4>350</vt:i4>
      </vt:variant>
      <vt:variant>
        <vt:i4>0</vt:i4>
      </vt:variant>
      <vt:variant>
        <vt:i4>5</vt:i4>
      </vt:variant>
      <vt:variant>
        <vt:lpwstr/>
      </vt:variant>
      <vt:variant>
        <vt:lpwstr>_Toc478394267</vt:lpwstr>
      </vt:variant>
      <vt:variant>
        <vt:i4>1114113</vt:i4>
      </vt:variant>
      <vt:variant>
        <vt:i4>344</vt:i4>
      </vt:variant>
      <vt:variant>
        <vt:i4>0</vt:i4>
      </vt:variant>
      <vt:variant>
        <vt:i4>5</vt:i4>
      </vt:variant>
      <vt:variant>
        <vt:lpwstr/>
      </vt:variant>
      <vt:variant>
        <vt:lpwstr>_Toc478394266</vt:lpwstr>
      </vt:variant>
      <vt:variant>
        <vt:i4>1114114</vt:i4>
      </vt:variant>
      <vt:variant>
        <vt:i4>338</vt:i4>
      </vt:variant>
      <vt:variant>
        <vt:i4>0</vt:i4>
      </vt:variant>
      <vt:variant>
        <vt:i4>5</vt:i4>
      </vt:variant>
      <vt:variant>
        <vt:lpwstr/>
      </vt:variant>
      <vt:variant>
        <vt:lpwstr>_Toc478394265</vt:lpwstr>
      </vt:variant>
      <vt:variant>
        <vt:i4>1114115</vt:i4>
      </vt:variant>
      <vt:variant>
        <vt:i4>332</vt:i4>
      </vt:variant>
      <vt:variant>
        <vt:i4>0</vt:i4>
      </vt:variant>
      <vt:variant>
        <vt:i4>5</vt:i4>
      </vt:variant>
      <vt:variant>
        <vt:lpwstr/>
      </vt:variant>
      <vt:variant>
        <vt:lpwstr>_Toc478394264</vt:lpwstr>
      </vt:variant>
      <vt:variant>
        <vt:i4>1114116</vt:i4>
      </vt:variant>
      <vt:variant>
        <vt:i4>326</vt:i4>
      </vt:variant>
      <vt:variant>
        <vt:i4>0</vt:i4>
      </vt:variant>
      <vt:variant>
        <vt:i4>5</vt:i4>
      </vt:variant>
      <vt:variant>
        <vt:lpwstr/>
      </vt:variant>
      <vt:variant>
        <vt:lpwstr>_Toc478394263</vt:lpwstr>
      </vt:variant>
      <vt:variant>
        <vt:i4>1114117</vt:i4>
      </vt:variant>
      <vt:variant>
        <vt:i4>320</vt:i4>
      </vt:variant>
      <vt:variant>
        <vt:i4>0</vt:i4>
      </vt:variant>
      <vt:variant>
        <vt:i4>5</vt:i4>
      </vt:variant>
      <vt:variant>
        <vt:lpwstr/>
      </vt:variant>
      <vt:variant>
        <vt:lpwstr>_Toc478394262</vt:lpwstr>
      </vt:variant>
      <vt:variant>
        <vt:i4>1114118</vt:i4>
      </vt:variant>
      <vt:variant>
        <vt:i4>314</vt:i4>
      </vt:variant>
      <vt:variant>
        <vt:i4>0</vt:i4>
      </vt:variant>
      <vt:variant>
        <vt:i4>5</vt:i4>
      </vt:variant>
      <vt:variant>
        <vt:lpwstr/>
      </vt:variant>
      <vt:variant>
        <vt:lpwstr>_Toc478394261</vt:lpwstr>
      </vt:variant>
      <vt:variant>
        <vt:i4>1114119</vt:i4>
      </vt:variant>
      <vt:variant>
        <vt:i4>308</vt:i4>
      </vt:variant>
      <vt:variant>
        <vt:i4>0</vt:i4>
      </vt:variant>
      <vt:variant>
        <vt:i4>5</vt:i4>
      </vt:variant>
      <vt:variant>
        <vt:lpwstr/>
      </vt:variant>
      <vt:variant>
        <vt:lpwstr>_Toc478394260</vt:lpwstr>
      </vt:variant>
      <vt:variant>
        <vt:i4>1179662</vt:i4>
      </vt:variant>
      <vt:variant>
        <vt:i4>302</vt:i4>
      </vt:variant>
      <vt:variant>
        <vt:i4>0</vt:i4>
      </vt:variant>
      <vt:variant>
        <vt:i4>5</vt:i4>
      </vt:variant>
      <vt:variant>
        <vt:lpwstr/>
      </vt:variant>
      <vt:variant>
        <vt:lpwstr>_Toc478394259</vt:lpwstr>
      </vt:variant>
      <vt:variant>
        <vt:i4>1179663</vt:i4>
      </vt:variant>
      <vt:variant>
        <vt:i4>296</vt:i4>
      </vt:variant>
      <vt:variant>
        <vt:i4>0</vt:i4>
      </vt:variant>
      <vt:variant>
        <vt:i4>5</vt:i4>
      </vt:variant>
      <vt:variant>
        <vt:lpwstr/>
      </vt:variant>
      <vt:variant>
        <vt:lpwstr>_Toc478394258</vt:lpwstr>
      </vt:variant>
      <vt:variant>
        <vt:i4>1179648</vt:i4>
      </vt:variant>
      <vt:variant>
        <vt:i4>290</vt:i4>
      </vt:variant>
      <vt:variant>
        <vt:i4>0</vt:i4>
      </vt:variant>
      <vt:variant>
        <vt:i4>5</vt:i4>
      </vt:variant>
      <vt:variant>
        <vt:lpwstr/>
      </vt:variant>
      <vt:variant>
        <vt:lpwstr>_Toc478394257</vt:lpwstr>
      </vt:variant>
      <vt:variant>
        <vt:i4>1179649</vt:i4>
      </vt:variant>
      <vt:variant>
        <vt:i4>284</vt:i4>
      </vt:variant>
      <vt:variant>
        <vt:i4>0</vt:i4>
      </vt:variant>
      <vt:variant>
        <vt:i4>5</vt:i4>
      </vt:variant>
      <vt:variant>
        <vt:lpwstr/>
      </vt:variant>
      <vt:variant>
        <vt:lpwstr>_Toc478394256</vt:lpwstr>
      </vt:variant>
      <vt:variant>
        <vt:i4>1179650</vt:i4>
      </vt:variant>
      <vt:variant>
        <vt:i4>278</vt:i4>
      </vt:variant>
      <vt:variant>
        <vt:i4>0</vt:i4>
      </vt:variant>
      <vt:variant>
        <vt:i4>5</vt:i4>
      </vt:variant>
      <vt:variant>
        <vt:lpwstr/>
      </vt:variant>
      <vt:variant>
        <vt:lpwstr>_Toc478394255</vt:lpwstr>
      </vt:variant>
      <vt:variant>
        <vt:i4>1179651</vt:i4>
      </vt:variant>
      <vt:variant>
        <vt:i4>272</vt:i4>
      </vt:variant>
      <vt:variant>
        <vt:i4>0</vt:i4>
      </vt:variant>
      <vt:variant>
        <vt:i4>5</vt:i4>
      </vt:variant>
      <vt:variant>
        <vt:lpwstr/>
      </vt:variant>
      <vt:variant>
        <vt:lpwstr>_Toc478394254</vt:lpwstr>
      </vt:variant>
      <vt:variant>
        <vt:i4>1179652</vt:i4>
      </vt:variant>
      <vt:variant>
        <vt:i4>266</vt:i4>
      </vt:variant>
      <vt:variant>
        <vt:i4>0</vt:i4>
      </vt:variant>
      <vt:variant>
        <vt:i4>5</vt:i4>
      </vt:variant>
      <vt:variant>
        <vt:lpwstr/>
      </vt:variant>
      <vt:variant>
        <vt:lpwstr>_Toc478394253</vt:lpwstr>
      </vt:variant>
      <vt:variant>
        <vt:i4>1179653</vt:i4>
      </vt:variant>
      <vt:variant>
        <vt:i4>260</vt:i4>
      </vt:variant>
      <vt:variant>
        <vt:i4>0</vt:i4>
      </vt:variant>
      <vt:variant>
        <vt:i4>5</vt:i4>
      </vt:variant>
      <vt:variant>
        <vt:lpwstr/>
      </vt:variant>
      <vt:variant>
        <vt:lpwstr>_Toc478394252</vt:lpwstr>
      </vt:variant>
      <vt:variant>
        <vt:i4>1179654</vt:i4>
      </vt:variant>
      <vt:variant>
        <vt:i4>254</vt:i4>
      </vt:variant>
      <vt:variant>
        <vt:i4>0</vt:i4>
      </vt:variant>
      <vt:variant>
        <vt:i4>5</vt:i4>
      </vt:variant>
      <vt:variant>
        <vt:lpwstr/>
      </vt:variant>
      <vt:variant>
        <vt:lpwstr>_Toc478394251</vt:lpwstr>
      </vt:variant>
      <vt:variant>
        <vt:i4>1179655</vt:i4>
      </vt:variant>
      <vt:variant>
        <vt:i4>248</vt:i4>
      </vt:variant>
      <vt:variant>
        <vt:i4>0</vt:i4>
      </vt:variant>
      <vt:variant>
        <vt:i4>5</vt:i4>
      </vt:variant>
      <vt:variant>
        <vt:lpwstr/>
      </vt:variant>
      <vt:variant>
        <vt:lpwstr>_Toc478394250</vt:lpwstr>
      </vt:variant>
      <vt:variant>
        <vt:i4>1245198</vt:i4>
      </vt:variant>
      <vt:variant>
        <vt:i4>242</vt:i4>
      </vt:variant>
      <vt:variant>
        <vt:i4>0</vt:i4>
      </vt:variant>
      <vt:variant>
        <vt:i4>5</vt:i4>
      </vt:variant>
      <vt:variant>
        <vt:lpwstr/>
      </vt:variant>
      <vt:variant>
        <vt:lpwstr>_Toc478394249</vt:lpwstr>
      </vt:variant>
      <vt:variant>
        <vt:i4>1245199</vt:i4>
      </vt:variant>
      <vt:variant>
        <vt:i4>236</vt:i4>
      </vt:variant>
      <vt:variant>
        <vt:i4>0</vt:i4>
      </vt:variant>
      <vt:variant>
        <vt:i4>5</vt:i4>
      </vt:variant>
      <vt:variant>
        <vt:lpwstr/>
      </vt:variant>
      <vt:variant>
        <vt:lpwstr>_Toc478394248</vt:lpwstr>
      </vt:variant>
      <vt:variant>
        <vt:i4>1245184</vt:i4>
      </vt:variant>
      <vt:variant>
        <vt:i4>230</vt:i4>
      </vt:variant>
      <vt:variant>
        <vt:i4>0</vt:i4>
      </vt:variant>
      <vt:variant>
        <vt:i4>5</vt:i4>
      </vt:variant>
      <vt:variant>
        <vt:lpwstr/>
      </vt:variant>
      <vt:variant>
        <vt:lpwstr>_Toc478394247</vt:lpwstr>
      </vt:variant>
      <vt:variant>
        <vt:i4>1245185</vt:i4>
      </vt:variant>
      <vt:variant>
        <vt:i4>224</vt:i4>
      </vt:variant>
      <vt:variant>
        <vt:i4>0</vt:i4>
      </vt:variant>
      <vt:variant>
        <vt:i4>5</vt:i4>
      </vt:variant>
      <vt:variant>
        <vt:lpwstr/>
      </vt:variant>
      <vt:variant>
        <vt:lpwstr>_Toc478394246</vt:lpwstr>
      </vt:variant>
      <vt:variant>
        <vt:i4>1245186</vt:i4>
      </vt:variant>
      <vt:variant>
        <vt:i4>218</vt:i4>
      </vt:variant>
      <vt:variant>
        <vt:i4>0</vt:i4>
      </vt:variant>
      <vt:variant>
        <vt:i4>5</vt:i4>
      </vt:variant>
      <vt:variant>
        <vt:lpwstr/>
      </vt:variant>
      <vt:variant>
        <vt:lpwstr>_Toc478394245</vt:lpwstr>
      </vt:variant>
      <vt:variant>
        <vt:i4>1245187</vt:i4>
      </vt:variant>
      <vt:variant>
        <vt:i4>212</vt:i4>
      </vt:variant>
      <vt:variant>
        <vt:i4>0</vt:i4>
      </vt:variant>
      <vt:variant>
        <vt:i4>5</vt:i4>
      </vt:variant>
      <vt:variant>
        <vt:lpwstr/>
      </vt:variant>
      <vt:variant>
        <vt:lpwstr>_Toc478394244</vt:lpwstr>
      </vt:variant>
      <vt:variant>
        <vt:i4>1245188</vt:i4>
      </vt:variant>
      <vt:variant>
        <vt:i4>206</vt:i4>
      </vt:variant>
      <vt:variant>
        <vt:i4>0</vt:i4>
      </vt:variant>
      <vt:variant>
        <vt:i4>5</vt:i4>
      </vt:variant>
      <vt:variant>
        <vt:lpwstr/>
      </vt:variant>
      <vt:variant>
        <vt:lpwstr>_Toc478394243</vt:lpwstr>
      </vt:variant>
      <vt:variant>
        <vt:i4>1245189</vt:i4>
      </vt:variant>
      <vt:variant>
        <vt:i4>200</vt:i4>
      </vt:variant>
      <vt:variant>
        <vt:i4>0</vt:i4>
      </vt:variant>
      <vt:variant>
        <vt:i4>5</vt:i4>
      </vt:variant>
      <vt:variant>
        <vt:lpwstr/>
      </vt:variant>
      <vt:variant>
        <vt:lpwstr>_Toc478394242</vt:lpwstr>
      </vt:variant>
      <vt:variant>
        <vt:i4>1245190</vt:i4>
      </vt:variant>
      <vt:variant>
        <vt:i4>194</vt:i4>
      </vt:variant>
      <vt:variant>
        <vt:i4>0</vt:i4>
      </vt:variant>
      <vt:variant>
        <vt:i4>5</vt:i4>
      </vt:variant>
      <vt:variant>
        <vt:lpwstr/>
      </vt:variant>
      <vt:variant>
        <vt:lpwstr>_Toc478394241</vt:lpwstr>
      </vt:variant>
      <vt:variant>
        <vt:i4>1245191</vt:i4>
      </vt:variant>
      <vt:variant>
        <vt:i4>188</vt:i4>
      </vt:variant>
      <vt:variant>
        <vt:i4>0</vt:i4>
      </vt:variant>
      <vt:variant>
        <vt:i4>5</vt:i4>
      </vt:variant>
      <vt:variant>
        <vt:lpwstr/>
      </vt:variant>
      <vt:variant>
        <vt:lpwstr>_Toc478394240</vt:lpwstr>
      </vt:variant>
      <vt:variant>
        <vt:i4>1310734</vt:i4>
      </vt:variant>
      <vt:variant>
        <vt:i4>182</vt:i4>
      </vt:variant>
      <vt:variant>
        <vt:i4>0</vt:i4>
      </vt:variant>
      <vt:variant>
        <vt:i4>5</vt:i4>
      </vt:variant>
      <vt:variant>
        <vt:lpwstr/>
      </vt:variant>
      <vt:variant>
        <vt:lpwstr>_Toc478394239</vt:lpwstr>
      </vt:variant>
      <vt:variant>
        <vt:i4>1310735</vt:i4>
      </vt:variant>
      <vt:variant>
        <vt:i4>176</vt:i4>
      </vt:variant>
      <vt:variant>
        <vt:i4>0</vt:i4>
      </vt:variant>
      <vt:variant>
        <vt:i4>5</vt:i4>
      </vt:variant>
      <vt:variant>
        <vt:lpwstr/>
      </vt:variant>
      <vt:variant>
        <vt:lpwstr>_Toc478394238</vt:lpwstr>
      </vt:variant>
      <vt:variant>
        <vt:i4>1310720</vt:i4>
      </vt:variant>
      <vt:variant>
        <vt:i4>170</vt:i4>
      </vt:variant>
      <vt:variant>
        <vt:i4>0</vt:i4>
      </vt:variant>
      <vt:variant>
        <vt:i4>5</vt:i4>
      </vt:variant>
      <vt:variant>
        <vt:lpwstr/>
      </vt:variant>
      <vt:variant>
        <vt:lpwstr>_Toc478394237</vt:lpwstr>
      </vt:variant>
      <vt:variant>
        <vt:i4>1310721</vt:i4>
      </vt:variant>
      <vt:variant>
        <vt:i4>164</vt:i4>
      </vt:variant>
      <vt:variant>
        <vt:i4>0</vt:i4>
      </vt:variant>
      <vt:variant>
        <vt:i4>5</vt:i4>
      </vt:variant>
      <vt:variant>
        <vt:lpwstr/>
      </vt:variant>
      <vt:variant>
        <vt:lpwstr>_Toc478394236</vt:lpwstr>
      </vt:variant>
      <vt:variant>
        <vt:i4>1310722</vt:i4>
      </vt:variant>
      <vt:variant>
        <vt:i4>158</vt:i4>
      </vt:variant>
      <vt:variant>
        <vt:i4>0</vt:i4>
      </vt:variant>
      <vt:variant>
        <vt:i4>5</vt:i4>
      </vt:variant>
      <vt:variant>
        <vt:lpwstr/>
      </vt:variant>
      <vt:variant>
        <vt:lpwstr>_Toc478394235</vt:lpwstr>
      </vt:variant>
      <vt:variant>
        <vt:i4>1310723</vt:i4>
      </vt:variant>
      <vt:variant>
        <vt:i4>152</vt:i4>
      </vt:variant>
      <vt:variant>
        <vt:i4>0</vt:i4>
      </vt:variant>
      <vt:variant>
        <vt:i4>5</vt:i4>
      </vt:variant>
      <vt:variant>
        <vt:lpwstr/>
      </vt:variant>
      <vt:variant>
        <vt:lpwstr>_Toc478394234</vt:lpwstr>
      </vt:variant>
      <vt:variant>
        <vt:i4>1310724</vt:i4>
      </vt:variant>
      <vt:variant>
        <vt:i4>146</vt:i4>
      </vt:variant>
      <vt:variant>
        <vt:i4>0</vt:i4>
      </vt:variant>
      <vt:variant>
        <vt:i4>5</vt:i4>
      </vt:variant>
      <vt:variant>
        <vt:lpwstr/>
      </vt:variant>
      <vt:variant>
        <vt:lpwstr>_Toc478394233</vt:lpwstr>
      </vt:variant>
      <vt:variant>
        <vt:i4>1310725</vt:i4>
      </vt:variant>
      <vt:variant>
        <vt:i4>140</vt:i4>
      </vt:variant>
      <vt:variant>
        <vt:i4>0</vt:i4>
      </vt:variant>
      <vt:variant>
        <vt:i4>5</vt:i4>
      </vt:variant>
      <vt:variant>
        <vt:lpwstr/>
      </vt:variant>
      <vt:variant>
        <vt:lpwstr>_Toc478394232</vt:lpwstr>
      </vt:variant>
      <vt:variant>
        <vt:i4>1310726</vt:i4>
      </vt:variant>
      <vt:variant>
        <vt:i4>134</vt:i4>
      </vt:variant>
      <vt:variant>
        <vt:i4>0</vt:i4>
      </vt:variant>
      <vt:variant>
        <vt:i4>5</vt:i4>
      </vt:variant>
      <vt:variant>
        <vt:lpwstr/>
      </vt:variant>
      <vt:variant>
        <vt:lpwstr>_Toc478394231</vt:lpwstr>
      </vt:variant>
      <vt:variant>
        <vt:i4>1310727</vt:i4>
      </vt:variant>
      <vt:variant>
        <vt:i4>128</vt:i4>
      </vt:variant>
      <vt:variant>
        <vt:i4>0</vt:i4>
      </vt:variant>
      <vt:variant>
        <vt:i4>5</vt:i4>
      </vt:variant>
      <vt:variant>
        <vt:lpwstr/>
      </vt:variant>
      <vt:variant>
        <vt:lpwstr>_Toc478394230</vt:lpwstr>
      </vt:variant>
      <vt:variant>
        <vt:i4>1376270</vt:i4>
      </vt:variant>
      <vt:variant>
        <vt:i4>122</vt:i4>
      </vt:variant>
      <vt:variant>
        <vt:i4>0</vt:i4>
      </vt:variant>
      <vt:variant>
        <vt:i4>5</vt:i4>
      </vt:variant>
      <vt:variant>
        <vt:lpwstr/>
      </vt:variant>
      <vt:variant>
        <vt:lpwstr>_Toc478394229</vt:lpwstr>
      </vt:variant>
      <vt:variant>
        <vt:i4>1376271</vt:i4>
      </vt:variant>
      <vt:variant>
        <vt:i4>116</vt:i4>
      </vt:variant>
      <vt:variant>
        <vt:i4>0</vt:i4>
      </vt:variant>
      <vt:variant>
        <vt:i4>5</vt:i4>
      </vt:variant>
      <vt:variant>
        <vt:lpwstr/>
      </vt:variant>
      <vt:variant>
        <vt:lpwstr>_Toc478394228</vt:lpwstr>
      </vt:variant>
      <vt:variant>
        <vt:i4>1376256</vt:i4>
      </vt:variant>
      <vt:variant>
        <vt:i4>110</vt:i4>
      </vt:variant>
      <vt:variant>
        <vt:i4>0</vt:i4>
      </vt:variant>
      <vt:variant>
        <vt:i4>5</vt:i4>
      </vt:variant>
      <vt:variant>
        <vt:lpwstr/>
      </vt:variant>
      <vt:variant>
        <vt:lpwstr>_Toc478394227</vt:lpwstr>
      </vt:variant>
      <vt:variant>
        <vt:i4>1376257</vt:i4>
      </vt:variant>
      <vt:variant>
        <vt:i4>104</vt:i4>
      </vt:variant>
      <vt:variant>
        <vt:i4>0</vt:i4>
      </vt:variant>
      <vt:variant>
        <vt:i4>5</vt:i4>
      </vt:variant>
      <vt:variant>
        <vt:lpwstr/>
      </vt:variant>
      <vt:variant>
        <vt:lpwstr>_Toc478394226</vt:lpwstr>
      </vt:variant>
      <vt:variant>
        <vt:i4>1376258</vt:i4>
      </vt:variant>
      <vt:variant>
        <vt:i4>98</vt:i4>
      </vt:variant>
      <vt:variant>
        <vt:i4>0</vt:i4>
      </vt:variant>
      <vt:variant>
        <vt:i4>5</vt:i4>
      </vt:variant>
      <vt:variant>
        <vt:lpwstr/>
      </vt:variant>
      <vt:variant>
        <vt:lpwstr>_Toc478394225</vt:lpwstr>
      </vt:variant>
      <vt:variant>
        <vt:i4>1376259</vt:i4>
      </vt:variant>
      <vt:variant>
        <vt:i4>92</vt:i4>
      </vt:variant>
      <vt:variant>
        <vt:i4>0</vt:i4>
      </vt:variant>
      <vt:variant>
        <vt:i4>5</vt:i4>
      </vt:variant>
      <vt:variant>
        <vt:lpwstr/>
      </vt:variant>
      <vt:variant>
        <vt:lpwstr>_Toc478394224</vt:lpwstr>
      </vt:variant>
      <vt:variant>
        <vt:i4>1376260</vt:i4>
      </vt:variant>
      <vt:variant>
        <vt:i4>86</vt:i4>
      </vt:variant>
      <vt:variant>
        <vt:i4>0</vt:i4>
      </vt:variant>
      <vt:variant>
        <vt:i4>5</vt:i4>
      </vt:variant>
      <vt:variant>
        <vt:lpwstr/>
      </vt:variant>
      <vt:variant>
        <vt:lpwstr>_Toc478394223</vt:lpwstr>
      </vt:variant>
      <vt:variant>
        <vt:i4>1376261</vt:i4>
      </vt:variant>
      <vt:variant>
        <vt:i4>80</vt:i4>
      </vt:variant>
      <vt:variant>
        <vt:i4>0</vt:i4>
      </vt:variant>
      <vt:variant>
        <vt:i4>5</vt:i4>
      </vt:variant>
      <vt:variant>
        <vt:lpwstr/>
      </vt:variant>
      <vt:variant>
        <vt:lpwstr>_Toc478394222</vt:lpwstr>
      </vt:variant>
      <vt:variant>
        <vt:i4>1376262</vt:i4>
      </vt:variant>
      <vt:variant>
        <vt:i4>74</vt:i4>
      </vt:variant>
      <vt:variant>
        <vt:i4>0</vt:i4>
      </vt:variant>
      <vt:variant>
        <vt:i4>5</vt:i4>
      </vt:variant>
      <vt:variant>
        <vt:lpwstr/>
      </vt:variant>
      <vt:variant>
        <vt:lpwstr>_Toc478394221</vt:lpwstr>
      </vt:variant>
      <vt:variant>
        <vt:i4>1376263</vt:i4>
      </vt:variant>
      <vt:variant>
        <vt:i4>68</vt:i4>
      </vt:variant>
      <vt:variant>
        <vt:i4>0</vt:i4>
      </vt:variant>
      <vt:variant>
        <vt:i4>5</vt:i4>
      </vt:variant>
      <vt:variant>
        <vt:lpwstr/>
      </vt:variant>
      <vt:variant>
        <vt:lpwstr>_Toc478394220</vt:lpwstr>
      </vt:variant>
      <vt:variant>
        <vt:i4>1441806</vt:i4>
      </vt:variant>
      <vt:variant>
        <vt:i4>62</vt:i4>
      </vt:variant>
      <vt:variant>
        <vt:i4>0</vt:i4>
      </vt:variant>
      <vt:variant>
        <vt:i4>5</vt:i4>
      </vt:variant>
      <vt:variant>
        <vt:lpwstr/>
      </vt:variant>
      <vt:variant>
        <vt:lpwstr>_Toc478394219</vt:lpwstr>
      </vt:variant>
      <vt:variant>
        <vt:i4>1441807</vt:i4>
      </vt:variant>
      <vt:variant>
        <vt:i4>56</vt:i4>
      </vt:variant>
      <vt:variant>
        <vt:i4>0</vt:i4>
      </vt:variant>
      <vt:variant>
        <vt:i4>5</vt:i4>
      </vt:variant>
      <vt:variant>
        <vt:lpwstr/>
      </vt:variant>
      <vt:variant>
        <vt:lpwstr>_Toc478394218</vt:lpwstr>
      </vt:variant>
      <vt:variant>
        <vt:i4>1441792</vt:i4>
      </vt:variant>
      <vt:variant>
        <vt:i4>50</vt:i4>
      </vt:variant>
      <vt:variant>
        <vt:i4>0</vt:i4>
      </vt:variant>
      <vt:variant>
        <vt:i4>5</vt:i4>
      </vt:variant>
      <vt:variant>
        <vt:lpwstr/>
      </vt:variant>
      <vt:variant>
        <vt:lpwstr>_Toc478394217</vt:lpwstr>
      </vt:variant>
      <vt:variant>
        <vt:i4>1441793</vt:i4>
      </vt:variant>
      <vt:variant>
        <vt:i4>44</vt:i4>
      </vt:variant>
      <vt:variant>
        <vt:i4>0</vt:i4>
      </vt:variant>
      <vt:variant>
        <vt:i4>5</vt:i4>
      </vt:variant>
      <vt:variant>
        <vt:lpwstr/>
      </vt:variant>
      <vt:variant>
        <vt:lpwstr>_Toc478394216</vt:lpwstr>
      </vt:variant>
      <vt:variant>
        <vt:i4>1441794</vt:i4>
      </vt:variant>
      <vt:variant>
        <vt:i4>38</vt:i4>
      </vt:variant>
      <vt:variant>
        <vt:i4>0</vt:i4>
      </vt:variant>
      <vt:variant>
        <vt:i4>5</vt:i4>
      </vt:variant>
      <vt:variant>
        <vt:lpwstr/>
      </vt:variant>
      <vt:variant>
        <vt:lpwstr>_Toc478394215</vt:lpwstr>
      </vt:variant>
      <vt:variant>
        <vt:i4>1441795</vt:i4>
      </vt:variant>
      <vt:variant>
        <vt:i4>32</vt:i4>
      </vt:variant>
      <vt:variant>
        <vt:i4>0</vt:i4>
      </vt:variant>
      <vt:variant>
        <vt:i4>5</vt:i4>
      </vt:variant>
      <vt:variant>
        <vt:lpwstr/>
      </vt:variant>
      <vt:variant>
        <vt:lpwstr>_Toc478394214</vt:lpwstr>
      </vt:variant>
      <vt:variant>
        <vt:i4>1441796</vt:i4>
      </vt:variant>
      <vt:variant>
        <vt:i4>26</vt:i4>
      </vt:variant>
      <vt:variant>
        <vt:i4>0</vt:i4>
      </vt:variant>
      <vt:variant>
        <vt:i4>5</vt:i4>
      </vt:variant>
      <vt:variant>
        <vt:lpwstr/>
      </vt:variant>
      <vt:variant>
        <vt:lpwstr>_Toc478394213</vt:lpwstr>
      </vt:variant>
      <vt:variant>
        <vt:i4>1441797</vt:i4>
      </vt:variant>
      <vt:variant>
        <vt:i4>20</vt:i4>
      </vt:variant>
      <vt:variant>
        <vt:i4>0</vt:i4>
      </vt:variant>
      <vt:variant>
        <vt:i4>5</vt:i4>
      </vt:variant>
      <vt:variant>
        <vt:lpwstr/>
      </vt:variant>
      <vt:variant>
        <vt:lpwstr>_Toc478394212</vt:lpwstr>
      </vt:variant>
      <vt:variant>
        <vt:i4>1441798</vt:i4>
      </vt:variant>
      <vt:variant>
        <vt:i4>14</vt:i4>
      </vt:variant>
      <vt:variant>
        <vt:i4>0</vt:i4>
      </vt:variant>
      <vt:variant>
        <vt:i4>5</vt:i4>
      </vt:variant>
      <vt:variant>
        <vt:lpwstr/>
      </vt:variant>
      <vt:variant>
        <vt:lpwstr>_Toc478394211</vt:lpwstr>
      </vt:variant>
      <vt:variant>
        <vt:i4>1441799</vt:i4>
      </vt:variant>
      <vt:variant>
        <vt:i4>8</vt:i4>
      </vt:variant>
      <vt:variant>
        <vt:i4>0</vt:i4>
      </vt:variant>
      <vt:variant>
        <vt:i4>5</vt:i4>
      </vt:variant>
      <vt:variant>
        <vt:lpwstr/>
      </vt:variant>
      <vt:variant>
        <vt:lpwstr>_Toc478394210</vt:lpwstr>
      </vt:variant>
      <vt:variant>
        <vt:i4>1507342</vt:i4>
      </vt:variant>
      <vt:variant>
        <vt:i4>2</vt:i4>
      </vt:variant>
      <vt:variant>
        <vt:i4>0</vt:i4>
      </vt:variant>
      <vt:variant>
        <vt:i4>5</vt:i4>
      </vt:variant>
      <vt:variant>
        <vt:lpwstr/>
      </vt:variant>
      <vt:variant>
        <vt:lpwstr>_Toc478394209</vt:lpwstr>
      </vt:variant>
      <vt:variant>
        <vt:i4>2752547</vt:i4>
      </vt:variant>
      <vt:variant>
        <vt:i4>789920</vt:i4>
      </vt:variant>
      <vt:variant>
        <vt:i4>1067</vt:i4>
      </vt:variant>
      <vt:variant>
        <vt:i4>1</vt:i4>
      </vt:variant>
      <vt:variant>
        <vt:lpwstr>duong ha rieng</vt:lpwstr>
      </vt:variant>
      <vt:variant>
        <vt:lpwstr/>
      </vt:variant>
      <vt:variant>
        <vt:i4>2097161</vt:i4>
      </vt:variant>
      <vt:variant>
        <vt:i4>790036</vt:i4>
      </vt:variant>
      <vt:variant>
        <vt:i4>1068</vt:i4>
      </vt:variant>
      <vt:variant>
        <vt:i4>1</vt:i4>
      </vt:variant>
      <vt:variant>
        <vt:lpwstr>cau ram</vt:lpwstr>
      </vt:variant>
      <vt:variant>
        <vt:lpwstr/>
      </vt:variant>
      <vt:variant>
        <vt:i4>7864335</vt:i4>
      </vt:variant>
      <vt:variant>
        <vt:i4>790116</vt:i4>
      </vt:variant>
      <vt:variant>
        <vt:i4>1070</vt:i4>
      </vt:variant>
      <vt:variant>
        <vt:i4>1</vt:i4>
      </vt:variant>
      <vt:variant>
        <vt:lpwstr>mso9429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ỦY BAN NHÂN DÂN THÀNH PHỐ CÀ MAU</dc:title>
  <dc:subject/>
  <dc:creator>IAC</dc:creator>
  <cp:keywords/>
  <dc:description/>
  <cp:lastModifiedBy>Tùng Phạm</cp:lastModifiedBy>
  <cp:revision>22</cp:revision>
  <cp:lastPrinted>2020-08-05T10:02:00Z</cp:lastPrinted>
  <dcterms:created xsi:type="dcterms:W3CDTF">2020-06-29T04:05:00Z</dcterms:created>
  <dcterms:modified xsi:type="dcterms:W3CDTF">2020-08-07T03:22:00Z</dcterms:modified>
</cp:coreProperties>
</file>