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DA" w:rsidRPr="0082084B" w:rsidRDefault="00707AFA" w:rsidP="0082084B">
      <w:pPr>
        <w:ind w:firstLine="720"/>
        <w:jc w:val="both"/>
        <w:rPr>
          <w:b/>
          <w:color w:val="000000" w:themeColor="text1"/>
        </w:rPr>
      </w:pPr>
      <w:r>
        <w:rPr>
          <w:b/>
        </w:rPr>
        <w:t xml:space="preserve">Tên TTCH: </w:t>
      </w:r>
      <w:bookmarkStart w:id="0" w:name="_GoBack"/>
      <w:bookmarkEnd w:id="0"/>
      <w:r w:rsidR="0082084B" w:rsidRPr="0082084B">
        <w:rPr>
          <w:rFonts w:eastAsia="Times New Roman"/>
          <w:b/>
          <w:color w:val="000000" w:themeColor="text1"/>
        </w:rPr>
        <w:t>Phê duyệt Đề án du lịch sinh thái, nghỉ dưỡng, giải trí trong rừng phòng hộ đối với khu rừng phòng hộ thuộc địa phương quản lý</w:t>
      </w:r>
    </w:p>
    <w:p w:rsidR="00BE43E9" w:rsidRPr="00BF3C7C" w:rsidRDefault="00BE43E9" w:rsidP="0082084B">
      <w:pPr>
        <w:ind w:firstLine="720"/>
        <w:jc w:val="both"/>
        <w:rPr>
          <w:b/>
        </w:rPr>
      </w:pPr>
      <w:r w:rsidRPr="00BF3C7C">
        <w:rPr>
          <w:b/>
        </w:rPr>
        <w:t xml:space="preserve">Mã TTHC: </w:t>
      </w:r>
      <w:r w:rsidRPr="00BE43E9">
        <w:rPr>
          <w:b/>
        </w:rPr>
        <w:t>1.000084.000.00.00.H01</w:t>
      </w:r>
    </w:p>
    <w:p w:rsidR="0082084B" w:rsidRPr="0082084B" w:rsidRDefault="0082084B" w:rsidP="0082084B">
      <w:pPr>
        <w:ind w:firstLine="720"/>
        <w:jc w:val="both"/>
        <w:rPr>
          <w:b/>
        </w:rPr>
      </w:pPr>
      <w:r w:rsidRPr="0082084B">
        <w:rPr>
          <w:b/>
          <w:lang w:val="vi-VN"/>
        </w:rPr>
        <w:t>1. Trình tự thực hiện</w:t>
      </w:r>
    </w:p>
    <w:p w:rsidR="0082084B" w:rsidRDefault="0082084B" w:rsidP="0082084B">
      <w:pPr>
        <w:ind w:firstLine="720"/>
        <w:jc w:val="both"/>
      </w:pPr>
      <w:r>
        <w:rPr>
          <w:lang w:val="vi-VN"/>
        </w:rPr>
        <w:t>a) Chủ rừng gửi trực tiếp hoặc qua dịch vụ bưu ch</w:t>
      </w:r>
      <w:r>
        <w:t>í</w:t>
      </w:r>
      <w:r>
        <w:rPr>
          <w:lang w:val="vi-VN"/>
        </w:rPr>
        <w:t>nh 02 bộ hồ sơ đến Sở Nông nghiệp và Ph</w:t>
      </w:r>
      <w:r>
        <w:t xml:space="preserve">át </w:t>
      </w:r>
      <w:r>
        <w:rPr>
          <w:lang w:val="vi-VN"/>
        </w:rPr>
        <w:t>triển nông thôn đ</w:t>
      </w:r>
      <w:r>
        <w:t>ố</w:t>
      </w:r>
      <w:r>
        <w:rPr>
          <w:lang w:val="vi-VN"/>
        </w:rPr>
        <w:t>i với khu rừng phòng hộ thuộc địa phương quản lý. Trường hợp hồ sơ không hợp lệ, trong thời hạn 03 ngày làm việc kể từ ngày nhận được hồ sơ, cơ quan tiếp nhận hồ sơ ph</w:t>
      </w:r>
      <w:r>
        <w:t>ả</w:t>
      </w:r>
      <w:r>
        <w:rPr>
          <w:lang w:val="vi-VN"/>
        </w:rPr>
        <w:t>i thông báo cho chủ rừng để hoàn thiện.</w:t>
      </w:r>
    </w:p>
    <w:p w:rsidR="0082084B" w:rsidRDefault="0082084B" w:rsidP="0082084B">
      <w:pPr>
        <w:ind w:firstLine="720"/>
        <w:jc w:val="both"/>
      </w:pPr>
      <w:r>
        <w:rPr>
          <w:lang w:val="vi-VN"/>
        </w:rPr>
        <w:t>b) Trong thời hạn 15 ngày làm việc, Sở Nông nghiệp và Phát triển nông thôn tổ chức lấy ý kiến của cơ quan, tổ chức, cá nhân liên quan;</w:t>
      </w:r>
    </w:p>
    <w:p w:rsidR="0082084B" w:rsidRDefault="0082084B" w:rsidP="0082084B">
      <w:pPr>
        <w:ind w:firstLine="720"/>
        <w:jc w:val="both"/>
      </w:pPr>
      <w:r>
        <w:rPr>
          <w:lang w:val="vi-VN"/>
        </w:rPr>
        <w:t>c) Trong thời hạn 20 ngày làm việc, Sở Nông nghiệp và Phát triển nông thôn hoàn thành tổ chức thẩm định hồ sơ đề án du lịch sinh thái, ngh</w:t>
      </w:r>
      <w:r>
        <w:t xml:space="preserve">ỉ </w:t>
      </w:r>
      <w:r>
        <w:rPr>
          <w:lang w:val="vi-VN"/>
        </w:rPr>
        <w:t>dưỡng, giải trí;</w:t>
      </w:r>
    </w:p>
    <w:p w:rsidR="0082084B" w:rsidRDefault="0082084B" w:rsidP="0082084B">
      <w:pPr>
        <w:ind w:firstLine="720"/>
        <w:jc w:val="both"/>
      </w:pPr>
      <w:r>
        <w:rPr>
          <w:lang w:val="vi-VN"/>
        </w:rPr>
        <w:t>d) Trong thời hạn 15 ngày làm việc kể t</w:t>
      </w:r>
      <w:r>
        <w:t xml:space="preserve">ừ </w:t>
      </w:r>
      <w:r>
        <w:rPr>
          <w:lang w:val="vi-VN"/>
        </w:rPr>
        <w:t>ngày nhận được đ</w:t>
      </w:r>
      <w:r>
        <w:t>ầ</w:t>
      </w:r>
      <w:r>
        <w:rPr>
          <w:lang w:val="vi-VN"/>
        </w:rPr>
        <w:t>y đủ hồ sơ do S</w:t>
      </w:r>
      <w:r>
        <w:t xml:space="preserve">ở </w:t>
      </w:r>
      <w:r>
        <w:rPr>
          <w:lang w:val="vi-VN"/>
        </w:rPr>
        <w:t>Nông nghiệp và Phát triển n</w:t>
      </w:r>
      <w:r>
        <w:t>ô</w:t>
      </w:r>
      <w:r>
        <w:rPr>
          <w:lang w:val="vi-VN"/>
        </w:rPr>
        <w:t>ng thôn trình, Ủy ban nhân dân cấp tỉnh phê duyệt đề án du lịch sinh thái, nghỉ dư</w:t>
      </w:r>
      <w:r>
        <w:t>ỡ</w:t>
      </w:r>
      <w:r>
        <w:rPr>
          <w:lang w:val="vi-VN"/>
        </w:rPr>
        <w:t>ng, gi</w:t>
      </w:r>
      <w:r>
        <w:t>ả</w:t>
      </w:r>
      <w:r>
        <w:rPr>
          <w:lang w:val="vi-VN"/>
        </w:rPr>
        <w:t>i trí</w:t>
      </w:r>
      <w:r>
        <w:t>.</w:t>
      </w:r>
    </w:p>
    <w:p w:rsidR="0082084B" w:rsidRDefault="0082084B" w:rsidP="0082084B">
      <w:pPr>
        <w:ind w:firstLine="720"/>
        <w:jc w:val="both"/>
      </w:pPr>
      <w:r w:rsidRPr="0082084B">
        <w:rPr>
          <w:b/>
          <w:lang w:val="vi-VN"/>
        </w:rPr>
        <w:t>2. Cách th</w:t>
      </w:r>
      <w:r w:rsidRPr="0082084B">
        <w:rPr>
          <w:b/>
        </w:rPr>
        <w:t>ứ</w:t>
      </w:r>
      <w:r w:rsidRPr="0082084B">
        <w:rPr>
          <w:b/>
          <w:lang w:val="vi-VN"/>
        </w:rPr>
        <w:t>c thực hiện:</w:t>
      </w:r>
      <w:r>
        <w:rPr>
          <w:lang w:val="vi-VN"/>
        </w:rPr>
        <w:t xml:space="preserve"> </w:t>
      </w:r>
      <w:r>
        <w:t>Trực tiếp hoặc qua dịch vụ bưu chính công ích hoặc qua cổng dịch vụ công trực tuyến</w:t>
      </w:r>
      <w:r>
        <w:rPr>
          <w:lang w:val="vi-VN"/>
        </w:rPr>
        <w:t>.</w:t>
      </w:r>
    </w:p>
    <w:p w:rsidR="0082084B" w:rsidRPr="0082084B" w:rsidRDefault="0082084B" w:rsidP="0082084B">
      <w:pPr>
        <w:ind w:firstLine="720"/>
        <w:jc w:val="both"/>
        <w:rPr>
          <w:b/>
        </w:rPr>
      </w:pPr>
      <w:r w:rsidRPr="0082084B">
        <w:rPr>
          <w:b/>
          <w:lang w:val="vi-VN"/>
        </w:rPr>
        <w:t>3. Thành phần, số lượng hồ sơ:</w:t>
      </w:r>
    </w:p>
    <w:p w:rsidR="0082084B" w:rsidRDefault="0082084B" w:rsidP="0082084B">
      <w:pPr>
        <w:ind w:firstLine="720"/>
        <w:jc w:val="both"/>
      </w:pPr>
      <w:r>
        <w:rPr>
          <w:lang w:val="vi-VN"/>
        </w:rPr>
        <w:t>a) Th</w:t>
      </w:r>
      <w:r>
        <w:t>à</w:t>
      </w:r>
      <w:r>
        <w:rPr>
          <w:lang w:val="vi-VN"/>
        </w:rPr>
        <w:t>nh phần hồ sơ:</w:t>
      </w:r>
    </w:p>
    <w:p w:rsidR="0082084B" w:rsidRDefault="0082084B" w:rsidP="0082084B">
      <w:pPr>
        <w:ind w:firstLine="720"/>
        <w:jc w:val="both"/>
      </w:pPr>
      <w:r>
        <w:t xml:space="preserve">- </w:t>
      </w:r>
      <w:r>
        <w:rPr>
          <w:lang w:val="vi-VN"/>
        </w:rPr>
        <w:t>Tờ trình của chủ r</w:t>
      </w:r>
      <w:r>
        <w:t>ừ</w:t>
      </w:r>
      <w:r>
        <w:rPr>
          <w:lang w:val="vi-VN"/>
        </w:rPr>
        <w:t>ng (bản chính);</w:t>
      </w:r>
    </w:p>
    <w:p w:rsidR="0082084B" w:rsidRDefault="0082084B" w:rsidP="0082084B">
      <w:pPr>
        <w:ind w:firstLine="720"/>
        <w:jc w:val="both"/>
      </w:pPr>
      <w:r>
        <w:rPr>
          <w:lang w:val="vi-VN"/>
        </w:rPr>
        <w:t>- Đề án du lịch sinh th</w:t>
      </w:r>
      <w:r>
        <w:t>á</w:t>
      </w:r>
      <w:r>
        <w:rPr>
          <w:lang w:val="vi-VN"/>
        </w:rPr>
        <w:t>i, ngh</w:t>
      </w:r>
      <w:r>
        <w:t xml:space="preserve">ỉ </w:t>
      </w:r>
      <w:r>
        <w:rPr>
          <w:lang w:val="vi-VN"/>
        </w:rPr>
        <w:t xml:space="preserve">dưỡng, giải </w:t>
      </w:r>
      <w:r>
        <w:t>tr</w:t>
      </w:r>
      <w:r>
        <w:rPr>
          <w:lang w:val="vi-VN"/>
        </w:rPr>
        <w:t>í quy định tại kho</w:t>
      </w:r>
      <w:r>
        <w:t>ả</w:t>
      </w:r>
      <w:r>
        <w:rPr>
          <w:lang w:val="vi-VN"/>
        </w:rPr>
        <w:t>n 1 Điều 23 Nghị định 156/2018/NĐ-CP ngày 16/11/2018 (bản chính).</w:t>
      </w:r>
    </w:p>
    <w:p w:rsidR="0082084B" w:rsidRDefault="0082084B" w:rsidP="0082084B">
      <w:pPr>
        <w:ind w:firstLine="720"/>
        <w:jc w:val="both"/>
      </w:pPr>
      <w:r>
        <w:rPr>
          <w:lang w:val="vi-VN"/>
        </w:rPr>
        <w:t>b) S</w:t>
      </w:r>
      <w:r>
        <w:t xml:space="preserve">ố </w:t>
      </w:r>
      <w:r>
        <w:rPr>
          <w:lang w:val="vi-VN"/>
        </w:rPr>
        <w:t>lượng hồ sơ: 02 bộ</w:t>
      </w:r>
    </w:p>
    <w:p w:rsidR="0082084B" w:rsidRDefault="0082084B" w:rsidP="0082084B">
      <w:pPr>
        <w:ind w:firstLine="720"/>
        <w:jc w:val="both"/>
      </w:pPr>
      <w:r w:rsidRPr="0082084B">
        <w:rPr>
          <w:b/>
          <w:lang w:val="vi-VN"/>
        </w:rPr>
        <w:t>4. Thời hạn giải quyết:</w:t>
      </w:r>
      <w:r>
        <w:rPr>
          <w:lang w:val="vi-VN"/>
        </w:rPr>
        <w:t xml:space="preserve"> 50 ngày làm việc.</w:t>
      </w:r>
    </w:p>
    <w:p w:rsidR="0082084B" w:rsidRDefault="0082084B" w:rsidP="0082084B">
      <w:pPr>
        <w:ind w:firstLine="720"/>
        <w:jc w:val="both"/>
      </w:pPr>
      <w:r w:rsidRPr="0082084B">
        <w:rPr>
          <w:b/>
          <w:lang w:val="vi-VN"/>
        </w:rPr>
        <w:t xml:space="preserve">5. Cơ quan thực hiện thủ tục hành chính: </w:t>
      </w:r>
      <w:r>
        <w:rPr>
          <w:lang w:val="vi-VN"/>
        </w:rPr>
        <w:t>Sở Nông nghiệp và Phát triển nông thôn.</w:t>
      </w:r>
    </w:p>
    <w:p w:rsidR="0082084B" w:rsidRDefault="0082084B" w:rsidP="0082084B">
      <w:pPr>
        <w:ind w:firstLine="720"/>
        <w:jc w:val="both"/>
      </w:pPr>
      <w:r w:rsidRPr="0082084B">
        <w:rPr>
          <w:b/>
          <w:lang w:val="vi-VN"/>
        </w:rPr>
        <w:t>6. Đối tượng thực hiện thủ tục hành chính:</w:t>
      </w:r>
      <w:r>
        <w:rPr>
          <w:lang w:val="vi-VN"/>
        </w:rPr>
        <w:t xml:space="preserve"> Ch</w:t>
      </w:r>
      <w:r>
        <w:t xml:space="preserve">ủ </w:t>
      </w:r>
      <w:r>
        <w:rPr>
          <w:lang w:val="vi-VN"/>
        </w:rPr>
        <w:t>rừng</w:t>
      </w:r>
    </w:p>
    <w:p w:rsidR="0082084B" w:rsidRDefault="0082084B" w:rsidP="0082084B">
      <w:pPr>
        <w:ind w:firstLine="720"/>
        <w:jc w:val="both"/>
      </w:pPr>
      <w:r w:rsidRPr="0082084B">
        <w:rPr>
          <w:b/>
          <w:lang w:val="vi-VN"/>
        </w:rPr>
        <w:t xml:space="preserve">7. Phí, lệ phí: </w:t>
      </w:r>
      <w:r>
        <w:rPr>
          <w:lang w:val="vi-VN"/>
        </w:rPr>
        <w:t>Không</w:t>
      </w:r>
    </w:p>
    <w:p w:rsidR="0082084B" w:rsidRDefault="0082084B" w:rsidP="0082084B">
      <w:pPr>
        <w:ind w:firstLine="720"/>
        <w:jc w:val="both"/>
      </w:pPr>
      <w:r w:rsidRPr="0082084B">
        <w:rPr>
          <w:b/>
          <w:lang w:val="vi-VN"/>
        </w:rPr>
        <w:t>8. M</w:t>
      </w:r>
      <w:r w:rsidRPr="0082084B">
        <w:rPr>
          <w:b/>
        </w:rPr>
        <w:t>ẫ</w:t>
      </w:r>
      <w:r w:rsidRPr="0082084B">
        <w:rPr>
          <w:b/>
          <w:lang w:val="vi-VN"/>
        </w:rPr>
        <w:t>u đơn, tờ khai:</w:t>
      </w:r>
      <w:r>
        <w:rPr>
          <w:lang w:val="vi-VN"/>
        </w:rPr>
        <w:t xml:space="preserve"> Không</w:t>
      </w:r>
    </w:p>
    <w:p w:rsidR="0082084B" w:rsidRDefault="0082084B" w:rsidP="0082084B">
      <w:pPr>
        <w:ind w:firstLine="720"/>
        <w:jc w:val="both"/>
      </w:pPr>
      <w:r w:rsidRPr="0082084B">
        <w:rPr>
          <w:b/>
          <w:lang w:val="vi-VN"/>
        </w:rPr>
        <w:t>9. K</w:t>
      </w:r>
      <w:r w:rsidRPr="0082084B">
        <w:rPr>
          <w:b/>
        </w:rPr>
        <w:t>ế</w:t>
      </w:r>
      <w:r w:rsidRPr="0082084B">
        <w:rPr>
          <w:b/>
          <w:lang w:val="vi-VN"/>
        </w:rPr>
        <w:t>t qu</w:t>
      </w:r>
      <w:r w:rsidRPr="0082084B">
        <w:rPr>
          <w:b/>
        </w:rPr>
        <w:t xml:space="preserve">ả </w:t>
      </w:r>
      <w:r w:rsidRPr="0082084B">
        <w:rPr>
          <w:b/>
          <w:lang w:val="vi-VN"/>
        </w:rPr>
        <w:t>thực hiện thủ tục hành chính:</w:t>
      </w:r>
      <w:r>
        <w:rPr>
          <w:lang w:val="vi-VN"/>
        </w:rPr>
        <w:t xml:space="preserve"> Quyết định phê duyệt Đề </w:t>
      </w:r>
      <w:r>
        <w:t>á</w:t>
      </w:r>
      <w:r>
        <w:rPr>
          <w:lang w:val="vi-VN"/>
        </w:rPr>
        <w:t>n.</w:t>
      </w:r>
    </w:p>
    <w:p w:rsidR="0082084B" w:rsidRDefault="0082084B" w:rsidP="0082084B">
      <w:pPr>
        <w:ind w:firstLine="720"/>
        <w:jc w:val="both"/>
      </w:pPr>
      <w:r w:rsidRPr="0082084B">
        <w:rPr>
          <w:b/>
          <w:lang w:val="vi-VN"/>
        </w:rPr>
        <w:t>10. Điều kiện thực hiện TTHC</w:t>
      </w:r>
      <w:r w:rsidRPr="0082084B">
        <w:rPr>
          <w:b/>
        </w:rPr>
        <w:t>:</w:t>
      </w:r>
      <w:r>
        <w:rPr>
          <w:lang w:val="vi-VN"/>
        </w:rPr>
        <w:t xml:space="preserve"> Không</w:t>
      </w:r>
    </w:p>
    <w:p w:rsidR="00BB5050" w:rsidRDefault="0082084B" w:rsidP="0082084B">
      <w:pPr>
        <w:ind w:firstLine="720"/>
        <w:jc w:val="both"/>
      </w:pPr>
      <w:r w:rsidRPr="0082084B">
        <w:rPr>
          <w:b/>
          <w:lang w:val="vi-VN"/>
        </w:rPr>
        <w:t>11. Căn cứ ph</w:t>
      </w:r>
      <w:r w:rsidRPr="0082084B">
        <w:rPr>
          <w:b/>
        </w:rPr>
        <w:t>á</w:t>
      </w:r>
      <w:r w:rsidRPr="0082084B">
        <w:rPr>
          <w:b/>
          <w:lang w:val="vi-VN"/>
        </w:rPr>
        <w:t>p lý của TTHC:</w:t>
      </w:r>
      <w:r>
        <w:rPr>
          <w:lang w:val="vi-VN"/>
        </w:rPr>
        <w:t xml:space="preserve"> Điều 23 Nghị định </w:t>
      </w:r>
      <w:r>
        <w:t>1</w:t>
      </w:r>
      <w:r>
        <w:rPr>
          <w:lang w:val="vi-VN"/>
        </w:rPr>
        <w:t>56/2018/NĐ-CP ngày 16/11/2018 của Chính phủ quy định chi tiết thi hành một số điều của Luật Lâm nghiệp.</w:t>
      </w:r>
    </w:p>
    <w:sectPr w:rsidR="00BB5050" w:rsidSect="00B50E4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DA"/>
    <w:rsid w:val="00344E70"/>
    <w:rsid w:val="006F345B"/>
    <w:rsid w:val="00707AFA"/>
    <w:rsid w:val="00794701"/>
    <w:rsid w:val="0082084B"/>
    <w:rsid w:val="00847FDA"/>
    <w:rsid w:val="008E1E58"/>
    <w:rsid w:val="00AA1D9B"/>
    <w:rsid w:val="00B50E4E"/>
    <w:rsid w:val="00B94E84"/>
    <w:rsid w:val="00BB5050"/>
    <w:rsid w:val="00BE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9EDF1-3679-47B2-A8EF-95B6B70B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65C5-4090-47B9-B185-A532F4DB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2020-11-19T02:53:00Z</dcterms:created>
  <dcterms:modified xsi:type="dcterms:W3CDTF">2020-11-23T02:18:00Z</dcterms:modified>
</cp:coreProperties>
</file>