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61"/>
        <w:gridCol w:w="5811"/>
      </w:tblGrid>
      <w:tr w:rsidR="00EB7528" w:rsidRPr="00EB7528" w14:paraId="3A71F87D" w14:textId="77777777" w:rsidTr="00DC2961">
        <w:tc>
          <w:tcPr>
            <w:tcW w:w="3261" w:type="dxa"/>
          </w:tcPr>
          <w:p w14:paraId="748F487F" w14:textId="77777777" w:rsidR="00335B17" w:rsidRPr="00EB7528" w:rsidRDefault="00335B17" w:rsidP="00DC2961">
            <w:pPr>
              <w:jc w:val="center"/>
              <w:rPr>
                <w:b/>
              </w:rPr>
            </w:pPr>
            <w:r w:rsidRPr="00EB7528">
              <w:rPr>
                <w:b/>
                <w:lang w:val="vi-VN"/>
              </w:rPr>
              <w:t>UỶ</w:t>
            </w:r>
            <w:r w:rsidRPr="00EB7528">
              <w:rPr>
                <w:b/>
              </w:rPr>
              <w:t xml:space="preserve"> BAN NHÂN DÂN</w:t>
            </w:r>
          </w:p>
        </w:tc>
        <w:tc>
          <w:tcPr>
            <w:tcW w:w="5811" w:type="dxa"/>
          </w:tcPr>
          <w:p w14:paraId="37DD28C6" w14:textId="77777777" w:rsidR="00335B17" w:rsidRPr="00EB7528" w:rsidRDefault="00335B17" w:rsidP="00DC2961">
            <w:pPr>
              <w:jc w:val="center"/>
              <w:rPr>
                <w:b/>
                <w:sz w:val="26"/>
                <w:szCs w:val="26"/>
              </w:rPr>
            </w:pPr>
            <w:r w:rsidRPr="00EB7528">
              <w:rPr>
                <w:b/>
                <w:sz w:val="26"/>
                <w:szCs w:val="26"/>
              </w:rPr>
              <w:t>CỘNG HÒA XÃ HỘI CHỦ NGHĨA VIỆT NAM</w:t>
            </w:r>
          </w:p>
        </w:tc>
      </w:tr>
      <w:tr w:rsidR="00EB7528" w:rsidRPr="00EB7528" w14:paraId="01DF6EDE" w14:textId="77777777" w:rsidTr="00DC2961">
        <w:tc>
          <w:tcPr>
            <w:tcW w:w="3261" w:type="dxa"/>
          </w:tcPr>
          <w:p w14:paraId="4156B4F8" w14:textId="77777777" w:rsidR="00335B17" w:rsidRPr="00EB7528" w:rsidRDefault="00335B17" w:rsidP="00DC2961">
            <w:pPr>
              <w:jc w:val="center"/>
              <w:rPr>
                <w:b/>
                <w:sz w:val="26"/>
                <w:szCs w:val="26"/>
              </w:rPr>
            </w:pPr>
            <w:r w:rsidRPr="00EB7528">
              <w:rPr>
                <w:b/>
                <w:sz w:val="26"/>
                <w:szCs w:val="26"/>
              </w:rPr>
              <w:t>TỈNH AN GIANG</w:t>
            </w:r>
          </w:p>
        </w:tc>
        <w:tc>
          <w:tcPr>
            <w:tcW w:w="5811" w:type="dxa"/>
          </w:tcPr>
          <w:p w14:paraId="3669549A" w14:textId="77777777" w:rsidR="00335B17" w:rsidRPr="00EB7528" w:rsidRDefault="00335B17" w:rsidP="00DC2961">
            <w:pPr>
              <w:jc w:val="center"/>
              <w:rPr>
                <w:b/>
                <w:sz w:val="28"/>
                <w:szCs w:val="28"/>
              </w:rPr>
            </w:pPr>
            <w:proofErr w:type="spellStart"/>
            <w:r w:rsidRPr="00EB7528">
              <w:rPr>
                <w:b/>
                <w:sz w:val="28"/>
                <w:szCs w:val="28"/>
              </w:rPr>
              <w:t>Độc</w:t>
            </w:r>
            <w:proofErr w:type="spellEnd"/>
            <w:r w:rsidRPr="00EB7528">
              <w:rPr>
                <w:b/>
                <w:sz w:val="28"/>
                <w:szCs w:val="28"/>
              </w:rPr>
              <w:t xml:space="preserve"> </w:t>
            </w:r>
            <w:proofErr w:type="spellStart"/>
            <w:r w:rsidRPr="00EB7528">
              <w:rPr>
                <w:b/>
                <w:sz w:val="28"/>
                <w:szCs w:val="28"/>
              </w:rPr>
              <w:t>lập</w:t>
            </w:r>
            <w:proofErr w:type="spellEnd"/>
            <w:r w:rsidRPr="00EB7528">
              <w:rPr>
                <w:b/>
                <w:sz w:val="28"/>
                <w:szCs w:val="28"/>
              </w:rPr>
              <w:t xml:space="preserve"> – </w:t>
            </w:r>
            <w:proofErr w:type="spellStart"/>
            <w:r w:rsidRPr="00EB7528">
              <w:rPr>
                <w:b/>
                <w:sz w:val="28"/>
                <w:szCs w:val="28"/>
              </w:rPr>
              <w:t>Tự</w:t>
            </w:r>
            <w:proofErr w:type="spellEnd"/>
            <w:r w:rsidRPr="00EB7528">
              <w:rPr>
                <w:b/>
                <w:sz w:val="28"/>
                <w:szCs w:val="28"/>
              </w:rPr>
              <w:t xml:space="preserve"> do – </w:t>
            </w:r>
            <w:proofErr w:type="spellStart"/>
            <w:r w:rsidRPr="00EB7528">
              <w:rPr>
                <w:b/>
                <w:sz w:val="28"/>
                <w:szCs w:val="28"/>
              </w:rPr>
              <w:t>Hạnh</w:t>
            </w:r>
            <w:proofErr w:type="spellEnd"/>
            <w:r w:rsidRPr="00EB7528">
              <w:rPr>
                <w:b/>
                <w:sz w:val="28"/>
                <w:szCs w:val="28"/>
              </w:rPr>
              <w:t xml:space="preserve"> </w:t>
            </w:r>
            <w:proofErr w:type="spellStart"/>
            <w:r w:rsidRPr="00EB7528">
              <w:rPr>
                <w:b/>
                <w:sz w:val="28"/>
                <w:szCs w:val="28"/>
              </w:rPr>
              <w:t>phúc</w:t>
            </w:r>
            <w:proofErr w:type="spellEnd"/>
          </w:p>
        </w:tc>
      </w:tr>
      <w:tr w:rsidR="00EB7528" w:rsidRPr="00EB7528" w14:paraId="35891D10" w14:textId="77777777" w:rsidTr="00DC2961">
        <w:tc>
          <w:tcPr>
            <w:tcW w:w="3261" w:type="dxa"/>
          </w:tcPr>
          <w:p w14:paraId="73ACE2BB" w14:textId="77777777" w:rsidR="00335B17" w:rsidRPr="00EB7528" w:rsidRDefault="00335B17" w:rsidP="00DC2961">
            <w:pPr>
              <w:rPr>
                <w:sz w:val="22"/>
                <w:szCs w:val="22"/>
              </w:rPr>
            </w:pPr>
            <w:r w:rsidRPr="00EB7528">
              <w:rPr>
                <w:noProof/>
                <w:sz w:val="22"/>
                <w:szCs w:val="22"/>
              </w:rPr>
              <mc:AlternateContent>
                <mc:Choice Requires="wps">
                  <w:drawing>
                    <wp:anchor distT="0" distB="0" distL="114300" distR="114300" simplePos="0" relativeHeight="251668480" behindDoc="0" locked="0" layoutInCell="1" allowOverlap="1" wp14:anchorId="6CDD98DA" wp14:editId="0C3DD1A5">
                      <wp:simplePos x="0" y="0"/>
                      <wp:positionH relativeFrom="column">
                        <wp:posOffset>547306</wp:posOffset>
                      </wp:positionH>
                      <wp:positionV relativeFrom="paragraph">
                        <wp:posOffset>60960</wp:posOffset>
                      </wp:positionV>
                      <wp:extent cx="776087" cy="0"/>
                      <wp:effectExtent l="0" t="0" r="24130" b="19050"/>
                      <wp:wrapNone/>
                      <wp:docPr id="1" name="Straight Connector 1"/>
                      <wp:cNvGraphicFramePr/>
                      <a:graphic xmlns:a="http://schemas.openxmlformats.org/drawingml/2006/main">
                        <a:graphicData uri="http://schemas.microsoft.com/office/word/2010/wordprocessingShape">
                          <wps:wsp>
                            <wps:cNvCnPr/>
                            <wps:spPr>
                              <a:xfrm>
                                <a:off x="0" y="0"/>
                                <a:ext cx="776087"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72041E28" id="Straight Connector 1"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43.1pt,4.8pt" to="104.2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" strokecolor="black [3040]"/>
                  </w:pict>
                </mc:Fallback>
              </mc:AlternateContent>
            </w:r>
          </w:p>
          <w:p w14:paraId="4A8326F5" w14:textId="77777777" w:rsidR="00335B17" w:rsidRPr="00EB7528" w:rsidRDefault="00335B17" w:rsidP="00DC2961">
            <w:pPr>
              <w:jc w:val="center"/>
              <w:rPr>
                <w:sz w:val="26"/>
                <w:szCs w:val="26"/>
              </w:rPr>
            </w:pPr>
            <w:proofErr w:type="spellStart"/>
            <w:r w:rsidRPr="00EB7528">
              <w:rPr>
                <w:sz w:val="26"/>
                <w:szCs w:val="26"/>
              </w:rPr>
              <w:t>Số</w:t>
            </w:r>
            <w:proofErr w:type="spellEnd"/>
            <w:r w:rsidRPr="00EB7528">
              <w:rPr>
                <w:sz w:val="26"/>
                <w:szCs w:val="26"/>
              </w:rPr>
              <w:t>:         /</w:t>
            </w:r>
            <w:proofErr w:type="spellStart"/>
            <w:r w:rsidRPr="00EB7528">
              <w:rPr>
                <w:sz w:val="26"/>
                <w:szCs w:val="26"/>
              </w:rPr>
              <w:t>TTr</w:t>
            </w:r>
            <w:proofErr w:type="spellEnd"/>
            <w:r w:rsidRPr="00EB7528">
              <w:rPr>
                <w:sz w:val="26"/>
                <w:szCs w:val="26"/>
              </w:rPr>
              <w:t>-UBND</w:t>
            </w:r>
          </w:p>
        </w:tc>
        <w:tc>
          <w:tcPr>
            <w:tcW w:w="5811" w:type="dxa"/>
          </w:tcPr>
          <w:p w14:paraId="247A5BB3" w14:textId="77777777" w:rsidR="00335B17" w:rsidRPr="00EB7528" w:rsidRDefault="00335B17" w:rsidP="00DC2961">
            <w:pPr>
              <w:rPr>
                <w:sz w:val="22"/>
                <w:szCs w:val="22"/>
              </w:rPr>
            </w:pPr>
            <w:r w:rsidRPr="00EB7528">
              <w:rPr>
                <w:noProof/>
              </w:rPr>
              <mc:AlternateContent>
                <mc:Choice Requires="wps">
                  <w:drawing>
                    <wp:anchor distT="0" distB="0" distL="114300" distR="114300" simplePos="0" relativeHeight="251667456" behindDoc="0" locked="0" layoutInCell="1" allowOverlap="1" wp14:anchorId="3AA05087" wp14:editId="333E1D9D">
                      <wp:simplePos x="0" y="0"/>
                      <wp:positionH relativeFrom="column">
                        <wp:posOffset>714375</wp:posOffset>
                      </wp:positionH>
                      <wp:positionV relativeFrom="paragraph">
                        <wp:posOffset>63346</wp:posOffset>
                      </wp:positionV>
                      <wp:extent cx="2171700" cy="0"/>
                      <wp:effectExtent l="6350" t="13335" r="12700" b="5715"/>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717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2628F602" id="Line 6" o:spid="_x0000_s1026" style="position:absolute;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6.25pt,5pt" to="227.2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"/>
                  </w:pict>
                </mc:Fallback>
              </mc:AlternateContent>
            </w:r>
          </w:p>
          <w:p w14:paraId="051C9B94" w14:textId="1FCA7D0F" w:rsidR="00335B17" w:rsidRPr="00EB7528" w:rsidRDefault="00335B17" w:rsidP="00DC2961">
            <w:pPr>
              <w:tabs>
                <w:tab w:val="left" w:pos="2227"/>
              </w:tabs>
              <w:jc w:val="center"/>
              <w:rPr>
                <w:i/>
                <w:sz w:val="26"/>
                <w:szCs w:val="26"/>
              </w:rPr>
            </w:pPr>
            <w:r w:rsidRPr="00EB7528">
              <w:rPr>
                <w:i/>
                <w:sz w:val="26"/>
                <w:szCs w:val="26"/>
              </w:rPr>
              <w:t xml:space="preserve">An </w:t>
            </w:r>
            <w:proofErr w:type="spellStart"/>
            <w:r w:rsidRPr="00EB7528">
              <w:rPr>
                <w:i/>
                <w:sz w:val="26"/>
                <w:szCs w:val="26"/>
              </w:rPr>
              <w:t>Giang</w:t>
            </w:r>
            <w:proofErr w:type="spellEnd"/>
            <w:r w:rsidRPr="00EB7528">
              <w:rPr>
                <w:i/>
                <w:sz w:val="26"/>
                <w:szCs w:val="26"/>
              </w:rPr>
              <w:t xml:space="preserve">, </w:t>
            </w:r>
            <w:proofErr w:type="spellStart"/>
            <w:r w:rsidRPr="00EB7528">
              <w:rPr>
                <w:i/>
                <w:sz w:val="26"/>
                <w:szCs w:val="26"/>
              </w:rPr>
              <w:t>ngày</w:t>
            </w:r>
            <w:proofErr w:type="spellEnd"/>
            <w:r w:rsidRPr="00EB7528">
              <w:rPr>
                <w:i/>
                <w:sz w:val="26"/>
                <w:szCs w:val="26"/>
              </w:rPr>
              <w:t xml:space="preserve">  …   </w:t>
            </w:r>
            <w:proofErr w:type="spellStart"/>
            <w:r w:rsidRPr="00EB7528">
              <w:rPr>
                <w:i/>
                <w:sz w:val="26"/>
                <w:szCs w:val="26"/>
              </w:rPr>
              <w:t>tháng</w:t>
            </w:r>
            <w:proofErr w:type="spellEnd"/>
            <w:r w:rsidRPr="00EB7528">
              <w:rPr>
                <w:i/>
                <w:sz w:val="26"/>
                <w:szCs w:val="26"/>
              </w:rPr>
              <w:t xml:space="preserve">  0</w:t>
            </w:r>
            <w:r w:rsidR="001A7C4B" w:rsidRPr="00EB7528">
              <w:rPr>
                <w:i/>
                <w:sz w:val="26"/>
                <w:szCs w:val="26"/>
              </w:rPr>
              <w:t>4</w:t>
            </w:r>
            <w:r w:rsidRPr="00EB7528">
              <w:rPr>
                <w:i/>
                <w:sz w:val="26"/>
                <w:szCs w:val="26"/>
              </w:rPr>
              <w:t xml:space="preserve">  </w:t>
            </w:r>
            <w:proofErr w:type="spellStart"/>
            <w:r w:rsidRPr="00EB7528">
              <w:rPr>
                <w:i/>
                <w:sz w:val="26"/>
                <w:szCs w:val="26"/>
              </w:rPr>
              <w:t>năm</w:t>
            </w:r>
            <w:proofErr w:type="spellEnd"/>
            <w:r w:rsidRPr="00EB7528">
              <w:rPr>
                <w:i/>
                <w:sz w:val="26"/>
                <w:szCs w:val="26"/>
              </w:rPr>
              <w:t xml:space="preserve"> 2020</w:t>
            </w:r>
          </w:p>
        </w:tc>
      </w:tr>
    </w:tbl>
    <w:p w14:paraId="682CAD4D" w14:textId="77777777" w:rsidR="00335B17" w:rsidRPr="00EB7528" w:rsidRDefault="00335B17" w:rsidP="00335B17">
      <w:pPr>
        <w:rPr>
          <w:sz w:val="22"/>
          <w:szCs w:val="22"/>
        </w:rPr>
      </w:pPr>
      <w:r w:rsidRPr="00EB7528">
        <w:rPr>
          <w:noProof/>
          <w:sz w:val="22"/>
          <w:szCs w:val="22"/>
        </w:rPr>
        <mc:AlternateContent>
          <mc:Choice Requires="wps">
            <w:drawing>
              <wp:anchor distT="0" distB="0" distL="114300" distR="114300" simplePos="0" relativeHeight="251670528" behindDoc="0" locked="0" layoutInCell="1" allowOverlap="1" wp14:anchorId="7102F051" wp14:editId="18CA3CED">
                <wp:simplePos x="0" y="0"/>
                <wp:positionH relativeFrom="column">
                  <wp:posOffset>285750</wp:posOffset>
                </wp:positionH>
                <wp:positionV relativeFrom="paragraph">
                  <wp:posOffset>127635</wp:posOffset>
                </wp:positionV>
                <wp:extent cx="1104900" cy="305435"/>
                <wp:effectExtent l="0" t="0" r="19050" b="1016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305435"/>
                        </a:xfrm>
                        <a:prstGeom prst="rect">
                          <a:avLst/>
                        </a:prstGeom>
                        <a:solidFill>
                          <a:srgbClr val="FFFFFF"/>
                        </a:solidFill>
                        <a:ln w="9525">
                          <a:solidFill>
                            <a:srgbClr val="000000"/>
                          </a:solidFill>
                          <a:miter lim="800000"/>
                          <a:headEnd/>
                          <a:tailEnd/>
                        </a:ln>
                      </wps:spPr>
                      <wps:txbx>
                        <w:txbxContent>
                          <w:p w14:paraId="1E66BEA9" w14:textId="77777777" w:rsidR="00335B17" w:rsidRDefault="00335B17" w:rsidP="00335B17">
                            <w:pPr>
                              <w:jc w:val="center"/>
                              <w:rPr>
                                <w:b/>
                                <w:lang w:val="vi-VN"/>
                              </w:rPr>
                            </w:pPr>
                            <w:r w:rsidRPr="00340D28">
                              <w:rPr>
                                <w:b/>
                                <w:lang w:val="vi-VN"/>
                              </w:rPr>
                              <w:t>DỰ THẢO</w:t>
                            </w:r>
                          </w:p>
                          <w:p w14:paraId="66AD1C61" w14:textId="77777777" w:rsidR="00335B17" w:rsidRPr="00AF4CE8" w:rsidRDefault="00335B17" w:rsidP="00335B17">
                            <w:pPr>
                              <w:jc w:val="center"/>
                              <w:rPr>
                                <w:b/>
                              </w:rPr>
                            </w:pPr>
                            <w:r>
                              <w:rPr>
                                <w:b/>
                              </w:rPr>
                              <w:t>LẦN 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22.5pt;margin-top:10.05pt;width:87pt;height:24.05pt;z-index:2516705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">
                <v:textbox style="mso-fit-shape-to-text:t">
                  <w:txbxContent>
                    <w:p w14:paraId="1E66BEA9" w14:textId="77777777" w:rsidR="00335B17" w:rsidRDefault="00335B17" w:rsidP="00335B17">
                      <w:pPr>
                        <w:jc w:val="center"/>
                        <w:rPr>
                          <w:b/>
                          <w:lang w:val="vi-VN"/>
                        </w:rPr>
                      </w:pPr>
                      <w:r w:rsidRPr="00340D28">
                        <w:rPr>
                          <w:b/>
                          <w:lang w:val="vi-VN"/>
                        </w:rPr>
                        <w:t>DỰ THẢO</w:t>
                      </w:r>
                    </w:p>
                    <w:p w14:paraId="66AD1C61" w14:textId="77777777" w:rsidR="00335B17" w:rsidRPr="00AF4CE8" w:rsidRDefault="00335B17" w:rsidP="00335B17">
                      <w:pPr>
                        <w:jc w:val="center"/>
                        <w:rPr>
                          <w:b/>
                        </w:rPr>
                      </w:pPr>
                      <w:r>
                        <w:rPr>
                          <w:b/>
                        </w:rPr>
                        <w:t>LẦN 1</w:t>
                      </w:r>
                    </w:p>
                  </w:txbxContent>
                </v:textbox>
              </v:shape>
            </w:pict>
          </mc:Fallback>
        </mc:AlternateContent>
      </w:r>
    </w:p>
    <w:p w14:paraId="15014F8C" w14:textId="77777777" w:rsidR="00335B17" w:rsidRPr="00EB7528" w:rsidRDefault="00335B17" w:rsidP="00335B17">
      <w:pPr>
        <w:rPr>
          <w:sz w:val="22"/>
          <w:szCs w:val="22"/>
        </w:rPr>
      </w:pPr>
    </w:p>
    <w:p w14:paraId="6E5568E6" w14:textId="77777777" w:rsidR="00335B17" w:rsidRPr="00EB7528" w:rsidRDefault="00335B17" w:rsidP="00335B17">
      <w:pPr>
        <w:jc w:val="center"/>
        <w:rPr>
          <w:b/>
          <w:sz w:val="28"/>
          <w:szCs w:val="28"/>
        </w:rPr>
      </w:pPr>
    </w:p>
    <w:p w14:paraId="5DA644DA" w14:textId="77777777" w:rsidR="00335B17" w:rsidRPr="00EB7528" w:rsidRDefault="00335B17" w:rsidP="00335B17">
      <w:pPr>
        <w:jc w:val="center"/>
        <w:rPr>
          <w:b/>
          <w:sz w:val="28"/>
          <w:szCs w:val="28"/>
        </w:rPr>
      </w:pPr>
      <w:r w:rsidRPr="00EB7528">
        <w:rPr>
          <w:b/>
          <w:sz w:val="28"/>
          <w:szCs w:val="28"/>
        </w:rPr>
        <w:t>TỜ TRÌNH</w:t>
      </w:r>
    </w:p>
    <w:p w14:paraId="4EAC3E6E" w14:textId="77777777" w:rsidR="00335B17" w:rsidRPr="00EB7528" w:rsidRDefault="00335B17" w:rsidP="00335B17">
      <w:pPr>
        <w:ind w:left="-187" w:right="-115"/>
        <w:jc w:val="center"/>
        <w:rPr>
          <w:b/>
          <w:spacing w:val="-2"/>
          <w:position w:val="2"/>
          <w:sz w:val="28"/>
          <w:szCs w:val="28"/>
          <w:lang w:val="nb-NO"/>
        </w:rPr>
      </w:pPr>
      <w:r w:rsidRPr="00EB7528">
        <w:rPr>
          <w:b/>
          <w:sz w:val="28"/>
          <w:szCs w:val="28"/>
          <w:lang w:val="vi-VN"/>
        </w:rPr>
        <w:t>Về việc ban hành</w:t>
      </w:r>
      <w:r w:rsidRPr="00EB7528">
        <w:rPr>
          <w:b/>
          <w:sz w:val="28"/>
          <w:szCs w:val="28"/>
        </w:rPr>
        <w:t xml:space="preserve"> </w:t>
      </w:r>
      <w:proofErr w:type="spellStart"/>
      <w:r w:rsidRPr="00EB7528">
        <w:rPr>
          <w:b/>
          <w:sz w:val="28"/>
          <w:szCs w:val="28"/>
        </w:rPr>
        <w:t>Nghị</w:t>
      </w:r>
      <w:proofErr w:type="spellEnd"/>
      <w:r w:rsidRPr="00EB7528">
        <w:rPr>
          <w:b/>
          <w:sz w:val="28"/>
          <w:szCs w:val="28"/>
        </w:rPr>
        <w:t xml:space="preserve"> </w:t>
      </w:r>
      <w:proofErr w:type="spellStart"/>
      <w:r w:rsidRPr="00EB7528">
        <w:rPr>
          <w:b/>
          <w:sz w:val="28"/>
          <w:szCs w:val="28"/>
        </w:rPr>
        <w:t>quyết</w:t>
      </w:r>
      <w:proofErr w:type="spellEnd"/>
      <w:r w:rsidRPr="00EB7528">
        <w:rPr>
          <w:b/>
          <w:sz w:val="28"/>
          <w:szCs w:val="28"/>
        </w:rPr>
        <w:t xml:space="preserve"> </w:t>
      </w:r>
      <w:r w:rsidRPr="00EB7528">
        <w:rPr>
          <w:b/>
          <w:sz w:val="28"/>
          <w:szCs w:val="28"/>
          <w:lang w:val="nb-NO"/>
        </w:rPr>
        <w:t xml:space="preserve">về việc quy định </w:t>
      </w:r>
      <w:r w:rsidRPr="00EB7528">
        <w:rPr>
          <w:b/>
          <w:spacing w:val="-2"/>
          <w:position w:val="2"/>
          <w:sz w:val="28"/>
          <w:szCs w:val="28"/>
          <w:lang w:val="nb-NO"/>
        </w:rPr>
        <w:t xml:space="preserve">nội dung và mức chi </w:t>
      </w:r>
    </w:p>
    <w:p w14:paraId="40E3D6A1" w14:textId="77777777" w:rsidR="00335B17" w:rsidRPr="00EB7528" w:rsidRDefault="00335B17" w:rsidP="00335B17">
      <w:pPr>
        <w:ind w:left="-187" w:right="-115"/>
        <w:jc w:val="center"/>
        <w:rPr>
          <w:b/>
          <w:spacing w:val="-2"/>
          <w:position w:val="2"/>
          <w:sz w:val="28"/>
          <w:szCs w:val="28"/>
          <w:lang w:val="nb-NO"/>
        </w:rPr>
      </w:pPr>
      <w:r w:rsidRPr="00EB7528">
        <w:rPr>
          <w:b/>
          <w:spacing w:val="-2"/>
          <w:position w:val="2"/>
          <w:sz w:val="28"/>
          <w:szCs w:val="28"/>
          <w:lang w:val="nb-NO"/>
        </w:rPr>
        <w:t xml:space="preserve">hỗ trợ cho các hoạt động khuyến nông từ nguồn kinh phí địa phương </w:t>
      </w:r>
    </w:p>
    <w:p w14:paraId="7FADC210" w14:textId="77777777" w:rsidR="00335B17" w:rsidRPr="00EB7528" w:rsidRDefault="00335B17" w:rsidP="00335B17">
      <w:pPr>
        <w:ind w:left="-187" w:right="-115"/>
        <w:jc w:val="center"/>
        <w:rPr>
          <w:b/>
          <w:sz w:val="28"/>
          <w:szCs w:val="28"/>
          <w:lang w:val="nb-NO"/>
        </w:rPr>
      </w:pPr>
      <w:r w:rsidRPr="00EB7528">
        <w:rPr>
          <w:b/>
          <w:spacing w:val="-2"/>
          <w:position w:val="2"/>
          <w:sz w:val="28"/>
          <w:szCs w:val="28"/>
          <w:lang w:val="nb-NO"/>
        </w:rPr>
        <w:t>trên địa bàn tỉnh An Giang</w:t>
      </w:r>
    </w:p>
    <w:p w14:paraId="47FAEF60" w14:textId="77777777" w:rsidR="00335B17" w:rsidRPr="00EB7528" w:rsidRDefault="00335B17" w:rsidP="00335B17">
      <w:pPr>
        <w:jc w:val="center"/>
        <w:rPr>
          <w:b/>
          <w:sz w:val="28"/>
          <w:szCs w:val="28"/>
        </w:rPr>
      </w:pPr>
    </w:p>
    <w:p w14:paraId="00BE109E" w14:textId="77777777" w:rsidR="00335B17" w:rsidRPr="00EB7528" w:rsidRDefault="00335B17" w:rsidP="00335B17">
      <w:pPr>
        <w:jc w:val="center"/>
        <w:rPr>
          <w:b/>
          <w:sz w:val="28"/>
          <w:szCs w:val="28"/>
          <w:lang w:val="vi-VN"/>
        </w:rPr>
      </w:pPr>
      <w:r w:rsidRPr="00EB7528">
        <w:rPr>
          <w:b/>
          <w:noProof/>
          <w:sz w:val="28"/>
          <w:szCs w:val="28"/>
        </w:rPr>
        <mc:AlternateContent>
          <mc:Choice Requires="wps">
            <w:drawing>
              <wp:anchor distT="0" distB="0" distL="114300" distR="114300" simplePos="0" relativeHeight="251669504" behindDoc="0" locked="0" layoutInCell="1" allowOverlap="1" wp14:anchorId="21902059" wp14:editId="3135BE6A">
                <wp:simplePos x="0" y="0"/>
                <wp:positionH relativeFrom="column">
                  <wp:posOffset>2347709</wp:posOffset>
                </wp:positionH>
                <wp:positionV relativeFrom="paragraph">
                  <wp:posOffset>52070</wp:posOffset>
                </wp:positionV>
                <wp:extent cx="1068512" cy="0"/>
                <wp:effectExtent l="0" t="0" r="17780" b="19050"/>
                <wp:wrapNone/>
                <wp:docPr id="4" name="Straight Connector 4"/>
                <wp:cNvGraphicFramePr/>
                <a:graphic xmlns:a="http://schemas.openxmlformats.org/drawingml/2006/main">
                  <a:graphicData uri="http://schemas.microsoft.com/office/word/2010/wordprocessingShape">
                    <wps:wsp>
                      <wps:cNvCnPr/>
                      <wps:spPr>
                        <a:xfrm>
                          <a:off x="0" y="0"/>
                          <a:ext cx="106851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4BDBDC17" id="Straight Connector 4" o:spid="_x0000_s1026" style="position:absolute;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84.85pt,4.1pt" to="269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" strokecolor="black [3040]"/>
            </w:pict>
          </mc:Fallback>
        </mc:AlternateContent>
      </w:r>
    </w:p>
    <w:p w14:paraId="16902F9A" w14:textId="77777777" w:rsidR="00335B17" w:rsidRPr="00EB7528" w:rsidRDefault="00335B17" w:rsidP="00335B17">
      <w:pPr>
        <w:tabs>
          <w:tab w:val="left" w:pos="3788"/>
        </w:tabs>
        <w:jc w:val="center"/>
        <w:rPr>
          <w:sz w:val="28"/>
          <w:szCs w:val="28"/>
        </w:rPr>
      </w:pPr>
      <w:proofErr w:type="spellStart"/>
      <w:r w:rsidRPr="00EB7528">
        <w:rPr>
          <w:sz w:val="28"/>
          <w:szCs w:val="28"/>
        </w:rPr>
        <w:t>Kính</w:t>
      </w:r>
      <w:proofErr w:type="spellEnd"/>
      <w:r w:rsidRPr="00EB7528">
        <w:rPr>
          <w:sz w:val="28"/>
          <w:szCs w:val="28"/>
        </w:rPr>
        <w:t xml:space="preserve"> </w:t>
      </w:r>
      <w:proofErr w:type="spellStart"/>
      <w:r w:rsidRPr="00EB7528">
        <w:rPr>
          <w:sz w:val="28"/>
          <w:szCs w:val="28"/>
        </w:rPr>
        <w:t>gửi</w:t>
      </w:r>
      <w:proofErr w:type="spellEnd"/>
      <w:r w:rsidRPr="00EB7528">
        <w:rPr>
          <w:sz w:val="28"/>
          <w:szCs w:val="28"/>
        </w:rPr>
        <w:t xml:space="preserve">: </w:t>
      </w:r>
      <w:proofErr w:type="spellStart"/>
      <w:r w:rsidRPr="00EB7528">
        <w:rPr>
          <w:sz w:val="28"/>
          <w:szCs w:val="28"/>
        </w:rPr>
        <w:t>Hội</w:t>
      </w:r>
      <w:proofErr w:type="spellEnd"/>
      <w:r w:rsidRPr="00EB7528">
        <w:rPr>
          <w:sz w:val="28"/>
          <w:szCs w:val="28"/>
        </w:rPr>
        <w:t xml:space="preserve"> </w:t>
      </w:r>
      <w:proofErr w:type="spellStart"/>
      <w:r w:rsidRPr="00EB7528">
        <w:rPr>
          <w:sz w:val="28"/>
          <w:szCs w:val="28"/>
        </w:rPr>
        <w:t>đồng</w:t>
      </w:r>
      <w:proofErr w:type="spellEnd"/>
      <w:r w:rsidRPr="00EB7528">
        <w:rPr>
          <w:sz w:val="28"/>
          <w:szCs w:val="28"/>
        </w:rPr>
        <w:t xml:space="preserve"> </w:t>
      </w:r>
      <w:proofErr w:type="spellStart"/>
      <w:r w:rsidRPr="00EB7528">
        <w:rPr>
          <w:sz w:val="28"/>
          <w:szCs w:val="28"/>
        </w:rPr>
        <w:t>nhân</w:t>
      </w:r>
      <w:proofErr w:type="spellEnd"/>
      <w:r w:rsidRPr="00EB7528">
        <w:rPr>
          <w:sz w:val="28"/>
          <w:szCs w:val="28"/>
        </w:rPr>
        <w:t xml:space="preserve"> </w:t>
      </w:r>
      <w:proofErr w:type="spellStart"/>
      <w:r w:rsidRPr="00EB7528">
        <w:rPr>
          <w:sz w:val="28"/>
          <w:szCs w:val="28"/>
        </w:rPr>
        <w:t>dân</w:t>
      </w:r>
      <w:proofErr w:type="spellEnd"/>
      <w:r w:rsidRPr="00EB7528">
        <w:rPr>
          <w:sz w:val="28"/>
          <w:szCs w:val="28"/>
        </w:rPr>
        <w:t xml:space="preserve"> </w:t>
      </w:r>
      <w:proofErr w:type="spellStart"/>
      <w:r w:rsidRPr="00EB7528">
        <w:rPr>
          <w:sz w:val="28"/>
          <w:szCs w:val="28"/>
        </w:rPr>
        <w:t>tỉnh</w:t>
      </w:r>
      <w:proofErr w:type="spellEnd"/>
      <w:r w:rsidRPr="00EB7528">
        <w:rPr>
          <w:sz w:val="28"/>
          <w:szCs w:val="28"/>
        </w:rPr>
        <w:t xml:space="preserve"> An </w:t>
      </w:r>
      <w:proofErr w:type="spellStart"/>
      <w:r w:rsidRPr="00EB7528">
        <w:rPr>
          <w:sz w:val="28"/>
          <w:szCs w:val="28"/>
        </w:rPr>
        <w:t>Giang</w:t>
      </w:r>
      <w:proofErr w:type="spellEnd"/>
      <w:r w:rsidRPr="00EB7528">
        <w:rPr>
          <w:sz w:val="28"/>
          <w:szCs w:val="28"/>
        </w:rPr>
        <w:t>.</w:t>
      </w:r>
    </w:p>
    <w:p w14:paraId="347EF53F" w14:textId="77777777" w:rsidR="00335B17" w:rsidRPr="00EB7528" w:rsidRDefault="00335B17" w:rsidP="00335B17">
      <w:pPr>
        <w:jc w:val="both"/>
        <w:rPr>
          <w:sz w:val="28"/>
          <w:szCs w:val="28"/>
        </w:rPr>
      </w:pPr>
    </w:p>
    <w:p w14:paraId="0593501D" w14:textId="77777777" w:rsidR="00335B17" w:rsidRPr="00EB7528" w:rsidRDefault="00335B17" w:rsidP="001A7C4B">
      <w:pPr>
        <w:spacing w:before="60" w:line="288" w:lineRule="auto"/>
        <w:ind w:firstLine="720"/>
        <w:jc w:val="both"/>
        <w:rPr>
          <w:sz w:val="28"/>
          <w:szCs w:val="28"/>
        </w:rPr>
      </w:pPr>
      <w:proofErr w:type="spellStart"/>
      <w:r w:rsidRPr="00EB7528">
        <w:rPr>
          <w:sz w:val="28"/>
          <w:szCs w:val="28"/>
        </w:rPr>
        <w:t>Căn</w:t>
      </w:r>
      <w:proofErr w:type="spellEnd"/>
      <w:r w:rsidRPr="00EB7528">
        <w:rPr>
          <w:sz w:val="28"/>
          <w:szCs w:val="28"/>
        </w:rPr>
        <w:t xml:space="preserve"> </w:t>
      </w:r>
      <w:proofErr w:type="spellStart"/>
      <w:r w:rsidRPr="00EB7528">
        <w:rPr>
          <w:sz w:val="28"/>
          <w:szCs w:val="28"/>
        </w:rPr>
        <w:t>cứ</w:t>
      </w:r>
      <w:proofErr w:type="spellEnd"/>
      <w:r w:rsidRPr="00EB7528">
        <w:rPr>
          <w:sz w:val="28"/>
          <w:szCs w:val="28"/>
        </w:rPr>
        <w:t xml:space="preserve"> </w:t>
      </w:r>
      <w:proofErr w:type="spellStart"/>
      <w:r w:rsidRPr="00EB7528">
        <w:rPr>
          <w:sz w:val="28"/>
          <w:szCs w:val="28"/>
        </w:rPr>
        <w:t>Luật</w:t>
      </w:r>
      <w:proofErr w:type="spellEnd"/>
      <w:r w:rsidRPr="00EB7528">
        <w:rPr>
          <w:sz w:val="28"/>
          <w:szCs w:val="28"/>
        </w:rPr>
        <w:t xml:space="preserve"> ban </w:t>
      </w:r>
      <w:proofErr w:type="spellStart"/>
      <w:r w:rsidRPr="00EB7528">
        <w:rPr>
          <w:sz w:val="28"/>
          <w:szCs w:val="28"/>
        </w:rPr>
        <w:t>hành</w:t>
      </w:r>
      <w:proofErr w:type="spellEnd"/>
      <w:r w:rsidRPr="00EB7528">
        <w:rPr>
          <w:sz w:val="28"/>
          <w:szCs w:val="28"/>
        </w:rPr>
        <w:t xml:space="preserve"> </w:t>
      </w:r>
      <w:proofErr w:type="spellStart"/>
      <w:r w:rsidRPr="00EB7528">
        <w:rPr>
          <w:sz w:val="28"/>
          <w:szCs w:val="28"/>
        </w:rPr>
        <w:t>văn</w:t>
      </w:r>
      <w:proofErr w:type="spellEnd"/>
      <w:r w:rsidRPr="00EB7528">
        <w:rPr>
          <w:sz w:val="28"/>
          <w:szCs w:val="28"/>
        </w:rPr>
        <w:t xml:space="preserve"> </w:t>
      </w:r>
      <w:proofErr w:type="spellStart"/>
      <w:r w:rsidRPr="00EB7528">
        <w:rPr>
          <w:sz w:val="28"/>
          <w:szCs w:val="28"/>
        </w:rPr>
        <w:t>bản</w:t>
      </w:r>
      <w:proofErr w:type="spellEnd"/>
      <w:r w:rsidRPr="00EB7528">
        <w:rPr>
          <w:sz w:val="28"/>
          <w:szCs w:val="28"/>
        </w:rPr>
        <w:t xml:space="preserve"> </w:t>
      </w:r>
      <w:proofErr w:type="spellStart"/>
      <w:r w:rsidRPr="00EB7528">
        <w:rPr>
          <w:sz w:val="28"/>
          <w:szCs w:val="28"/>
        </w:rPr>
        <w:t>quy</w:t>
      </w:r>
      <w:proofErr w:type="spellEnd"/>
      <w:r w:rsidRPr="00EB7528">
        <w:rPr>
          <w:sz w:val="28"/>
          <w:szCs w:val="28"/>
        </w:rPr>
        <w:t xml:space="preserve"> </w:t>
      </w:r>
      <w:proofErr w:type="spellStart"/>
      <w:r w:rsidRPr="00EB7528">
        <w:rPr>
          <w:sz w:val="28"/>
          <w:szCs w:val="28"/>
        </w:rPr>
        <w:t>phạm</w:t>
      </w:r>
      <w:proofErr w:type="spellEnd"/>
      <w:r w:rsidRPr="00EB7528">
        <w:rPr>
          <w:sz w:val="28"/>
          <w:szCs w:val="28"/>
        </w:rPr>
        <w:t xml:space="preserve"> </w:t>
      </w:r>
      <w:proofErr w:type="spellStart"/>
      <w:r w:rsidRPr="00EB7528">
        <w:rPr>
          <w:sz w:val="28"/>
          <w:szCs w:val="28"/>
        </w:rPr>
        <w:t>pháp</w:t>
      </w:r>
      <w:proofErr w:type="spellEnd"/>
      <w:r w:rsidRPr="00EB7528">
        <w:rPr>
          <w:sz w:val="28"/>
          <w:szCs w:val="28"/>
        </w:rPr>
        <w:t xml:space="preserve"> </w:t>
      </w:r>
      <w:proofErr w:type="spellStart"/>
      <w:r w:rsidRPr="00EB7528">
        <w:rPr>
          <w:sz w:val="28"/>
          <w:szCs w:val="28"/>
        </w:rPr>
        <w:t>luật</w:t>
      </w:r>
      <w:proofErr w:type="spellEnd"/>
      <w:r w:rsidRPr="00EB7528">
        <w:rPr>
          <w:sz w:val="28"/>
          <w:szCs w:val="28"/>
        </w:rPr>
        <w:t xml:space="preserve"> </w:t>
      </w:r>
      <w:proofErr w:type="spellStart"/>
      <w:r w:rsidRPr="00EB7528">
        <w:rPr>
          <w:sz w:val="28"/>
          <w:szCs w:val="28"/>
        </w:rPr>
        <w:t>số</w:t>
      </w:r>
      <w:proofErr w:type="spellEnd"/>
      <w:r w:rsidRPr="00EB7528">
        <w:rPr>
          <w:sz w:val="28"/>
          <w:szCs w:val="28"/>
        </w:rPr>
        <w:t xml:space="preserve"> 80/2015/QH13 </w:t>
      </w:r>
      <w:proofErr w:type="spellStart"/>
      <w:r w:rsidRPr="00EB7528">
        <w:rPr>
          <w:sz w:val="28"/>
          <w:szCs w:val="28"/>
        </w:rPr>
        <w:t>ngày</w:t>
      </w:r>
      <w:proofErr w:type="spellEnd"/>
      <w:r w:rsidRPr="00EB7528">
        <w:rPr>
          <w:sz w:val="28"/>
          <w:szCs w:val="28"/>
        </w:rPr>
        <w:t xml:space="preserve"> 22 </w:t>
      </w:r>
      <w:proofErr w:type="spellStart"/>
      <w:r w:rsidRPr="00EB7528">
        <w:rPr>
          <w:sz w:val="28"/>
          <w:szCs w:val="28"/>
        </w:rPr>
        <w:t>tháng</w:t>
      </w:r>
      <w:proofErr w:type="spellEnd"/>
      <w:r w:rsidRPr="00EB7528">
        <w:rPr>
          <w:sz w:val="28"/>
          <w:szCs w:val="28"/>
        </w:rPr>
        <w:t xml:space="preserve"> 6 </w:t>
      </w:r>
      <w:proofErr w:type="spellStart"/>
      <w:r w:rsidRPr="00EB7528">
        <w:rPr>
          <w:sz w:val="28"/>
          <w:szCs w:val="28"/>
        </w:rPr>
        <w:t>năm</w:t>
      </w:r>
      <w:proofErr w:type="spellEnd"/>
      <w:r w:rsidRPr="00EB7528">
        <w:rPr>
          <w:sz w:val="28"/>
          <w:szCs w:val="28"/>
        </w:rPr>
        <w:t xml:space="preserve"> 2015;</w:t>
      </w:r>
    </w:p>
    <w:p w14:paraId="7F7518AC" w14:textId="77777777" w:rsidR="00335B17" w:rsidRPr="00EB7528" w:rsidRDefault="00335B17" w:rsidP="001A7C4B">
      <w:pPr>
        <w:spacing w:before="60" w:line="288" w:lineRule="auto"/>
        <w:ind w:firstLine="720"/>
        <w:jc w:val="both"/>
        <w:rPr>
          <w:position w:val="2"/>
          <w:sz w:val="28"/>
          <w:szCs w:val="28"/>
          <w:lang w:val="nb-NO"/>
        </w:rPr>
      </w:pPr>
      <w:r w:rsidRPr="00EB7528">
        <w:rPr>
          <w:position w:val="2"/>
          <w:sz w:val="28"/>
          <w:szCs w:val="28"/>
          <w:lang w:val="nb-NO"/>
        </w:rPr>
        <w:t>Căn cứ Nghị định số 83/2018/NĐ-CP ngày 24 tháng 5 năm 2018 của Chính phủ về khuyến nông;</w:t>
      </w:r>
    </w:p>
    <w:p w14:paraId="4A408684" w14:textId="77777777" w:rsidR="00335B17" w:rsidRPr="00EB7528" w:rsidRDefault="00335B17" w:rsidP="001A7C4B">
      <w:pPr>
        <w:pStyle w:val="NormalWeb"/>
        <w:spacing w:before="60" w:line="288" w:lineRule="auto"/>
        <w:ind w:firstLine="720"/>
        <w:jc w:val="both"/>
        <w:rPr>
          <w:sz w:val="28"/>
          <w:szCs w:val="28"/>
        </w:rPr>
      </w:pPr>
      <w:proofErr w:type="spellStart"/>
      <w:r w:rsidRPr="00EB7528">
        <w:rPr>
          <w:sz w:val="28"/>
          <w:szCs w:val="28"/>
        </w:rPr>
        <w:t>Căn</w:t>
      </w:r>
      <w:proofErr w:type="spellEnd"/>
      <w:r w:rsidRPr="00EB7528">
        <w:rPr>
          <w:sz w:val="28"/>
          <w:szCs w:val="28"/>
        </w:rPr>
        <w:t xml:space="preserve"> </w:t>
      </w:r>
      <w:proofErr w:type="spellStart"/>
      <w:r w:rsidRPr="00EB7528">
        <w:rPr>
          <w:sz w:val="28"/>
          <w:szCs w:val="28"/>
        </w:rPr>
        <w:t>cứ</w:t>
      </w:r>
      <w:proofErr w:type="spellEnd"/>
      <w:r w:rsidRPr="00EB7528">
        <w:rPr>
          <w:sz w:val="28"/>
          <w:szCs w:val="28"/>
        </w:rPr>
        <w:t xml:space="preserve"> </w:t>
      </w:r>
      <w:proofErr w:type="spellStart"/>
      <w:r w:rsidRPr="00EB7528">
        <w:rPr>
          <w:sz w:val="28"/>
          <w:szCs w:val="28"/>
        </w:rPr>
        <w:t>Thông</w:t>
      </w:r>
      <w:proofErr w:type="spellEnd"/>
      <w:r w:rsidRPr="00EB7528">
        <w:rPr>
          <w:sz w:val="28"/>
          <w:szCs w:val="28"/>
        </w:rPr>
        <w:t xml:space="preserve"> </w:t>
      </w:r>
      <w:proofErr w:type="spellStart"/>
      <w:r w:rsidRPr="00EB7528">
        <w:rPr>
          <w:sz w:val="28"/>
          <w:szCs w:val="28"/>
        </w:rPr>
        <w:t>tư</w:t>
      </w:r>
      <w:proofErr w:type="spellEnd"/>
      <w:r w:rsidRPr="00EB7528">
        <w:rPr>
          <w:sz w:val="28"/>
          <w:szCs w:val="28"/>
        </w:rPr>
        <w:t xml:space="preserve"> 75/2019/TT-BTC </w:t>
      </w:r>
      <w:proofErr w:type="spellStart"/>
      <w:r w:rsidRPr="00EB7528">
        <w:rPr>
          <w:sz w:val="28"/>
          <w:szCs w:val="28"/>
        </w:rPr>
        <w:t>ngày</w:t>
      </w:r>
      <w:proofErr w:type="spellEnd"/>
      <w:r w:rsidRPr="00EB7528">
        <w:rPr>
          <w:sz w:val="28"/>
          <w:szCs w:val="28"/>
        </w:rPr>
        <w:t xml:space="preserve"> 04 </w:t>
      </w:r>
      <w:proofErr w:type="spellStart"/>
      <w:r w:rsidRPr="00EB7528">
        <w:rPr>
          <w:sz w:val="28"/>
          <w:szCs w:val="28"/>
        </w:rPr>
        <w:t>tháng</w:t>
      </w:r>
      <w:proofErr w:type="spellEnd"/>
      <w:r w:rsidRPr="00EB7528">
        <w:rPr>
          <w:sz w:val="28"/>
          <w:szCs w:val="28"/>
        </w:rPr>
        <w:t xml:space="preserve"> 11 </w:t>
      </w:r>
      <w:proofErr w:type="spellStart"/>
      <w:r w:rsidRPr="00EB7528">
        <w:rPr>
          <w:sz w:val="28"/>
          <w:szCs w:val="28"/>
        </w:rPr>
        <w:t>năm</w:t>
      </w:r>
      <w:proofErr w:type="spellEnd"/>
      <w:r w:rsidRPr="00EB7528">
        <w:rPr>
          <w:sz w:val="28"/>
          <w:szCs w:val="28"/>
        </w:rPr>
        <w:t xml:space="preserve"> 2019 </w:t>
      </w:r>
      <w:proofErr w:type="spellStart"/>
      <w:r w:rsidRPr="00EB7528">
        <w:rPr>
          <w:sz w:val="28"/>
          <w:szCs w:val="28"/>
        </w:rPr>
        <w:t>của</w:t>
      </w:r>
      <w:proofErr w:type="spellEnd"/>
      <w:r w:rsidRPr="00EB7528">
        <w:rPr>
          <w:sz w:val="28"/>
          <w:szCs w:val="28"/>
        </w:rPr>
        <w:t xml:space="preserve"> </w:t>
      </w:r>
      <w:proofErr w:type="spellStart"/>
      <w:r w:rsidRPr="00EB7528">
        <w:rPr>
          <w:sz w:val="28"/>
          <w:szCs w:val="28"/>
        </w:rPr>
        <w:t>Bộ</w:t>
      </w:r>
      <w:proofErr w:type="spellEnd"/>
      <w:r w:rsidRPr="00EB7528">
        <w:rPr>
          <w:sz w:val="28"/>
          <w:szCs w:val="28"/>
        </w:rPr>
        <w:t xml:space="preserve"> </w:t>
      </w:r>
      <w:proofErr w:type="spellStart"/>
      <w:r w:rsidRPr="00EB7528">
        <w:rPr>
          <w:sz w:val="28"/>
          <w:szCs w:val="28"/>
        </w:rPr>
        <w:t>Tài</w:t>
      </w:r>
      <w:proofErr w:type="spellEnd"/>
      <w:r w:rsidRPr="00EB7528">
        <w:rPr>
          <w:sz w:val="28"/>
          <w:szCs w:val="28"/>
        </w:rPr>
        <w:t xml:space="preserve"> </w:t>
      </w:r>
      <w:proofErr w:type="spellStart"/>
      <w:r w:rsidRPr="00EB7528">
        <w:rPr>
          <w:sz w:val="28"/>
          <w:szCs w:val="28"/>
        </w:rPr>
        <w:t>chính</w:t>
      </w:r>
      <w:proofErr w:type="spellEnd"/>
      <w:r w:rsidRPr="00EB7528">
        <w:rPr>
          <w:sz w:val="28"/>
          <w:szCs w:val="28"/>
        </w:rPr>
        <w:t xml:space="preserve"> </w:t>
      </w:r>
      <w:proofErr w:type="spellStart"/>
      <w:r w:rsidRPr="00EB7528">
        <w:rPr>
          <w:sz w:val="28"/>
          <w:szCs w:val="28"/>
        </w:rPr>
        <w:t>quy</w:t>
      </w:r>
      <w:proofErr w:type="spellEnd"/>
      <w:r w:rsidRPr="00EB7528">
        <w:rPr>
          <w:sz w:val="28"/>
          <w:szCs w:val="28"/>
        </w:rPr>
        <w:t xml:space="preserve"> </w:t>
      </w:r>
      <w:proofErr w:type="spellStart"/>
      <w:r w:rsidRPr="00EB7528">
        <w:rPr>
          <w:sz w:val="28"/>
          <w:szCs w:val="28"/>
        </w:rPr>
        <w:t>định</w:t>
      </w:r>
      <w:proofErr w:type="spellEnd"/>
      <w:r w:rsidRPr="00EB7528">
        <w:rPr>
          <w:sz w:val="28"/>
          <w:szCs w:val="28"/>
        </w:rPr>
        <w:t xml:space="preserve"> </w:t>
      </w:r>
      <w:proofErr w:type="spellStart"/>
      <w:r w:rsidRPr="00EB7528">
        <w:rPr>
          <w:sz w:val="28"/>
          <w:szCs w:val="28"/>
        </w:rPr>
        <w:t>quản</w:t>
      </w:r>
      <w:proofErr w:type="spellEnd"/>
      <w:r w:rsidRPr="00EB7528">
        <w:rPr>
          <w:sz w:val="28"/>
          <w:szCs w:val="28"/>
        </w:rPr>
        <w:t xml:space="preserve"> </w:t>
      </w:r>
      <w:proofErr w:type="spellStart"/>
      <w:r w:rsidRPr="00EB7528">
        <w:rPr>
          <w:sz w:val="28"/>
          <w:szCs w:val="28"/>
        </w:rPr>
        <w:t>lý</w:t>
      </w:r>
      <w:proofErr w:type="spellEnd"/>
      <w:r w:rsidRPr="00EB7528">
        <w:rPr>
          <w:sz w:val="28"/>
          <w:szCs w:val="28"/>
        </w:rPr>
        <w:t xml:space="preserve">, </w:t>
      </w:r>
      <w:proofErr w:type="spellStart"/>
      <w:r w:rsidRPr="00EB7528">
        <w:rPr>
          <w:sz w:val="28"/>
          <w:szCs w:val="28"/>
        </w:rPr>
        <w:t>sử</w:t>
      </w:r>
      <w:proofErr w:type="spellEnd"/>
      <w:r w:rsidRPr="00EB7528">
        <w:rPr>
          <w:sz w:val="28"/>
          <w:szCs w:val="28"/>
        </w:rPr>
        <w:t xml:space="preserve"> </w:t>
      </w:r>
      <w:proofErr w:type="spellStart"/>
      <w:r w:rsidRPr="00EB7528">
        <w:rPr>
          <w:sz w:val="28"/>
          <w:szCs w:val="28"/>
        </w:rPr>
        <w:t>dụng</w:t>
      </w:r>
      <w:proofErr w:type="spellEnd"/>
      <w:r w:rsidRPr="00EB7528">
        <w:rPr>
          <w:sz w:val="28"/>
          <w:szCs w:val="28"/>
        </w:rPr>
        <w:t xml:space="preserve"> </w:t>
      </w:r>
      <w:proofErr w:type="spellStart"/>
      <w:r w:rsidRPr="00EB7528">
        <w:rPr>
          <w:sz w:val="28"/>
          <w:szCs w:val="28"/>
        </w:rPr>
        <w:t>kinh</w:t>
      </w:r>
      <w:proofErr w:type="spellEnd"/>
      <w:r w:rsidRPr="00EB7528">
        <w:rPr>
          <w:sz w:val="28"/>
          <w:szCs w:val="28"/>
        </w:rPr>
        <w:t xml:space="preserve"> </w:t>
      </w:r>
      <w:proofErr w:type="spellStart"/>
      <w:r w:rsidRPr="00EB7528">
        <w:rPr>
          <w:sz w:val="28"/>
          <w:szCs w:val="28"/>
        </w:rPr>
        <w:t>phí</w:t>
      </w:r>
      <w:proofErr w:type="spellEnd"/>
      <w:r w:rsidRPr="00EB7528">
        <w:rPr>
          <w:sz w:val="28"/>
          <w:szCs w:val="28"/>
        </w:rPr>
        <w:t xml:space="preserve"> </w:t>
      </w:r>
      <w:proofErr w:type="spellStart"/>
      <w:r w:rsidRPr="00EB7528">
        <w:rPr>
          <w:sz w:val="28"/>
          <w:szCs w:val="28"/>
        </w:rPr>
        <w:t>sự</w:t>
      </w:r>
      <w:proofErr w:type="spellEnd"/>
      <w:r w:rsidRPr="00EB7528">
        <w:rPr>
          <w:sz w:val="28"/>
          <w:szCs w:val="28"/>
        </w:rPr>
        <w:t xml:space="preserve"> </w:t>
      </w:r>
      <w:proofErr w:type="spellStart"/>
      <w:r w:rsidRPr="00EB7528">
        <w:rPr>
          <w:sz w:val="28"/>
          <w:szCs w:val="28"/>
        </w:rPr>
        <w:t>nghiệp</w:t>
      </w:r>
      <w:proofErr w:type="spellEnd"/>
      <w:r w:rsidRPr="00EB7528">
        <w:rPr>
          <w:sz w:val="28"/>
          <w:szCs w:val="28"/>
        </w:rPr>
        <w:t xml:space="preserve"> </w:t>
      </w:r>
      <w:proofErr w:type="spellStart"/>
      <w:r w:rsidRPr="00EB7528">
        <w:rPr>
          <w:sz w:val="28"/>
          <w:szCs w:val="28"/>
        </w:rPr>
        <w:t>từ</w:t>
      </w:r>
      <w:proofErr w:type="spellEnd"/>
      <w:r w:rsidRPr="00EB7528">
        <w:rPr>
          <w:sz w:val="28"/>
          <w:szCs w:val="28"/>
        </w:rPr>
        <w:t xml:space="preserve"> </w:t>
      </w:r>
      <w:proofErr w:type="spellStart"/>
      <w:r w:rsidRPr="00EB7528">
        <w:rPr>
          <w:sz w:val="28"/>
          <w:szCs w:val="28"/>
        </w:rPr>
        <w:t>nguồn</w:t>
      </w:r>
      <w:proofErr w:type="spellEnd"/>
      <w:r w:rsidRPr="00EB7528">
        <w:rPr>
          <w:sz w:val="28"/>
          <w:szCs w:val="28"/>
        </w:rPr>
        <w:t xml:space="preserve"> </w:t>
      </w:r>
      <w:proofErr w:type="spellStart"/>
      <w:r w:rsidRPr="00EB7528">
        <w:rPr>
          <w:sz w:val="28"/>
          <w:szCs w:val="28"/>
        </w:rPr>
        <w:t>ngân</w:t>
      </w:r>
      <w:proofErr w:type="spellEnd"/>
      <w:r w:rsidRPr="00EB7528">
        <w:rPr>
          <w:sz w:val="28"/>
          <w:szCs w:val="28"/>
        </w:rPr>
        <w:t xml:space="preserve"> </w:t>
      </w:r>
      <w:proofErr w:type="spellStart"/>
      <w:r w:rsidRPr="00EB7528">
        <w:rPr>
          <w:sz w:val="28"/>
          <w:szCs w:val="28"/>
        </w:rPr>
        <w:t>sách</w:t>
      </w:r>
      <w:proofErr w:type="spellEnd"/>
      <w:r w:rsidRPr="00EB7528">
        <w:rPr>
          <w:sz w:val="28"/>
          <w:szCs w:val="28"/>
        </w:rPr>
        <w:t xml:space="preserve"> </w:t>
      </w:r>
      <w:proofErr w:type="spellStart"/>
      <w:r w:rsidRPr="00EB7528">
        <w:rPr>
          <w:sz w:val="28"/>
          <w:szCs w:val="28"/>
        </w:rPr>
        <w:t>nhà</w:t>
      </w:r>
      <w:proofErr w:type="spellEnd"/>
      <w:r w:rsidRPr="00EB7528">
        <w:rPr>
          <w:sz w:val="28"/>
          <w:szCs w:val="28"/>
        </w:rPr>
        <w:t xml:space="preserve"> </w:t>
      </w:r>
      <w:proofErr w:type="spellStart"/>
      <w:r w:rsidRPr="00EB7528">
        <w:rPr>
          <w:sz w:val="28"/>
          <w:szCs w:val="28"/>
        </w:rPr>
        <w:t>nước</w:t>
      </w:r>
      <w:proofErr w:type="spellEnd"/>
      <w:r w:rsidRPr="00EB7528">
        <w:rPr>
          <w:sz w:val="28"/>
          <w:szCs w:val="28"/>
        </w:rPr>
        <w:t xml:space="preserve"> </w:t>
      </w:r>
      <w:proofErr w:type="spellStart"/>
      <w:r w:rsidRPr="00EB7528">
        <w:rPr>
          <w:sz w:val="28"/>
          <w:szCs w:val="28"/>
        </w:rPr>
        <w:t>thực</w:t>
      </w:r>
      <w:proofErr w:type="spellEnd"/>
      <w:r w:rsidRPr="00EB7528">
        <w:rPr>
          <w:sz w:val="28"/>
          <w:szCs w:val="28"/>
        </w:rPr>
        <w:t xml:space="preserve"> </w:t>
      </w:r>
      <w:proofErr w:type="spellStart"/>
      <w:r w:rsidRPr="00EB7528">
        <w:rPr>
          <w:sz w:val="28"/>
          <w:szCs w:val="28"/>
        </w:rPr>
        <w:t>hiện</w:t>
      </w:r>
      <w:proofErr w:type="spellEnd"/>
      <w:r w:rsidRPr="00EB7528">
        <w:rPr>
          <w:sz w:val="28"/>
          <w:szCs w:val="28"/>
        </w:rPr>
        <w:t xml:space="preserve"> </w:t>
      </w:r>
      <w:proofErr w:type="spellStart"/>
      <w:r w:rsidRPr="00EB7528">
        <w:rPr>
          <w:sz w:val="28"/>
          <w:szCs w:val="28"/>
        </w:rPr>
        <w:t>hoạt</w:t>
      </w:r>
      <w:proofErr w:type="spellEnd"/>
      <w:r w:rsidRPr="00EB7528">
        <w:rPr>
          <w:sz w:val="28"/>
          <w:szCs w:val="28"/>
        </w:rPr>
        <w:t xml:space="preserve"> </w:t>
      </w:r>
      <w:proofErr w:type="spellStart"/>
      <w:r w:rsidRPr="00EB7528">
        <w:rPr>
          <w:sz w:val="28"/>
          <w:szCs w:val="28"/>
        </w:rPr>
        <w:t>động</w:t>
      </w:r>
      <w:proofErr w:type="spellEnd"/>
      <w:r w:rsidRPr="00EB7528">
        <w:rPr>
          <w:sz w:val="28"/>
          <w:szCs w:val="28"/>
        </w:rPr>
        <w:t xml:space="preserve"> </w:t>
      </w:r>
      <w:proofErr w:type="spellStart"/>
      <w:r w:rsidRPr="00EB7528">
        <w:rPr>
          <w:sz w:val="28"/>
          <w:szCs w:val="28"/>
        </w:rPr>
        <w:t>khuyến</w:t>
      </w:r>
      <w:proofErr w:type="spellEnd"/>
      <w:r w:rsidRPr="00EB7528">
        <w:rPr>
          <w:sz w:val="28"/>
          <w:szCs w:val="28"/>
        </w:rPr>
        <w:t xml:space="preserve"> </w:t>
      </w:r>
      <w:proofErr w:type="spellStart"/>
      <w:r w:rsidRPr="00EB7528">
        <w:rPr>
          <w:sz w:val="28"/>
          <w:szCs w:val="28"/>
        </w:rPr>
        <w:t>nông</w:t>
      </w:r>
      <w:proofErr w:type="spellEnd"/>
      <w:r w:rsidRPr="00EB7528">
        <w:rPr>
          <w:sz w:val="28"/>
          <w:szCs w:val="28"/>
        </w:rPr>
        <w:t>;</w:t>
      </w:r>
    </w:p>
    <w:p w14:paraId="28755A22" w14:textId="77777777" w:rsidR="00335B17" w:rsidRPr="00EB7528" w:rsidRDefault="00335B17" w:rsidP="001A7C4B">
      <w:pPr>
        <w:spacing w:before="60" w:line="288" w:lineRule="auto"/>
        <w:ind w:firstLine="720"/>
        <w:jc w:val="both"/>
        <w:rPr>
          <w:sz w:val="28"/>
          <w:szCs w:val="28"/>
          <w:lang w:val="nb-NO"/>
        </w:rPr>
      </w:pPr>
      <w:r w:rsidRPr="00EB7528">
        <w:rPr>
          <w:sz w:val="28"/>
          <w:szCs w:val="28"/>
          <w:lang w:val="vi-VN"/>
        </w:rPr>
        <w:t xml:space="preserve">Ủy ban nhân dân </w:t>
      </w:r>
      <w:r w:rsidRPr="00EB7528">
        <w:rPr>
          <w:sz w:val="28"/>
          <w:szCs w:val="28"/>
        </w:rPr>
        <w:t>t</w:t>
      </w:r>
      <w:r w:rsidRPr="00EB7528">
        <w:rPr>
          <w:sz w:val="28"/>
          <w:szCs w:val="28"/>
          <w:lang w:val="vi-VN"/>
        </w:rPr>
        <w:t xml:space="preserve">ỉnh kính trình Hội đồng nhân dân </w:t>
      </w:r>
      <w:r w:rsidRPr="00EB7528">
        <w:rPr>
          <w:sz w:val="28"/>
          <w:szCs w:val="28"/>
        </w:rPr>
        <w:t>t</w:t>
      </w:r>
      <w:r w:rsidRPr="00EB7528">
        <w:rPr>
          <w:sz w:val="28"/>
          <w:szCs w:val="28"/>
          <w:lang w:val="vi-VN"/>
        </w:rPr>
        <w:t>ỉnh dự thảo Nghị quyết về</w:t>
      </w:r>
      <w:r w:rsidRPr="00EB7528">
        <w:rPr>
          <w:sz w:val="28"/>
          <w:szCs w:val="28"/>
        </w:rPr>
        <w:t xml:space="preserve"> </w:t>
      </w:r>
      <w:proofErr w:type="spellStart"/>
      <w:r w:rsidRPr="00EB7528">
        <w:rPr>
          <w:sz w:val="28"/>
          <w:szCs w:val="28"/>
        </w:rPr>
        <w:t>việc</w:t>
      </w:r>
      <w:proofErr w:type="spellEnd"/>
      <w:r w:rsidRPr="00EB7528">
        <w:rPr>
          <w:sz w:val="28"/>
          <w:szCs w:val="28"/>
          <w:lang w:val="vi-VN"/>
        </w:rPr>
        <w:t xml:space="preserve"> thực hiện </w:t>
      </w:r>
      <w:r w:rsidRPr="00EB7528">
        <w:rPr>
          <w:sz w:val="28"/>
          <w:szCs w:val="28"/>
          <w:lang w:val="nb-NO"/>
        </w:rPr>
        <w:t xml:space="preserve">quy định </w:t>
      </w:r>
      <w:r w:rsidRPr="00EB7528">
        <w:rPr>
          <w:spacing w:val="-2"/>
          <w:position w:val="2"/>
          <w:sz w:val="28"/>
          <w:szCs w:val="28"/>
          <w:lang w:val="nb-NO"/>
        </w:rPr>
        <w:t>nội dung và mức chi hỗ trợ cho các hoạt động khuyến nông từ nguồn kinh phí địa phương trên địa bàn tỉnh An Giang</w:t>
      </w:r>
      <w:r w:rsidRPr="00EB7528">
        <w:rPr>
          <w:sz w:val="28"/>
          <w:szCs w:val="28"/>
        </w:rPr>
        <w:t>,</w:t>
      </w:r>
      <w:r w:rsidRPr="00EB7528">
        <w:rPr>
          <w:sz w:val="28"/>
          <w:szCs w:val="28"/>
          <w:lang w:val="vi-VN"/>
        </w:rPr>
        <w:t xml:space="preserve"> như sau:</w:t>
      </w:r>
    </w:p>
    <w:p w14:paraId="390F9E92" w14:textId="77777777" w:rsidR="00335B17" w:rsidRPr="00EB7528" w:rsidRDefault="00335B17" w:rsidP="001A7C4B">
      <w:pPr>
        <w:spacing w:before="60" w:line="288" w:lineRule="auto"/>
        <w:ind w:firstLine="720"/>
        <w:jc w:val="both"/>
        <w:rPr>
          <w:b/>
          <w:sz w:val="28"/>
          <w:szCs w:val="28"/>
        </w:rPr>
      </w:pPr>
      <w:r w:rsidRPr="00EB7528">
        <w:rPr>
          <w:b/>
          <w:sz w:val="28"/>
          <w:szCs w:val="28"/>
        </w:rPr>
        <w:t xml:space="preserve">I. </w:t>
      </w:r>
      <w:proofErr w:type="spellStart"/>
      <w:r w:rsidRPr="00EB7528">
        <w:rPr>
          <w:b/>
          <w:sz w:val="28"/>
          <w:szCs w:val="28"/>
        </w:rPr>
        <w:t>Sự</w:t>
      </w:r>
      <w:proofErr w:type="spellEnd"/>
      <w:r w:rsidRPr="00EB7528">
        <w:rPr>
          <w:b/>
          <w:sz w:val="28"/>
          <w:szCs w:val="28"/>
        </w:rPr>
        <w:t xml:space="preserve"> </w:t>
      </w:r>
      <w:proofErr w:type="spellStart"/>
      <w:r w:rsidRPr="00EB7528">
        <w:rPr>
          <w:b/>
          <w:sz w:val="28"/>
          <w:szCs w:val="28"/>
        </w:rPr>
        <w:t>cần</w:t>
      </w:r>
      <w:proofErr w:type="spellEnd"/>
      <w:r w:rsidRPr="00EB7528">
        <w:rPr>
          <w:b/>
          <w:sz w:val="28"/>
          <w:szCs w:val="28"/>
        </w:rPr>
        <w:t xml:space="preserve"> </w:t>
      </w:r>
      <w:proofErr w:type="spellStart"/>
      <w:r w:rsidRPr="00EB7528">
        <w:rPr>
          <w:b/>
          <w:sz w:val="28"/>
          <w:szCs w:val="28"/>
        </w:rPr>
        <w:t>thiết</w:t>
      </w:r>
      <w:proofErr w:type="spellEnd"/>
      <w:r w:rsidRPr="00EB7528">
        <w:rPr>
          <w:b/>
          <w:sz w:val="28"/>
          <w:szCs w:val="28"/>
        </w:rPr>
        <w:t xml:space="preserve"> ban </w:t>
      </w:r>
      <w:proofErr w:type="spellStart"/>
      <w:r w:rsidRPr="00EB7528">
        <w:rPr>
          <w:b/>
          <w:sz w:val="28"/>
          <w:szCs w:val="28"/>
        </w:rPr>
        <w:t>hành</w:t>
      </w:r>
      <w:proofErr w:type="spellEnd"/>
      <w:r w:rsidRPr="00EB7528">
        <w:rPr>
          <w:b/>
          <w:sz w:val="28"/>
          <w:szCs w:val="28"/>
        </w:rPr>
        <w:t xml:space="preserve"> </w:t>
      </w:r>
      <w:proofErr w:type="spellStart"/>
      <w:r w:rsidRPr="00EB7528">
        <w:rPr>
          <w:b/>
          <w:sz w:val="28"/>
          <w:szCs w:val="28"/>
        </w:rPr>
        <w:t>nghị</w:t>
      </w:r>
      <w:proofErr w:type="spellEnd"/>
      <w:r w:rsidRPr="00EB7528">
        <w:rPr>
          <w:b/>
          <w:sz w:val="28"/>
          <w:szCs w:val="28"/>
        </w:rPr>
        <w:t xml:space="preserve"> </w:t>
      </w:r>
      <w:proofErr w:type="spellStart"/>
      <w:r w:rsidRPr="00EB7528">
        <w:rPr>
          <w:b/>
          <w:sz w:val="28"/>
          <w:szCs w:val="28"/>
        </w:rPr>
        <w:t>quyết</w:t>
      </w:r>
      <w:proofErr w:type="spellEnd"/>
    </w:p>
    <w:p w14:paraId="2743272D" w14:textId="77777777" w:rsidR="00335B17" w:rsidRPr="00EB7528" w:rsidRDefault="00335B17" w:rsidP="001A7C4B">
      <w:pPr>
        <w:spacing w:before="60" w:line="288" w:lineRule="auto"/>
        <w:ind w:firstLine="720"/>
        <w:jc w:val="both"/>
        <w:rPr>
          <w:sz w:val="28"/>
          <w:szCs w:val="28"/>
        </w:rPr>
      </w:pPr>
      <w:proofErr w:type="spellStart"/>
      <w:r w:rsidRPr="00EB7528">
        <w:rPr>
          <w:sz w:val="28"/>
          <w:szCs w:val="28"/>
        </w:rPr>
        <w:t>Trong</w:t>
      </w:r>
      <w:proofErr w:type="spellEnd"/>
      <w:r w:rsidRPr="00EB7528">
        <w:rPr>
          <w:sz w:val="28"/>
          <w:szCs w:val="28"/>
        </w:rPr>
        <w:t xml:space="preserve"> </w:t>
      </w:r>
      <w:proofErr w:type="spellStart"/>
      <w:r w:rsidRPr="00EB7528">
        <w:rPr>
          <w:sz w:val="28"/>
          <w:szCs w:val="28"/>
        </w:rPr>
        <w:t>thời</w:t>
      </w:r>
      <w:proofErr w:type="spellEnd"/>
      <w:r w:rsidRPr="00EB7528">
        <w:rPr>
          <w:sz w:val="28"/>
          <w:szCs w:val="28"/>
        </w:rPr>
        <w:t xml:space="preserve"> </w:t>
      </w:r>
      <w:proofErr w:type="spellStart"/>
      <w:r w:rsidRPr="00EB7528">
        <w:rPr>
          <w:sz w:val="28"/>
          <w:szCs w:val="28"/>
        </w:rPr>
        <w:t>gian</w:t>
      </w:r>
      <w:proofErr w:type="spellEnd"/>
      <w:r w:rsidRPr="00EB7528">
        <w:rPr>
          <w:sz w:val="28"/>
          <w:szCs w:val="28"/>
        </w:rPr>
        <w:t xml:space="preserve"> </w:t>
      </w:r>
      <w:proofErr w:type="spellStart"/>
      <w:r w:rsidRPr="00EB7528">
        <w:rPr>
          <w:sz w:val="28"/>
          <w:szCs w:val="28"/>
        </w:rPr>
        <w:t>vừa</w:t>
      </w:r>
      <w:proofErr w:type="spellEnd"/>
      <w:r w:rsidRPr="00EB7528">
        <w:rPr>
          <w:sz w:val="28"/>
          <w:szCs w:val="28"/>
        </w:rPr>
        <w:t xml:space="preserve"> qua, </w:t>
      </w:r>
      <w:proofErr w:type="spellStart"/>
      <w:r w:rsidRPr="00EB7528">
        <w:rPr>
          <w:sz w:val="28"/>
          <w:szCs w:val="28"/>
        </w:rPr>
        <w:t>hoạt</w:t>
      </w:r>
      <w:proofErr w:type="spellEnd"/>
      <w:r w:rsidRPr="00EB7528">
        <w:rPr>
          <w:sz w:val="28"/>
          <w:szCs w:val="28"/>
        </w:rPr>
        <w:t xml:space="preserve"> </w:t>
      </w:r>
      <w:proofErr w:type="spellStart"/>
      <w:r w:rsidRPr="00EB7528">
        <w:rPr>
          <w:sz w:val="28"/>
          <w:szCs w:val="28"/>
        </w:rPr>
        <w:t>động</w:t>
      </w:r>
      <w:proofErr w:type="spellEnd"/>
      <w:r w:rsidRPr="00EB7528">
        <w:rPr>
          <w:sz w:val="28"/>
          <w:szCs w:val="28"/>
        </w:rPr>
        <w:t xml:space="preserve"> </w:t>
      </w:r>
      <w:proofErr w:type="spellStart"/>
      <w:r w:rsidRPr="00EB7528">
        <w:rPr>
          <w:sz w:val="28"/>
          <w:szCs w:val="28"/>
        </w:rPr>
        <w:t>khuyến</w:t>
      </w:r>
      <w:proofErr w:type="spellEnd"/>
      <w:r w:rsidRPr="00EB7528">
        <w:rPr>
          <w:sz w:val="28"/>
          <w:szCs w:val="28"/>
        </w:rPr>
        <w:t xml:space="preserve"> </w:t>
      </w:r>
      <w:proofErr w:type="spellStart"/>
      <w:r w:rsidRPr="00EB7528">
        <w:rPr>
          <w:sz w:val="28"/>
          <w:szCs w:val="28"/>
        </w:rPr>
        <w:t>nông</w:t>
      </w:r>
      <w:proofErr w:type="spellEnd"/>
      <w:r w:rsidRPr="00EB7528">
        <w:rPr>
          <w:sz w:val="28"/>
          <w:szCs w:val="28"/>
        </w:rPr>
        <w:t xml:space="preserve"> </w:t>
      </w:r>
      <w:proofErr w:type="spellStart"/>
      <w:r w:rsidR="00CE24D6" w:rsidRPr="00EB7528">
        <w:rPr>
          <w:sz w:val="28"/>
          <w:szCs w:val="28"/>
        </w:rPr>
        <w:t>của</w:t>
      </w:r>
      <w:proofErr w:type="spellEnd"/>
      <w:r w:rsidR="00CE24D6" w:rsidRPr="00EB7528">
        <w:rPr>
          <w:sz w:val="28"/>
          <w:szCs w:val="28"/>
        </w:rPr>
        <w:t xml:space="preserve"> An </w:t>
      </w:r>
      <w:proofErr w:type="spellStart"/>
      <w:r w:rsidR="00CE24D6" w:rsidRPr="00EB7528">
        <w:rPr>
          <w:sz w:val="28"/>
          <w:szCs w:val="28"/>
        </w:rPr>
        <w:t>Giang</w:t>
      </w:r>
      <w:proofErr w:type="spellEnd"/>
      <w:r w:rsidR="00CE24D6" w:rsidRPr="00EB7528">
        <w:rPr>
          <w:sz w:val="28"/>
          <w:szCs w:val="28"/>
        </w:rPr>
        <w:t xml:space="preserve"> </w:t>
      </w:r>
      <w:proofErr w:type="spellStart"/>
      <w:r w:rsidRPr="00EB7528">
        <w:rPr>
          <w:sz w:val="28"/>
          <w:szCs w:val="28"/>
        </w:rPr>
        <w:t>có</w:t>
      </w:r>
      <w:proofErr w:type="spellEnd"/>
      <w:r w:rsidRPr="00EB7528">
        <w:rPr>
          <w:sz w:val="28"/>
          <w:szCs w:val="28"/>
        </w:rPr>
        <w:t xml:space="preserve"> </w:t>
      </w:r>
      <w:proofErr w:type="spellStart"/>
      <w:r w:rsidRPr="00EB7528">
        <w:rPr>
          <w:sz w:val="28"/>
          <w:szCs w:val="28"/>
        </w:rPr>
        <w:t>vai</w:t>
      </w:r>
      <w:proofErr w:type="spellEnd"/>
      <w:r w:rsidRPr="00EB7528">
        <w:rPr>
          <w:sz w:val="28"/>
          <w:szCs w:val="28"/>
        </w:rPr>
        <w:t xml:space="preserve"> </w:t>
      </w:r>
      <w:proofErr w:type="spellStart"/>
      <w:r w:rsidRPr="00EB7528">
        <w:rPr>
          <w:sz w:val="28"/>
          <w:szCs w:val="28"/>
        </w:rPr>
        <w:t>trò</w:t>
      </w:r>
      <w:proofErr w:type="spellEnd"/>
      <w:r w:rsidRPr="00EB7528">
        <w:rPr>
          <w:sz w:val="28"/>
          <w:szCs w:val="28"/>
        </w:rPr>
        <w:t xml:space="preserve"> </w:t>
      </w:r>
      <w:proofErr w:type="spellStart"/>
      <w:r w:rsidRPr="00EB7528">
        <w:rPr>
          <w:sz w:val="28"/>
          <w:szCs w:val="28"/>
        </w:rPr>
        <w:t>quan</w:t>
      </w:r>
      <w:proofErr w:type="spellEnd"/>
      <w:r w:rsidRPr="00EB7528">
        <w:rPr>
          <w:sz w:val="28"/>
          <w:szCs w:val="28"/>
        </w:rPr>
        <w:t xml:space="preserve"> </w:t>
      </w:r>
      <w:proofErr w:type="spellStart"/>
      <w:r w:rsidRPr="00EB7528">
        <w:rPr>
          <w:sz w:val="28"/>
          <w:szCs w:val="28"/>
        </w:rPr>
        <w:t>trọng</w:t>
      </w:r>
      <w:proofErr w:type="spellEnd"/>
      <w:r w:rsidRPr="00EB7528">
        <w:rPr>
          <w:sz w:val="28"/>
          <w:szCs w:val="28"/>
        </w:rPr>
        <w:t xml:space="preserve"> </w:t>
      </w:r>
      <w:proofErr w:type="spellStart"/>
      <w:r w:rsidRPr="00EB7528">
        <w:rPr>
          <w:sz w:val="28"/>
          <w:szCs w:val="28"/>
        </w:rPr>
        <w:t>trong</w:t>
      </w:r>
      <w:proofErr w:type="spellEnd"/>
      <w:r w:rsidRPr="00EB7528">
        <w:rPr>
          <w:sz w:val="28"/>
          <w:szCs w:val="28"/>
        </w:rPr>
        <w:t xml:space="preserve"> </w:t>
      </w:r>
      <w:proofErr w:type="spellStart"/>
      <w:r w:rsidRPr="00EB7528">
        <w:rPr>
          <w:sz w:val="28"/>
          <w:szCs w:val="28"/>
        </w:rPr>
        <w:t>việc</w:t>
      </w:r>
      <w:proofErr w:type="spellEnd"/>
      <w:r w:rsidRPr="00EB7528">
        <w:rPr>
          <w:sz w:val="28"/>
          <w:szCs w:val="28"/>
        </w:rPr>
        <w:t xml:space="preserve"> </w:t>
      </w:r>
      <w:proofErr w:type="spellStart"/>
      <w:r w:rsidRPr="00EB7528">
        <w:rPr>
          <w:sz w:val="28"/>
          <w:szCs w:val="28"/>
        </w:rPr>
        <w:t>hỗ</w:t>
      </w:r>
      <w:proofErr w:type="spellEnd"/>
      <w:r w:rsidRPr="00EB7528">
        <w:rPr>
          <w:sz w:val="28"/>
          <w:szCs w:val="28"/>
        </w:rPr>
        <w:t xml:space="preserve"> </w:t>
      </w:r>
      <w:proofErr w:type="spellStart"/>
      <w:r w:rsidRPr="00EB7528">
        <w:rPr>
          <w:sz w:val="28"/>
          <w:szCs w:val="28"/>
        </w:rPr>
        <w:t>trợ</w:t>
      </w:r>
      <w:proofErr w:type="spellEnd"/>
      <w:r w:rsidRPr="00EB7528">
        <w:rPr>
          <w:sz w:val="28"/>
          <w:szCs w:val="28"/>
        </w:rPr>
        <w:t xml:space="preserve"> </w:t>
      </w:r>
      <w:proofErr w:type="spellStart"/>
      <w:r w:rsidRPr="00EB7528">
        <w:rPr>
          <w:sz w:val="28"/>
          <w:szCs w:val="28"/>
        </w:rPr>
        <w:t>nông</w:t>
      </w:r>
      <w:proofErr w:type="spellEnd"/>
      <w:r w:rsidRPr="00EB7528">
        <w:rPr>
          <w:sz w:val="28"/>
          <w:szCs w:val="28"/>
        </w:rPr>
        <w:t xml:space="preserve"> </w:t>
      </w:r>
      <w:proofErr w:type="spellStart"/>
      <w:r w:rsidRPr="00EB7528">
        <w:rPr>
          <w:sz w:val="28"/>
          <w:szCs w:val="28"/>
        </w:rPr>
        <w:t>dân</w:t>
      </w:r>
      <w:proofErr w:type="spellEnd"/>
      <w:r w:rsidRPr="00EB7528">
        <w:rPr>
          <w:sz w:val="28"/>
          <w:szCs w:val="28"/>
        </w:rPr>
        <w:t xml:space="preserve">, </w:t>
      </w:r>
      <w:proofErr w:type="spellStart"/>
      <w:r w:rsidRPr="00EB7528">
        <w:rPr>
          <w:sz w:val="28"/>
          <w:szCs w:val="28"/>
        </w:rPr>
        <w:t>doanh</w:t>
      </w:r>
      <w:proofErr w:type="spellEnd"/>
      <w:r w:rsidRPr="00EB7528">
        <w:rPr>
          <w:sz w:val="28"/>
          <w:szCs w:val="28"/>
        </w:rPr>
        <w:t xml:space="preserve"> </w:t>
      </w:r>
      <w:proofErr w:type="spellStart"/>
      <w:r w:rsidRPr="00EB7528">
        <w:rPr>
          <w:sz w:val="28"/>
          <w:szCs w:val="28"/>
        </w:rPr>
        <w:t>nghiệp</w:t>
      </w:r>
      <w:proofErr w:type="spellEnd"/>
      <w:r w:rsidRPr="00EB7528">
        <w:rPr>
          <w:sz w:val="28"/>
          <w:szCs w:val="28"/>
        </w:rPr>
        <w:t xml:space="preserve"> </w:t>
      </w:r>
      <w:proofErr w:type="spellStart"/>
      <w:r w:rsidRPr="00EB7528">
        <w:rPr>
          <w:sz w:val="28"/>
          <w:szCs w:val="28"/>
        </w:rPr>
        <w:t>đổi</w:t>
      </w:r>
      <w:proofErr w:type="spellEnd"/>
      <w:r w:rsidRPr="00EB7528">
        <w:rPr>
          <w:sz w:val="28"/>
          <w:szCs w:val="28"/>
        </w:rPr>
        <w:t xml:space="preserve"> </w:t>
      </w:r>
      <w:proofErr w:type="spellStart"/>
      <w:r w:rsidRPr="00EB7528">
        <w:rPr>
          <w:sz w:val="28"/>
          <w:szCs w:val="28"/>
        </w:rPr>
        <w:t>mới</w:t>
      </w:r>
      <w:proofErr w:type="spellEnd"/>
      <w:r w:rsidRPr="00EB7528">
        <w:rPr>
          <w:sz w:val="28"/>
          <w:szCs w:val="28"/>
        </w:rPr>
        <w:t xml:space="preserve"> </w:t>
      </w:r>
      <w:proofErr w:type="spellStart"/>
      <w:r w:rsidRPr="00EB7528">
        <w:rPr>
          <w:sz w:val="28"/>
          <w:szCs w:val="28"/>
        </w:rPr>
        <w:t>và</w:t>
      </w:r>
      <w:proofErr w:type="spellEnd"/>
      <w:r w:rsidRPr="00EB7528">
        <w:rPr>
          <w:sz w:val="28"/>
          <w:szCs w:val="28"/>
        </w:rPr>
        <w:t xml:space="preserve"> </w:t>
      </w:r>
      <w:proofErr w:type="spellStart"/>
      <w:r w:rsidRPr="00EB7528">
        <w:rPr>
          <w:sz w:val="28"/>
          <w:szCs w:val="28"/>
        </w:rPr>
        <w:t>phát</w:t>
      </w:r>
      <w:proofErr w:type="spellEnd"/>
      <w:r w:rsidRPr="00EB7528">
        <w:rPr>
          <w:sz w:val="28"/>
          <w:szCs w:val="28"/>
        </w:rPr>
        <w:t xml:space="preserve"> </w:t>
      </w:r>
      <w:proofErr w:type="spellStart"/>
      <w:r w:rsidRPr="00EB7528">
        <w:rPr>
          <w:sz w:val="28"/>
          <w:szCs w:val="28"/>
        </w:rPr>
        <w:t>triển</w:t>
      </w:r>
      <w:proofErr w:type="spellEnd"/>
      <w:r w:rsidRPr="00EB7528">
        <w:rPr>
          <w:sz w:val="28"/>
          <w:szCs w:val="28"/>
        </w:rPr>
        <w:t xml:space="preserve"> </w:t>
      </w:r>
      <w:proofErr w:type="spellStart"/>
      <w:r w:rsidRPr="00EB7528">
        <w:rPr>
          <w:sz w:val="28"/>
          <w:szCs w:val="28"/>
        </w:rPr>
        <w:t>sản</w:t>
      </w:r>
      <w:proofErr w:type="spellEnd"/>
      <w:r w:rsidRPr="00EB7528">
        <w:rPr>
          <w:sz w:val="28"/>
          <w:szCs w:val="28"/>
        </w:rPr>
        <w:t xml:space="preserve"> </w:t>
      </w:r>
      <w:proofErr w:type="spellStart"/>
      <w:r w:rsidRPr="00EB7528">
        <w:rPr>
          <w:sz w:val="28"/>
          <w:szCs w:val="28"/>
        </w:rPr>
        <w:t>xuất</w:t>
      </w:r>
      <w:proofErr w:type="spellEnd"/>
      <w:r w:rsidRPr="00EB7528">
        <w:rPr>
          <w:sz w:val="28"/>
          <w:szCs w:val="28"/>
        </w:rPr>
        <w:t xml:space="preserve"> </w:t>
      </w:r>
      <w:proofErr w:type="spellStart"/>
      <w:r w:rsidRPr="00EB7528">
        <w:rPr>
          <w:sz w:val="28"/>
          <w:szCs w:val="28"/>
        </w:rPr>
        <w:t>nông</w:t>
      </w:r>
      <w:proofErr w:type="spellEnd"/>
      <w:r w:rsidRPr="00EB7528">
        <w:rPr>
          <w:sz w:val="28"/>
          <w:szCs w:val="28"/>
        </w:rPr>
        <w:t xml:space="preserve"> </w:t>
      </w:r>
      <w:proofErr w:type="spellStart"/>
      <w:r w:rsidRPr="00EB7528">
        <w:rPr>
          <w:sz w:val="28"/>
          <w:szCs w:val="28"/>
        </w:rPr>
        <w:t>nghiệp</w:t>
      </w:r>
      <w:proofErr w:type="spellEnd"/>
      <w:r w:rsidRPr="00EB7528">
        <w:rPr>
          <w:sz w:val="28"/>
          <w:szCs w:val="28"/>
        </w:rPr>
        <w:t xml:space="preserve">, </w:t>
      </w:r>
      <w:proofErr w:type="spellStart"/>
      <w:r w:rsidRPr="00EB7528">
        <w:rPr>
          <w:sz w:val="28"/>
          <w:szCs w:val="28"/>
        </w:rPr>
        <w:t>giúp</w:t>
      </w:r>
      <w:proofErr w:type="spellEnd"/>
      <w:r w:rsidRPr="00EB7528">
        <w:rPr>
          <w:sz w:val="28"/>
          <w:szCs w:val="28"/>
        </w:rPr>
        <w:t xml:space="preserve"> </w:t>
      </w:r>
      <w:proofErr w:type="spellStart"/>
      <w:r w:rsidRPr="00EB7528">
        <w:rPr>
          <w:sz w:val="28"/>
          <w:szCs w:val="28"/>
        </w:rPr>
        <w:t>người</w:t>
      </w:r>
      <w:proofErr w:type="spellEnd"/>
      <w:r w:rsidRPr="00EB7528">
        <w:rPr>
          <w:sz w:val="28"/>
          <w:szCs w:val="28"/>
        </w:rPr>
        <w:t xml:space="preserve"> </w:t>
      </w:r>
      <w:proofErr w:type="spellStart"/>
      <w:r w:rsidRPr="00EB7528">
        <w:rPr>
          <w:sz w:val="28"/>
          <w:szCs w:val="28"/>
        </w:rPr>
        <w:t>nông</w:t>
      </w:r>
      <w:proofErr w:type="spellEnd"/>
      <w:r w:rsidRPr="00EB7528">
        <w:rPr>
          <w:sz w:val="28"/>
          <w:szCs w:val="28"/>
        </w:rPr>
        <w:t xml:space="preserve"> </w:t>
      </w:r>
      <w:proofErr w:type="spellStart"/>
      <w:r w:rsidRPr="00EB7528">
        <w:rPr>
          <w:sz w:val="28"/>
          <w:szCs w:val="28"/>
        </w:rPr>
        <w:t>dân</w:t>
      </w:r>
      <w:proofErr w:type="spellEnd"/>
      <w:r w:rsidRPr="00EB7528">
        <w:rPr>
          <w:sz w:val="28"/>
          <w:szCs w:val="28"/>
        </w:rPr>
        <w:t xml:space="preserve"> </w:t>
      </w:r>
      <w:proofErr w:type="spellStart"/>
      <w:r w:rsidRPr="00EB7528">
        <w:rPr>
          <w:sz w:val="28"/>
          <w:szCs w:val="28"/>
        </w:rPr>
        <w:t>tiếp</w:t>
      </w:r>
      <w:proofErr w:type="spellEnd"/>
      <w:r w:rsidRPr="00EB7528">
        <w:rPr>
          <w:sz w:val="28"/>
          <w:szCs w:val="28"/>
        </w:rPr>
        <w:t xml:space="preserve"> </w:t>
      </w:r>
      <w:proofErr w:type="spellStart"/>
      <w:r w:rsidRPr="00EB7528">
        <w:rPr>
          <w:sz w:val="28"/>
          <w:szCs w:val="28"/>
        </w:rPr>
        <w:t>cận</w:t>
      </w:r>
      <w:proofErr w:type="spellEnd"/>
      <w:r w:rsidRPr="00EB7528">
        <w:rPr>
          <w:sz w:val="28"/>
          <w:szCs w:val="28"/>
        </w:rPr>
        <w:t xml:space="preserve"> </w:t>
      </w:r>
      <w:proofErr w:type="spellStart"/>
      <w:r w:rsidRPr="00EB7528">
        <w:rPr>
          <w:sz w:val="28"/>
          <w:szCs w:val="28"/>
        </w:rPr>
        <w:t>và</w:t>
      </w:r>
      <w:proofErr w:type="spellEnd"/>
      <w:r w:rsidRPr="00EB7528">
        <w:rPr>
          <w:sz w:val="28"/>
          <w:szCs w:val="28"/>
        </w:rPr>
        <w:t xml:space="preserve"> </w:t>
      </w:r>
      <w:proofErr w:type="spellStart"/>
      <w:r w:rsidRPr="00EB7528">
        <w:rPr>
          <w:sz w:val="28"/>
          <w:szCs w:val="28"/>
        </w:rPr>
        <w:t>áp</w:t>
      </w:r>
      <w:proofErr w:type="spellEnd"/>
      <w:r w:rsidRPr="00EB7528">
        <w:rPr>
          <w:sz w:val="28"/>
          <w:szCs w:val="28"/>
        </w:rPr>
        <w:t xml:space="preserve"> </w:t>
      </w:r>
      <w:proofErr w:type="spellStart"/>
      <w:r w:rsidRPr="00EB7528">
        <w:rPr>
          <w:sz w:val="28"/>
          <w:szCs w:val="28"/>
        </w:rPr>
        <w:t>dụng</w:t>
      </w:r>
      <w:proofErr w:type="spellEnd"/>
      <w:r w:rsidRPr="00EB7528">
        <w:rPr>
          <w:sz w:val="28"/>
          <w:szCs w:val="28"/>
        </w:rPr>
        <w:t xml:space="preserve"> </w:t>
      </w:r>
      <w:proofErr w:type="spellStart"/>
      <w:r w:rsidRPr="00EB7528">
        <w:rPr>
          <w:sz w:val="28"/>
          <w:szCs w:val="28"/>
        </w:rPr>
        <w:t>các</w:t>
      </w:r>
      <w:proofErr w:type="spellEnd"/>
      <w:r w:rsidRPr="00EB7528">
        <w:rPr>
          <w:sz w:val="28"/>
          <w:szCs w:val="28"/>
        </w:rPr>
        <w:t xml:space="preserve"> </w:t>
      </w:r>
      <w:proofErr w:type="spellStart"/>
      <w:r w:rsidRPr="00EB7528">
        <w:rPr>
          <w:sz w:val="28"/>
          <w:szCs w:val="28"/>
        </w:rPr>
        <w:t>tiến</w:t>
      </w:r>
      <w:proofErr w:type="spellEnd"/>
      <w:r w:rsidRPr="00EB7528">
        <w:rPr>
          <w:sz w:val="28"/>
          <w:szCs w:val="28"/>
        </w:rPr>
        <w:t xml:space="preserve"> </w:t>
      </w:r>
      <w:proofErr w:type="spellStart"/>
      <w:r w:rsidRPr="00EB7528">
        <w:rPr>
          <w:sz w:val="28"/>
          <w:szCs w:val="28"/>
        </w:rPr>
        <w:t>bộ</w:t>
      </w:r>
      <w:proofErr w:type="spellEnd"/>
      <w:r w:rsidRPr="00EB7528">
        <w:rPr>
          <w:sz w:val="28"/>
          <w:szCs w:val="28"/>
        </w:rPr>
        <w:t xml:space="preserve"> </w:t>
      </w:r>
      <w:proofErr w:type="spellStart"/>
      <w:r w:rsidRPr="00EB7528">
        <w:rPr>
          <w:sz w:val="28"/>
          <w:szCs w:val="28"/>
        </w:rPr>
        <w:t>kỹ</w:t>
      </w:r>
      <w:proofErr w:type="spellEnd"/>
      <w:r w:rsidRPr="00EB7528">
        <w:rPr>
          <w:sz w:val="28"/>
          <w:szCs w:val="28"/>
        </w:rPr>
        <w:t xml:space="preserve"> </w:t>
      </w:r>
      <w:proofErr w:type="spellStart"/>
      <w:r w:rsidRPr="00EB7528">
        <w:rPr>
          <w:sz w:val="28"/>
          <w:szCs w:val="28"/>
        </w:rPr>
        <w:t>thuật</w:t>
      </w:r>
      <w:proofErr w:type="spellEnd"/>
      <w:r w:rsidRPr="00EB7528">
        <w:rPr>
          <w:sz w:val="28"/>
          <w:szCs w:val="28"/>
        </w:rPr>
        <w:t xml:space="preserve">, </w:t>
      </w:r>
      <w:proofErr w:type="spellStart"/>
      <w:r w:rsidRPr="00EB7528">
        <w:rPr>
          <w:sz w:val="28"/>
          <w:szCs w:val="28"/>
        </w:rPr>
        <w:t>công</w:t>
      </w:r>
      <w:proofErr w:type="spellEnd"/>
      <w:r w:rsidRPr="00EB7528">
        <w:rPr>
          <w:sz w:val="28"/>
          <w:szCs w:val="28"/>
        </w:rPr>
        <w:t xml:space="preserve"> </w:t>
      </w:r>
      <w:proofErr w:type="spellStart"/>
      <w:r w:rsidRPr="00EB7528">
        <w:rPr>
          <w:sz w:val="28"/>
          <w:szCs w:val="28"/>
        </w:rPr>
        <w:t>nghệ</w:t>
      </w:r>
      <w:proofErr w:type="spellEnd"/>
      <w:r w:rsidRPr="00EB7528">
        <w:rPr>
          <w:sz w:val="28"/>
          <w:szCs w:val="28"/>
        </w:rPr>
        <w:t xml:space="preserve"> </w:t>
      </w:r>
      <w:proofErr w:type="spellStart"/>
      <w:r w:rsidRPr="00EB7528">
        <w:rPr>
          <w:sz w:val="28"/>
          <w:szCs w:val="28"/>
        </w:rPr>
        <w:t>mới</w:t>
      </w:r>
      <w:proofErr w:type="spellEnd"/>
      <w:r w:rsidRPr="00EB7528">
        <w:rPr>
          <w:sz w:val="28"/>
          <w:szCs w:val="28"/>
        </w:rPr>
        <w:t xml:space="preserve"> </w:t>
      </w:r>
      <w:proofErr w:type="spellStart"/>
      <w:r w:rsidRPr="00EB7528">
        <w:rPr>
          <w:sz w:val="28"/>
          <w:szCs w:val="28"/>
        </w:rPr>
        <w:t>để</w:t>
      </w:r>
      <w:proofErr w:type="spellEnd"/>
      <w:r w:rsidRPr="00EB7528">
        <w:rPr>
          <w:sz w:val="28"/>
          <w:szCs w:val="28"/>
        </w:rPr>
        <w:t xml:space="preserve"> </w:t>
      </w:r>
      <w:proofErr w:type="spellStart"/>
      <w:r w:rsidRPr="00EB7528">
        <w:rPr>
          <w:sz w:val="28"/>
          <w:szCs w:val="28"/>
        </w:rPr>
        <w:t>nâng</w:t>
      </w:r>
      <w:proofErr w:type="spellEnd"/>
      <w:r w:rsidRPr="00EB7528">
        <w:rPr>
          <w:sz w:val="28"/>
          <w:szCs w:val="28"/>
        </w:rPr>
        <w:t xml:space="preserve"> </w:t>
      </w:r>
      <w:proofErr w:type="spellStart"/>
      <w:r w:rsidRPr="00EB7528">
        <w:rPr>
          <w:sz w:val="28"/>
          <w:szCs w:val="28"/>
        </w:rPr>
        <w:t>cao</w:t>
      </w:r>
      <w:proofErr w:type="spellEnd"/>
      <w:r w:rsidRPr="00EB7528">
        <w:rPr>
          <w:sz w:val="28"/>
          <w:szCs w:val="28"/>
        </w:rPr>
        <w:t xml:space="preserve"> </w:t>
      </w:r>
      <w:proofErr w:type="spellStart"/>
      <w:r w:rsidRPr="00EB7528">
        <w:rPr>
          <w:sz w:val="28"/>
          <w:szCs w:val="28"/>
        </w:rPr>
        <w:t>năng</w:t>
      </w:r>
      <w:proofErr w:type="spellEnd"/>
      <w:r w:rsidRPr="00EB7528">
        <w:rPr>
          <w:sz w:val="28"/>
          <w:szCs w:val="28"/>
        </w:rPr>
        <w:t xml:space="preserve"> </w:t>
      </w:r>
      <w:proofErr w:type="spellStart"/>
      <w:r w:rsidRPr="00EB7528">
        <w:rPr>
          <w:sz w:val="28"/>
          <w:szCs w:val="28"/>
        </w:rPr>
        <w:t>suất</w:t>
      </w:r>
      <w:proofErr w:type="spellEnd"/>
      <w:r w:rsidRPr="00EB7528">
        <w:rPr>
          <w:sz w:val="28"/>
          <w:szCs w:val="28"/>
        </w:rPr>
        <w:t xml:space="preserve">, </w:t>
      </w:r>
      <w:proofErr w:type="spellStart"/>
      <w:r w:rsidRPr="00EB7528">
        <w:rPr>
          <w:sz w:val="28"/>
          <w:szCs w:val="28"/>
        </w:rPr>
        <w:t>chất</w:t>
      </w:r>
      <w:proofErr w:type="spellEnd"/>
      <w:r w:rsidRPr="00EB7528">
        <w:rPr>
          <w:sz w:val="28"/>
          <w:szCs w:val="28"/>
        </w:rPr>
        <w:t xml:space="preserve"> </w:t>
      </w:r>
      <w:proofErr w:type="spellStart"/>
      <w:r w:rsidRPr="00EB7528">
        <w:rPr>
          <w:sz w:val="28"/>
          <w:szCs w:val="28"/>
        </w:rPr>
        <w:t>lượng</w:t>
      </w:r>
      <w:proofErr w:type="spellEnd"/>
      <w:r w:rsidRPr="00EB7528">
        <w:rPr>
          <w:sz w:val="28"/>
          <w:szCs w:val="28"/>
        </w:rPr>
        <w:t xml:space="preserve">, </w:t>
      </w:r>
      <w:proofErr w:type="spellStart"/>
      <w:r w:rsidRPr="00EB7528">
        <w:rPr>
          <w:sz w:val="28"/>
          <w:szCs w:val="28"/>
        </w:rPr>
        <w:t>hiệu</w:t>
      </w:r>
      <w:proofErr w:type="spellEnd"/>
      <w:r w:rsidRPr="00EB7528">
        <w:rPr>
          <w:sz w:val="28"/>
          <w:szCs w:val="28"/>
        </w:rPr>
        <w:t xml:space="preserve"> </w:t>
      </w:r>
      <w:proofErr w:type="spellStart"/>
      <w:r w:rsidRPr="00EB7528">
        <w:rPr>
          <w:sz w:val="28"/>
          <w:szCs w:val="28"/>
        </w:rPr>
        <w:t>quả</w:t>
      </w:r>
      <w:proofErr w:type="spellEnd"/>
      <w:r w:rsidRPr="00EB7528">
        <w:rPr>
          <w:sz w:val="28"/>
          <w:szCs w:val="28"/>
        </w:rPr>
        <w:t xml:space="preserve"> </w:t>
      </w:r>
      <w:proofErr w:type="spellStart"/>
      <w:r w:rsidRPr="00EB7528">
        <w:rPr>
          <w:sz w:val="28"/>
          <w:szCs w:val="28"/>
        </w:rPr>
        <w:t>kinh</w:t>
      </w:r>
      <w:proofErr w:type="spellEnd"/>
      <w:r w:rsidRPr="00EB7528">
        <w:rPr>
          <w:sz w:val="28"/>
          <w:szCs w:val="28"/>
        </w:rPr>
        <w:t xml:space="preserve"> </w:t>
      </w:r>
      <w:proofErr w:type="spellStart"/>
      <w:r w:rsidRPr="00EB7528">
        <w:rPr>
          <w:sz w:val="28"/>
          <w:szCs w:val="28"/>
        </w:rPr>
        <w:t>tế</w:t>
      </w:r>
      <w:proofErr w:type="spellEnd"/>
      <w:r w:rsidRPr="00EB7528">
        <w:rPr>
          <w:sz w:val="28"/>
          <w:szCs w:val="28"/>
        </w:rPr>
        <w:t xml:space="preserve">, </w:t>
      </w:r>
      <w:proofErr w:type="spellStart"/>
      <w:r w:rsidRPr="00EB7528">
        <w:rPr>
          <w:sz w:val="28"/>
          <w:szCs w:val="28"/>
        </w:rPr>
        <w:t>tăng</w:t>
      </w:r>
      <w:proofErr w:type="spellEnd"/>
      <w:r w:rsidRPr="00EB7528">
        <w:rPr>
          <w:sz w:val="28"/>
          <w:szCs w:val="28"/>
        </w:rPr>
        <w:t xml:space="preserve"> </w:t>
      </w:r>
      <w:proofErr w:type="spellStart"/>
      <w:r w:rsidRPr="00EB7528">
        <w:rPr>
          <w:sz w:val="28"/>
          <w:szCs w:val="28"/>
        </w:rPr>
        <w:t>thu</w:t>
      </w:r>
      <w:proofErr w:type="spellEnd"/>
      <w:r w:rsidRPr="00EB7528">
        <w:rPr>
          <w:sz w:val="28"/>
          <w:szCs w:val="28"/>
        </w:rPr>
        <w:t xml:space="preserve"> </w:t>
      </w:r>
      <w:proofErr w:type="spellStart"/>
      <w:r w:rsidRPr="00EB7528">
        <w:rPr>
          <w:sz w:val="28"/>
          <w:szCs w:val="28"/>
        </w:rPr>
        <w:t>nhập</w:t>
      </w:r>
      <w:proofErr w:type="spellEnd"/>
      <w:r w:rsidRPr="00EB7528">
        <w:rPr>
          <w:sz w:val="28"/>
          <w:szCs w:val="28"/>
        </w:rPr>
        <w:t xml:space="preserve">, </w:t>
      </w:r>
      <w:proofErr w:type="spellStart"/>
      <w:r w:rsidRPr="00EB7528">
        <w:rPr>
          <w:sz w:val="28"/>
          <w:szCs w:val="28"/>
        </w:rPr>
        <w:t>xóa</w:t>
      </w:r>
      <w:proofErr w:type="spellEnd"/>
      <w:r w:rsidRPr="00EB7528">
        <w:rPr>
          <w:sz w:val="28"/>
          <w:szCs w:val="28"/>
        </w:rPr>
        <w:t xml:space="preserve"> </w:t>
      </w:r>
      <w:proofErr w:type="spellStart"/>
      <w:r w:rsidRPr="00EB7528">
        <w:rPr>
          <w:sz w:val="28"/>
          <w:szCs w:val="28"/>
        </w:rPr>
        <w:t>đói</w:t>
      </w:r>
      <w:proofErr w:type="spellEnd"/>
      <w:r w:rsidRPr="00EB7528">
        <w:rPr>
          <w:sz w:val="28"/>
          <w:szCs w:val="28"/>
        </w:rPr>
        <w:t xml:space="preserve"> </w:t>
      </w:r>
      <w:proofErr w:type="spellStart"/>
      <w:r w:rsidRPr="00EB7528">
        <w:rPr>
          <w:sz w:val="28"/>
          <w:szCs w:val="28"/>
        </w:rPr>
        <w:t>giảm</w:t>
      </w:r>
      <w:proofErr w:type="spellEnd"/>
      <w:r w:rsidRPr="00EB7528">
        <w:rPr>
          <w:sz w:val="28"/>
          <w:szCs w:val="28"/>
        </w:rPr>
        <w:t xml:space="preserve"> </w:t>
      </w:r>
      <w:proofErr w:type="spellStart"/>
      <w:r w:rsidRPr="00EB7528">
        <w:rPr>
          <w:sz w:val="28"/>
          <w:szCs w:val="28"/>
        </w:rPr>
        <w:t>nghèo</w:t>
      </w:r>
      <w:proofErr w:type="spellEnd"/>
      <w:r w:rsidRPr="00EB7528">
        <w:rPr>
          <w:sz w:val="28"/>
          <w:szCs w:val="28"/>
        </w:rPr>
        <w:t xml:space="preserve">, </w:t>
      </w:r>
      <w:proofErr w:type="spellStart"/>
      <w:r w:rsidRPr="00EB7528">
        <w:rPr>
          <w:sz w:val="28"/>
          <w:szCs w:val="28"/>
        </w:rPr>
        <w:t>tiến</w:t>
      </w:r>
      <w:proofErr w:type="spellEnd"/>
      <w:r w:rsidRPr="00EB7528">
        <w:rPr>
          <w:sz w:val="28"/>
          <w:szCs w:val="28"/>
        </w:rPr>
        <w:t xml:space="preserve"> </w:t>
      </w:r>
      <w:proofErr w:type="spellStart"/>
      <w:r w:rsidRPr="00EB7528">
        <w:rPr>
          <w:sz w:val="28"/>
          <w:szCs w:val="28"/>
        </w:rPr>
        <w:t>lên</w:t>
      </w:r>
      <w:proofErr w:type="spellEnd"/>
      <w:r w:rsidRPr="00EB7528">
        <w:rPr>
          <w:sz w:val="28"/>
          <w:szCs w:val="28"/>
        </w:rPr>
        <w:t xml:space="preserve"> </w:t>
      </w:r>
      <w:proofErr w:type="spellStart"/>
      <w:r w:rsidRPr="00EB7528">
        <w:rPr>
          <w:sz w:val="28"/>
          <w:szCs w:val="28"/>
        </w:rPr>
        <w:t>khá</w:t>
      </w:r>
      <w:proofErr w:type="spellEnd"/>
      <w:r w:rsidRPr="00EB7528">
        <w:rPr>
          <w:sz w:val="28"/>
          <w:szCs w:val="28"/>
        </w:rPr>
        <w:t xml:space="preserve"> </w:t>
      </w:r>
      <w:proofErr w:type="spellStart"/>
      <w:r w:rsidRPr="00EB7528">
        <w:rPr>
          <w:sz w:val="28"/>
          <w:szCs w:val="28"/>
        </w:rPr>
        <w:t>và</w:t>
      </w:r>
      <w:proofErr w:type="spellEnd"/>
      <w:r w:rsidRPr="00EB7528">
        <w:rPr>
          <w:sz w:val="28"/>
          <w:szCs w:val="28"/>
        </w:rPr>
        <w:t xml:space="preserve"> </w:t>
      </w:r>
      <w:proofErr w:type="spellStart"/>
      <w:r w:rsidRPr="00EB7528">
        <w:rPr>
          <w:sz w:val="28"/>
          <w:szCs w:val="28"/>
        </w:rPr>
        <w:t>giàu</w:t>
      </w:r>
      <w:proofErr w:type="spellEnd"/>
      <w:r w:rsidRPr="00EB7528">
        <w:rPr>
          <w:sz w:val="28"/>
          <w:szCs w:val="28"/>
        </w:rPr>
        <w:t xml:space="preserve">, </w:t>
      </w:r>
      <w:proofErr w:type="spellStart"/>
      <w:r w:rsidR="00CE24D6" w:rsidRPr="00EB7528">
        <w:rPr>
          <w:sz w:val="28"/>
          <w:szCs w:val="28"/>
        </w:rPr>
        <w:t>góp</w:t>
      </w:r>
      <w:proofErr w:type="spellEnd"/>
      <w:r w:rsidR="00CE24D6" w:rsidRPr="00EB7528">
        <w:rPr>
          <w:sz w:val="28"/>
          <w:szCs w:val="28"/>
        </w:rPr>
        <w:t xml:space="preserve"> </w:t>
      </w:r>
      <w:proofErr w:type="spellStart"/>
      <w:r w:rsidR="00CE24D6" w:rsidRPr="00EB7528">
        <w:rPr>
          <w:sz w:val="28"/>
          <w:szCs w:val="28"/>
        </w:rPr>
        <w:t>phần</w:t>
      </w:r>
      <w:proofErr w:type="spellEnd"/>
      <w:r w:rsidR="00CE24D6" w:rsidRPr="00EB7528">
        <w:rPr>
          <w:sz w:val="28"/>
          <w:szCs w:val="28"/>
        </w:rPr>
        <w:t xml:space="preserve"> </w:t>
      </w:r>
      <w:proofErr w:type="spellStart"/>
      <w:r w:rsidR="00CE24D6" w:rsidRPr="00EB7528">
        <w:rPr>
          <w:sz w:val="28"/>
          <w:szCs w:val="28"/>
        </w:rPr>
        <w:t>phát</w:t>
      </w:r>
      <w:proofErr w:type="spellEnd"/>
      <w:r w:rsidR="00CE24D6" w:rsidRPr="00EB7528">
        <w:rPr>
          <w:sz w:val="28"/>
          <w:szCs w:val="28"/>
        </w:rPr>
        <w:t xml:space="preserve"> </w:t>
      </w:r>
      <w:proofErr w:type="spellStart"/>
      <w:r w:rsidR="00CE24D6" w:rsidRPr="00EB7528">
        <w:rPr>
          <w:sz w:val="28"/>
          <w:szCs w:val="28"/>
        </w:rPr>
        <w:t>triển</w:t>
      </w:r>
      <w:proofErr w:type="spellEnd"/>
      <w:r w:rsidRPr="00EB7528">
        <w:rPr>
          <w:sz w:val="28"/>
          <w:szCs w:val="28"/>
        </w:rPr>
        <w:t xml:space="preserve"> </w:t>
      </w:r>
      <w:proofErr w:type="spellStart"/>
      <w:r w:rsidRPr="00EB7528">
        <w:rPr>
          <w:sz w:val="28"/>
          <w:szCs w:val="28"/>
        </w:rPr>
        <w:t>nông</w:t>
      </w:r>
      <w:proofErr w:type="spellEnd"/>
      <w:r w:rsidRPr="00EB7528">
        <w:rPr>
          <w:sz w:val="28"/>
          <w:szCs w:val="28"/>
        </w:rPr>
        <w:t xml:space="preserve"> </w:t>
      </w:r>
      <w:proofErr w:type="spellStart"/>
      <w:r w:rsidRPr="00EB7528">
        <w:rPr>
          <w:sz w:val="28"/>
          <w:szCs w:val="28"/>
        </w:rPr>
        <w:t>nghiệp</w:t>
      </w:r>
      <w:proofErr w:type="spellEnd"/>
      <w:r w:rsidR="00CE24D6" w:rsidRPr="00EB7528">
        <w:rPr>
          <w:sz w:val="28"/>
          <w:szCs w:val="28"/>
        </w:rPr>
        <w:t xml:space="preserve"> </w:t>
      </w:r>
      <w:proofErr w:type="spellStart"/>
      <w:r w:rsidR="00CE24D6" w:rsidRPr="00EB7528">
        <w:rPr>
          <w:sz w:val="28"/>
          <w:szCs w:val="28"/>
        </w:rPr>
        <w:t>nông</w:t>
      </w:r>
      <w:proofErr w:type="spellEnd"/>
      <w:r w:rsidR="00CE24D6" w:rsidRPr="00EB7528">
        <w:rPr>
          <w:sz w:val="28"/>
          <w:szCs w:val="28"/>
        </w:rPr>
        <w:t xml:space="preserve"> </w:t>
      </w:r>
      <w:proofErr w:type="spellStart"/>
      <w:r w:rsidR="00CE24D6" w:rsidRPr="00EB7528">
        <w:rPr>
          <w:sz w:val="28"/>
          <w:szCs w:val="28"/>
        </w:rPr>
        <w:t>thôn</w:t>
      </w:r>
      <w:proofErr w:type="spellEnd"/>
      <w:r w:rsidRPr="00EB7528">
        <w:rPr>
          <w:sz w:val="28"/>
          <w:szCs w:val="28"/>
        </w:rPr>
        <w:t xml:space="preserve"> </w:t>
      </w:r>
      <w:proofErr w:type="spellStart"/>
      <w:r w:rsidRPr="00EB7528">
        <w:rPr>
          <w:sz w:val="28"/>
          <w:szCs w:val="28"/>
        </w:rPr>
        <w:t>và</w:t>
      </w:r>
      <w:proofErr w:type="spellEnd"/>
      <w:r w:rsidRPr="00EB7528">
        <w:rPr>
          <w:sz w:val="28"/>
          <w:szCs w:val="28"/>
        </w:rPr>
        <w:t xml:space="preserve"> </w:t>
      </w:r>
      <w:proofErr w:type="spellStart"/>
      <w:r w:rsidRPr="00EB7528">
        <w:rPr>
          <w:sz w:val="28"/>
          <w:szCs w:val="28"/>
        </w:rPr>
        <w:t>thúc</w:t>
      </w:r>
      <w:proofErr w:type="spellEnd"/>
      <w:r w:rsidRPr="00EB7528">
        <w:rPr>
          <w:sz w:val="28"/>
          <w:szCs w:val="28"/>
        </w:rPr>
        <w:t xml:space="preserve"> </w:t>
      </w:r>
      <w:proofErr w:type="spellStart"/>
      <w:r w:rsidRPr="00EB7528">
        <w:rPr>
          <w:sz w:val="28"/>
          <w:szCs w:val="28"/>
        </w:rPr>
        <w:t>đẩy</w:t>
      </w:r>
      <w:proofErr w:type="spellEnd"/>
      <w:r w:rsidRPr="00EB7528">
        <w:rPr>
          <w:sz w:val="28"/>
          <w:szCs w:val="28"/>
        </w:rPr>
        <w:t xml:space="preserve"> </w:t>
      </w:r>
      <w:proofErr w:type="spellStart"/>
      <w:r w:rsidRPr="00EB7528">
        <w:rPr>
          <w:sz w:val="28"/>
          <w:szCs w:val="28"/>
        </w:rPr>
        <w:t>quá</w:t>
      </w:r>
      <w:proofErr w:type="spellEnd"/>
      <w:r w:rsidRPr="00EB7528">
        <w:rPr>
          <w:sz w:val="28"/>
          <w:szCs w:val="28"/>
        </w:rPr>
        <w:t xml:space="preserve"> </w:t>
      </w:r>
      <w:proofErr w:type="spellStart"/>
      <w:r w:rsidRPr="00EB7528">
        <w:rPr>
          <w:sz w:val="28"/>
          <w:szCs w:val="28"/>
        </w:rPr>
        <w:t>trình</w:t>
      </w:r>
      <w:proofErr w:type="spellEnd"/>
      <w:r w:rsidRPr="00EB7528">
        <w:rPr>
          <w:sz w:val="28"/>
          <w:szCs w:val="28"/>
        </w:rPr>
        <w:t xml:space="preserve"> </w:t>
      </w:r>
      <w:proofErr w:type="spellStart"/>
      <w:r w:rsidRPr="00EB7528">
        <w:rPr>
          <w:sz w:val="28"/>
          <w:szCs w:val="28"/>
        </w:rPr>
        <w:t>xây</w:t>
      </w:r>
      <w:proofErr w:type="spellEnd"/>
      <w:r w:rsidRPr="00EB7528">
        <w:rPr>
          <w:sz w:val="28"/>
          <w:szCs w:val="28"/>
        </w:rPr>
        <w:t xml:space="preserve"> </w:t>
      </w:r>
      <w:proofErr w:type="spellStart"/>
      <w:r w:rsidRPr="00EB7528">
        <w:rPr>
          <w:sz w:val="28"/>
          <w:szCs w:val="28"/>
        </w:rPr>
        <w:t>dựng</w:t>
      </w:r>
      <w:proofErr w:type="spellEnd"/>
      <w:r w:rsidRPr="00EB7528">
        <w:rPr>
          <w:sz w:val="28"/>
          <w:szCs w:val="28"/>
        </w:rPr>
        <w:t xml:space="preserve"> </w:t>
      </w:r>
      <w:proofErr w:type="spellStart"/>
      <w:r w:rsidRPr="00EB7528">
        <w:rPr>
          <w:sz w:val="28"/>
          <w:szCs w:val="28"/>
        </w:rPr>
        <w:t>nông</w:t>
      </w:r>
      <w:proofErr w:type="spellEnd"/>
      <w:r w:rsidRPr="00EB7528">
        <w:rPr>
          <w:sz w:val="28"/>
          <w:szCs w:val="28"/>
        </w:rPr>
        <w:t xml:space="preserve"> </w:t>
      </w:r>
      <w:proofErr w:type="spellStart"/>
      <w:r w:rsidRPr="00EB7528">
        <w:rPr>
          <w:sz w:val="28"/>
          <w:szCs w:val="28"/>
        </w:rPr>
        <w:t>thôn</w:t>
      </w:r>
      <w:proofErr w:type="spellEnd"/>
      <w:r w:rsidRPr="00EB7528">
        <w:rPr>
          <w:sz w:val="28"/>
          <w:szCs w:val="28"/>
        </w:rPr>
        <w:t xml:space="preserve"> </w:t>
      </w:r>
      <w:proofErr w:type="spellStart"/>
      <w:r w:rsidRPr="00EB7528">
        <w:rPr>
          <w:sz w:val="28"/>
          <w:szCs w:val="28"/>
        </w:rPr>
        <w:t>mới</w:t>
      </w:r>
      <w:proofErr w:type="spellEnd"/>
      <w:r w:rsidRPr="00EB7528">
        <w:rPr>
          <w:sz w:val="28"/>
          <w:szCs w:val="28"/>
        </w:rPr>
        <w:t xml:space="preserve"> ở </w:t>
      </w:r>
      <w:proofErr w:type="spellStart"/>
      <w:r w:rsidRPr="00EB7528">
        <w:rPr>
          <w:sz w:val="28"/>
          <w:szCs w:val="28"/>
        </w:rPr>
        <w:t>các</w:t>
      </w:r>
      <w:proofErr w:type="spellEnd"/>
      <w:r w:rsidRPr="00EB7528">
        <w:rPr>
          <w:sz w:val="28"/>
          <w:szCs w:val="28"/>
        </w:rPr>
        <w:t xml:space="preserve"> </w:t>
      </w:r>
      <w:proofErr w:type="spellStart"/>
      <w:r w:rsidRPr="00EB7528">
        <w:rPr>
          <w:sz w:val="28"/>
          <w:szCs w:val="28"/>
        </w:rPr>
        <w:t>địa</w:t>
      </w:r>
      <w:proofErr w:type="spellEnd"/>
      <w:r w:rsidRPr="00EB7528">
        <w:rPr>
          <w:sz w:val="28"/>
          <w:szCs w:val="28"/>
        </w:rPr>
        <w:t xml:space="preserve"> </w:t>
      </w:r>
      <w:proofErr w:type="spellStart"/>
      <w:r w:rsidRPr="00EB7528">
        <w:rPr>
          <w:sz w:val="28"/>
          <w:szCs w:val="28"/>
        </w:rPr>
        <w:t>phương</w:t>
      </w:r>
      <w:proofErr w:type="spellEnd"/>
      <w:r w:rsidRPr="00EB7528">
        <w:rPr>
          <w:sz w:val="28"/>
          <w:szCs w:val="28"/>
        </w:rPr>
        <w:t xml:space="preserve">. </w:t>
      </w:r>
      <w:proofErr w:type="spellStart"/>
      <w:r w:rsidR="001947A6" w:rsidRPr="00EB7528">
        <w:rPr>
          <w:sz w:val="28"/>
          <w:szCs w:val="28"/>
        </w:rPr>
        <w:t>Tuy</w:t>
      </w:r>
      <w:proofErr w:type="spellEnd"/>
      <w:r w:rsidR="001947A6" w:rsidRPr="00EB7528">
        <w:rPr>
          <w:sz w:val="28"/>
          <w:szCs w:val="28"/>
        </w:rPr>
        <w:t xml:space="preserve"> </w:t>
      </w:r>
      <w:proofErr w:type="spellStart"/>
      <w:r w:rsidR="001947A6" w:rsidRPr="00EB7528">
        <w:rPr>
          <w:sz w:val="28"/>
          <w:szCs w:val="28"/>
        </w:rPr>
        <w:t>nhiên</w:t>
      </w:r>
      <w:proofErr w:type="spellEnd"/>
      <w:r w:rsidR="001947A6" w:rsidRPr="00EB7528">
        <w:rPr>
          <w:sz w:val="28"/>
          <w:szCs w:val="28"/>
        </w:rPr>
        <w:t xml:space="preserve">, </w:t>
      </w:r>
      <w:proofErr w:type="spellStart"/>
      <w:r w:rsidR="00CE24D6" w:rsidRPr="00EB7528">
        <w:rPr>
          <w:sz w:val="28"/>
          <w:szCs w:val="28"/>
        </w:rPr>
        <w:t>sự</w:t>
      </w:r>
      <w:proofErr w:type="spellEnd"/>
      <w:r w:rsidR="00CE24D6" w:rsidRPr="00EB7528">
        <w:rPr>
          <w:sz w:val="28"/>
          <w:szCs w:val="28"/>
        </w:rPr>
        <w:t xml:space="preserve"> </w:t>
      </w:r>
      <w:proofErr w:type="spellStart"/>
      <w:r w:rsidR="00CE24D6" w:rsidRPr="00EB7528">
        <w:rPr>
          <w:sz w:val="28"/>
          <w:szCs w:val="28"/>
        </w:rPr>
        <w:t>nhân</w:t>
      </w:r>
      <w:proofErr w:type="spellEnd"/>
      <w:r w:rsidR="00CE24D6" w:rsidRPr="00EB7528">
        <w:rPr>
          <w:sz w:val="28"/>
          <w:szCs w:val="28"/>
        </w:rPr>
        <w:t xml:space="preserve"> </w:t>
      </w:r>
      <w:proofErr w:type="spellStart"/>
      <w:r w:rsidR="00CE24D6" w:rsidRPr="00EB7528">
        <w:rPr>
          <w:sz w:val="28"/>
          <w:szCs w:val="28"/>
        </w:rPr>
        <w:t>rộng</w:t>
      </w:r>
      <w:proofErr w:type="spellEnd"/>
      <w:r w:rsidR="00CE24D6" w:rsidRPr="00EB7528">
        <w:rPr>
          <w:sz w:val="28"/>
          <w:szCs w:val="28"/>
        </w:rPr>
        <w:t xml:space="preserve"> </w:t>
      </w:r>
      <w:proofErr w:type="spellStart"/>
      <w:r w:rsidR="00CE24D6" w:rsidRPr="00EB7528">
        <w:rPr>
          <w:sz w:val="28"/>
          <w:szCs w:val="28"/>
        </w:rPr>
        <w:t>các</w:t>
      </w:r>
      <w:proofErr w:type="spellEnd"/>
      <w:r w:rsidR="00CE24D6" w:rsidRPr="00EB7528">
        <w:rPr>
          <w:sz w:val="28"/>
          <w:szCs w:val="28"/>
        </w:rPr>
        <w:t xml:space="preserve"> </w:t>
      </w:r>
      <w:proofErr w:type="spellStart"/>
      <w:r w:rsidR="00CE24D6" w:rsidRPr="00EB7528">
        <w:rPr>
          <w:sz w:val="28"/>
          <w:szCs w:val="28"/>
        </w:rPr>
        <w:t>mô</w:t>
      </w:r>
      <w:proofErr w:type="spellEnd"/>
      <w:r w:rsidR="00CE24D6" w:rsidRPr="00EB7528">
        <w:rPr>
          <w:sz w:val="28"/>
          <w:szCs w:val="28"/>
        </w:rPr>
        <w:t xml:space="preserve"> </w:t>
      </w:r>
      <w:proofErr w:type="spellStart"/>
      <w:r w:rsidR="00CE24D6" w:rsidRPr="00EB7528">
        <w:rPr>
          <w:sz w:val="28"/>
          <w:szCs w:val="28"/>
        </w:rPr>
        <w:t>hình</w:t>
      </w:r>
      <w:proofErr w:type="spellEnd"/>
      <w:r w:rsidR="00CE24D6" w:rsidRPr="00EB7528">
        <w:rPr>
          <w:sz w:val="28"/>
          <w:szCs w:val="28"/>
        </w:rPr>
        <w:t xml:space="preserve"> </w:t>
      </w:r>
      <w:proofErr w:type="spellStart"/>
      <w:r w:rsidR="00CE24D6" w:rsidRPr="00EB7528">
        <w:rPr>
          <w:sz w:val="28"/>
          <w:szCs w:val="28"/>
        </w:rPr>
        <w:t>khuyến</w:t>
      </w:r>
      <w:proofErr w:type="spellEnd"/>
      <w:r w:rsidR="00CE24D6" w:rsidRPr="00EB7528">
        <w:rPr>
          <w:sz w:val="28"/>
          <w:szCs w:val="28"/>
        </w:rPr>
        <w:t xml:space="preserve"> </w:t>
      </w:r>
      <w:proofErr w:type="spellStart"/>
      <w:r w:rsidR="00CE24D6" w:rsidRPr="00EB7528">
        <w:rPr>
          <w:sz w:val="28"/>
          <w:szCs w:val="28"/>
        </w:rPr>
        <w:t>nông</w:t>
      </w:r>
      <w:proofErr w:type="spellEnd"/>
      <w:r w:rsidR="00CE24D6" w:rsidRPr="00EB7528">
        <w:rPr>
          <w:sz w:val="28"/>
          <w:szCs w:val="28"/>
        </w:rPr>
        <w:t xml:space="preserve"> </w:t>
      </w:r>
      <w:proofErr w:type="spellStart"/>
      <w:r w:rsidR="00CE24D6" w:rsidRPr="00EB7528">
        <w:rPr>
          <w:sz w:val="28"/>
          <w:szCs w:val="28"/>
        </w:rPr>
        <w:t>chưa</w:t>
      </w:r>
      <w:proofErr w:type="spellEnd"/>
      <w:r w:rsidR="00CE24D6" w:rsidRPr="00EB7528">
        <w:rPr>
          <w:sz w:val="28"/>
          <w:szCs w:val="28"/>
        </w:rPr>
        <w:t xml:space="preserve"> </w:t>
      </w:r>
      <w:proofErr w:type="spellStart"/>
      <w:r w:rsidR="00CE24D6" w:rsidRPr="00EB7528">
        <w:rPr>
          <w:sz w:val="28"/>
          <w:szCs w:val="28"/>
        </w:rPr>
        <w:t>nhiều</w:t>
      </w:r>
      <w:proofErr w:type="spellEnd"/>
      <w:r w:rsidR="00CE24D6" w:rsidRPr="00EB7528">
        <w:rPr>
          <w:sz w:val="28"/>
          <w:szCs w:val="28"/>
        </w:rPr>
        <w:t xml:space="preserve"> do </w:t>
      </w:r>
      <w:proofErr w:type="spellStart"/>
      <w:r w:rsidR="00CE24D6" w:rsidRPr="00EB7528">
        <w:rPr>
          <w:sz w:val="28"/>
          <w:szCs w:val="28"/>
        </w:rPr>
        <w:t>nhiều</w:t>
      </w:r>
      <w:proofErr w:type="spellEnd"/>
      <w:r w:rsidR="00CE24D6" w:rsidRPr="00EB7528">
        <w:rPr>
          <w:sz w:val="28"/>
          <w:szCs w:val="28"/>
        </w:rPr>
        <w:t xml:space="preserve"> </w:t>
      </w:r>
      <w:proofErr w:type="spellStart"/>
      <w:r w:rsidR="00CE24D6" w:rsidRPr="00EB7528">
        <w:rPr>
          <w:sz w:val="28"/>
          <w:szCs w:val="28"/>
        </w:rPr>
        <w:t>yếu</w:t>
      </w:r>
      <w:proofErr w:type="spellEnd"/>
      <w:r w:rsidR="00CE24D6" w:rsidRPr="00EB7528">
        <w:rPr>
          <w:sz w:val="28"/>
          <w:szCs w:val="28"/>
        </w:rPr>
        <w:t xml:space="preserve"> </w:t>
      </w:r>
      <w:proofErr w:type="spellStart"/>
      <w:r w:rsidR="00CE24D6" w:rsidRPr="00EB7528">
        <w:rPr>
          <w:sz w:val="28"/>
          <w:szCs w:val="28"/>
        </w:rPr>
        <w:t>tố</w:t>
      </w:r>
      <w:proofErr w:type="spellEnd"/>
      <w:r w:rsidR="00CE24D6" w:rsidRPr="00EB7528">
        <w:rPr>
          <w:sz w:val="28"/>
          <w:szCs w:val="28"/>
        </w:rPr>
        <w:t xml:space="preserve"> </w:t>
      </w:r>
      <w:proofErr w:type="spellStart"/>
      <w:r w:rsidR="00CE24D6" w:rsidRPr="00EB7528">
        <w:rPr>
          <w:sz w:val="28"/>
          <w:szCs w:val="28"/>
        </w:rPr>
        <w:t>khách</w:t>
      </w:r>
      <w:proofErr w:type="spellEnd"/>
      <w:r w:rsidR="00CE24D6" w:rsidRPr="00EB7528">
        <w:rPr>
          <w:sz w:val="28"/>
          <w:szCs w:val="28"/>
        </w:rPr>
        <w:t xml:space="preserve"> </w:t>
      </w:r>
      <w:proofErr w:type="spellStart"/>
      <w:r w:rsidR="00CE24D6" w:rsidRPr="00EB7528">
        <w:rPr>
          <w:sz w:val="28"/>
          <w:szCs w:val="28"/>
        </w:rPr>
        <w:t>quan</w:t>
      </w:r>
      <w:proofErr w:type="spellEnd"/>
      <w:r w:rsidR="00CE24D6" w:rsidRPr="00EB7528">
        <w:rPr>
          <w:sz w:val="28"/>
          <w:szCs w:val="28"/>
        </w:rPr>
        <w:t xml:space="preserve">, </w:t>
      </w:r>
      <w:proofErr w:type="spellStart"/>
      <w:r w:rsidR="00CE24D6" w:rsidRPr="00EB7528">
        <w:rPr>
          <w:sz w:val="28"/>
          <w:szCs w:val="28"/>
        </w:rPr>
        <w:t>trong</w:t>
      </w:r>
      <w:proofErr w:type="spellEnd"/>
      <w:r w:rsidR="00CE24D6" w:rsidRPr="00EB7528">
        <w:rPr>
          <w:sz w:val="28"/>
          <w:szCs w:val="28"/>
        </w:rPr>
        <w:t xml:space="preserve"> </w:t>
      </w:r>
      <w:proofErr w:type="spellStart"/>
      <w:r w:rsidR="00CE24D6" w:rsidRPr="00EB7528">
        <w:rPr>
          <w:sz w:val="28"/>
          <w:szCs w:val="28"/>
        </w:rPr>
        <w:t>đó</w:t>
      </w:r>
      <w:proofErr w:type="spellEnd"/>
      <w:r w:rsidR="00CE24D6" w:rsidRPr="00EB7528">
        <w:rPr>
          <w:sz w:val="28"/>
          <w:szCs w:val="28"/>
        </w:rPr>
        <w:t xml:space="preserve"> </w:t>
      </w:r>
      <w:proofErr w:type="spellStart"/>
      <w:r w:rsidR="00CE24D6" w:rsidRPr="00EB7528">
        <w:rPr>
          <w:sz w:val="28"/>
          <w:szCs w:val="28"/>
        </w:rPr>
        <w:t>có</w:t>
      </w:r>
      <w:proofErr w:type="spellEnd"/>
      <w:r w:rsidR="002521E9" w:rsidRPr="00EB7528">
        <w:rPr>
          <w:sz w:val="28"/>
          <w:szCs w:val="28"/>
        </w:rPr>
        <w:t xml:space="preserve"> </w:t>
      </w:r>
      <w:proofErr w:type="spellStart"/>
      <w:r w:rsidR="002521E9" w:rsidRPr="00EB7528">
        <w:rPr>
          <w:sz w:val="28"/>
          <w:szCs w:val="28"/>
        </w:rPr>
        <w:t>một</w:t>
      </w:r>
      <w:proofErr w:type="spellEnd"/>
      <w:r w:rsidR="002521E9" w:rsidRPr="00EB7528">
        <w:rPr>
          <w:sz w:val="28"/>
          <w:szCs w:val="28"/>
        </w:rPr>
        <w:t xml:space="preserve"> </w:t>
      </w:r>
      <w:proofErr w:type="spellStart"/>
      <w:r w:rsidR="002521E9" w:rsidRPr="00EB7528">
        <w:rPr>
          <w:sz w:val="28"/>
          <w:szCs w:val="28"/>
        </w:rPr>
        <w:t>số</w:t>
      </w:r>
      <w:proofErr w:type="spellEnd"/>
      <w:r w:rsidR="00CE24D6" w:rsidRPr="00EB7528">
        <w:rPr>
          <w:sz w:val="28"/>
          <w:szCs w:val="28"/>
        </w:rPr>
        <w:t xml:space="preserve"> </w:t>
      </w:r>
      <w:proofErr w:type="spellStart"/>
      <w:r w:rsidR="00CE24D6" w:rsidRPr="00EB7528">
        <w:rPr>
          <w:sz w:val="28"/>
          <w:szCs w:val="28"/>
        </w:rPr>
        <w:t>chính</w:t>
      </w:r>
      <w:proofErr w:type="spellEnd"/>
      <w:r w:rsidR="00CE24D6" w:rsidRPr="00EB7528">
        <w:rPr>
          <w:sz w:val="28"/>
          <w:szCs w:val="28"/>
        </w:rPr>
        <w:t xml:space="preserve"> </w:t>
      </w:r>
      <w:proofErr w:type="spellStart"/>
      <w:r w:rsidR="00CE24D6" w:rsidRPr="00EB7528">
        <w:rPr>
          <w:sz w:val="28"/>
          <w:szCs w:val="28"/>
        </w:rPr>
        <w:t>sách</w:t>
      </w:r>
      <w:proofErr w:type="spellEnd"/>
      <w:r w:rsidR="00CE24D6" w:rsidRPr="00EB7528">
        <w:rPr>
          <w:sz w:val="28"/>
          <w:szCs w:val="28"/>
        </w:rPr>
        <w:t xml:space="preserve"> </w:t>
      </w:r>
      <w:proofErr w:type="spellStart"/>
      <w:r w:rsidR="002521E9" w:rsidRPr="00EB7528">
        <w:rPr>
          <w:sz w:val="28"/>
          <w:szCs w:val="28"/>
        </w:rPr>
        <w:t>của</w:t>
      </w:r>
      <w:proofErr w:type="spellEnd"/>
      <w:r w:rsidR="002521E9" w:rsidRPr="00EB7528">
        <w:rPr>
          <w:sz w:val="28"/>
          <w:szCs w:val="28"/>
        </w:rPr>
        <w:t xml:space="preserve"> </w:t>
      </w:r>
      <w:proofErr w:type="spellStart"/>
      <w:r w:rsidR="002521E9" w:rsidRPr="00EB7528">
        <w:rPr>
          <w:sz w:val="28"/>
          <w:szCs w:val="28"/>
        </w:rPr>
        <w:t>Tỉnh</w:t>
      </w:r>
      <w:proofErr w:type="spellEnd"/>
      <w:r w:rsidR="002521E9" w:rsidRPr="00EB7528">
        <w:rPr>
          <w:sz w:val="28"/>
          <w:szCs w:val="28"/>
        </w:rPr>
        <w:t xml:space="preserve"> </w:t>
      </w:r>
      <w:proofErr w:type="spellStart"/>
      <w:r w:rsidR="00CE24D6" w:rsidRPr="00EB7528">
        <w:rPr>
          <w:sz w:val="28"/>
          <w:szCs w:val="28"/>
        </w:rPr>
        <w:t>về</w:t>
      </w:r>
      <w:proofErr w:type="spellEnd"/>
      <w:r w:rsidR="00CE24D6" w:rsidRPr="00EB7528">
        <w:rPr>
          <w:sz w:val="28"/>
          <w:szCs w:val="28"/>
        </w:rPr>
        <w:t xml:space="preserve"> </w:t>
      </w:r>
      <w:proofErr w:type="spellStart"/>
      <w:r w:rsidR="00CE24D6" w:rsidRPr="00EB7528">
        <w:rPr>
          <w:sz w:val="28"/>
          <w:szCs w:val="28"/>
        </w:rPr>
        <w:t>khuyến</w:t>
      </w:r>
      <w:proofErr w:type="spellEnd"/>
      <w:r w:rsidR="00CE24D6" w:rsidRPr="00EB7528">
        <w:rPr>
          <w:sz w:val="28"/>
          <w:szCs w:val="28"/>
        </w:rPr>
        <w:t xml:space="preserve"> </w:t>
      </w:r>
      <w:proofErr w:type="spellStart"/>
      <w:r w:rsidR="00CE24D6" w:rsidRPr="00EB7528">
        <w:rPr>
          <w:sz w:val="28"/>
          <w:szCs w:val="28"/>
        </w:rPr>
        <w:t>nông</w:t>
      </w:r>
      <w:proofErr w:type="spellEnd"/>
      <w:r w:rsidR="002521E9" w:rsidRPr="00EB7528">
        <w:rPr>
          <w:sz w:val="28"/>
          <w:szCs w:val="28"/>
        </w:rPr>
        <w:t xml:space="preserve"> </w:t>
      </w:r>
      <w:proofErr w:type="spellStart"/>
      <w:r w:rsidR="002521E9" w:rsidRPr="00EB7528">
        <w:rPr>
          <w:sz w:val="28"/>
          <w:szCs w:val="28"/>
        </w:rPr>
        <w:t>còn</w:t>
      </w:r>
      <w:proofErr w:type="spellEnd"/>
      <w:r w:rsidR="002521E9" w:rsidRPr="00EB7528">
        <w:rPr>
          <w:sz w:val="28"/>
          <w:szCs w:val="28"/>
        </w:rPr>
        <w:t xml:space="preserve"> </w:t>
      </w:r>
      <w:proofErr w:type="spellStart"/>
      <w:r w:rsidR="002521E9" w:rsidRPr="00EB7528">
        <w:rPr>
          <w:sz w:val="28"/>
          <w:szCs w:val="28"/>
        </w:rPr>
        <w:t>giới</w:t>
      </w:r>
      <w:proofErr w:type="spellEnd"/>
      <w:r w:rsidR="002521E9" w:rsidRPr="00EB7528">
        <w:rPr>
          <w:sz w:val="28"/>
          <w:szCs w:val="28"/>
        </w:rPr>
        <w:t xml:space="preserve"> </w:t>
      </w:r>
      <w:proofErr w:type="spellStart"/>
      <w:r w:rsidR="002521E9" w:rsidRPr="00EB7528">
        <w:rPr>
          <w:sz w:val="28"/>
          <w:szCs w:val="28"/>
        </w:rPr>
        <w:t>hạn</w:t>
      </w:r>
      <w:proofErr w:type="spellEnd"/>
      <w:r w:rsidR="002521E9" w:rsidRPr="00EB7528">
        <w:rPr>
          <w:sz w:val="28"/>
          <w:szCs w:val="28"/>
        </w:rPr>
        <w:t xml:space="preserve">: </w:t>
      </w:r>
      <w:proofErr w:type="spellStart"/>
      <w:r w:rsidR="002521E9" w:rsidRPr="00EB7528">
        <w:rPr>
          <w:sz w:val="28"/>
          <w:szCs w:val="28"/>
        </w:rPr>
        <w:t>quy</w:t>
      </w:r>
      <w:proofErr w:type="spellEnd"/>
      <w:r w:rsidR="002521E9" w:rsidRPr="00EB7528">
        <w:rPr>
          <w:sz w:val="28"/>
          <w:szCs w:val="28"/>
        </w:rPr>
        <w:t xml:space="preserve"> </w:t>
      </w:r>
      <w:proofErr w:type="spellStart"/>
      <w:r w:rsidR="002521E9" w:rsidRPr="00EB7528">
        <w:rPr>
          <w:sz w:val="28"/>
          <w:szCs w:val="28"/>
        </w:rPr>
        <w:t>mô</w:t>
      </w:r>
      <w:proofErr w:type="spellEnd"/>
      <w:r w:rsidR="002521E9" w:rsidRPr="00EB7528">
        <w:rPr>
          <w:sz w:val="28"/>
          <w:szCs w:val="28"/>
        </w:rPr>
        <w:t xml:space="preserve">, </w:t>
      </w:r>
      <w:proofErr w:type="spellStart"/>
      <w:r w:rsidR="002521E9" w:rsidRPr="00EB7528">
        <w:rPr>
          <w:sz w:val="28"/>
          <w:szCs w:val="28"/>
        </w:rPr>
        <w:t>kinh</w:t>
      </w:r>
      <w:proofErr w:type="spellEnd"/>
      <w:r w:rsidR="002521E9" w:rsidRPr="00EB7528">
        <w:rPr>
          <w:sz w:val="28"/>
          <w:szCs w:val="28"/>
        </w:rPr>
        <w:t xml:space="preserve"> </w:t>
      </w:r>
      <w:proofErr w:type="spellStart"/>
      <w:r w:rsidR="002521E9" w:rsidRPr="00EB7528">
        <w:rPr>
          <w:sz w:val="28"/>
          <w:szCs w:val="28"/>
        </w:rPr>
        <w:t>phí</w:t>
      </w:r>
      <w:proofErr w:type="spellEnd"/>
      <w:r w:rsidR="002521E9" w:rsidRPr="00EB7528">
        <w:rPr>
          <w:sz w:val="28"/>
          <w:szCs w:val="28"/>
        </w:rPr>
        <w:t xml:space="preserve"> </w:t>
      </w:r>
      <w:proofErr w:type="spellStart"/>
      <w:r w:rsidR="002521E9" w:rsidRPr="00EB7528">
        <w:rPr>
          <w:sz w:val="28"/>
          <w:szCs w:val="28"/>
        </w:rPr>
        <w:t>hỗ</w:t>
      </w:r>
      <w:proofErr w:type="spellEnd"/>
      <w:r w:rsidR="002521E9" w:rsidRPr="00EB7528">
        <w:rPr>
          <w:sz w:val="28"/>
          <w:szCs w:val="28"/>
        </w:rPr>
        <w:t xml:space="preserve"> </w:t>
      </w:r>
      <w:proofErr w:type="spellStart"/>
      <w:r w:rsidR="002521E9" w:rsidRPr="00EB7528">
        <w:rPr>
          <w:sz w:val="28"/>
          <w:szCs w:val="28"/>
        </w:rPr>
        <w:t>trợ</w:t>
      </w:r>
      <w:proofErr w:type="spellEnd"/>
      <w:r w:rsidR="002521E9" w:rsidRPr="00EB7528">
        <w:rPr>
          <w:sz w:val="28"/>
          <w:szCs w:val="28"/>
        </w:rPr>
        <w:t xml:space="preserve"> </w:t>
      </w:r>
      <w:proofErr w:type="spellStart"/>
      <w:r w:rsidR="002521E9" w:rsidRPr="00EB7528">
        <w:rPr>
          <w:sz w:val="28"/>
          <w:szCs w:val="28"/>
        </w:rPr>
        <w:t>nhân</w:t>
      </w:r>
      <w:proofErr w:type="spellEnd"/>
      <w:r w:rsidR="002521E9" w:rsidRPr="00EB7528">
        <w:rPr>
          <w:sz w:val="28"/>
          <w:szCs w:val="28"/>
        </w:rPr>
        <w:t xml:space="preserve"> </w:t>
      </w:r>
      <w:proofErr w:type="spellStart"/>
      <w:r w:rsidR="002521E9" w:rsidRPr="00EB7528">
        <w:rPr>
          <w:sz w:val="28"/>
          <w:szCs w:val="28"/>
        </w:rPr>
        <w:t>rộng</w:t>
      </w:r>
      <w:proofErr w:type="spellEnd"/>
      <w:proofErr w:type="gramStart"/>
      <w:r w:rsidR="002521E9" w:rsidRPr="00EB7528">
        <w:rPr>
          <w:sz w:val="28"/>
          <w:szCs w:val="28"/>
        </w:rPr>
        <w:t>,…</w:t>
      </w:r>
      <w:proofErr w:type="gramEnd"/>
    </w:p>
    <w:p w14:paraId="56429E8C" w14:textId="77777777" w:rsidR="00335B17" w:rsidRPr="00EB7528" w:rsidRDefault="00335B17" w:rsidP="001A7C4B">
      <w:pPr>
        <w:spacing w:before="60" w:line="288" w:lineRule="auto"/>
        <w:ind w:firstLine="720"/>
        <w:jc w:val="both"/>
        <w:rPr>
          <w:sz w:val="28"/>
          <w:szCs w:val="28"/>
        </w:rPr>
      </w:pPr>
      <w:proofErr w:type="spellStart"/>
      <w:r w:rsidRPr="00EB7528">
        <w:rPr>
          <w:sz w:val="28"/>
          <w:szCs w:val="28"/>
        </w:rPr>
        <w:t>Các</w:t>
      </w:r>
      <w:proofErr w:type="spellEnd"/>
      <w:r w:rsidRPr="00EB7528">
        <w:rPr>
          <w:sz w:val="28"/>
          <w:szCs w:val="28"/>
        </w:rPr>
        <w:t xml:space="preserve"> </w:t>
      </w:r>
      <w:proofErr w:type="spellStart"/>
      <w:r w:rsidRPr="00EB7528">
        <w:rPr>
          <w:sz w:val="28"/>
          <w:szCs w:val="28"/>
        </w:rPr>
        <w:t>quy</w:t>
      </w:r>
      <w:proofErr w:type="spellEnd"/>
      <w:r w:rsidRPr="00EB7528">
        <w:rPr>
          <w:sz w:val="28"/>
          <w:szCs w:val="28"/>
        </w:rPr>
        <w:t xml:space="preserve"> </w:t>
      </w:r>
      <w:proofErr w:type="spellStart"/>
      <w:r w:rsidRPr="00EB7528">
        <w:rPr>
          <w:sz w:val="28"/>
          <w:szCs w:val="28"/>
        </w:rPr>
        <w:t>định</w:t>
      </w:r>
      <w:proofErr w:type="spellEnd"/>
      <w:r w:rsidRPr="00EB7528">
        <w:rPr>
          <w:sz w:val="28"/>
          <w:szCs w:val="28"/>
        </w:rPr>
        <w:t xml:space="preserve"> </w:t>
      </w:r>
      <w:proofErr w:type="spellStart"/>
      <w:r w:rsidRPr="00EB7528">
        <w:rPr>
          <w:sz w:val="28"/>
          <w:szCs w:val="28"/>
        </w:rPr>
        <w:t>về</w:t>
      </w:r>
      <w:proofErr w:type="spellEnd"/>
      <w:r w:rsidRPr="00EB7528">
        <w:rPr>
          <w:sz w:val="28"/>
          <w:szCs w:val="28"/>
        </w:rPr>
        <w:t xml:space="preserve"> </w:t>
      </w:r>
      <w:proofErr w:type="spellStart"/>
      <w:r w:rsidRPr="00EB7528">
        <w:rPr>
          <w:sz w:val="28"/>
          <w:szCs w:val="28"/>
        </w:rPr>
        <w:t>Khuyến</w:t>
      </w:r>
      <w:proofErr w:type="spellEnd"/>
      <w:r w:rsidRPr="00EB7528">
        <w:rPr>
          <w:sz w:val="28"/>
          <w:szCs w:val="28"/>
        </w:rPr>
        <w:t xml:space="preserve"> </w:t>
      </w:r>
      <w:proofErr w:type="spellStart"/>
      <w:r w:rsidRPr="00EB7528">
        <w:rPr>
          <w:sz w:val="28"/>
          <w:szCs w:val="28"/>
        </w:rPr>
        <w:t>nông</w:t>
      </w:r>
      <w:proofErr w:type="spellEnd"/>
      <w:r w:rsidRPr="00EB7528">
        <w:rPr>
          <w:sz w:val="28"/>
          <w:szCs w:val="28"/>
        </w:rPr>
        <w:t xml:space="preserve"> </w:t>
      </w:r>
      <w:proofErr w:type="spellStart"/>
      <w:r w:rsidRPr="00EB7528">
        <w:rPr>
          <w:sz w:val="28"/>
          <w:szCs w:val="28"/>
        </w:rPr>
        <w:t>cũng</w:t>
      </w:r>
      <w:proofErr w:type="spellEnd"/>
      <w:r w:rsidRPr="00EB7528">
        <w:rPr>
          <w:sz w:val="28"/>
          <w:szCs w:val="28"/>
        </w:rPr>
        <w:t xml:space="preserve"> </w:t>
      </w:r>
      <w:proofErr w:type="spellStart"/>
      <w:r w:rsidRPr="00EB7528">
        <w:rPr>
          <w:sz w:val="28"/>
          <w:szCs w:val="28"/>
        </w:rPr>
        <w:t>được</w:t>
      </w:r>
      <w:proofErr w:type="spellEnd"/>
      <w:r w:rsidRPr="00EB7528">
        <w:rPr>
          <w:sz w:val="28"/>
          <w:szCs w:val="28"/>
        </w:rPr>
        <w:t xml:space="preserve"> </w:t>
      </w:r>
      <w:proofErr w:type="spellStart"/>
      <w:r w:rsidRPr="00EB7528">
        <w:rPr>
          <w:sz w:val="28"/>
          <w:szCs w:val="28"/>
        </w:rPr>
        <w:t>sửa</w:t>
      </w:r>
      <w:proofErr w:type="spellEnd"/>
      <w:r w:rsidRPr="00EB7528">
        <w:rPr>
          <w:sz w:val="28"/>
          <w:szCs w:val="28"/>
        </w:rPr>
        <w:t xml:space="preserve"> </w:t>
      </w:r>
      <w:proofErr w:type="spellStart"/>
      <w:r w:rsidRPr="00EB7528">
        <w:rPr>
          <w:sz w:val="28"/>
          <w:szCs w:val="28"/>
        </w:rPr>
        <w:t>đổi</w:t>
      </w:r>
      <w:proofErr w:type="spellEnd"/>
      <w:r w:rsidRPr="00EB7528">
        <w:rPr>
          <w:sz w:val="28"/>
          <w:szCs w:val="28"/>
        </w:rPr>
        <w:t xml:space="preserve">, </w:t>
      </w:r>
      <w:proofErr w:type="spellStart"/>
      <w:r w:rsidRPr="00EB7528">
        <w:rPr>
          <w:sz w:val="28"/>
          <w:szCs w:val="28"/>
        </w:rPr>
        <w:t>bổ</w:t>
      </w:r>
      <w:proofErr w:type="spellEnd"/>
      <w:r w:rsidRPr="00EB7528">
        <w:rPr>
          <w:sz w:val="28"/>
          <w:szCs w:val="28"/>
        </w:rPr>
        <w:t xml:space="preserve"> sung </w:t>
      </w:r>
      <w:proofErr w:type="spellStart"/>
      <w:r w:rsidRPr="00EB7528">
        <w:rPr>
          <w:sz w:val="28"/>
          <w:szCs w:val="28"/>
        </w:rPr>
        <w:t>và</w:t>
      </w:r>
      <w:proofErr w:type="spellEnd"/>
      <w:r w:rsidRPr="00EB7528">
        <w:rPr>
          <w:sz w:val="28"/>
          <w:szCs w:val="28"/>
        </w:rPr>
        <w:t xml:space="preserve"> </w:t>
      </w:r>
      <w:proofErr w:type="spellStart"/>
      <w:r w:rsidRPr="00EB7528">
        <w:rPr>
          <w:sz w:val="28"/>
          <w:szCs w:val="28"/>
        </w:rPr>
        <w:t>hoàn</w:t>
      </w:r>
      <w:proofErr w:type="spellEnd"/>
      <w:r w:rsidRPr="00EB7528">
        <w:rPr>
          <w:sz w:val="28"/>
          <w:szCs w:val="28"/>
        </w:rPr>
        <w:t xml:space="preserve"> </w:t>
      </w:r>
      <w:proofErr w:type="spellStart"/>
      <w:r w:rsidRPr="00EB7528">
        <w:rPr>
          <w:sz w:val="28"/>
          <w:szCs w:val="28"/>
        </w:rPr>
        <w:t>thiện</w:t>
      </w:r>
      <w:proofErr w:type="spellEnd"/>
      <w:r w:rsidRPr="00EB7528">
        <w:rPr>
          <w:sz w:val="28"/>
          <w:szCs w:val="28"/>
        </w:rPr>
        <w:t xml:space="preserve"> </w:t>
      </w:r>
      <w:proofErr w:type="spellStart"/>
      <w:r w:rsidRPr="00EB7528">
        <w:rPr>
          <w:sz w:val="28"/>
          <w:szCs w:val="28"/>
        </w:rPr>
        <w:t>phù</w:t>
      </w:r>
      <w:proofErr w:type="spellEnd"/>
      <w:r w:rsidRPr="00EB7528">
        <w:rPr>
          <w:sz w:val="28"/>
          <w:szCs w:val="28"/>
        </w:rPr>
        <w:t xml:space="preserve"> </w:t>
      </w:r>
      <w:proofErr w:type="spellStart"/>
      <w:r w:rsidRPr="00EB7528">
        <w:rPr>
          <w:sz w:val="28"/>
          <w:szCs w:val="28"/>
        </w:rPr>
        <w:t>hợp</w:t>
      </w:r>
      <w:proofErr w:type="spellEnd"/>
      <w:r w:rsidRPr="00EB7528">
        <w:rPr>
          <w:sz w:val="28"/>
          <w:szCs w:val="28"/>
        </w:rPr>
        <w:t xml:space="preserve"> </w:t>
      </w:r>
      <w:proofErr w:type="spellStart"/>
      <w:r w:rsidRPr="00EB7528">
        <w:rPr>
          <w:sz w:val="28"/>
          <w:szCs w:val="28"/>
        </w:rPr>
        <w:t>với</w:t>
      </w:r>
      <w:proofErr w:type="spellEnd"/>
      <w:r w:rsidRPr="00EB7528">
        <w:rPr>
          <w:sz w:val="28"/>
          <w:szCs w:val="28"/>
        </w:rPr>
        <w:t xml:space="preserve"> </w:t>
      </w:r>
      <w:proofErr w:type="spellStart"/>
      <w:r w:rsidRPr="00EB7528">
        <w:rPr>
          <w:sz w:val="28"/>
          <w:szCs w:val="28"/>
        </w:rPr>
        <w:t>tình</w:t>
      </w:r>
      <w:proofErr w:type="spellEnd"/>
      <w:r w:rsidRPr="00EB7528">
        <w:rPr>
          <w:sz w:val="28"/>
          <w:szCs w:val="28"/>
        </w:rPr>
        <w:t xml:space="preserve"> </w:t>
      </w:r>
      <w:proofErr w:type="spellStart"/>
      <w:r w:rsidRPr="00EB7528">
        <w:rPr>
          <w:sz w:val="28"/>
          <w:szCs w:val="28"/>
        </w:rPr>
        <w:t>hình</w:t>
      </w:r>
      <w:proofErr w:type="spellEnd"/>
      <w:r w:rsidRPr="00EB7528">
        <w:rPr>
          <w:sz w:val="28"/>
          <w:szCs w:val="28"/>
        </w:rPr>
        <w:t xml:space="preserve"> </w:t>
      </w:r>
      <w:proofErr w:type="spellStart"/>
      <w:r w:rsidRPr="00EB7528">
        <w:rPr>
          <w:sz w:val="28"/>
          <w:szCs w:val="28"/>
        </w:rPr>
        <w:t>thực</w:t>
      </w:r>
      <w:proofErr w:type="spellEnd"/>
      <w:r w:rsidRPr="00EB7528">
        <w:rPr>
          <w:sz w:val="28"/>
          <w:szCs w:val="28"/>
        </w:rPr>
        <w:t xml:space="preserve"> </w:t>
      </w:r>
      <w:proofErr w:type="spellStart"/>
      <w:r w:rsidRPr="00EB7528">
        <w:rPr>
          <w:sz w:val="28"/>
          <w:szCs w:val="28"/>
        </w:rPr>
        <w:t>tiễn</w:t>
      </w:r>
      <w:proofErr w:type="spellEnd"/>
      <w:r w:rsidRPr="00EB7528">
        <w:rPr>
          <w:sz w:val="28"/>
          <w:szCs w:val="28"/>
        </w:rPr>
        <w:t xml:space="preserve"> </w:t>
      </w:r>
      <w:proofErr w:type="spellStart"/>
      <w:r w:rsidRPr="00EB7528">
        <w:rPr>
          <w:sz w:val="28"/>
          <w:szCs w:val="28"/>
        </w:rPr>
        <w:t>sản</w:t>
      </w:r>
      <w:proofErr w:type="spellEnd"/>
      <w:r w:rsidRPr="00EB7528">
        <w:rPr>
          <w:sz w:val="28"/>
          <w:szCs w:val="28"/>
        </w:rPr>
        <w:t xml:space="preserve"> </w:t>
      </w:r>
      <w:proofErr w:type="spellStart"/>
      <w:r w:rsidRPr="00EB7528">
        <w:rPr>
          <w:sz w:val="28"/>
          <w:szCs w:val="28"/>
        </w:rPr>
        <w:t>xuất</w:t>
      </w:r>
      <w:proofErr w:type="spellEnd"/>
      <w:r w:rsidRPr="00EB7528">
        <w:rPr>
          <w:sz w:val="28"/>
          <w:szCs w:val="28"/>
        </w:rPr>
        <w:t xml:space="preserve"> </w:t>
      </w:r>
      <w:proofErr w:type="spellStart"/>
      <w:r w:rsidRPr="00EB7528">
        <w:rPr>
          <w:sz w:val="28"/>
          <w:szCs w:val="28"/>
        </w:rPr>
        <w:t>theo</w:t>
      </w:r>
      <w:proofErr w:type="spellEnd"/>
      <w:r w:rsidRPr="00EB7528">
        <w:rPr>
          <w:sz w:val="28"/>
          <w:szCs w:val="28"/>
        </w:rPr>
        <w:t xml:space="preserve"> </w:t>
      </w:r>
      <w:proofErr w:type="spellStart"/>
      <w:r w:rsidRPr="00EB7528">
        <w:rPr>
          <w:sz w:val="28"/>
          <w:szCs w:val="28"/>
        </w:rPr>
        <w:t>từng</w:t>
      </w:r>
      <w:proofErr w:type="spellEnd"/>
      <w:r w:rsidRPr="00EB7528">
        <w:rPr>
          <w:sz w:val="28"/>
          <w:szCs w:val="28"/>
        </w:rPr>
        <w:t xml:space="preserve"> </w:t>
      </w:r>
      <w:proofErr w:type="spellStart"/>
      <w:r w:rsidRPr="00EB7528">
        <w:rPr>
          <w:sz w:val="28"/>
          <w:szCs w:val="28"/>
        </w:rPr>
        <w:t>giai</w:t>
      </w:r>
      <w:proofErr w:type="spellEnd"/>
      <w:r w:rsidRPr="00EB7528">
        <w:rPr>
          <w:sz w:val="28"/>
          <w:szCs w:val="28"/>
        </w:rPr>
        <w:t xml:space="preserve"> </w:t>
      </w:r>
      <w:proofErr w:type="spellStart"/>
      <w:r w:rsidRPr="00EB7528">
        <w:rPr>
          <w:sz w:val="28"/>
          <w:szCs w:val="28"/>
        </w:rPr>
        <w:t>đoạn</w:t>
      </w:r>
      <w:proofErr w:type="spellEnd"/>
      <w:r w:rsidRPr="00EB7528">
        <w:rPr>
          <w:sz w:val="28"/>
          <w:szCs w:val="28"/>
        </w:rPr>
        <w:t xml:space="preserve">. </w:t>
      </w:r>
      <w:proofErr w:type="spellStart"/>
      <w:r w:rsidRPr="00EB7528">
        <w:rPr>
          <w:sz w:val="28"/>
          <w:szCs w:val="28"/>
        </w:rPr>
        <w:t>Để</w:t>
      </w:r>
      <w:proofErr w:type="spellEnd"/>
      <w:r w:rsidRPr="00EB7528">
        <w:rPr>
          <w:sz w:val="28"/>
          <w:szCs w:val="28"/>
        </w:rPr>
        <w:t xml:space="preserve"> </w:t>
      </w:r>
      <w:proofErr w:type="spellStart"/>
      <w:r w:rsidRPr="00EB7528">
        <w:rPr>
          <w:sz w:val="28"/>
          <w:szCs w:val="28"/>
        </w:rPr>
        <w:t>tiếp</w:t>
      </w:r>
      <w:proofErr w:type="spellEnd"/>
      <w:r w:rsidRPr="00EB7528">
        <w:rPr>
          <w:sz w:val="28"/>
          <w:szCs w:val="28"/>
        </w:rPr>
        <w:t xml:space="preserve"> </w:t>
      </w:r>
      <w:proofErr w:type="spellStart"/>
      <w:r w:rsidRPr="00EB7528">
        <w:rPr>
          <w:sz w:val="28"/>
          <w:szCs w:val="28"/>
        </w:rPr>
        <w:t>tục</w:t>
      </w:r>
      <w:proofErr w:type="spellEnd"/>
      <w:r w:rsidRPr="00EB7528">
        <w:rPr>
          <w:sz w:val="28"/>
          <w:szCs w:val="28"/>
        </w:rPr>
        <w:t xml:space="preserve"> </w:t>
      </w:r>
      <w:proofErr w:type="spellStart"/>
      <w:r w:rsidRPr="00EB7528">
        <w:rPr>
          <w:sz w:val="28"/>
          <w:szCs w:val="28"/>
        </w:rPr>
        <w:t>đóng</w:t>
      </w:r>
      <w:proofErr w:type="spellEnd"/>
      <w:r w:rsidRPr="00EB7528">
        <w:rPr>
          <w:sz w:val="28"/>
          <w:szCs w:val="28"/>
        </w:rPr>
        <w:t xml:space="preserve"> </w:t>
      </w:r>
      <w:proofErr w:type="spellStart"/>
      <w:r w:rsidRPr="00EB7528">
        <w:rPr>
          <w:sz w:val="28"/>
          <w:szCs w:val="28"/>
        </w:rPr>
        <w:t>góp</w:t>
      </w:r>
      <w:proofErr w:type="spellEnd"/>
      <w:r w:rsidRPr="00EB7528">
        <w:rPr>
          <w:sz w:val="28"/>
          <w:szCs w:val="28"/>
        </w:rPr>
        <w:t xml:space="preserve"> </w:t>
      </w:r>
      <w:proofErr w:type="spellStart"/>
      <w:r w:rsidRPr="00EB7528">
        <w:rPr>
          <w:sz w:val="28"/>
          <w:szCs w:val="28"/>
        </w:rPr>
        <w:t>vào</w:t>
      </w:r>
      <w:proofErr w:type="spellEnd"/>
      <w:r w:rsidRPr="00EB7528">
        <w:rPr>
          <w:sz w:val="28"/>
          <w:szCs w:val="28"/>
        </w:rPr>
        <w:t xml:space="preserve"> </w:t>
      </w:r>
      <w:proofErr w:type="spellStart"/>
      <w:r w:rsidRPr="00EB7528">
        <w:rPr>
          <w:sz w:val="28"/>
          <w:szCs w:val="28"/>
        </w:rPr>
        <w:t>quá</w:t>
      </w:r>
      <w:proofErr w:type="spellEnd"/>
      <w:r w:rsidRPr="00EB7528">
        <w:rPr>
          <w:sz w:val="28"/>
          <w:szCs w:val="28"/>
        </w:rPr>
        <w:t xml:space="preserve"> </w:t>
      </w:r>
      <w:proofErr w:type="spellStart"/>
      <w:r w:rsidRPr="00EB7528">
        <w:rPr>
          <w:sz w:val="28"/>
          <w:szCs w:val="28"/>
        </w:rPr>
        <w:t>trình</w:t>
      </w:r>
      <w:proofErr w:type="spellEnd"/>
      <w:r w:rsidRPr="00EB7528">
        <w:rPr>
          <w:sz w:val="28"/>
          <w:szCs w:val="28"/>
        </w:rPr>
        <w:t xml:space="preserve"> </w:t>
      </w:r>
      <w:proofErr w:type="spellStart"/>
      <w:r w:rsidRPr="00EB7528">
        <w:rPr>
          <w:sz w:val="28"/>
          <w:szCs w:val="28"/>
        </w:rPr>
        <w:t>chuyển</w:t>
      </w:r>
      <w:proofErr w:type="spellEnd"/>
      <w:r w:rsidRPr="00EB7528">
        <w:rPr>
          <w:sz w:val="28"/>
          <w:szCs w:val="28"/>
        </w:rPr>
        <w:t xml:space="preserve"> </w:t>
      </w:r>
      <w:proofErr w:type="spellStart"/>
      <w:r w:rsidRPr="00EB7528">
        <w:rPr>
          <w:sz w:val="28"/>
          <w:szCs w:val="28"/>
        </w:rPr>
        <w:t>đổi</w:t>
      </w:r>
      <w:proofErr w:type="spellEnd"/>
      <w:r w:rsidRPr="00EB7528">
        <w:rPr>
          <w:sz w:val="28"/>
          <w:szCs w:val="28"/>
        </w:rPr>
        <w:t xml:space="preserve"> </w:t>
      </w:r>
      <w:proofErr w:type="spellStart"/>
      <w:r w:rsidRPr="00EB7528">
        <w:rPr>
          <w:sz w:val="28"/>
          <w:szCs w:val="28"/>
        </w:rPr>
        <w:t>cơ</w:t>
      </w:r>
      <w:proofErr w:type="spellEnd"/>
      <w:r w:rsidRPr="00EB7528">
        <w:rPr>
          <w:sz w:val="28"/>
          <w:szCs w:val="28"/>
        </w:rPr>
        <w:t xml:space="preserve"> </w:t>
      </w:r>
      <w:proofErr w:type="spellStart"/>
      <w:r w:rsidRPr="00EB7528">
        <w:rPr>
          <w:sz w:val="28"/>
          <w:szCs w:val="28"/>
        </w:rPr>
        <w:t>cấu</w:t>
      </w:r>
      <w:proofErr w:type="spellEnd"/>
      <w:r w:rsidRPr="00EB7528">
        <w:rPr>
          <w:sz w:val="28"/>
          <w:szCs w:val="28"/>
        </w:rPr>
        <w:t xml:space="preserve"> </w:t>
      </w:r>
      <w:proofErr w:type="spellStart"/>
      <w:r w:rsidRPr="00EB7528">
        <w:rPr>
          <w:sz w:val="28"/>
          <w:szCs w:val="28"/>
        </w:rPr>
        <w:t>sản</w:t>
      </w:r>
      <w:proofErr w:type="spellEnd"/>
      <w:r w:rsidRPr="00EB7528">
        <w:rPr>
          <w:sz w:val="28"/>
          <w:szCs w:val="28"/>
        </w:rPr>
        <w:t xml:space="preserve"> </w:t>
      </w:r>
      <w:proofErr w:type="spellStart"/>
      <w:r w:rsidRPr="00EB7528">
        <w:rPr>
          <w:sz w:val="28"/>
          <w:szCs w:val="28"/>
        </w:rPr>
        <w:t>xuất</w:t>
      </w:r>
      <w:proofErr w:type="spellEnd"/>
      <w:r w:rsidRPr="00EB7528">
        <w:rPr>
          <w:sz w:val="28"/>
          <w:szCs w:val="28"/>
        </w:rPr>
        <w:t xml:space="preserve"> </w:t>
      </w:r>
      <w:proofErr w:type="spellStart"/>
      <w:r w:rsidRPr="00EB7528">
        <w:rPr>
          <w:sz w:val="28"/>
          <w:szCs w:val="28"/>
        </w:rPr>
        <w:t>của</w:t>
      </w:r>
      <w:proofErr w:type="spellEnd"/>
      <w:r w:rsidRPr="00EB7528">
        <w:rPr>
          <w:sz w:val="28"/>
          <w:szCs w:val="28"/>
        </w:rPr>
        <w:t xml:space="preserve"> </w:t>
      </w:r>
      <w:proofErr w:type="spellStart"/>
      <w:r w:rsidRPr="00EB7528">
        <w:rPr>
          <w:sz w:val="28"/>
          <w:szCs w:val="28"/>
        </w:rPr>
        <w:t>Tỉnh</w:t>
      </w:r>
      <w:proofErr w:type="spellEnd"/>
      <w:r w:rsidRPr="00EB7528">
        <w:rPr>
          <w:sz w:val="28"/>
          <w:szCs w:val="28"/>
        </w:rPr>
        <w:t xml:space="preserve">, </w:t>
      </w:r>
      <w:proofErr w:type="spellStart"/>
      <w:r w:rsidRPr="00EB7528">
        <w:rPr>
          <w:sz w:val="28"/>
          <w:szCs w:val="28"/>
        </w:rPr>
        <w:t>hoạt</w:t>
      </w:r>
      <w:proofErr w:type="spellEnd"/>
      <w:r w:rsidRPr="00EB7528">
        <w:rPr>
          <w:sz w:val="28"/>
          <w:szCs w:val="28"/>
        </w:rPr>
        <w:t xml:space="preserve"> </w:t>
      </w:r>
      <w:proofErr w:type="spellStart"/>
      <w:r w:rsidRPr="00EB7528">
        <w:rPr>
          <w:sz w:val="28"/>
          <w:szCs w:val="28"/>
        </w:rPr>
        <w:t>động</w:t>
      </w:r>
      <w:proofErr w:type="spellEnd"/>
      <w:r w:rsidRPr="00EB7528">
        <w:rPr>
          <w:sz w:val="28"/>
          <w:szCs w:val="28"/>
        </w:rPr>
        <w:t xml:space="preserve"> </w:t>
      </w:r>
      <w:proofErr w:type="spellStart"/>
      <w:r w:rsidRPr="00EB7528">
        <w:rPr>
          <w:sz w:val="28"/>
          <w:szCs w:val="28"/>
        </w:rPr>
        <w:t>khuyến</w:t>
      </w:r>
      <w:proofErr w:type="spellEnd"/>
      <w:r w:rsidRPr="00EB7528">
        <w:rPr>
          <w:sz w:val="28"/>
          <w:szCs w:val="28"/>
        </w:rPr>
        <w:t xml:space="preserve"> </w:t>
      </w:r>
      <w:proofErr w:type="spellStart"/>
      <w:r w:rsidRPr="00EB7528">
        <w:rPr>
          <w:sz w:val="28"/>
          <w:szCs w:val="28"/>
        </w:rPr>
        <w:t>nông</w:t>
      </w:r>
      <w:proofErr w:type="spellEnd"/>
      <w:r w:rsidRPr="00EB7528">
        <w:rPr>
          <w:sz w:val="28"/>
          <w:szCs w:val="28"/>
        </w:rPr>
        <w:t xml:space="preserve"> </w:t>
      </w:r>
      <w:proofErr w:type="spellStart"/>
      <w:r w:rsidRPr="00EB7528">
        <w:rPr>
          <w:sz w:val="28"/>
          <w:szCs w:val="28"/>
        </w:rPr>
        <w:t>gắn</w:t>
      </w:r>
      <w:proofErr w:type="spellEnd"/>
      <w:r w:rsidRPr="00EB7528">
        <w:rPr>
          <w:sz w:val="28"/>
          <w:szCs w:val="28"/>
        </w:rPr>
        <w:t xml:space="preserve"> </w:t>
      </w:r>
      <w:proofErr w:type="spellStart"/>
      <w:r w:rsidRPr="00EB7528">
        <w:rPr>
          <w:sz w:val="28"/>
          <w:szCs w:val="28"/>
        </w:rPr>
        <w:t>với</w:t>
      </w:r>
      <w:proofErr w:type="spellEnd"/>
      <w:r w:rsidRPr="00EB7528">
        <w:rPr>
          <w:sz w:val="28"/>
          <w:szCs w:val="28"/>
        </w:rPr>
        <w:t xml:space="preserve"> </w:t>
      </w:r>
      <w:proofErr w:type="spellStart"/>
      <w:r w:rsidRPr="00EB7528">
        <w:rPr>
          <w:sz w:val="28"/>
          <w:szCs w:val="28"/>
        </w:rPr>
        <w:t>tổ</w:t>
      </w:r>
      <w:proofErr w:type="spellEnd"/>
      <w:r w:rsidRPr="00EB7528">
        <w:rPr>
          <w:sz w:val="28"/>
          <w:szCs w:val="28"/>
        </w:rPr>
        <w:t xml:space="preserve"> </w:t>
      </w:r>
      <w:proofErr w:type="spellStart"/>
      <w:r w:rsidRPr="00EB7528">
        <w:rPr>
          <w:sz w:val="28"/>
          <w:szCs w:val="28"/>
        </w:rPr>
        <w:t>chức</w:t>
      </w:r>
      <w:proofErr w:type="spellEnd"/>
      <w:r w:rsidRPr="00EB7528">
        <w:rPr>
          <w:sz w:val="28"/>
          <w:szCs w:val="28"/>
        </w:rPr>
        <w:t xml:space="preserve"> </w:t>
      </w:r>
      <w:proofErr w:type="spellStart"/>
      <w:r w:rsidRPr="00EB7528">
        <w:rPr>
          <w:sz w:val="28"/>
          <w:szCs w:val="28"/>
        </w:rPr>
        <w:t>sản</w:t>
      </w:r>
      <w:proofErr w:type="spellEnd"/>
      <w:r w:rsidRPr="00EB7528">
        <w:rPr>
          <w:sz w:val="28"/>
          <w:szCs w:val="28"/>
        </w:rPr>
        <w:t xml:space="preserve"> </w:t>
      </w:r>
      <w:proofErr w:type="spellStart"/>
      <w:r w:rsidR="001947A6" w:rsidRPr="00EB7528">
        <w:rPr>
          <w:sz w:val="28"/>
          <w:szCs w:val="28"/>
        </w:rPr>
        <w:t>xuất</w:t>
      </w:r>
      <w:proofErr w:type="spellEnd"/>
      <w:r w:rsidR="001947A6" w:rsidRPr="00EB7528">
        <w:rPr>
          <w:sz w:val="28"/>
          <w:szCs w:val="28"/>
        </w:rPr>
        <w:t xml:space="preserve"> </w:t>
      </w:r>
      <w:proofErr w:type="spellStart"/>
      <w:r w:rsidR="001947A6" w:rsidRPr="00EB7528">
        <w:rPr>
          <w:sz w:val="28"/>
          <w:szCs w:val="28"/>
        </w:rPr>
        <w:t>theo</w:t>
      </w:r>
      <w:proofErr w:type="spellEnd"/>
      <w:r w:rsidR="001947A6" w:rsidRPr="00EB7528">
        <w:rPr>
          <w:sz w:val="28"/>
          <w:szCs w:val="28"/>
        </w:rPr>
        <w:t xml:space="preserve"> </w:t>
      </w:r>
      <w:proofErr w:type="spellStart"/>
      <w:r w:rsidR="001947A6" w:rsidRPr="00EB7528">
        <w:rPr>
          <w:sz w:val="28"/>
          <w:szCs w:val="28"/>
        </w:rPr>
        <w:t>hướng</w:t>
      </w:r>
      <w:proofErr w:type="spellEnd"/>
      <w:r w:rsidR="001947A6" w:rsidRPr="00EB7528">
        <w:rPr>
          <w:sz w:val="28"/>
          <w:szCs w:val="28"/>
        </w:rPr>
        <w:t xml:space="preserve"> </w:t>
      </w:r>
      <w:proofErr w:type="spellStart"/>
      <w:r w:rsidR="001947A6" w:rsidRPr="00EB7528">
        <w:rPr>
          <w:sz w:val="28"/>
          <w:szCs w:val="28"/>
        </w:rPr>
        <w:t>chuỗi</w:t>
      </w:r>
      <w:proofErr w:type="spellEnd"/>
      <w:r w:rsidR="001947A6" w:rsidRPr="00EB7528">
        <w:rPr>
          <w:sz w:val="28"/>
          <w:szCs w:val="28"/>
        </w:rPr>
        <w:t xml:space="preserve"> </w:t>
      </w:r>
      <w:proofErr w:type="spellStart"/>
      <w:r w:rsidR="001947A6" w:rsidRPr="00EB7528">
        <w:rPr>
          <w:sz w:val="28"/>
          <w:szCs w:val="28"/>
        </w:rPr>
        <w:t>giá</w:t>
      </w:r>
      <w:proofErr w:type="spellEnd"/>
      <w:r w:rsidR="001947A6" w:rsidRPr="00EB7528">
        <w:rPr>
          <w:sz w:val="28"/>
          <w:szCs w:val="28"/>
        </w:rPr>
        <w:t xml:space="preserve"> </w:t>
      </w:r>
      <w:proofErr w:type="spellStart"/>
      <w:r w:rsidR="001947A6" w:rsidRPr="00EB7528">
        <w:rPr>
          <w:sz w:val="28"/>
          <w:szCs w:val="28"/>
        </w:rPr>
        <w:t>trị</w:t>
      </w:r>
      <w:proofErr w:type="spellEnd"/>
      <w:r w:rsidR="001947A6" w:rsidRPr="00EB7528">
        <w:rPr>
          <w:sz w:val="28"/>
          <w:szCs w:val="28"/>
        </w:rPr>
        <w:t xml:space="preserve">, </w:t>
      </w:r>
      <w:proofErr w:type="spellStart"/>
      <w:r w:rsidR="001947A6" w:rsidRPr="00EB7528">
        <w:rPr>
          <w:sz w:val="28"/>
          <w:szCs w:val="28"/>
        </w:rPr>
        <w:t>x</w:t>
      </w:r>
      <w:r w:rsidRPr="00EB7528">
        <w:rPr>
          <w:sz w:val="28"/>
          <w:szCs w:val="28"/>
        </w:rPr>
        <w:t>ây</w:t>
      </w:r>
      <w:proofErr w:type="spellEnd"/>
      <w:r w:rsidRPr="00EB7528">
        <w:rPr>
          <w:sz w:val="28"/>
          <w:szCs w:val="28"/>
        </w:rPr>
        <w:t xml:space="preserve"> </w:t>
      </w:r>
      <w:proofErr w:type="spellStart"/>
      <w:r w:rsidRPr="00EB7528">
        <w:rPr>
          <w:sz w:val="28"/>
          <w:szCs w:val="28"/>
        </w:rPr>
        <w:t>dựng</w:t>
      </w:r>
      <w:proofErr w:type="spellEnd"/>
      <w:r w:rsidRPr="00EB7528">
        <w:rPr>
          <w:sz w:val="28"/>
          <w:szCs w:val="28"/>
        </w:rPr>
        <w:t xml:space="preserve"> </w:t>
      </w:r>
      <w:proofErr w:type="spellStart"/>
      <w:r w:rsidRPr="00EB7528">
        <w:rPr>
          <w:sz w:val="28"/>
          <w:szCs w:val="28"/>
        </w:rPr>
        <w:t>mô</w:t>
      </w:r>
      <w:proofErr w:type="spellEnd"/>
      <w:r w:rsidRPr="00EB7528">
        <w:rPr>
          <w:sz w:val="28"/>
          <w:szCs w:val="28"/>
        </w:rPr>
        <w:t xml:space="preserve"> </w:t>
      </w:r>
      <w:proofErr w:type="spellStart"/>
      <w:r w:rsidRPr="00EB7528">
        <w:rPr>
          <w:sz w:val="28"/>
          <w:szCs w:val="28"/>
        </w:rPr>
        <w:t>hình</w:t>
      </w:r>
      <w:proofErr w:type="spellEnd"/>
      <w:r w:rsidRPr="00EB7528">
        <w:rPr>
          <w:sz w:val="28"/>
          <w:szCs w:val="28"/>
        </w:rPr>
        <w:t xml:space="preserve"> </w:t>
      </w:r>
      <w:proofErr w:type="spellStart"/>
      <w:r w:rsidRPr="00EB7528">
        <w:rPr>
          <w:sz w:val="28"/>
          <w:szCs w:val="28"/>
        </w:rPr>
        <w:t>linh</w:t>
      </w:r>
      <w:proofErr w:type="spellEnd"/>
      <w:r w:rsidRPr="00EB7528">
        <w:rPr>
          <w:sz w:val="28"/>
          <w:szCs w:val="28"/>
        </w:rPr>
        <w:t xml:space="preserve"> </w:t>
      </w:r>
      <w:proofErr w:type="spellStart"/>
      <w:r w:rsidRPr="00EB7528">
        <w:rPr>
          <w:sz w:val="28"/>
          <w:szCs w:val="28"/>
        </w:rPr>
        <w:t>hoạt</w:t>
      </w:r>
      <w:proofErr w:type="spellEnd"/>
      <w:r w:rsidRPr="00EB7528">
        <w:rPr>
          <w:sz w:val="28"/>
          <w:szCs w:val="28"/>
        </w:rPr>
        <w:t xml:space="preserve">, </w:t>
      </w:r>
      <w:proofErr w:type="spellStart"/>
      <w:r w:rsidRPr="00EB7528">
        <w:rPr>
          <w:sz w:val="28"/>
          <w:szCs w:val="28"/>
        </w:rPr>
        <w:lastRenderedPageBreak/>
        <w:t>phù</w:t>
      </w:r>
      <w:proofErr w:type="spellEnd"/>
      <w:r w:rsidRPr="00EB7528">
        <w:rPr>
          <w:sz w:val="28"/>
          <w:szCs w:val="28"/>
        </w:rPr>
        <w:t xml:space="preserve"> </w:t>
      </w:r>
      <w:proofErr w:type="spellStart"/>
      <w:r w:rsidRPr="00EB7528">
        <w:rPr>
          <w:sz w:val="28"/>
          <w:szCs w:val="28"/>
        </w:rPr>
        <w:t>hợp</w:t>
      </w:r>
      <w:proofErr w:type="spellEnd"/>
      <w:r w:rsidRPr="00EB7528">
        <w:rPr>
          <w:sz w:val="28"/>
          <w:szCs w:val="28"/>
        </w:rPr>
        <w:t xml:space="preserve"> </w:t>
      </w:r>
      <w:proofErr w:type="spellStart"/>
      <w:r w:rsidRPr="00EB7528">
        <w:rPr>
          <w:sz w:val="28"/>
          <w:szCs w:val="28"/>
        </w:rPr>
        <w:t>với</w:t>
      </w:r>
      <w:proofErr w:type="spellEnd"/>
      <w:r w:rsidRPr="00EB7528">
        <w:rPr>
          <w:sz w:val="28"/>
          <w:szCs w:val="28"/>
        </w:rPr>
        <w:t xml:space="preserve"> </w:t>
      </w:r>
      <w:proofErr w:type="spellStart"/>
      <w:r w:rsidR="001947A6" w:rsidRPr="00EB7528">
        <w:rPr>
          <w:sz w:val="28"/>
          <w:szCs w:val="28"/>
        </w:rPr>
        <w:t>nhu</w:t>
      </w:r>
      <w:proofErr w:type="spellEnd"/>
      <w:r w:rsidR="001947A6" w:rsidRPr="00EB7528">
        <w:rPr>
          <w:sz w:val="28"/>
          <w:szCs w:val="28"/>
        </w:rPr>
        <w:t xml:space="preserve"> </w:t>
      </w:r>
      <w:proofErr w:type="spellStart"/>
      <w:r w:rsidR="001947A6" w:rsidRPr="00EB7528">
        <w:rPr>
          <w:sz w:val="28"/>
          <w:szCs w:val="28"/>
        </w:rPr>
        <w:t>cầu</w:t>
      </w:r>
      <w:proofErr w:type="spellEnd"/>
      <w:r w:rsidR="001947A6" w:rsidRPr="00EB7528">
        <w:rPr>
          <w:sz w:val="28"/>
          <w:szCs w:val="28"/>
        </w:rPr>
        <w:t xml:space="preserve"> </w:t>
      </w:r>
      <w:proofErr w:type="spellStart"/>
      <w:r w:rsidR="001947A6" w:rsidRPr="00EB7528">
        <w:rPr>
          <w:sz w:val="28"/>
          <w:szCs w:val="28"/>
        </w:rPr>
        <w:t>và</w:t>
      </w:r>
      <w:proofErr w:type="spellEnd"/>
      <w:r w:rsidR="001947A6" w:rsidRPr="00EB7528">
        <w:rPr>
          <w:sz w:val="28"/>
          <w:szCs w:val="28"/>
        </w:rPr>
        <w:t xml:space="preserve"> </w:t>
      </w:r>
      <w:proofErr w:type="spellStart"/>
      <w:r w:rsidR="001947A6" w:rsidRPr="00EB7528">
        <w:rPr>
          <w:sz w:val="28"/>
          <w:szCs w:val="28"/>
        </w:rPr>
        <w:t>điều</w:t>
      </w:r>
      <w:proofErr w:type="spellEnd"/>
      <w:r w:rsidR="001947A6" w:rsidRPr="00EB7528">
        <w:rPr>
          <w:sz w:val="28"/>
          <w:szCs w:val="28"/>
        </w:rPr>
        <w:t xml:space="preserve"> </w:t>
      </w:r>
      <w:proofErr w:type="spellStart"/>
      <w:r w:rsidR="001947A6" w:rsidRPr="00EB7528">
        <w:rPr>
          <w:sz w:val="28"/>
          <w:szCs w:val="28"/>
        </w:rPr>
        <w:t>kiện</w:t>
      </w:r>
      <w:proofErr w:type="spellEnd"/>
      <w:r w:rsidR="001947A6" w:rsidRPr="00EB7528">
        <w:rPr>
          <w:sz w:val="28"/>
          <w:szCs w:val="28"/>
        </w:rPr>
        <w:t xml:space="preserve"> </w:t>
      </w:r>
      <w:proofErr w:type="spellStart"/>
      <w:r w:rsidR="001947A6" w:rsidRPr="00EB7528">
        <w:rPr>
          <w:sz w:val="28"/>
          <w:szCs w:val="28"/>
        </w:rPr>
        <w:t>sản</w:t>
      </w:r>
      <w:proofErr w:type="spellEnd"/>
      <w:r w:rsidR="001947A6" w:rsidRPr="00EB7528">
        <w:rPr>
          <w:sz w:val="28"/>
          <w:szCs w:val="28"/>
        </w:rPr>
        <w:t xml:space="preserve"> </w:t>
      </w:r>
      <w:proofErr w:type="spellStart"/>
      <w:r w:rsidR="001947A6" w:rsidRPr="00EB7528">
        <w:rPr>
          <w:sz w:val="28"/>
          <w:szCs w:val="28"/>
        </w:rPr>
        <w:t>xuất</w:t>
      </w:r>
      <w:proofErr w:type="spellEnd"/>
      <w:r w:rsidR="001947A6" w:rsidRPr="00EB7528">
        <w:rPr>
          <w:sz w:val="28"/>
          <w:szCs w:val="28"/>
        </w:rPr>
        <w:t xml:space="preserve">; </w:t>
      </w:r>
      <w:proofErr w:type="spellStart"/>
      <w:r w:rsidR="001947A6" w:rsidRPr="00EB7528">
        <w:rPr>
          <w:sz w:val="28"/>
          <w:szCs w:val="28"/>
        </w:rPr>
        <w:t>t</w:t>
      </w:r>
      <w:r w:rsidRPr="00EB7528">
        <w:rPr>
          <w:sz w:val="28"/>
          <w:szCs w:val="28"/>
        </w:rPr>
        <w:t>ăng</w:t>
      </w:r>
      <w:proofErr w:type="spellEnd"/>
      <w:r w:rsidRPr="00EB7528">
        <w:rPr>
          <w:sz w:val="28"/>
          <w:szCs w:val="28"/>
        </w:rPr>
        <w:t xml:space="preserve"> </w:t>
      </w:r>
      <w:proofErr w:type="spellStart"/>
      <w:r w:rsidRPr="00EB7528">
        <w:rPr>
          <w:sz w:val="28"/>
          <w:szCs w:val="28"/>
        </w:rPr>
        <w:t>cường</w:t>
      </w:r>
      <w:proofErr w:type="spellEnd"/>
      <w:r w:rsidRPr="00EB7528">
        <w:rPr>
          <w:sz w:val="28"/>
          <w:szCs w:val="28"/>
        </w:rPr>
        <w:t xml:space="preserve"> </w:t>
      </w:r>
      <w:proofErr w:type="spellStart"/>
      <w:r w:rsidRPr="00EB7528">
        <w:rPr>
          <w:sz w:val="28"/>
          <w:szCs w:val="28"/>
        </w:rPr>
        <w:t>hoạt</w:t>
      </w:r>
      <w:proofErr w:type="spellEnd"/>
      <w:r w:rsidRPr="00EB7528">
        <w:rPr>
          <w:sz w:val="28"/>
          <w:szCs w:val="28"/>
        </w:rPr>
        <w:t xml:space="preserve"> </w:t>
      </w:r>
      <w:proofErr w:type="spellStart"/>
      <w:r w:rsidRPr="00EB7528">
        <w:rPr>
          <w:sz w:val="28"/>
          <w:szCs w:val="28"/>
        </w:rPr>
        <w:t>động</w:t>
      </w:r>
      <w:proofErr w:type="spellEnd"/>
      <w:r w:rsidRPr="00EB7528">
        <w:rPr>
          <w:sz w:val="28"/>
          <w:szCs w:val="28"/>
        </w:rPr>
        <w:t xml:space="preserve"> </w:t>
      </w:r>
      <w:proofErr w:type="spellStart"/>
      <w:r w:rsidRPr="00EB7528">
        <w:rPr>
          <w:sz w:val="28"/>
          <w:szCs w:val="28"/>
        </w:rPr>
        <w:t>xã</w:t>
      </w:r>
      <w:proofErr w:type="spellEnd"/>
      <w:r w:rsidRPr="00EB7528">
        <w:rPr>
          <w:sz w:val="28"/>
          <w:szCs w:val="28"/>
        </w:rPr>
        <w:t xml:space="preserve"> </w:t>
      </w:r>
      <w:proofErr w:type="spellStart"/>
      <w:r w:rsidRPr="00EB7528">
        <w:rPr>
          <w:sz w:val="28"/>
          <w:szCs w:val="28"/>
        </w:rPr>
        <w:t>hội</w:t>
      </w:r>
      <w:proofErr w:type="spellEnd"/>
      <w:r w:rsidRPr="00EB7528">
        <w:rPr>
          <w:sz w:val="28"/>
          <w:szCs w:val="28"/>
        </w:rPr>
        <w:t xml:space="preserve"> </w:t>
      </w:r>
      <w:proofErr w:type="spellStart"/>
      <w:r w:rsidRPr="00EB7528">
        <w:rPr>
          <w:sz w:val="28"/>
          <w:szCs w:val="28"/>
        </w:rPr>
        <w:t>hóa</w:t>
      </w:r>
      <w:proofErr w:type="spellEnd"/>
      <w:r w:rsidRPr="00EB7528">
        <w:rPr>
          <w:sz w:val="28"/>
          <w:szCs w:val="28"/>
        </w:rPr>
        <w:t xml:space="preserve"> </w:t>
      </w:r>
      <w:proofErr w:type="spellStart"/>
      <w:r w:rsidRPr="00EB7528">
        <w:rPr>
          <w:sz w:val="28"/>
          <w:szCs w:val="28"/>
        </w:rPr>
        <w:t>khuyến</w:t>
      </w:r>
      <w:proofErr w:type="spellEnd"/>
      <w:r w:rsidRPr="00EB7528">
        <w:rPr>
          <w:sz w:val="28"/>
          <w:szCs w:val="28"/>
        </w:rPr>
        <w:t xml:space="preserve"> </w:t>
      </w:r>
      <w:proofErr w:type="spellStart"/>
      <w:r w:rsidRPr="00EB7528">
        <w:rPr>
          <w:sz w:val="28"/>
          <w:szCs w:val="28"/>
        </w:rPr>
        <w:t>nông</w:t>
      </w:r>
      <w:proofErr w:type="spellEnd"/>
      <w:r w:rsidRPr="00EB7528">
        <w:rPr>
          <w:sz w:val="28"/>
          <w:szCs w:val="28"/>
        </w:rPr>
        <w:t xml:space="preserve">,... </w:t>
      </w:r>
      <w:proofErr w:type="spellStart"/>
      <w:r w:rsidRPr="00EB7528">
        <w:rPr>
          <w:sz w:val="28"/>
          <w:szCs w:val="28"/>
        </w:rPr>
        <w:t>Vì</w:t>
      </w:r>
      <w:proofErr w:type="spellEnd"/>
      <w:r w:rsidRPr="00EB7528">
        <w:rPr>
          <w:sz w:val="28"/>
          <w:szCs w:val="28"/>
        </w:rPr>
        <w:t xml:space="preserve"> </w:t>
      </w:r>
      <w:proofErr w:type="spellStart"/>
      <w:r w:rsidRPr="00EB7528">
        <w:rPr>
          <w:sz w:val="28"/>
          <w:szCs w:val="28"/>
        </w:rPr>
        <w:t>vậy</w:t>
      </w:r>
      <w:proofErr w:type="spellEnd"/>
      <w:r w:rsidRPr="00EB7528">
        <w:rPr>
          <w:sz w:val="28"/>
          <w:szCs w:val="28"/>
        </w:rPr>
        <w:t xml:space="preserve">, </w:t>
      </w:r>
      <w:proofErr w:type="spellStart"/>
      <w:r w:rsidRPr="00EB7528">
        <w:rPr>
          <w:sz w:val="28"/>
          <w:szCs w:val="28"/>
        </w:rPr>
        <w:t>việc</w:t>
      </w:r>
      <w:proofErr w:type="spellEnd"/>
      <w:r w:rsidRPr="00EB7528">
        <w:rPr>
          <w:sz w:val="28"/>
          <w:szCs w:val="28"/>
        </w:rPr>
        <w:t xml:space="preserve"> ban </w:t>
      </w:r>
      <w:proofErr w:type="spellStart"/>
      <w:r w:rsidRPr="00EB7528">
        <w:rPr>
          <w:sz w:val="28"/>
          <w:szCs w:val="28"/>
        </w:rPr>
        <w:t>hành</w:t>
      </w:r>
      <w:proofErr w:type="spellEnd"/>
      <w:r w:rsidRPr="00EB7528">
        <w:rPr>
          <w:sz w:val="28"/>
          <w:szCs w:val="28"/>
        </w:rPr>
        <w:t xml:space="preserve"> </w:t>
      </w:r>
      <w:proofErr w:type="spellStart"/>
      <w:r w:rsidRPr="00EB7528">
        <w:rPr>
          <w:sz w:val="28"/>
          <w:szCs w:val="28"/>
        </w:rPr>
        <w:t>Nghị</w:t>
      </w:r>
      <w:proofErr w:type="spellEnd"/>
      <w:r w:rsidRPr="00EB7528">
        <w:rPr>
          <w:sz w:val="28"/>
          <w:szCs w:val="28"/>
        </w:rPr>
        <w:t xml:space="preserve"> </w:t>
      </w:r>
      <w:proofErr w:type="spellStart"/>
      <w:r w:rsidRPr="00EB7528">
        <w:rPr>
          <w:sz w:val="28"/>
          <w:szCs w:val="28"/>
        </w:rPr>
        <w:t>quyết</w:t>
      </w:r>
      <w:proofErr w:type="spellEnd"/>
      <w:r w:rsidRPr="00EB7528">
        <w:rPr>
          <w:sz w:val="28"/>
          <w:szCs w:val="28"/>
        </w:rPr>
        <w:t xml:space="preserve"> </w:t>
      </w:r>
      <w:r w:rsidRPr="00EB7528">
        <w:rPr>
          <w:sz w:val="28"/>
          <w:szCs w:val="28"/>
          <w:lang w:val="nb-NO"/>
        </w:rPr>
        <w:t xml:space="preserve">về việc quy định </w:t>
      </w:r>
      <w:r w:rsidRPr="00EB7528">
        <w:rPr>
          <w:spacing w:val="-2"/>
          <w:position w:val="2"/>
          <w:sz w:val="28"/>
          <w:szCs w:val="28"/>
          <w:lang w:val="nb-NO"/>
        </w:rPr>
        <w:t>nội dung và mức chi hỗ trợ cho các hoạt động khuyến nông từ nguồn kinh phí địa phương trên địa bàn tỉnh An Giang, để phù hợp với giai đoạn hiện nay</w:t>
      </w:r>
      <w:r w:rsidRPr="00EB7528">
        <w:rPr>
          <w:sz w:val="28"/>
          <w:szCs w:val="28"/>
        </w:rPr>
        <w:t xml:space="preserve"> </w:t>
      </w:r>
      <w:proofErr w:type="spellStart"/>
      <w:r w:rsidRPr="00EB7528">
        <w:rPr>
          <w:sz w:val="28"/>
          <w:szCs w:val="28"/>
        </w:rPr>
        <w:t>là</w:t>
      </w:r>
      <w:proofErr w:type="spellEnd"/>
      <w:r w:rsidRPr="00EB7528">
        <w:rPr>
          <w:sz w:val="28"/>
          <w:szCs w:val="28"/>
        </w:rPr>
        <w:t xml:space="preserve"> </w:t>
      </w:r>
      <w:proofErr w:type="spellStart"/>
      <w:r w:rsidRPr="00EB7528">
        <w:rPr>
          <w:sz w:val="28"/>
          <w:szCs w:val="28"/>
        </w:rPr>
        <w:t>rất</w:t>
      </w:r>
      <w:proofErr w:type="spellEnd"/>
      <w:r w:rsidRPr="00EB7528">
        <w:rPr>
          <w:sz w:val="28"/>
          <w:szCs w:val="28"/>
        </w:rPr>
        <w:t xml:space="preserve"> </w:t>
      </w:r>
      <w:proofErr w:type="spellStart"/>
      <w:r w:rsidRPr="00EB7528">
        <w:rPr>
          <w:sz w:val="28"/>
          <w:szCs w:val="28"/>
        </w:rPr>
        <w:t>cần</w:t>
      </w:r>
      <w:proofErr w:type="spellEnd"/>
      <w:r w:rsidRPr="00EB7528">
        <w:rPr>
          <w:sz w:val="28"/>
          <w:szCs w:val="28"/>
        </w:rPr>
        <w:t xml:space="preserve"> </w:t>
      </w:r>
      <w:proofErr w:type="spellStart"/>
      <w:r w:rsidRPr="00EB7528">
        <w:rPr>
          <w:sz w:val="28"/>
          <w:szCs w:val="28"/>
        </w:rPr>
        <w:t>thiết</w:t>
      </w:r>
      <w:proofErr w:type="spellEnd"/>
      <w:r w:rsidRPr="00EB7528">
        <w:rPr>
          <w:sz w:val="28"/>
          <w:szCs w:val="28"/>
        </w:rPr>
        <w:t xml:space="preserve">. </w:t>
      </w:r>
    </w:p>
    <w:p w14:paraId="54C93959" w14:textId="77777777" w:rsidR="00335B17" w:rsidRPr="00EB7528" w:rsidRDefault="00335B17" w:rsidP="001A7C4B">
      <w:pPr>
        <w:spacing w:before="60" w:line="288" w:lineRule="auto"/>
        <w:ind w:firstLine="720"/>
        <w:jc w:val="both"/>
        <w:rPr>
          <w:spacing w:val="-2"/>
          <w:position w:val="2"/>
          <w:sz w:val="28"/>
          <w:szCs w:val="28"/>
          <w:lang w:val="nb-NO"/>
        </w:rPr>
      </w:pPr>
      <w:r w:rsidRPr="00EB7528">
        <w:rPr>
          <w:spacing w:val="-2"/>
          <w:position w:val="2"/>
          <w:sz w:val="28"/>
          <w:szCs w:val="28"/>
          <w:lang w:val="nb-NO"/>
        </w:rPr>
        <w:t xml:space="preserve">Tại Điều 10 Thông tư </w:t>
      </w:r>
      <w:r w:rsidRPr="00EB7528">
        <w:rPr>
          <w:sz w:val="28"/>
          <w:szCs w:val="28"/>
        </w:rPr>
        <w:t xml:space="preserve">75/2019/TT-BTC </w:t>
      </w:r>
      <w:proofErr w:type="spellStart"/>
      <w:r w:rsidRPr="00EB7528">
        <w:rPr>
          <w:sz w:val="28"/>
          <w:szCs w:val="28"/>
        </w:rPr>
        <w:t>ngày</w:t>
      </w:r>
      <w:proofErr w:type="spellEnd"/>
      <w:r w:rsidRPr="00EB7528">
        <w:rPr>
          <w:sz w:val="28"/>
          <w:szCs w:val="28"/>
        </w:rPr>
        <w:t xml:space="preserve"> 04 </w:t>
      </w:r>
      <w:proofErr w:type="spellStart"/>
      <w:r w:rsidRPr="00EB7528">
        <w:rPr>
          <w:sz w:val="28"/>
          <w:szCs w:val="28"/>
        </w:rPr>
        <w:t>tháng</w:t>
      </w:r>
      <w:proofErr w:type="spellEnd"/>
      <w:r w:rsidRPr="00EB7528">
        <w:rPr>
          <w:sz w:val="28"/>
          <w:szCs w:val="28"/>
        </w:rPr>
        <w:t xml:space="preserve"> 11 </w:t>
      </w:r>
      <w:proofErr w:type="spellStart"/>
      <w:r w:rsidRPr="00EB7528">
        <w:rPr>
          <w:sz w:val="28"/>
          <w:szCs w:val="28"/>
        </w:rPr>
        <w:t>năm</w:t>
      </w:r>
      <w:proofErr w:type="spellEnd"/>
      <w:r w:rsidRPr="00EB7528">
        <w:rPr>
          <w:sz w:val="28"/>
          <w:szCs w:val="28"/>
        </w:rPr>
        <w:t xml:space="preserve"> 2019 </w:t>
      </w:r>
      <w:proofErr w:type="spellStart"/>
      <w:r w:rsidRPr="00EB7528">
        <w:rPr>
          <w:sz w:val="28"/>
          <w:szCs w:val="28"/>
        </w:rPr>
        <w:t>của</w:t>
      </w:r>
      <w:proofErr w:type="spellEnd"/>
      <w:r w:rsidRPr="00EB7528">
        <w:rPr>
          <w:sz w:val="28"/>
          <w:szCs w:val="28"/>
        </w:rPr>
        <w:t xml:space="preserve"> </w:t>
      </w:r>
      <w:proofErr w:type="spellStart"/>
      <w:r w:rsidRPr="00EB7528">
        <w:rPr>
          <w:sz w:val="28"/>
          <w:szCs w:val="28"/>
        </w:rPr>
        <w:t>Bộ</w:t>
      </w:r>
      <w:proofErr w:type="spellEnd"/>
      <w:r w:rsidRPr="00EB7528">
        <w:rPr>
          <w:sz w:val="28"/>
          <w:szCs w:val="28"/>
        </w:rPr>
        <w:t xml:space="preserve"> </w:t>
      </w:r>
      <w:proofErr w:type="spellStart"/>
      <w:r w:rsidRPr="00EB7528">
        <w:rPr>
          <w:sz w:val="28"/>
          <w:szCs w:val="28"/>
        </w:rPr>
        <w:t>Tài</w:t>
      </w:r>
      <w:proofErr w:type="spellEnd"/>
      <w:r w:rsidRPr="00EB7528">
        <w:rPr>
          <w:sz w:val="28"/>
          <w:szCs w:val="28"/>
        </w:rPr>
        <w:t xml:space="preserve"> </w:t>
      </w:r>
      <w:proofErr w:type="spellStart"/>
      <w:r w:rsidRPr="00EB7528">
        <w:rPr>
          <w:sz w:val="28"/>
          <w:szCs w:val="28"/>
        </w:rPr>
        <w:t>chính</w:t>
      </w:r>
      <w:proofErr w:type="spellEnd"/>
      <w:r w:rsidRPr="00EB7528">
        <w:rPr>
          <w:sz w:val="28"/>
          <w:szCs w:val="28"/>
        </w:rPr>
        <w:t xml:space="preserve"> </w:t>
      </w:r>
      <w:proofErr w:type="spellStart"/>
      <w:r w:rsidRPr="00EB7528">
        <w:rPr>
          <w:sz w:val="28"/>
          <w:szCs w:val="28"/>
        </w:rPr>
        <w:t>quy</w:t>
      </w:r>
      <w:proofErr w:type="spellEnd"/>
      <w:r w:rsidRPr="00EB7528">
        <w:rPr>
          <w:sz w:val="28"/>
          <w:szCs w:val="28"/>
        </w:rPr>
        <w:t xml:space="preserve"> </w:t>
      </w:r>
      <w:proofErr w:type="spellStart"/>
      <w:r w:rsidRPr="00EB7528">
        <w:rPr>
          <w:sz w:val="28"/>
          <w:szCs w:val="28"/>
        </w:rPr>
        <w:t>định</w:t>
      </w:r>
      <w:proofErr w:type="spellEnd"/>
      <w:r w:rsidRPr="00EB7528">
        <w:rPr>
          <w:sz w:val="28"/>
          <w:szCs w:val="28"/>
        </w:rPr>
        <w:t xml:space="preserve"> </w:t>
      </w:r>
      <w:proofErr w:type="spellStart"/>
      <w:r w:rsidRPr="00EB7528">
        <w:rPr>
          <w:sz w:val="28"/>
          <w:szCs w:val="28"/>
        </w:rPr>
        <w:t>quản</w:t>
      </w:r>
      <w:proofErr w:type="spellEnd"/>
      <w:r w:rsidRPr="00EB7528">
        <w:rPr>
          <w:sz w:val="28"/>
          <w:szCs w:val="28"/>
        </w:rPr>
        <w:t xml:space="preserve"> </w:t>
      </w:r>
      <w:proofErr w:type="spellStart"/>
      <w:r w:rsidRPr="00EB7528">
        <w:rPr>
          <w:sz w:val="28"/>
          <w:szCs w:val="28"/>
        </w:rPr>
        <w:t>lý</w:t>
      </w:r>
      <w:proofErr w:type="spellEnd"/>
      <w:r w:rsidRPr="00EB7528">
        <w:rPr>
          <w:sz w:val="28"/>
          <w:szCs w:val="28"/>
        </w:rPr>
        <w:t xml:space="preserve">, </w:t>
      </w:r>
      <w:proofErr w:type="spellStart"/>
      <w:r w:rsidRPr="00EB7528">
        <w:rPr>
          <w:sz w:val="28"/>
          <w:szCs w:val="28"/>
        </w:rPr>
        <w:t>sử</w:t>
      </w:r>
      <w:proofErr w:type="spellEnd"/>
      <w:r w:rsidRPr="00EB7528">
        <w:rPr>
          <w:sz w:val="28"/>
          <w:szCs w:val="28"/>
        </w:rPr>
        <w:t xml:space="preserve"> </w:t>
      </w:r>
      <w:proofErr w:type="spellStart"/>
      <w:r w:rsidRPr="00EB7528">
        <w:rPr>
          <w:sz w:val="28"/>
          <w:szCs w:val="28"/>
        </w:rPr>
        <w:t>dụng</w:t>
      </w:r>
      <w:proofErr w:type="spellEnd"/>
      <w:r w:rsidRPr="00EB7528">
        <w:rPr>
          <w:sz w:val="28"/>
          <w:szCs w:val="28"/>
        </w:rPr>
        <w:t xml:space="preserve"> </w:t>
      </w:r>
      <w:proofErr w:type="spellStart"/>
      <w:r w:rsidRPr="00EB7528">
        <w:rPr>
          <w:sz w:val="28"/>
          <w:szCs w:val="28"/>
        </w:rPr>
        <w:t>kinh</w:t>
      </w:r>
      <w:proofErr w:type="spellEnd"/>
      <w:r w:rsidRPr="00EB7528">
        <w:rPr>
          <w:sz w:val="28"/>
          <w:szCs w:val="28"/>
        </w:rPr>
        <w:t xml:space="preserve"> </w:t>
      </w:r>
      <w:proofErr w:type="spellStart"/>
      <w:r w:rsidRPr="00EB7528">
        <w:rPr>
          <w:sz w:val="28"/>
          <w:szCs w:val="28"/>
        </w:rPr>
        <w:t>phí</w:t>
      </w:r>
      <w:proofErr w:type="spellEnd"/>
      <w:r w:rsidRPr="00EB7528">
        <w:rPr>
          <w:sz w:val="28"/>
          <w:szCs w:val="28"/>
        </w:rPr>
        <w:t xml:space="preserve"> </w:t>
      </w:r>
      <w:proofErr w:type="spellStart"/>
      <w:r w:rsidRPr="00EB7528">
        <w:rPr>
          <w:sz w:val="28"/>
          <w:szCs w:val="28"/>
        </w:rPr>
        <w:t>sự</w:t>
      </w:r>
      <w:proofErr w:type="spellEnd"/>
      <w:r w:rsidRPr="00EB7528">
        <w:rPr>
          <w:sz w:val="28"/>
          <w:szCs w:val="28"/>
        </w:rPr>
        <w:t xml:space="preserve"> </w:t>
      </w:r>
      <w:proofErr w:type="spellStart"/>
      <w:r w:rsidRPr="00EB7528">
        <w:rPr>
          <w:sz w:val="28"/>
          <w:szCs w:val="28"/>
        </w:rPr>
        <w:t>nghiệp</w:t>
      </w:r>
      <w:proofErr w:type="spellEnd"/>
      <w:r w:rsidRPr="00EB7528">
        <w:rPr>
          <w:sz w:val="28"/>
          <w:szCs w:val="28"/>
        </w:rPr>
        <w:t xml:space="preserve"> </w:t>
      </w:r>
      <w:proofErr w:type="spellStart"/>
      <w:r w:rsidRPr="00EB7528">
        <w:rPr>
          <w:sz w:val="28"/>
          <w:szCs w:val="28"/>
        </w:rPr>
        <w:t>từ</w:t>
      </w:r>
      <w:proofErr w:type="spellEnd"/>
      <w:r w:rsidRPr="00EB7528">
        <w:rPr>
          <w:sz w:val="28"/>
          <w:szCs w:val="28"/>
        </w:rPr>
        <w:t xml:space="preserve"> </w:t>
      </w:r>
      <w:proofErr w:type="spellStart"/>
      <w:r w:rsidRPr="00EB7528">
        <w:rPr>
          <w:sz w:val="28"/>
          <w:szCs w:val="28"/>
        </w:rPr>
        <w:t>nguồn</w:t>
      </w:r>
      <w:proofErr w:type="spellEnd"/>
      <w:r w:rsidRPr="00EB7528">
        <w:rPr>
          <w:sz w:val="28"/>
          <w:szCs w:val="28"/>
        </w:rPr>
        <w:t xml:space="preserve"> </w:t>
      </w:r>
      <w:proofErr w:type="spellStart"/>
      <w:r w:rsidRPr="00EB7528">
        <w:rPr>
          <w:sz w:val="28"/>
          <w:szCs w:val="28"/>
        </w:rPr>
        <w:t>ngân</w:t>
      </w:r>
      <w:proofErr w:type="spellEnd"/>
      <w:r w:rsidRPr="00EB7528">
        <w:rPr>
          <w:sz w:val="28"/>
          <w:szCs w:val="28"/>
        </w:rPr>
        <w:t xml:space="preserve"> </w:t>
      </w:r>
      <w:proofErr w:type="spellStart"/>
      <w:r w:rsidRPr="00EB7528">
        <w:rPr>
          <w:sz w:val="28"/>
          <w:szCs w:val="28"/>
        </w:rPr>
        <w:t>sách</w:t>
      </w:r>
      <w:proofErr w:type="spellEnd"/>
      <w:r w:rsidRPr="00EB7528">
        <w:rPr>
          <w:sz w:val="28"/>
          <w:szCs w:val="28"/>
        </w:rPr>
        <w:t xml:space="preserve"> </w:t>
      </w:r>
      <w:proofErr w:type="spellStart"/>
      <w:r w:rsidRPr="00EB7528">
        <w:rPr>
          <w:sz w:val="28"/>
          <w:szCs w:val="28"/>
        </w:rPr>
        <w:t>nhà</w:t>
      </w:r>
      <w:proofErr w:type="spellEnd"/>
      <w:r w:rsidRPr="00EB7528">
        <w:rPr>
          <w:sz w:val="28"/>
          <w:szCs w:val="28"/>
        </w:rPr>
        <w:t xml:space="preserve"> </w:t>
      </w:r>
      <w:proofErr w:type="spellStart"/>
      <w:r w:rsidRPr="00EB7528">
        <w:rPr>
          <w:sz w:val="28"/>
          <w:szCs w:val="28"/>
        </w:rPr>
        <w:t>nước</w:t>
      </w:r>
      <w:proofErr w:type="spellEnd"/>
      <w:r w:rsidRPr="00EB7528">
        <w:rPr>
          <w:sz w:val="28"/>
          <w:szCs w:val="28"/>
        </w:rPr>
        <w:t xml:space="preserve"> </w:t>
      </w:r>
      <w:proofErr w:type="spellStart"/>
      <w:r w:rsidRPr="00EB7528">
        <w:rPr>
          <w:sz w:val="28"/>
          <w:szCs w:val="28"/>
        </w:rPr>
        <w:t>thực</w:t>
      </w:r>
      <w:proofErr w:type="spellEnd"/>
      <w:r w:rsidRPr="00EB7528">
        <w:rPr>
          <w:sz w:val="28"/>
          <w:szCs w:val="28"/>
        </w:rPr>
        <w:t xml:space="preserve"> </w:t>
      </w:r>
      <w:proofErr w:type="spellStart"/>
      <w:r w:rsidRPr="00EB7528">
        <w:rPr>
          <w:sz w:val="28"/>
          <w:szCs w:val="28"/>
        </w:rPr>
        <w:t>hiện</w:t>
      </w:r>
      <w:proofErr w:type="spellEnd"/>
      <w:r w:rsidRPr="00EB7528">
        <w:rPr>
          <w:sz w:val="28"/>
          <w:szCs w:val="28"/>
        </w:rPr>
        <w:t xml:space="preserve"> </w:t>
      </w:r>
      <w:proofErr w:type="spellStart"/>
      <w:r w:rsidRPr="00EB7528">
        <w:rPr>
          <w:sz w:val="28"/>
          <w:szCs w:val="28"/>
        </w:rPr>
        <w:t>hoạt</w:t>
      </w:r>
      <w:proofErr w:type="spellEnd"/>
      <w:r w:rsidRPr="00EB7528">
        <w:rPr>
          <w:sz w:val="28"/>
          <w:szCs w:val="28"/>
        </w:rPr>
        <w:t xml:space="preserve"> </w:t>
      </w:r>
      <w:proofErr w:type="spellStart"/>
      <w:r w:rsidRPr="00EB7528">
        <w:rPr>
          <w:sz w:val="28"/>
          <w:szCs w:val="28"/>
        </w:rPr>
        <w:t>động</w:t>
      </w:r>
      <w:proofErr w:type="spellEnd"/>
      <w:r w:rsidRPr="00EB7528">
        <w:rPr>
          <w:sz w:val="28"/>
          <w:szCs w:val="28"/>
        </w:rPr>
        <w:t xml:space="preserve"> </w:t>
      </w:r>
      <w:proofErr w:type="spellStart"/>
      <w:r w:rsidRPr="00EB7528">
        <w:rPr>
          <w:sz w:val="28"/>
          <w:szCs w:val="28"/>
        </w:rPr>
        <w:t>khuyến</w:t>
      </w:r>
      <w:proofErr w:type="spellEnd"/>
      <w:r w:rsidRPr="00EB7528">
        <w:rPr>
          <w:sz w:val="28"/>
          <w:szCs w:val="28"/>
        </w:rPr>
        <w:t xml:space="preserve"> </w:t>
      </w:r>
      <w:proofErr w:type="spellStart"/>
      <w:r w:rsidRPr="00EB7528">
        <w:rPr>
          <w:sz w:val="28"/>
          <w:szCs w:val="28"/>
        </w:rPr>
        <w:t>nông</w:t>
      </w:r>
      <w:proofErr w:type="spellEnd"/>
      <w:r w:rsidRPr="00EB7528">
        <w:rPr>
          <w:spacing w:val="-2"/>
          <w:position w:val="2"/>
          <w:sz w:val="28"/>
          <w:szCs w:val="28"/>
          <w:lang w:val="nb-NO"/>
        </w:rPr>
        <w:t xml:space="preserve"> quy định Uỷ ban nhân dân cấp tỉnh trình Hội đồng nhân dân cấp tỉnh quy định nội dung chi, mức hỗ trợ cho các hoạt động khuyến nông địa phương phù hợp với khả năng cân đối ngân sách của địa phương và đạt được mục tiêu của khuyến nông ở địa phương.</w:t>
      </w:r>
    </w:p>
    <w:p w14:paraId="46A9F907" w14:textId="77777777" w:rsidR="00FE549B" w:rsidRPr="00EB7528" w:rsidRDefault="00335B17" w:rsidP="001A7C4B">
      <w:pPr>
        <w:spacing w:before="60" w:line="288" w:lineRule="auto"/>
        <w:ind w:firstLine="720"/>
        <w:jc w:val="both"/>
        <w:rPr>
          <w:b/>
          <w:spacing w:val="-2"/>
          <w:position w:val="2"/>
          <w:sz w:val="28"/>
          <w:szCs w:val="28"/>
          <w:lang w:val="nb-NO"/>
        </w:rPr>
      </w:pPr>
      <w:r w:rsidRPr="00EB7528">
        <w:rPr>
          <w:b/>
          <w:spacing w:val="-2"/>
          <w:position w:val="2"/>
          <w:sz w:val="28"/>
          <w:szCs w:val="28"/>
          <w:lang w:val="nb-NO"/>
        </w:rPr>
        <w:t xml:space="preserve">II. </w:t>
      </w:r>
      <w:r w:rsidR="00FE549B" w:rsidRPr="00EB7528">
        <w:rPr>
          <w:b/>
          <w:spacing w:val="-2"/>
          <w:position w:val="2"/>
          <w:sz w:val="28"/>
          <w:szCs w:val="28"/>
          <w:lang w:val="nb-NO"/>
        </w:rPr>
        <w:t>Mục đích, quan điểm xây dựng Nghị quyết</w:t>
      </w:r>
    </w:p>
    <w:p w14:paraId="01C35864" w14:textId="77777777" w:rsidR="00FE549B" w:rsidRPr="00EB7528" w:rsidRDefault="00FE549B" w:rsidP="001A7C4B">
      <w:pPr>
        <w:spacing w:before="60" w:line="288" w:lineRule="auto"/>
        <w:ind w:firstLine="720"/>
        <w:jc w:val="both"/>
        <w:rPr>
          <w:b/>
          <w:spacing w:val="-2"/>
          <w:position w:val="2"/>
          <w:sz w:val="28"/>
          <w:szCs w:val="28"/>
          <w:lang w:val="nb-NO"/>
        </w:rPr>
      </w:pPr>
      <w:r w:rsidRPr="00EB7528">
        <w:rPr>
          <w:b/>
          <w:spacing w:val="-2"/>
          <w:position w:val="2"/>
          <w:sz w:val="28"/>
          <w:szCs w:val="28"/>
          <w:lang w:val="nb-NO"/>
        </w:rPr>
        <w:t>1. Mục đích</w:t>
      </w:r>
    </w:p>
    <w:p w14:paraId="3E229572" w14:textId="77777777" w:rsidR="00A10645" w:rsidRPr="00EB7528" w:rsidRDefault="00A10645" w:rsidP="001A7C4B">
      <w:pPr>
        <w:spacing w:before="60" w:line="288" w:lineRule="auto"/>
        <w:ind w:firstLine="720"/>
        <w:jc w:val="both"/>
        <w:rPr>
          <w:spacing w:val="-2"/>
          <w:position w:val="2"/>
          <w:sz w:val="28"/>
          <w:szCs w:val="28"/>
          <w:lang w:val="nb-NO"/>
        </w:rPr>
      </w:pPr>
      <w:r w:rsidRPr="00EB7528">
        <w:rPr>
          <w:spacing w:val="-2"/>
          <w:position w:val="2"/>
          <w:sz w:val="28"/>
          <w:szCs w:val="28"/>
          <w:lang w:val="nb-NO"/>
        </w:rPr>
        <w:t xml:space="preserve">Nâng cao hiệu quả </w:t>
      </w:r>
      <w:r w:rsidR="00284A27" w:rsidRPr="00EB7528">
        <w:rPr>
          <w:spacing w:val="-2"/>
          <w:position w:val="2"/>
          <w:sz w:val="28"/>
          <w:szCs w:val="28"/>
          <w:lang w:val="nb-NO"/>
        </w:rPr>
        <w:t>hoạt động</w:t>
      </w:r>
      <w:r w:rsidRPr="00EB7528">
        <w:rPr>
          <w:spacing w:val="-2"/>
          <w:position w:val="2"/>
          <w:sz w:val="28"/>
          <w:szCs w:val="28"/>
          <w:lang w:val="nb-NO"/>
        </w:rPr>
        <w:t xml:space="preserve"> khuyến nông</w:t>
      </w:r>
      <w:r w:rsidR="00284A27" w:rsidRPr="00EB7528">
        <w:rPr>
          <w:spacing w:val="-2"/>
          <w:position w:val="2"/>
          <w:sz w:val="28"/>
          <w:szCs w:val="28"/>
          <w:lang w:val="nb-NO"/>
        </w:rPr>
        <w:t>, g</w:t>
      </w:r>
      <w:r w:rsidRPr="00EB7528">
        <w:rPr>
          <w:spacing w:val="-2"/>
          <w:position w:val="2"/>
          <w:sz w:val="28"/>
          <w:szCs w:val="28"/>
          <w:lang w:val="nb-NO"/>
        </w:rPr>
        <w:t>óp phần chuyển dịch cơ cấu kinh tế nông nghiệp theo hướng nâng cao năng suất, chất lượng, an toàn thực phẩm</w:t>
      </w:r>
      <w:r w:rsidR="00284A27" w:rsidRPr="00EB7528">
        <w:rPr>
          <w:spacing w:val="-2"/>
          <w:position w:val="2"/>
          <w:sz w:val="28"/>
          <w:szCs w:val="28"/>
          <w:lang w:val="nb-NO"/>
        </w:rPr>
        <w:t>, phát triển bền vững,</w:t>
      </w:r>
      <w:r w:rsidRPr="00EB7528">
        <w:rPr>
          <w:spacing w:val="-2"/>
          <w:position w:val="2"/>
          <w:sz w:val="28"/>
          <w:szCs w:val="28"/>
          <w:lang w:val="nb-NO"/>
        </w:rPr>
        <w:t xml:space="preserve"> đáp ứng nhu cầu trong nước và xuất khẩu;</w:t>
      </w:r>
      <w:r w:rsidR="00284A27" w:rsidRPr="00EB7528">
        <w:rPr>
          <w:spacing w:val="-2"/>
          <w:position w:val="2"/>
          <w:sz w:val="28"/>
          <w:szCs w:val="28"/>
          <w:lang w:val="nb-NO"/>
        </w:rPr>
        <w:t xml:space="preserve"> đồng thời </w:t>
      </w:r>
      <w:r w:rsidRPr="00EB7528">
        <w:rPr>
          <w:spacing w:val="-2"/>
          <w:position w:val="2"/>
          <w:sz w:val="28"/>
          <w:szCs w:val="28"/>
          <w:lang w:val="nb-NO"/>
        </w:rPr>
        <w:t>nâng cao năng lực sản xuất, kinh doanh nông nghiệp, bảo vệ môi trường và xây dựng nông thôn mới.</w:t>
      </w:r>
    </w:p>
    <w:p w14:paraId="4FCC1B32" w14:textId="77777777" w:rsidR="00FE549B" w:rsidRPr="00EB7528" w:rsidRDefault="00FE549B" w:rsidP="001A7C4B">
      <w:pPr>
        <w:spacing w:before="60" w:line="288" w:lineRule="auto"/>
        <w:ind w:firstLine="720"/>
        <w:jc w:val="both"/>
        <w:rPr>
          <w:b/>
          <w:spacing w:val="-2"/>
          <w:position w:val="2"/>
          <w:sz w:val="28"/>
          <w:szCs w:val="28"/>
          <w:lang w:val="nb-NO"/>
        </w:rPr>
      </w:pPr>
      <w:r w:rsidRPr="00EB7528">
        <w:rPr>
          <w:b/>
          <w:spacing w:val="-2"/>
          <w:position w:val="2"/>
          <w:sz w:val="28"/>
          <w:szCs w:val="28"/>
          <w:lang w:val="nb-NO"/>
        </w:rPr>
        <w:t>2. Quan điểm chỉ đạo:</w:t>
      </w:r>
    </w:p>
    <w:p w14:paraId="643C2368" w14:textId="77777777" w:rsidR="00FE549B" w:rsidRPr="00EB7528" w:rsidRDefault="00FE549B" w:rsidP="001A7C4B">
      <w:pPr>
        <w:spacing w:before="60" w:line="288" w:lineRule="auto"/>
        <w:ind w:firstLine="720"/>
        <w:jc w:val="both"/>
        <w:rPr>
          <w:spacing w:val="-2"/>
          <w:position w:val="2"/>
          <w:sz w:val="28"/>
          <w:szCs w:val="28"/>
          <w:lang w:val="nb-NO"/>
        </w:rPr>
      </w:pPr>
      <w:r w:rsidRPr="00EB7528">
        <w:rPr>
          <w:spacing w:val="-2"/>
          <w:position w:val="2"/>
          <w:sz w:val="28"/>
          <w:szCs w:val="28"/>
          <w:lang w:val="nb-NO"/>
        </w:rPr>
        <w:t>Đảm bảo áp dụng đúng các văn bản pháp luật có liên quan, đồng thời vận dụng phù hợp với điều kiện thực tế của tỉnh nhằm tạo cơ sở pháp lý cho hoạt động khuyến nông trong giai đoạn mới, sẽ tác động tích cực</w:t>
      </w:r>
      <w:r w:rsidR="00284A27" w:rsidRPr="00EB7528">
        <w:rPr>
          <w:spacing w:val="-2"/>
          <w:position w:val="2"/>
          <w:sz w:val="28"/>
          <w:szCs w:val="28"/>
          <w:lang w:val="nb-NO"/>
        </w:rPr>
        <w:t>, phát huy hiệu quả của chính sách về khuyến nông</w:t>
      </w:r>
      <w:r w:rsidRPr="00EB7528">
        <w:rPr>
          <w:spacing w:val="-2"/>
          <w:position w:val="2"/>
          <w:sz w:val="28"/>
          <w:szCs w:val="28"/>
          <w:lang w:val="nb-NO"/>
        </w:rPr>
        <w:t>, tạo điều kiện cho nông nghiệp phát triển, góp phần phát triển kinh kế, xã hội của An Giang nói riêng và Việt Nam nói chung.</w:t>
      </w:r>
    </w:p>
    <w:p w14:paraId="7227293D" w14:textId="77777777" w:rsidR="00335B17" w:rsidRPr="00EB7528" w:rsidRDefault="00284A27" w:rsidP="001A7C4B">
      <w:pPr>
        <w:spacing w:before="60" w:line="288" w:lineRule="auto"/>
        <w:ind w:firstLine="720"/>
        <w:jc w:val="both"/>
        <w:rPr>
          <w:b/>
          <w:spacing w:val="-2"/>
          <w:position w:val="2"/>
          <w:sz w:val="28"/>
          <w:szCs w:val="28"/>
          <w:lang w:val="nb-NO"/>
        </w:rPr>
      </w:pPr>
      <w:r w:rsidRPr="00EB7528">
        <w:rPr>
          <w:b/>
          <w:spacing w:val="-2"/>
          <w:position w:val="2"/>
          <w:sz w:val="28"/>
          <w:szCs w:val="28"/>
          <w:lang w:val="nb-NO"/>
        </w:rPr>
        <w:t xml:space="preserve">III. </w:t>
      </w:r>
      <w:r w:rsidR="00335B17" w:rsidRPr="00EB7528">
        <w:rPr>
          <w:b/>
          <w:spacing w:val="-2"/>
          <w:position w:val="2"/>
          <w:sz w:val="28"/>
          <w:szCs w:val="28"/>
          <w:lang w:val="nb-NO"/>
        </w:rPr>
        <w:t>Quá trình xây dựng dự thảo Nghị quyết</w:t>
      </w:r>
    </w:p>
    <w:p w14:paraId="63660EE8" w14:textId="6F959C44" w:rsidR="00335B17" w:rsidRPr="00EB7528" w:rsidRDefault="00335B17" w:rsidP="001A7C4B">
      <w:pPr>
        <w:spacing w:before="60" w:line="288" w:lineRule="auto"/>
        <w:ind w:firstLine="720"/>
        <w:jc w:val="both"/>
        <w:rPr>
          <w:sz w:val="28"/>
          <w:szCs w:val="28"/>
        </w:rPr>
      </w:pPr>
      <w:r w:rsidRPr="00EB7528">
        <w:rPr>
          <w:spacing w:val="-2"/>
          <w:position w:val="2"/>
          <w:sz w:val="28"/>
          <w:szCs w:val="28"/>
          <w:lang w:val="nb-NO"/>
        </w:rPr>
        <w:t xml:space="preserve">Ủy ban Nhân dân tỉnh đã giao Sở Nông nghiệp và PTNT chủ trì, phối hợp với cơ quan liên quan xây dựng Dự thảo Nghị quyết theo đúng quy định của </w:t>
      </w:r>
      <w:proofErr w:type="spellStart"/>
      <w:r w:rsidRPr="00EB7528">
        <w:rPr>
          <w:sz w:val="28"/>
          <w:szCs w:val="28"/>
        </w:rPr>
        <w:t>Luật</w:t>
      </w:r>
      <w:proofErr w:type="spellEnd"/>
      <w:r w:rsidRPr="00EB7528">
        <w:rPr>
          <w:sz w:val="28"/>
          <w:szCs w:val="28"/>
        </w:rPr>
        <w:t xml:space="preserve"> ban </w:t>
      </w:r>
      <w:proofErr w:type="spellStart"/>
      <w:r w:rsidRPr="00EB7528">
        <w:rPr>
          <w:sz w:val="28"/>
          <w:szCs w:val="28"/>
        </w:rPr>
        <w:t>hành</w:t>
      </w:r>
      <w:proofErr w:type="spellEnd"/>
      <w:r w:rsidRPr="00EB7528">
        <w:rPr>
          <w:sz w:val="28"/>
          <w:szCs w:val="28"/>
        </w:rPr>
        <w:t xml:space="preserve"> </w:t>
      </w:r>
      <w:proofErr w:type="spellStart"/>
      <w:r w:rsidRPr="00EB7528">
        <w:rPr>
          <w:sz w:val="28"/>
          <w:szCs w:val="28"/>
        </w:rPr>
        <w:t>văn</w:t>
      </w:r>
      <w:proofErr w:type="spellEnd"/>
      <w:r w:rsidRPr="00EB7528">
        <w:rPr>
          <w:sz w:val="28"/>
          <w:szCs w:val="28"/>
        </w:rPr>
        <w:t xml:space="preserve"> </w:t>
      </w:r>
      <w:proofErr w:type="spellStart"/>
      <w:r w:rsidRPr="00EB7528">
        <w:rPr>
          <w:sz w:val="28"/>
          <w:szCs w:val="28"/>
        </w:rPr>
        <w:t>bản</w:t>
      </w:r>
      <w:proofErr w:type="spellEnd"/>
      <w:r w:rsidRPr="00EB7528">
        <w:rPr>
          <w:sz w:val="28"/>
          <w:szCs w:val="28"/>
        </w:rPr>
        <w:t xml:space="preserve"> </w:t>
      </w:r>
      <w:proofErr w:type="spellStart"/>
      <w:r w:rsidRPr="00EB7528">
        <w:rPr>
          <w:sz w:val="28"/>
          <w:szCs w:val="28"/>
        </w:rPr>
        <w:t>quy</w:t>
      </w:r>
      <w:proofErr w:type="spellEnd"/>
      <w:r w:rsidRPr="00EB7528">
        <w:rPr>
          <w:sz w:val="28"/>
          <w:szCs w:val="28"/>
        </w:rPr>
        <w:t xml:space="preserve"> </w:t>
      </w:r>
      <w:proofErr w:type="spellStart"/>
      <w:r w:rsidRPr="00EB7528">
        <w:rPr>
          <w:sz w:val="28"/>
          <w:szCs w:val="28"/>
        </w:rPr>
        <w:t>phạm</w:t>
      </w:r>
      <w:proofErr w:type="spellEnd"/>
      <w:r w:rsidRPr="00EB7528">
        <w:rPr>
          <w:sz w:val="28"/>
          <w:szCs w:val="28"/>
        </w:rPr>
        <w:t xml:space="preserve"> </w:t>
      </w:r>
      <w:proofErr w:type="spellStart"/>
      <w:r w:rsidRPr="00EB7528">
        <w:rPr>
          <w:sz w:val="28"/>
          <w:szCs w:val="28"/>
        </w:rPr>
        <w:t>pháp</w:t>
      </w:r>
      <w:proofErr w:type="spellEnd"/>
      <w:r w:rsidRPr="00EB7528">
        <w:rPr>
          <w:sz w:val="28"/>
          <w:szCs w:val="28"/>
        </w:rPr>
        <w:t xml:space="preserve"> </w:t>
      </w:r>
      <w:proofErr w:type="spellStart"/>
      <w:r w:rsidRPr="00EB7528">
        <w:rPr>
          <w:sz w:val="28"/>
          <w:szCs w:val="28"/>
        </w:rPr>
        <w:t>luật</w:t>
      </w:r>
      <w:proofErr w:type="spellEnd"/>
      <w:r w:rsidRPr="00EB7528">
        <w:rPr>
          <w:sz w:val="28"/>
          <w:szCs w:val="28"/>
        </w:rPr>
        <w:t xml:space="preserve"> </w:t>
      </w:r>
      <w:proofErr w:type="spellStart"/>
      <w:r w:rsidRPr="00EB7528">
        <w:rPr>
          <w:sz w:val="28"/>
          <w:szCs w:val="28"/>
        </w:rPr>
        <w:t>và</w:t>
      </w:r>
      <w:proofErr w:type="spellEnd"/>
      <w:r w:rsidRPr="00EB7528">
        <w:rPr>
          <w:sz w:val="28"/>
          <w:szCs w:val="28"/>
        </w:rPr>
        <w:t xml:space="preserve"> </w:t>
      </w:r>
      <w:proofErr w:type="spellStart"/>
      <w:r w:rsidRPr="00EB7528">
        <w:rPr>
          <w:sz w:val="28"/>
          <w:szCs w:val="28"/>
        </w:rPr>
        <w:t>các</w:t>
      </w:r>
      <w:proofErr w:type="spellEnd"/>
      <w:r w:rsidRPr="00EB7528">
        <w:rPr>
          <w:sz w:val="28"/>
          <w:szCs w:val="28"/>
        </w:rPr>
        <w:t xml:space="preserve"> </w:t>
      </w:r>
      <w:proofErr w:type="spellStart"/>
      <w:r w:rsidRPr="00EB7528">
        <w:rPr>
          <w:sz w:val="28"/>
          <w:szCs w:val="28"/>
        </w:rPr>
        <w:t>văn</w:t>
      </w:r>
      <w:proofErr w:type="spellEnd"/>
      <w:r w:rsidRPr="00EB7528">
        <w:rPr>
          <w:sz w:val="28"/>
          <w:szCs w:val="28"/>
        </w:rPr>
        <w:t xml:space="preserve"> </w:t>
      </w:r>
      <w:proofErr w:type="spellStart"/>
      <w:r w:rsidRPr="00EB7528">
        <w:rPr>
          <w:sz w:val="28"/>
          <w:szCs w:val="28"/>
        </w:rPr>
        <w:t>bản</w:t>
      </w:r>
      <w:proofErr w:type="spellEnd"/>
      <w:r w:rsidRPr="00EB7528">
        <w:rPr>
          <w:sz w:val="28"/>
          <w:szCs w:val="28"/>
        </w:rPr>
        <w:t xml:space="preserve"> </w:t>
      </w:r>
      <w:proofErr w:type="spellStart"/>
      <w:r w:rsidRPr="00EB7528">
        <w:rPr>
          <w:sz w:val="28"/>
          <w:szCs w:val="28"/>
        </w:rPr>
        <w:t>hướng</w:t>
      </w:r>
      <w:proofErr w:type="spellEnd"/>
      <w:r w:rsidRPr="00EB7528">
        <w:rPr>
          <w:sz w:val="28"/>
          <w:szCs w:val="28"/>
        </w:rPr>
        <w:t xml:space="preserve"> </w:t>
      </w:r>
      <w:proofErr w:type="spellStart"/>
      <w:r w:rsidRPr="00EB7528">
        <w:rPr>
          <w:sz w:val="28"/>
          <w:szCs w:val="28"/>
        </w:rPr>
        <w:t>dẫn</w:t>
      </w:r>
      <w:proofErr w:type="spellEnd"/>
      <w:r w:rsidRPr="00EB7528">
        <w:rPr>
          <w:sz w:val="28"/>
          <w:szCs w:val="28"/>
        </w:rPr>
        <w:t>.</w:t>
      </w:r>
    </w:p>
    <w:p w14:paraId="5D56BCF6" w14:textId="5998D5F0" w:rsidR="00335B17" w:rsidRPr="00EB7528" w:rsidRDefault="00335B17" w:rsidP="001A7C4B">
      <w:pPr>
        <w:spacing w:before="60" w:line="288" w:lineRule="auto"/>
        <w:ind w:firstLine="720"/>
        <w:jc w:val="both"/>
        <w:rPr>
          <w:spacing w:val="-2"/>
          <w:position w:val="2"/>
          <w:sz w:val="28"/>
          <w:szCs w:val="28"/>
          <w:lang w:val="nb-NO"/>
        </w:rPr>
      </w:pPr>
      <w:proofErr w:type="spellStart"/>
      <w:r w:rsidRPr="00EB7528">
        <w:rPr>
          <w:sz w:val="28"/>
          <w:szCs w:val="28"/>
        </w:rPr>
        <w:t>Trên</w:t>
      </w:r>
      <w:proofErr w:type="spellEnd"/>
      <w:r w:rsidRPr="00EB7528">
        <w:rPr>
          <w:sz w:val="28"/>
          <w:szCs w:val="28"/>
        </w:rPr>
        <w:t xml:space="preserve"> </w:t>
      </w:r>
      <w:proofErr w:type="spellStart"/>
      <w:r w:rsidRPr="00EB7528">
        <w:rPr>
          <w:sz w:val="28"/>
          <w:szCs w:val="28"/>
        </w:rPr>
        <w:t>cơ</w:t>
      </w:r>
      <w:proofErr w:type="spellEnd"/>
      <w:r w:rsidRPr="00EB7528">
        <w:rPr>
          <w:sz w:val="28"/>
          <w:szCs w:val="28"/>
        </w:rPr>
        <w:t xml:space="preserve"> </w:t>
      </w:r>
      <w:proofErr w:type="spellStart"/>
      <w:r w:rsidRPr="00EB7528">
        <w:rPr>
          <w:sz w:val="28"/>
          <w:szCs w:val="28"/>
        </w:rPr>
        <w:t>sở</w:t>
      </w:r>
      <w:proofErr w:type="spellEnd"/>
      <w:r w:rsidRPr="00EB7528">
        <w:rPr>
          <w:sz w:val="28"/>
          <w:szCs w:val="28"/>
        </w:rPr>
        <w:t xml:space="preserve"> </w:t>
      </w:r>
      <w:proofErr w:type="spellStart"/>
      <w:r w:rsidRPr="00EB7528">
        <w:rPr>
          <w:sz w:val="28"/>
          <w:szCs w:val="28"/>
        </w:rPr>
        <w:t>tiếp</w:t>
      </w:r>
      <w:proofErr w:type="spellEnd"/>
      <w:r w:rsidRPr="00EB7528">
        <w:rPr>
          <w:sz w:val="28"/>
          <w:szCs w:val="28"/>
        </w:rPr>
        <w:t xml:space="preserve"> </w:t>
      </w:r>
      <w:proofErr w:type="spellStart"/>
      <w:r w:rsidRPr="00EB7528">
        <w:rPr>
          <w:sz w:val="28"/>
          <w:szCs w:val="28"/>
        </w:rPr>
        <w:t>thu</w:t>
      </w:r>
      <w:proofErr w:type="spellEnd"/>
      <w:r w:rsidRPr="00EB7528">
        <w:rPr>
          <w:sz w:val="28"/>
          <w:szCs w:val="28"/>
        </w:rPr>
        <w:t xml:space="preserve"> ý </w:t>
      </w:r>
      <w:proofErr w:type="spellStart"/>
      <w:r w:rsidRPr="00EB7528">
        <w:rPr>
          <w:sz w:val="28"/>
          <w:szCs w:val="28"/>
        </w:rPr>
        <w:t>kiến</w:t>
      </w:r>
      <w:proofErr w:type="spellEnd"/>
      <w:r w:rsidRPr="00EB7528">
        <w:rPr>
          <w:sz w:val="28"/>
          <w:szCs w:val="28"/>
        </w:rPr>
        <w:t xml:space="preserve"> </w:t>
      </w:r>
      <w:proofErr w:type="spellStart"/>
      <w:r w:rsidRPr="00EB7528">
        <w:rPr>
          <w:sz w:val="28"/>
          <w:szCs w:val="28"/>
        </w:rPr>
        <w:t>của</w:t>
      </w:r>
      <w:proofErr w:type="spellEnd"/>
      <w:r w:rsidRPr="00EB7528">
        <w:rPr>
          <w:sz w:val="28"/>
          <w:szCs w:val="28"/>
        </w:rPr>
        <w:t xml:space="preserve"> </w:t>
      </w:r>
      <w:proofErr w:type="spellStart"/>
      <w:r w:rsidRPr="00EB7528">
        <w:rPr>
          <w:sz w:val="28"/>
          <w:szCs w:val="28"/>
        </w:rPr>
        <w:t>các</w:t>
      </w:r>
      <w:proofErr w:type="spellEnd"/>
      <w:r w:rsidRPr="00EB7528">
        <w:rPr>
          <w:sz w:val="28"/>
          <w:szCs w:val="28"/>
        </w:rPr>
        <w:t xml:space="preserve"> </w:t>
      </w:r>
      <w:proofErr w:type="spellStart"/>
      <w:r w:rsidRPr="00EB7528">
        <w:rPr>
          <w:sz w:val="28"/>
          <w:szCs w:val="28"/>
        </w:rPr>
        <w:t>Sở</w:t>
      </w:r>
      <w:proofErr w:type="spellEnd"/>
      <w:r w:rsidRPr="00EB7528">
        <w:rPr>
          <w:sz w:val="28"/>
          <w:szCs w:val="28"/>
        </w:rPr>
        <w:t xml:space="preserve">, </w:t>
      </w:r>
      <w:proofErr w:type="spellStart"/>
      <w:r w:rsidRPr="00EB7528">
        <w:rPr>
          <w:sz w:val="28"/>
          <w:szCs w:val="28"/>
        </w:rPr>
        <w:t>ngành</w:t>
      </w:r>
      <w:proofErr w:type="spellEnd"/>
      <w:r w:rsidRPr="00EB7528">
        <w:rPr>
          <w:sz w:val="28"/>
          <w:szCs w:val="28"/>
        </w:rPr>
        <w:t xml:space="preserve"> </w:t>
      </w:r>
      <w:proofErr w:type="spellStart"/>
      <w:r w:rsidRPr="00EB7528">
        <w:rPr>
          <w:sz w:val="28"/>
          <w:szCs w:val="28"/>
        </w:rPr>
        <w:t>và</w:t>
      </w:r>
      <w:proofErr w:type="spellEnd"/>
      <w:r w:rsidRPr="00EB7528">
        <w:rPr>
          <w:sz w:val="28"/>
          <w:szCs w:val="28"/>
        </w:rPr>
        <w:t xml:space="preserve"> </w:t>
      </w:r>
      <w:proofErr w:type="spellStart"/>
      <w:r w:rsidRPr="00EB7528">
        <w:rPr>
          <w:sz w:val="28"/>
          <w:szCs w:val="28"/>
        </w:rPr>
        <w:t>Ủy</w:t>
      </w:r>
      <w:proofErr w:type="spellEnd"/>
      <w:r w:rsidRPr="00EB7528">
        <w:rPr>
          <w:sz w:val="28"/>
          <w:szCs w:val="28"/>
        </w:rPr>
        <w:t xml:space="preserve"> ban </w:t>
      </w:r>
      <w:proofErr w:type="spellStart"/>
      <w:r w:rsidRPr="00EB7528">
        <w:rPr>
          <w:sz w:val="28"/>
          <w:szCs w:val="28"/>
        </w:rPr>
        <w:t>Nhân</w:t>
      </w:r>
      <w:proofErr w:type="spellEnd"/>
      <w:r w:rsidRPr="00EB7528">
        <w:rPr>
          <w:sz w:val="28"/>
          <w:szCs w:val="28"/>
        </w:rPr>
        <w:t xml:space="preserve"> </w:t>
      </w:r>
      <w:proofErr w:type="spellStart"/>
      <w:r w:rsidRPr="00EB7528">
        <w:rPr>
          <w:sz w:val="28"/>
          <w:szCs w:val="28"/>
        </w:rPr>
        <w:t>dân</w:t>
      </w:r>
      <w:proofErr w:type="spellEnd"/>
      <w:r w:rsidRPr="00EB7528">
        <w:rPr>
          <w:sz w:val="28"/>
          <w:szCs w:val="28"/>
        </w:rPr>
        <w:t xml:space="preserve"> </w:t>
      </w:r>
      <w:proofErr w:type="spellStart"/>
      <w:r w:rsidRPr="00EB7528">
        <w:rPr>
          <w:sz w:val="28"/>
          <w:szCs w:val="28"/>
        </w:rPr>
        <w:t>các</w:t>
      </w:r>
      <w:proofErr w:type="spellEnd"/>
      <w:r w:rsidRPr="00EB7528">
        <w:rPr>
          <w:sz w:val="28"/>
          <w:szCs w:val="28"/>
        </w:rPr>
        <w:t xml:space="preserve"> </w:t>
      </w:r>
      <w:proofErr w:type="spellStart"/>
      <w:r w:rsidRPr="00EB7528">
        <w:rPr>
          <w:sz w:val="28"/>
          <w:szCs w:val="28"/>
        </w:rPr>
        <w:t>huyện</w:t>
      </w:r>
      <w:proofErr w:type="spellEnd"/>
      <w:r w:rsidRPr="00EB7528">
        <w:rPr>
          <w:sz w:val="28"/>
          <w:szCs w:val="28"/>
        </w:rPr>
        <w:t xml:space="preserve">, </w:t>
      </w:r>
      <w:proofErr w:type="spellStart"/>
      <w:r w:rsidRPr="00EB7528">
        <w:rPr>
          <w:sz w:val="28"/>
          <w:szCs w:val="28"/>
        </w:rPr>
        <w:t>thị</w:t>
      </w:r>
      <w:proofErr w:type="spellEnd"/>
      <w:r w:rsidRPr="00EB7528">
        <w:rPr>
          <w:sz w:val="28"/>
          <w:szCs w:val="28"/>
        </w:rPr>
        <w:t xml:space="preserve"> </w:t>
      </w:r>
      <w:proofErr w:type="spellStart"/>
      <w:r w:rsidRPr="00EB7528">
        <w:rPr>
          <w:sz w:val="28"/>
          <w:szCs w:val="28"/>
        </w:rPr>
        <w:t>thành</w:t>
      </w:r>
      <w:proofErr w:type="spellEnd"/>
      <w:r w:rsidRPr="00EB7528">
        <w:rPr>
          <w:sz w:val="28"/>
          <w:szCs w:val="28"/>
        </w:rPr>
        <w:t xml:space="preserve"> </w:t>
      </w:r>
      <w:proofErr w:type="spellStart"/>
      <w:r w:rsidRPr="00EB7528">
        <w:rPr>
          <w:sz w:val="28"/>
          <w:szCs w:val="28"/>
        </w:rPr>
        <w:t>phố</w:t>
      </w:r>
      <w:proofErr w:type="spellEnd"/>
      <w:r w:rsidRPr="00EB7528">
        <w:rPr>
          <w:sz w:val="28"/>
          <w:szCs w:val="28"/>
        </w:rPr>
        <w:t xml:space="preserve">. </w:t>
      </w:r>
      <w:proofErr w:type="spellStart"/>
      <w:r w:rsidRPr="00EB7528">
        <w:rPr>
          <w:sz w:val="28"/>
          <w:szCs w:val="28"/>
        </w:rPr>
        <w:t>Sở</w:t>
      </w:r>
      <w:proofErr w:type="spellEnd"/>
      <w:r w:rsidRPr="00EB7528">
        <w:rPr>
          <w:sz w:val="28"/>
          <w:szCs w:val="28"/>
        </w:rPr>
        <w:t xml:space="preserve"> </w:t>
      </w:r>
      <w:proofErr w:type="spellStart"/>
      <w:r w:rsidRPr="00EB7528">
        <w:rPr>
          <w:sz w:val="28"/>
          <w:szCs w:val="28"/>
        </w:rPr>
        <w:t>Nông</w:t>
      </w:r>
      <w:proofErr w:type="spellEnd"/>
      <w:r w:rsidRPr="00EB7528">
        <w:rPr>
          <w:sz w:val="28"/>
          <w:szCs w:val="28"/>
        </w:rPr>
        <w:t xml:space="preserve"> </w:t>
      </w:r>
      <w:r w:rsidRPr="00EB7528">
        <w:rPr>
          <w:spacing w:val="-2"/>
          <w:position w:val="2"/>
          <w:sz w:val="28"/>
          <w:szCs w:val="28"/>
          <w:lang w:val="nb-NO"/>
        </w:rPr>
        <w:t>nghiệp và PTNT đã chỉnh sửa Dự thảo Nghị quyết, gửi Sở Tư pháp để thẩm định Dự thảo (công văn số ...../SNNPTNT ngày .../.../2020)</w:t>
      </w:r>
    </w:p>
    <w:p w14:paraId="639C0BAC" w14:textId="57542E21" w:rsidR="00335B17" w:rsidRPr="00EB7528" w:rsidRDefault="00335B17" w:rsidP="001A7C4B">
      <w:pPr>
        <w:spacing w:before="60" w:line="288" w:lineRule="auto"/>
        <w:ind w:firstLine="720"/>
        <w:jc w:val="both"/>
        <w:rPr>
          <w:sz w:val="28"/>
          <w:szCs w:val="28"/>
        </w:rPr>
      </w:pPr>
      <w:r w:rsidRPr="00EB7528">
        <w:rPr>
          <w:spacing w:val="-2"/>
          <w:position w:val="2"/>
          <w:sz w:val="28"/>
          <w:szCs w:val="28"/>
          <w:lang w:val="nb-NO"/>
        </w:rPr>
        <w:t>Ngày .../.../2020, Sở Tư pháp có văn bản thẩm định Dự thảo Nghị quyết</w:t>
      </w:r>
    </w:p>
    <w:p w14:paraId="7478AB4F" w14:textId="77777777" w:rsidR="00335B17" w:rsidRPr="00EB7528" w:rsidRDefault="00335B17" w:rsidP="001A7C4B">
      <w:pPr>
        <w:spacing w:before="60" w:line="288" w:lineRule="auto"/>
        <w:ind w:firstLine="720"/>
        <w:jc w:val="both"/>
        <w:rPr>
          <w:b/>
          <w:spacing w:val="-2"/>
          <w:position w:val="2"/>
          <w:sz w:val="28"/>
          <w:szCs w:val="28"/>
          <w:lang w:val="nb-NO"/>
        </w:rPr>
      </w:pPr>
      <w:r w:rsidRPr="00EB7528">
        <w:rPr>
          <w:b/>
          <w:sz w:val="28"/>
          <w:szCs w:val="28"/>
        </w:rPr>
        <w:t xml:space="preserve">III. </w:t>
      </w:r>
      <w:proofErr w:type="spellStart"/>
      <w:r w:rsidRPr="00EB7528">
        <w:rPr>
          <w:b/>
          <w:sz w:val="28"/>
          <w:szCs w:val="28"/>
        </w:rPr>
        <w:t>Bố</w:t>
      </w:r>
      <w:proofErr w:type="spellEnd"/>
      <w:r w:rsidRPr="00EB7528">
        <w:rPr>
          <w:b/>
          <w:sz w:val="28"/>
          <w:szCs w:val="28"/>
        </w:rPr>
        <w:t xml:space="preserve"> </w:t>
      </w:r>
      <w:proofErr w:type="spellStart"/>
      <w:r w:rsidRPr="00EB7528">
        <w:rPr>
          <w:b/>
          <w:sz w:val="28"/>
          <w:szCs w:val="28"/>
        </w:rPr>
        <w:t>cục</w:t>
      </w:r>
      <w:proofErr w:type="spellEnd"/>
      <w:r w:rsidRPr="00EB7528">
        <w:rPr>
          <w:b/>
          <w:sz w:val="28"/>
          <w:szCs w:val="28"/>
        </w:rPr>
        <w:t xml:space="preserve"> </w:t>
      </w:r>
      <w:proofErr w:type="spellStart"/>
      <w:r w:rsidRPr="00EB7528">
        <w:rPr>
          <w:b/>
          <w:sz w:val="28"/>
          <w:szCs w:val="28"/>
        </w:rPr>
        <w:t>và</w:t>
      </w:r>
      <w:proofErr w:type="spellEnd"/>
      <w:r w:rsidRPr="00EB7528">
        <w:rPr>
          <w:b/>
          <w:sz w:val="28"/>
          <w:szCs w:val="28"/>
        </w:rPr>
        <w:t xml:space="preserve"> </w:t>
      </w:r>
      <w:proofErr w:type="spellStart"/>
      <w:r w:rsidRPr="00EB7528">
        <w:rPr>
          <w:b/>
          <w:sz w:val="28"/>
          <w:szCs w:val="28"/>
        </w:rPr>
        <w:t>nội</w:t>
      </w:r>
      <w:proofErr w:type="spellEnd"/>
      <w:r w:rsidRPr="00EB7528">
        <w:rPr>
          <w:b/>
          <w:sz w:val="28"/>
          <w:szCs w:val="28"/>
        </w:rPr>
        <w:t xml:space="preserve"> dung </w:t>
      </w:r>
      <w:proofErr w:type="spellStart"/>
      <w:r w:rsidRPr="00EB7528">
        <w:rPr>
          <w:b/>
          <w:sz w:val="28"/>
          <w:szCs w:val="28"/>
        </w:rPr>
        <w:t>cơ</w:t>
      </w:r>
      <w:proofErr w:type="spellEnd"/>
      <w:r w:rsidRPr="00EB7528">
        <w:rPr>
          <w:b/>
          <w:sz w:val="28"/>
          <w:szCs w:val="28"/>
        </w:rPr>
        <w:t xml:space="preserve"> </w:t>
      </w:r>
      <w:proofErr w:type="spellStart"/>
      <w:r w:rsidRPr="00EB7528">
        <w:rPr>
          <w:b/>
          <w:sz w:val="28"/>
          <w:szCs w:val="28"/>
        </w:rPr>
        <w:t>bản</w:t>
      </w:r>
      <w:proofErr w:type="spellEnd"/>
      <w:r w:rsidRPr="00EB7528">
        <w:rPr>
          <w:b/>
          <w:sz w:val="28"/>
          <w:szCs w:val="28"/>
        </w:rPr>
        <w:t xml:space="preserve"> </w:t>
      </w:r>
      <w:proofErr w:type="spellStart"/>
      <w:r w:rsidRPr="00EB7528">
        <w:rPr>
          <w:b/>
          <w:sz w:val="28"/>
          <w:szCs w:val="28"/>
        </w:rPr>
        <w:t>của</w:t>
      </w:r>
      <w:proofErr w:type="spellEnd"/>
      <w:r w:rsidRPr="00EB7528">
        <w:rPr>
          <w:b/>
          <w:sz w:val="28"/>
          <w:szCs w:val="28"/>
        </w:rPr>
        <w:t xml:space="preserve"> </w:t>
      </w:r>
      <w:proofErr w:type="spellStart"/>
      <w:r w:rsidRPr="00EB7528">
        <w:rPr>
          <w:b/>
          <w:sz w:val="28"/>
          <w:szCs w:val="28"/>
        </w:rPr>
        <w:t>dự</w:t>
      </w:r>
      <w:proofErr w:type="spellEnd"/>
      <w:r w:rsidRPr="00EB7528">
        <w:rPr>
          <w:b/>
          <w:sz w:val="28"/>
          <w:szCs w:val="28"/>
        </w:rPr>
        <w:t xml:space="preserve"> </w:t>
      </w:r>
      <w:proofErr w:type="spellStart"/>
      <w:r w:rsidRPr="00EB7528">
        <w:rPr>
          <w:b/>
          <w:sz w:val="28"/>
          <w:szCs w:val="28"/>
        </w:rPr>
        <w:t>thảo</w:t>
      </w:r>
      <w:proofErr w:type="spellEnd"/>
      <w:r w:rsidRPr="00EB7528">
        <w:rPr>
          <w:b/>
          <w:sz w:val="28"/>
          <w:szCs w:val="28"/>
        </w:rPr>
        <w:t xml:space="preserve"> </w:t>
      </w:r>
      <w:r w:rsidRPr="00EB7528">
        <w:rPr>
          <w:b/>
          <w:spacing w:val="-2"/>
          <w:position w:val="2"/>
          <w:sz w:val="28"/>
          <w:szCs w:val="28"/>
          <w:lang w:val="nb-NO"/>
        </w:rPr>
        <w:t>Nghị quyết</w:t>
      </w:r>
    </w:p>
    <w:p w14:paraId="40191AB3" w14:textId="29012F0C" w:rsidR="00335B17" w:rsidRPr="00EB7528" w:rsidRDefault="00335B17" w:rsidP="001A7C4B">
      <w:pPr>
        <w:spacing w:before="60" w:line="288" w:lineRule="auto"/>
        <w:ind w:firstLine="720"/>
        <w:jc w:val="both"/>
        <w:rPr>
          <w:spacing w:val="-2"/>
          <w:position w:val="2"/>
          <w:sz w:val="28"/>
          <w:szCs w:val="28"/>
          <w:lang w:val="nb-NO"/>
        </w:rPr>
      </w:pPr>
      <w:r w:rsidRPr="00EB7528">
        <w:rPr>
          <w:b/>
          <w:spacing w:val="-2"/>
          <w:position w:val="2"/>
          <w:sz w:val="28"/>
          <w:szCs w:val="28"/>
          <w:lang w:val="nb-NO"/>
        </w:rPr>
        <w:t xml:space="preserve">1. Bố cục: </w:t>
      </w:r>
      <w:r w:rsidRPr="00EB7528">
        <w:rPr>
          <w:spacing w:val="-2"/>
          <w:position w:val="2"/>
          <w:sz w:val="28"/>
          <w:szCs w:val="28"/>
          <w:lang w:val="nb-NO"/>
        </w:rPr>
        <w:t xml:space="preserve">Dự thảo Nghị quyết bao </w:t>
      </w:r>
      <w:r w:rsidRPr="003E78D0">
        <w:rPr>
          <w:spacing w:val="-2"/>
          <w:position w:val="2"/>
          <w:sz w:val="28"/>
          <w:szCs w:val="28"/>
          <w:lang w:val="nb-NO"/>
        </w:rPr>
        <w:t xml:space="preserve">gồm </w:t>
      </w:r>
      <w:r w:rsidR="00A81C72" w:rsidRPr="003E78D0">
        <w:rPr>
          <w:spacing w:val="-2"/>
          <w:position w:val="2"/>
          <w:sz w:val="28"/>
          <w:szCs w:val="28"/>
          <w:lang w:val="nb-NO"/>
        </w:rPr>
        <w:t>9</w:t>
      </w:r>
      <w:r w:rsidRPr="003E78D0">
        <w:rPr>
          <w:spacing w:val="-2"/>
          <w:position w:val="2"/>
          <w:sz w:val="28"/>
          <w:szCs w:val="28"/>
          <w:lang w:val="nb-NO"/>
        </w:rPr>
        <w:t xml:space="preserve"> </w:t>
      </w:r>
      <w:r w:rsidR="00A81C72" w:rsidRPr="003E78D0">
        <w:rPr>
          <w:spacing w:val="-2"/>
          <w:position w:val="2"/>
          <w:sz w:val="28"/>
          <w:szCs w:val="28"/>
          <w:lang w:val="nb-NO"/>
        </w:rPr>
        <w:t>Đ</w:t>
      </w:r>
      <w:r w:rsidRPr="003E78D0">
        <w:rPr>
          <w:spacing w:val="-2"/>
          <w:position w:val="2"/>
          <w:sz w:val="28"/>
          <w:szCs w:val="28"/>
          <w:lang w:val="nb-NO"/>
        </w:rPr>
        <w:t>iều</w:t>
      </w:r>
      <w:r w:rsidR="00A81C72" w:rsidRPr="003E78D0">
        <w:rPr>
          <w:spacing w:val="-2"/>
          <w:position w:val="2"/>
          <w:sz w:val="28"/>
          <w:szCs w:val="28"/>
          <w:lang w:val="nb-NO"/>
        </w:rPr>
        <w:t>:</w:t>
      </w:r>
      <w:bookmarkStart w:id="0" w:name="_GoBack"/>
      <w:bookmarkEnd w:id="0"/>
    </w:p>
    <w:p w14:paraId="517045B4" w14:textId="685F5C3C" w:rsidR="001A7C4B" w:rsidRPr="00EB7528" w:rsidRDefault="009F65C4" w:rsidP="001A7C4B">
      <w:pPr>
        <w:pStyle w:val="doan"/>
        <w:widowControl/>
        <w:spacing w:before="60" w:line="288" w:lineRule="auto"/>
        <w:rPr>
          <w:color w:val="auto"/>
          <w:szCs w:val="28"/>
          <w:lang w:val="nb-NO"/>
        </w:rPr>
      </w:pPr>
      <w:bookmarkStart w:id="1" w:name="_Hlk36817620"/>
      <w:r w:rsidRPr="00EB7528">
        <w:rPr>
          <w:color w:val="auto"/>
          <w:szCs w:val="28"/>
          <w:lang w:val="nb-NO"/>
        </w:rPr>
        <w:t xml:space="preserve">- </w:t>
      </w:r>
      <w:r w:rsidR="001A7C4B" w:rsidRPr="00EB7528">
        <w:rPr>
          <w:color w:val="auto"/>
          <w:szCs w:val="28"/>
          <w:lang w:val="nb-NO"/>
        </w:rPr>
        <w:t>Điều 1. Phạm vi điều chỉnh</w:t>
      </w:r>
    </w:p>
    <w:p w14:paraId="44235A1A" w14:textId="33A8F240" w:rsidR="001A7C4B" w:rsidRPr="00EB7528" w:rsidRDefault="009F65C4" w:rsidP="001A7C4B">
      <w:pPr>
        <w:pStyle w:val="doan"/>
        <w:spacing w:before="60" w:line="288" w:lineRule="auto"/>
        <w:rPr>
          <w:color w:val="auto"/>
          <w:szCs w:val="28"/>
          <w:lang w:val="nb-NO"/>
        </w:rPr>
      </w:pPr>
      <w:bookmarkStart w:id="2" w:name="_Hlk36817624"/>
      <w:r w:rsidRPr="00EB7528">
        <w:rPr>
          <w:color w:val="auto"/>
          <w:szCs w:val="28"/>
          <w:lang w:val="nb-NO"/>
        </w:rPr>
        <w:lastRenderedPageBreak/>
        <w:t xml:space="preserve">- </w:t>
      </w:r>
      <w:r w:rsidR="001A7C4B" w:rsidRPr="00EB7528">
        <w:rPr>
          <w:color w:val="auto"/>
          <w:szCs w:val="28"/>
          <w:lang w:val="nb-NO"/>
        </w:rPr>
        <w:t>Điều 2. Đối tượng áp dụng</w:t>
      </w:r>
    </w:p>
    <w:p w14:paraId="2D3BFDDD" w14:textId="1E30BFD5" w:rsidR="001A7C4B" w:rsidRPr="00EB7528" w:rsidRDefault="009F65C4" w:rsidP="001A7C4B">
      <w:pPr>
        <w:pStyle w:val="NormalWeb"/>
        <w:spacing w:before="60" w:line="288" w:lineRule="auto"/>
        <w:ind w:firstLine="720"/>
        <w:jc w:val="both"/>
        <w:rPr>
          <w:sz w:val="28"/>
          <w:szCs w:val="28"/>
          <w:lang w:val="nb-NO"/>
        </w:rPr>
      </w:pPr>
      <w:bookmarkStart w:id="3" w:name="_Hlk36817630"/>
      <w:bookmarkEnd w:id="2"/>
      <w:r w:rsidRPr="00EB7528">
        <w:rPr>
          <w:sz w:val="28"/>
          <w:szCs w:val="28"/>
          <w:lang w:val="nb-NO"/>
        </w:rPr>
        <w:t xml:space="preserve">- </w:t>
      </w:r>
      <w:r w:rsidR="001A7C4B" w:rsidRPr="00EB7528">
        <w:rPr>
          <w:sz w:val="28"/>
          <w:szCs w:val="28"/>
          <w:lang w:val="nb-NO"/>
        </w:rPr>
        <w:t>Điều 3. Nguyên tắc hoạt động khuyến nông</w:t>
      </w:r>
    </w:p>
    <w:p w14:paraId="5C217532" w14:textId="622D7EA9" w:rsidR="001A7C4B" w:rsidRPr="00EB7528" w:rsidRDefault="00224692" w:rsidP="001A7C4B">
      <w:pPr>
        <w:spacing w:before="60" w:line="288" w:lineRule="auto"/>
        <w:ind w:firstLine="720"/>
        <w:jc w:val="both"/>
        <w:rPr>
          <w:sz w:val="28"/>
          <w:szCs w:val="28"/>
        </w:rPr>
      </w:pPr>
      <w:bookmarkStart w:id="4" w:name="_Hlk36817639"/>
      <w:bookmarkEnd w:id="3"/>
      <w:r w:rsidRPr="00EB7528">
        <w:rPr>
          <w:sz w:val="28"/>
          <w:szCs w:val="28"/>
          <w:lang w:eastAsia="vi-VN"/>
        </w:rPr>
        <w:t xml:space="preserve">- </w:t>
      </w:r>
      <w:proofErr w:type="spellStart"/>
      <w:r w:rsidR="001A7C4B" w:rsidRPr="00EB7528">
        <w:rPr>
          <w:sz w:val="28"/>
          <w:szCs w:val="28"/>
          <w:lang w:eastAsia="vi-VN"/>
        </w:rPr>
        <w:t>Điều</w:t>
      </w:r>
      <w:proofErr w:type="spellEnd"/>
      <w:r w:rsidR="001A7C4B" w:rsidRPr="00EB7528">
        <w:rPr>
          <w:sz w:val="28"/>
          <w:szCs w:val="28"/>
          <w:lang w:eastAsia="vi-VN"/>
        </w:rPr>
        <w:t xml:space="preserve"> 4. </w:t>
      </w:r>
      <w:proofErr w:type="spellStart"/>
      <w:r w:rsidR="001A7C4B" w:rsidRPr="00EB7528">
        <w:rPr>
          <w:sz w:val="28"/>
          <w:szCs w:val="28"/>
          <w:lang w:eastAsia="vi-VN"/>
        </w:rPr>
        <w:t>Nguyên</w:t>
      </w:r>
      <w:proofErr w:type="spellEnd"/>
      <w:r w:rsidR="001A7C4B" w:rsidRPr="00EB7528">
        <w:rPr>
          <w:sz w:val="28"/>
          <w:szCs w:val="28"/>
          <w:lang w:eastAsia="vi-VN"/>
        </w:rPr>
        <w:t xml:space="preserve"> </w:t>
      </w:r>
      <w:proofErr w:type="spellStart"/>
      <w:r w:rsidR="001A7C4B" w:rsidRPr="00EB7528">
        <w:rPr>
          <w:sz w:val="28"/>
          <w:szCs w:val="28"/>
          <w:lang w:eastAsia="vi-VN"/>
        </w:rPr>
        <w:t>tắc</w:t>
      </w:r>
      <w:proofErr w:type="spellEnd"/>
      <w:r w:rsidR="001A7C4B" w:rsidRPr="00EB7528">
        <w:rPr>
          <w:sz w:val="28"/>
          <w:szCs w:val="28"/>
          <w:lang w:eastAsia="vi-VN"/>
        </w:rPr>
        <w:t xml:space="preserve"> </w:t>
      </w:r>
      <w:proofErr w:type="spellStart"/>
      <w:r w:rsidR="001A7C4B" w:rsidRPr="00EB7528">
        <w:rPr>
          <w:sz w:val="28"/>
          <w:szCs w:val="28"/>
          <w:lang w:eastAsia="vi-VN"/>
        </w:rPr>
        <w:t>quản</w:t>
      </w:r>
      <w:proofErr w:type="spellEnd"/>
      <w:r w:rsidR="001A7C4B" w:rsidRPr="00EB7528">
        <w:rPr>
          <w:sz w:val="28"/>
          <w:szCs w:val="28"/>
          <w:lang w:eastAsia="vi-VN"/>
        </w:rPr>
        <w:t xml:space="preserve"> </w:t>
      </w:r>
      <w:proofErr w:type="spellStart"/>
      <w:r w:rsidR="001A7C4B" w:rsidRPr="00EB7528">
        <w:rPr>
          <w:sz w:val="28"/>
          <w:szCs w:val="28"/>
          <w:lang w:eastAsia="vi-VN"/>
        </w:rPr>
        <w:t>lý</w:t>
      </w:r>
      <w:proofErr w:type="spellEnd"/>
      <w:r w:rsidR="001A7C4B" w:rsidRPr="00EB7528">
        <w:rPr>
          <w:sz w:val="28"/>
          <w:szCs w:val="28"/>
          <w:lang w:eastAsia="vi-VN"/>
        </w:rPr>
        <w:t xml:space="preserve">, </w:t>
      </w:r>
      <w:proofErr w:type="spellStart"/>
      <w:r w:rsidR="001A7C4B" w:rsidRPr="00EB7528">
        <w:rPr>
          <w:sz w:val="28"/>
          <w:szCs w:val="28"/>
          <w:lang w:eastAsia="vi-VN"/>
        </w:rPr>
        <w:t>sử</w:t>
      </w:r>
      <w:proofErr w:type="spellEnd"/>
      <w:r w:rsidR="001A7C4B" w:rsidRPr="00EB7528">
        <w:rPr>
          <w:sz w:val="28"/>
          <w:szCs w:val="28"/>
          <w:lang w:eastAsia="vi-VN"/>
        </w:rPr>
        <w:t xml:space="preserve"> </w:t>
      </w:r>
      <w:proofErr w:type="spellStart"/>
      <w:r w:rsidR="001A7C4B" w:rsidRPr="00EB7528">
        <w:rPr>
          <w:sz w:val="28"/>
          <w:szCs w:val="28"/>
          <w:lang w:eastAsia="vi-VN"/>
        </w:rPr>
        <w:t>dụng</w:t>
      </w:r>
      <w:proofErr w:type="spellEnd"/>
      <w:r w:rsidR="001A7C4B" w:rsidRPr="00EB7528">
        <w:rPr>
          <w:sz w:val="28"/>
          <w:szCs w:val="28"/>
          <w:lang w:eastAsia="vi-VN"/>
        </w:rPr>
        <w:t xml:space="preserve"> </w:t>
      </w:r>
      <w:proofErr w:type="spellStart"/>
      <w:r w:rsidR="001A7C4B" w:rsidRPr="00EB7528">
        <w:rPr>
          <w:sz w:val="28"/>
          <w:szCs w:val="28"/>
          <w:lang w:eastAsia="vi-VN"/>
        </w:rPr>
        <w:t>kinh</w:t>
      </w:r>
      <w:proofErr w:type="spellEnd"/>
      <w:r w:rsidR="001A7C4B" w:rsidRPr="00EB7528">
        <w:rPr>
          <w:sz w:val="28"/>
          <w:szCs w:val="28"/>
          <w:lang w:eastAsia="vi-VN"/>
        </w:rPr>
        <w:t xml:space="preserve"> </w:t>
      </w:r>
      <w:proofErr w:type="spellStart"/>
      <w:r w:rsidR="001A7C4B" w:rsidRPr="00EB7528">
        <w:rPr>
          <w:sz w:val="28"/>
          <w:szCs w:val="28"/>
          <w:lang w:eastAsia="vi-VN"/>
        </w:rPr>
        <w:t>phí</w:t>
      </w:r>
      <w:proofErr w:type="spellEnd"/>
      <w:r w:rsidR="001A7C4B" w:rsidRPr="00EB7528">
        <w:rPr>
          <w:sz w:val="28"/>
          <w:szCs w:val="28"/>
          <w:lang w:eastAsia="vi-VN"/>
        </w:rPr>
        <w:t xml:space="preserve"> </w:t>
      </w:r>
      <w:proofErr w:type="spellStart"/>
      <w:r w:rsidR="001A7C4B" w:rsidRPr="00EB7528">
        <w:rPr>
          <w:sz w:val="28"/>
          <w:szCs w:val="28"/>
          <w:lang w:eastAsia="vi-VN"/>
        </w:rPr>
        <w:t>khuyến</w:t>
      </w:r>
      <w:proofErr w:type="spellEnd"/>
      <w:r w:rsidR="001A7C4B" w:rsidRPr="00EB7528">
        <w:rPr>
          <w:sz w:val="28"/>
          <w:szCs w:val="28"/>
          <w:lang w:eastAsia="vi-VN"/>
        </w:rPr>
        <w:t xml:space="preserve"> </w:t>
      </w:r>
      <w:proofErr w:type="spellStart"/>
      <w:r w:rsidR="001A7C4B" w:rsidRPr="00EB7528">
        <w:rPr>
          <w:sz w:val="28"/>
          <w:szCs w:val="28"/>
          <w:lang w:eastAsia="vi-VN"/>
        </w:rPr>
        <w:t>nông</w:t>
      </w:r>
      <w:proofErr w:type="spellEnd"/>
    </w:p>
    <w:bookmarkEnd w:id="4"/>
    <w:p w14:paraId="4D1536CA" w14:textId="5ABA0DD5" w:rsidR="001A7C4B" w:rsidRPr="00EB7528" w:rsidRDefault="009F65C4" w:rsidP="001A7C4B">
      <w:pPr>
        <w:spacing w:before="60" w:line="288" w:lineRule="auto"/>
        <w:ind w:firstLine="720"/>
        <w:jc w:val="both"/>
        <w:outlineLvl w:val="0"/>
        <w:rPr>
          <w:sz w:val="28"/>
          <w:szCs w:val="28"/>
        </w:rPr>
      </w:pPr>
      <w:r w:rsidRPr="00EB7528">
        <w:rPr>
          <w:sz w:val="28"/>
          <w:szCs w:val="28"/>
          <w:lang w:val="nb-NO"/>
        </w:rPr>
        <w:t xml:space="preserve">- </w:t>
      </w:r>
      <w:proofErr w:type="spellStart"/>
      <w:r w:rsidR="001A7C4B" w:rsidRPr="00EB7528">
        <w:rPr>
          <w:sz w:val="28"/>
          <w:szCs w:val="28"/>
        </w:rPr>
        <w:t>Điều</w:t>
      </w:r>
      <w:proofErr w:type="spellEnd"/>
      <w:r w:rsidR="001A7C4B" w:rsidRPr="00EB7528">
        <w:rPr>
          <w:sz w:val="28"/>
          <w:szCs w:val="28"/>
        </w:rPr>
        <w:t xml:space="preserve"> 5. </w:t>
      </w:r>
      <w:proofErr w:type="spellStart"/>
      <w:r w:rsidR="001A7C4B" w:rsidRPr="00EB7528">
        <w:rPr>
          <w:sz w:val="28"/>
          <w:szCs w:val="28"/>
        </w:rPr>
        <w:t>Bồi</w:t>
      </w:r>
      <w:proofErr w:type="spellEnd"/>
      <w:r w:rsidR="001A7C4B" w:rsidRPr="00EB7528">
        <w:rPr>
          <w:sz w:val="28"/>
          <w:szCs w:val="28"/>
        </w:rPr>
        <w:t xml:space="preserve"> </w:t>
      </w:r>
      <w:proofErr w:type="spellStart"/>
      <w:r w:rsidR="001A7C4B" w:rsidRPr="00EB7528">
        <w:rPr>
          <w:sz w:val="28"/>
          <w:szCs w:val="28"/>
        </w:rPr>
        <w:t>dưỡng</w:t>
      </w:r>
      <w:proofErr w:type="spellEnd"/>
      <w:r w:rsidR="001A7C4B" w:rsidRPr="00EB7528">
        <w:rPr>
          <w:sz w:val="28"/>
          <w:szCs w:val="28"/>
        </w:rPr>
        <w:t xml:space="preserve">, </w:t>
      </w:r>
      <w:proofErr w:type="spellStart"/>
      <w:r w:rsidR="001A7C4B" w:rsidRPr="00EB7528">
        <w:rPr>
          <w:sz w:val="28"/>
          <w:szCs w:val="28"/>
        </w:rPr>
        <w:t>tập</w:t>
      </w:r>
      <w:proofErr w:type="spellEnd"/>
      <w:r w:rsidR="001A7C4B" w:rsidRPr="00EB7528">
        <w:rPr>
          <w:sz w:val="28"/>
          <w:szCs w:val="28"/>
        </w:rPr>
        <w:t xml:space="preserve"> </w:t>
      </w:r>
      <w:proofErr w:type="spellStart"/>
      <w:r w:rsidR="001A7C4B" w:rsidRPr="00EB7528">
        <w:rPr>
          <w:sz w:val="28"/>
          <w:szCs w:val="28"/>
        </w:rPr>
        <w:t>huấn</w:t>
      </w:r>
      <w:proofErr w:type="spellEnd"/>
      <w:r w:rsidR="001A7C4B" w:rsidRPr="00EB7528">
        <w:rPr>
          <w:sz w:val="28"/>
          <w:szCs w:val="28"/>
        </w:rPr>
        <w:t xml:space="preserve"> </w:t>
      </w:r>
      <w:proofErr w:type="spellStart"/>
      <w:r w:rsidR="001A7C4B" w:rsidRPr="00EB7528">
        <w:rPr>
          <w:sz w:val="28"/>
          <w:szCs w:val="28"/>
        </w:rPr>
        <w:t>và</w:t>
      </w:r>
      <w:proofErr w:type="spellEnd"/>
      <w:r w:rsidR="001A7C4B" w:rsidRPr="00EB7528">
        <w:rPr>
          <w:sz w:val="28"/>
          <w:szCs w:val="28"/>
        </w:rPr>
        <w:t xml:space="preserve"> </w:t>
      </w:r>
      <w:proofErr w:type="spellStart"/>
      <w:r w:rsidR="001A7C4B" w:rsidRPr="00EB7528">
        <w:rPr>
          <w:sz w:val="28"/>
          <w:szCs w:val="28"/>
        </w:rPr>
        <w:t>đào</w:t>
      </w:r>
      <w:proofErr w:type="spellEnd"/>
      <w:r w:rsidR="001A7C4B" w:rsidRPr="00EB7528">
        <w:rPr>
          <w:sz w:val="28"/>
          <w:szCs w:val="28"/>
        </w:rPr>
        <w:t xml:space="preserve"> </w:t>
      </w:r>
      <w:proofErr w:type="spellStart"/>
      <w:r w:rsidR="001A7C4B" w:rsidRPr="00EB7528">
        <w:rPr>
          <w:sz w:val="28"/>
          <w:szCs w:val="28"/>
        </w:rPr>
        <w:t>tạo</w:t>
      </w:r>
      <w:proofErr w:type="spellEnd"/>
    </w:p>
    <w:p w14:paraId="5BD0237E" w14:textId="6EFE2591" w:rsidR="001A7C4B" w:rsidRPr="00EB7528" w:rsidRDefault="009F65C4" w:rsidP="001A7C4B">
      <w:pPr>
        <w:spacing w:before="60" w:line="288" w:lineRule="auto"/>
        <w:ind w:firstLine="720"/>
        <w:jc w:val="both"/>
        <w:rPr>
          <w:sz w:val="28"/>
          <w:szCs w:val="28"/>
          <w:lang w:val="nl-NL"/>
        </w:rPr>
      </w:pPr>
      <w:r w:rsidRPr="00EB7528">
        <w:rPr>
          <w:sz w:val="28"/>
          <w:szCs w:val="28"/>
          <w:lang w:val="nb-NO"/>
        </w:rPr>
        <w:t xml:space="preserve">- </w:t>
      </w:r>
      <w:r w:rsidR="001A7C4B" w:rsidRPr="00EB7528">
        <w:rPr>
          <w:sz w:val="28"/>
          <w:szCs w:val="28"/>
          <w:lang w:val="nl-NL"/>
        </w:rPr>
        <w:t xml:space="preserve">Điều 6. Thông tin tuyên truyền </w:t>
      </w:r>
    </w:p>
    <w:p w14:paraId="0D898AD7" w14:textId="7EE85834" w:rsidR="001A7C4B" w:rsidRPr="00EB7528" w:rsidRDefault="009F65C4" w:rsidP="001A7C4B">
      <w:pPr>
        <w:spacing w:before="60" w:line="288" w:lineRule="auto"/>
        <w:ind w:firstLine="720"/>
        <w:jc w:val="both"/>
        <w:rPr>
          <w:sz w:val="28"/>
          <w:szCs w:val="28"/>
        </w:rPr>
      </w:pPr>
      <w:r w:rsidRPr="00EB7528">
        <w:rPr>
          <w:sz w:val="28"/>
          <w:szCs w:val="28"/>
          <w:lang w:val="nb-NO"/>
        </w:rPr>
        <w:t xml:space="preserve">- </w:t>
      </w:r>
      <w:r w:rsidR="001A7C4B" w:rsidRPr="00EB7528">
        <w:rPr>
          <w:sz w:val="28"/>
          <w:szCs w:val="28"/>
          <w:lang w:val="nl-NL"/>
        </w:rPr>
        <w:t xml:space="preserve">Điều 7. </w:t>
      </w:r>
      <w:proofErr w:type="spellStart"/>
      <w:r w:rsidR="001A7C4B" w:rsidRPr="00EB7528">
        <w:rPr>
          <w:sz w:val="28"/>
          <w:szCs w:val="28"/>
        </w:rPr>
        <w:t>Xây</w:t>
      </w:r>
      <w:proofErr w:type="spellEnd"/>
      <w:r w:rsidR="001A7C4B" w:rsidRPr="00EB7528">
        <w:rPr>
          <w:sz w:val="28"/>
          <w:szCs w:val="28"/>
        </w:rPr>
        <w:t xml:space="preserve"> </w:t>
      </w:r>
      <w:proofErr w:type="spellStart"/>
      <w:r w:rsidR="001A7C4B" w:rsidRPr="00EB7528">
        <w:rPr>
          <w:sz w:val="28"/>
          <w:szCs w:val="28"/>
        </w:rPr>
        <w:t>dựng</w:t>
      </w:r>
      <w:proofErr w:type="spellEnd"/>
      <w:r w:rsidR="001A7C4B" w:rsidRPr="00EB7528">
        <w:rPr>
          <w:sz w:val="28"/>
          <w:szCs w:val="28"/>
        </w:rPr>
        <w:t xml:space="preserve"> </w:t>
      </w:r>
      <w:proofErr w:type="spellStart"/>
      <w:r w:rsidR="001A7C4B" w:rsidRPr="00EB7528">
        <w:rPr>
          <w:sz w:val="28"/>
          <w:szCs w:val="28"/>
        </w:rPr>
        <w:t>và</w:t>
      </w:r>
      <w:proofErr w:type="spellEnd"/>
      <w:r w:rsidR="001A7C4B" w:rsidRPr="00EB7528">
        <w:rPr>
          <w:sz w:val="28"/>
          <w:szCs w:val="28"/>
        </w:rPr>
        <w:t xml:space="preserve"> </w:t>
      </w:r>
      <w:proofErr w:type="spellStart"/>
      <w:r w:rsidR="001A7C4B" w:rsidRPr="00EB7528">
        <w:rPr>
          <w:sz w:val="28"/>
          <w:szCs w:val="28"/>
        </w:rPr>
        <w:t>nhân</w:t>
      </w:r>
      <w:proofErr w:type="spellEnd"/>
      <w:r w:rsidR="001A7C4B" w:rsidRPr="00EB7528">
        <w:rPr>
          <w:sz w:val="28"/>
          <w:szCs w:val="28"/>
        </w:rPr>
        <w:t xml:space="preserve"> </w:t>
      </w:r>
      <w:proofErr w:type="spellStart"/>
      <w:r w:rsidR="001A7C4B" w:rsidRPr="00EB7528">
        <w:rPr>
          <w:sz w:val="28"/>
          <w:szCs w:val="28"/>
        </w:rPr>
        <w:t>rộng</w:t>
      </w:r>
      <w:proofErr w:type="spellEnd"/>
      <w:r w:rsidR="001A7C4B" w:rsidRPr="00EB7528">
        <w:rPr>
          <w:sz w:val="28"/>
          <w:szCs w:val="28"/>
        </w:rPr>
        <w:t xml:space="preserve"> </w:t>
      </w:r>
      <w:proofErr w:type="spellStart"/>
      <w:r w:rsidR="001A7C4B" w:rsidRPr="00EB7528">
        <w:rPr>
          <w:sz w:val="28"/>
          <w:szCs w:val="28"/>
        </w:rPr>
        <w:t>mô</w:t>
      </w:r>
      <w:proofErr w:type="spellEnd"/>
      <w:r w:rsidR="001A7C4B" w:rsidRPr="00EB7528">
        <w:rPr>
          <w:sz w:val="28"/>
          <w:szCs w:val="28"/>
        </w:rPr>
        <w:t xml:space="preserve"> </w:t>
      </w:r>
      <w:proofErr w:type="spellStart"/>
      <w:r w:rsidR="001A7C4B" w:rsidRPr="00EB7528">
        <w:rPr>
          <w:sz w:val="28"/>
          <w:szCs w:val="28"/>
        </w:rPr>
        <w:t>hình</w:t>
      </w:r>
      <w:proofErr w:type="spellEnd"/>
    </w:p>
    <w:p w14:paraId="4A8E7843" w14:textId="5F27CA64" w:rsidR="001A7C4B" w:rsidRPr="00EB7528" w:rsidRDefault="009F65C4" w:rsidP="001A7C4B">
      <w:pPr>
        <w:spacing w:before="60" w:line="288" w:lineRule="auto"/>
        <w:ind w:firstLine="720"/>
        <w:jc w:val="both"/>
        <w:rPr>
          <w:sz w:val="28"/>
          <w:szCs w:val="28"/>
          <w:lang w:val="nl-NL"/>
        </w:rPr>
      </w:pPr>
      <w:r w:rsidRPr="00EB7528">
        <w:rPr>
          <w:sz w:val="28"/>
          <w:szCs w:val="28"/>
          <w:lang w:val="nb-NO"/>
        </w:rPr>
        <w:t xml:space="preserve">- </w:t>
      </w:r>
      <w:r w:rsidR="001A7C4B" w:rsidRPr="00EB7528">
        <w:rPr>
          <w:sz w:val="28"/>
          <w:szCs w:val="28"/>
          <w:lang w:val="nl-NL"/>
        </w:rPr>
        <w:t>Điều 8. Nội dung chi khác</w:t>
      </w:r>
    </w:p>
    <w:p w14:paraId="188E43F0" w14:textId="6308B325" w:rsidR="001A7C4B" w:rsidRPr="00EB7528" w:rsidRDefault="009F65C4" w:rsidP="001A7C4B">
      <w:pPr>
        <w:pStyle w:val="doan"/>
        <w:widowControl/>
        <w:spacing w:before="60" w:line="288" w:lineRule="auto"/>
        <w:rPr>
          <w:color w:val="auto"/>
          <w:szCs w:val="28"/>
          <w:lang w:val="nb-NO"/>
        </w:rPr>
      </w:pPr>
      <w:r w:rsidRPr="00EB7528">
        <w:rPr>
          <w:color w:val="auto"/>
          <w:szCs w:val="28"/>
          <w:lang w:val="nb-NO"/>
        </w:rPr>
        <w:t xml:space="preserve">- </w:t>
      </w:r>
      <w:r w:rsidR="001A7C4B" w:rsidRPr="00EB7528">
        <w:rPr>
          <w:color w:val="auto"/>
          <w:szCs w:val="28"/>
          <w:lang w:val="nb-NO"/>
        </w:rPr>
        <w:t>Điều 9. Điều khoản chuyển tiếp</w:t>
      </w:r>
    </w:p>
    <w:p w14:paraId="02D1D612" w14:textId="506EC534" w:rsidR="001A7C4B" w:rsidRPr="00EB7528" w:rsidRDefault="009F65C4" w:rsidP="001A7C4B">
      <w:pPr>
        <w:pStyle w:val="doan"/>
        <w:spacing w:before="60" w:line="288" w:lineRule="auto"/>
        <w:rPr>
          <w:color w:val="auto"/>
          <w:szCs w:val="28"/>
          <w:lang w:val="nb-NO"/>
        </w:rPr>
      </w:pPr>
      <w:r w:rsidRPr="00EB7528">
        <w:rPr>
          <w:color w:val="auto"/>
          <w:szCs w:val="28"/>
          <w:lang w:val="nb-NO"/>
        </w:rPr>
        <w:t>-</w:t>
      </w:r>
      <w:r w:rsidR="00D84C40" w:rsidRPr="00EB7528">
        <w:rPr>
          <w:color w:val="auto"/>
          <w:szCs w:val="28"/>
          <w:lang w:val="nb-NO"/>
        </w:rPr>
        <w:t xml:space="preserve"> </w:t>
      </w:r>
      <w:r w:rsidR="001A7C4B" w:rsidRPr="00EB7528">
        <w:rPr>
          <w:color w:val="auto"/>
          <w:szCs w:val="28"/>
          <w:lang w:val="nb-NO"/>
        </w:rPr>
        <w:t xml:space="preserve">Điều 10. Điều khoản thi hành </w:t>
      </w:r>
    </w:p>
    <w:bookmarkEnd w:id="1"/>
    <w:p w14:paraId="7166CECD" w14:textId="77777777" w:rsidR="00335B17" w:rsidRPr="00EB7528" w:rsidRDefault="00335B17" w:rsidP="001A7C4B">
      <w:pPr>
        <w:spacing w:before="60" w:line="288" w:lineRule="auto"/>
        <w:ind w:firstLine="720"/>
        <w:jc w:val="both"/>
        <w:rPr>
          <w:b/>
          <w:sz w:val="28"/>
          <w:szCs w:val="28"/>
        </w:rPr>
      </w:pPr>
      <w:r w:rsidRPr="00EB7528">
        <w:rPr>
          <w:b/>
          <w:sz w:val="28"/>
          <w:szCs w:val="28"/>
        </w:rPr>
        <w:t xml:space="preserve">2. </w:t>
      </w:r>
      <w:proofErr w:type="spellStart"/>
      <w:r w:rsidRPr="00EB7528">
        <w:rPr>
          <w:b/>
          <w:sz w:val="28"/>
          <w:szCs w:val="28"/>
        </w:rPr>
        <w:t>Nội</w:t>
      </w:r>
      <w:proofErr w:type="spellEnd"/>
      <w:r w:rsidRPr="00EB7528">
        <w:rPr>
          <w:b/>
          <w:sz w:val="28"/>
          <w:szCs w:val="28"/>
        </w:rPr>
        <w:t xml:space="preserve"> dung </w:t>
      </w:r>
      <w:proofErr w:type="spellStart"/>
      <w:r w:rsidRPr="00EB7528">
        <w:rPr>
          <w:b/>
          <w:sz w:val="28"/>
          <w:szCs w:val="28"/>
        </w:rPr>
        <w:t>cơ</w:t>
      </w:r>
      <w:proofErr w:type="spellEnd"/>
      <w:r w:rsidRPr="00EB7528">
        <w:rPr>
          <w:b/>
          <w:sz w:val="28"/>
          <w:szCs w:val="28"/>
        </w:rPr>
        <w:t xml:space="preserve"> </w:t>
      </w:r>
      <w:proofErr w:type="spellStart"/>
      <w:r w:rsidRPr="00EB7528">
        <w:rPr>
          <w:b/>
          <w:sz w:val="28"/>
          <w:szCs w:val="28"/>
        </w:rPr>
        <w:t>bản</w:t>
      </w:r>
      <w:proofErr w:type="spellEnd"/>
      <w:r w:rsidRPr="00EB7528">
        <w:rPr>
          <w:b/>
          <w:sz w:val="28"/>
          <w:szCs w:val="28"/>
        </w:rPr>
        <w:t xml:space="preserve"> </w:t>
      </w:r>
      <w:proofErr w:type="spellStart"/>
      <w:r w:rsidRPr="00EB7528">
        <w:rPr>
          <w:b/>
          <w:sz w:val="28"/>
          <w:szCs w:val="28"/>
        </w:rPr>
        <w:t>của</w:t>
      </w:r>
      <w:proofErr w:type="spellEnd"/>
      <w:r w:rsidRPr="00EB7528">
        <w:rPr>
          <w:b/>
          <w:sz w:val="28"/>
          <w:szCs w:val="28"/>
        </w:rPr>
        <w:t xml:space="preserve"> </w:t>
      </w:r>
      <w:proofErr w:type="spellStart"/>
      <w:r w:rsidRPr="00EB7528">
        <w:rPr>
          <w:b/>
          <w:sz w:val="28"/>
          <w:szCs w:val="28"/>
        </w:rPr>
        <w:t>dự</w:t>
      </w:r>
      <w:proofErr w:type="spellEnd"/>
      <w:r w:rsidRPr="00EB7528">
        <w:rPr>
          <w:b/>
          <w:sz w:val="28"/>
          <w:szCs w:val="28"/>
        </w:rPr>
        <w:t xml:space="preserve"> </w:t>
      </w:r>
      <w:proofErr w:type="spellStart"/>
      <w:r w:rsidRPr="00EB7528">
        <w:rPr>
          <w:b/>
          <w:sz w:val="28"/>
          <w:szCs w:val="28"/>
        </w:rPr>
        <w:t>thảo</w:t>
      </w:r>
      <w:proofErr w:type="spellEnd"/>
      <w:r w:rsidRPr="00EB7528">
        <w:rPr>
          <w:b/>
          <w:sz w:val="28"/>
          <w:szCs w:val="28"/>
        </w:rPr>
        <w:t xml:space="preserve"> </w:t>
      </w:r>
      <w:proofErr w:type="spellStart"/>
      <w:r w:rsidRPr="00EB7528">
        <w:rPr>
          <w:b/>
          <w:sz w:val="28"/>
          <w:szCs w:val="28"/>
        </w:rPr>
        <w:t>Nghị</w:t>
      </w:r>
      <w:proofErr w:type="spellEnd"/>
      <w:r w:rsidRPr="00EB7528">
        <w:rPr>
          <w:b/>
          <w:sz w:val="28"/>
          <w:szCs w:val="28"/>
        </w:rPr>
        <w:t xml:space="preserve"> </w:t>
      </w:r>
      <w:proofErr w:type="spellStart"/>
      <w:r w:rsidRPr="00EB7528">
        <w:rPr>
          <w:b/>
          <w:sz w:val="28"/>
          <w:szCs w:val="28"/>
        </w:rPr>
        <w:t>quyết</w:t>
      </w:r>
      <w:proofErr w:type="spellEnd"/>
    </w:p>
    <w:p w14:paraId="0FDF5490" w14:textId="43341E4C" w:rsidR="003B3000" w:rsidRPr="00EB7528" w:rsidRDefault="00D84C40" w:rsidP="001A7C4B">
      <w:pPr>
        <w:spacing w:before="60" w:line="288" w:lineRule="auto"/>
        <w:ind w:firstLine="720"/>
        <w:jc w:val="both"/>
        <w:outlineLvl w:val="0"/>
        <w:rPr>
          <w:b/>
          <w:bCs/>
          <w:sz w:val="28"/>
          <w:szCs w:val="28"/>
        </w:rPr>
      </w:pPr>
      <w:bookmarkStart w:id="5" w:name="_Hlk36817645"/>
      <w:r w:rsidRPr="00EB7528">
        <w:rPr>
          <w:b/>
          <w:bCs/>
          <w:sz w:val="28"/>
          <w:szCs w:val="28"/>
        </w:rPr>
        <w:t xml:space="preserve">a) </w:t>
      </w:r>
      <w:proofErr w:type="spellStart"/>
      <w:r w:rsidR="003B3000" w:rsidRPr="00EB7528">
        <w:rPr>
          <w:b/>
          <w:bCs/>
          <w:sz w:val="28"/>
          <w:szCs w:val="28"/>
        </w:rPr>
        <w:t>Bồi</w:t>
      </w:r>
      <w:proofErr w:type="spellEnd"/>
      <w:r w:rsidR="003B3000" w:rsidRPr="00EB7528">
        <w:rPr>
          <w:b/>
          <w:bCs/>
          <w:sz w:val="28"/>
          <w:szCs w:val="28"/>
        </w:rPr>
        <w:t xml:space="preserve"> </w:t>
      </w:r>
      <w:proofErr w:type="spellStart"/>
      <w:r w:rsidR="003B3000" w:rsidRPr="00EB7528">
        <w:rPr>
          <w:b/>
          <w:bCs/>
          <w:sz w:val="28"/>
          <w:szCs w:val="28"/>
        </w:rPr>
        <w:t>dưỡng</w:t>
      </w:r>
      <w:proofErr w:type="spellEnd"/>
      <w:r w:rsidR="003B3000" w:rsidRPr="00EB7528">
        <w:rPr>
          <w:b/>
          <w:bCs/>
          <w:sz w:val="28"/>
          <w:szCs w:val="28"/>
        </w:rPr>
        <w:t xml:space="preserve">, </w:t>
      </w:r>
      <w:proofErr w:type="spellStart"/>
      <w:r w:rsidR="003B3000" w:rsidRPr="00EB7528">
        <w:rPr>
          <w:b/>
          <w:bCs/>
          <w:sz w:val="28"/>
          <w:szCs w:val="28"/>
        </w:rPr>
        <w:t>tập</w:t>
      </w:r>
      <w:proofErr w:type="spellEnd"/>
      <w:r w:rsidR="003B3000" w:rsidRPr="00EB7528">
        <w:rPr>
          <w:b/>
          <w:bCs/>
          <w:sz w:val="28"/>
          <w:szCs w:val="28"/>
        </w:rPr>
        <w:t xml:space="preserve"> </w:t>
      </w:r>
      <w:proofErr w:type="spellStart"/>
      <w:r w:rsidR="003B3000" w:rsidRPr="00EB7528">
        <w:rPr>
          <w:b/>
          <w:bCs/>
          <w:sz w:val="28"/>
          <w:szCs w:val="28"/>
        </w:rPr>
        <w:t>huấn</w:t>
      </w:r>
      <w:proofErr w:type="spellEnd"/>
      <w:r w:rsidR="003B3000" w:rsidRPr="00EB7528">
        <w:rPr>
          <w:b/>
          <w:bCs/>
          <w:sz w:val="28"/>
          <w:szCs w:val="28"/>
        </w:rPr>
        <w:t xml:space="preserve"> </w:t>
      </w:r>
      <w:proofErr w:type="spellStart"/>
      <w:r w:rsidR="003B3000" w:rsidRPr="00EB7528">
        <w:rPr>
          <w:b/>
          <w:bCs/>
          <w:sz w:val="28"/>
          <w:szCs w:val="28"/>
        </w:rPr>
        <w:t>và</w:t>
      </w:r>
      <w:proofErr w:type="spellEnd"/>
      <w:r w:rsidR="003B3000" w:rsidRPr="00EB7528">
        <w:rPr>
          <w:b/>
          <w:bCs/>
          <w:sz w:val="28"/>
          <w:szCs w:val="28"/>
        </w:rPr>
        <w:t xml:space="preserve"> </w:t>
      </w:r>
      <w:proofErr w:type="spellStart"/>
      <w:r w:rsidR="003B3000" w:rsidRPr="00EB7528">
        <w:rPr>
          <w:b/>
          <w:bCs/>
          <w:sz w:val="28"/>
          <w:szCs w:val="28"/>
        </w:rPr>
        <w:t>đào</w:t>
      </w:r>
      <w:proofErr w:type="spellEnd"/>
      <w:r w:rsidR="003B3000" w:rsidRPr="00EB7528">
        <w:rPr>
          <w:b/>
          <w:bCs/>
          <w:sz w:val="28"/>
          <w:szCs w:val="28"/>
        </w:rPr>
        <w:t xml:space="preserve"> </w:t>
      </w:r>
      <w:proofErr w:type="spellStart"/>
      <w:r w:rsidR="003B3000" w:rsidRPr="00EB7528">
        <w:rPr>
          <w:b/>
          <w:bCs/>
          <w:sz w:val="28"/>
          <w:szCs w:val="28"/>
        </w:rPr>
        <w:t>tạo</w:t>
      </w:r>
      <w:proofErr w:type="spellEnd"/>
    </w:p>
    <w:bookmarkEnd w:id="5"/>
    <w:p w14:paraId="478A2E75" w14:textId="67DD29B7" w:rsidR="00FB3944" w:rsidRPr="00EB7528" w:rsidRDefault="00FB3944" w:rsidP="00FB3944">
      <w:pPr>
        <w:spacing w:before="60" w:line="288" w:lineRule="auto"/>
        <w:ind w:firstLine="720"/>
        <w:jc w:val="both"/>
        <w:rPr>
          <w:spacing w:val="-4"/>
          <w:sz w:val="28"/>
          <w:szCs w:val="28"/>
          <w:lang w:val="nl-NL"/>
        </w:rPr>
      </w:pPr>
      <w:r w:rsidRPr="00EB7528">
        <w:rPr>
          <w:spacing w:val="-4"/>
          <w:sz w:val="28"/>
          <w:szCs w:val="28"/>
          <w:lang w:val="nl-NL"/>
        </w:rPr>
        <w:t>- Chi thù lao giảng viên; phụ cấp tiền ăn giảng viên, trợ giảng; chi phí đưa, đón, bố trí nơi ở cho giảng viên, trợ giảng; thực hiện theo quy định tại khoản 1, khoản 2, khoản 3 Điều 4 Nghị quyết số 14/2019/NQ-HĐND ngày 11 tháng 12 năm 2017 của Hội đồng nhân dân tỉnh Quy định mức chi đào tạo, bồi dưỡng cán bộ, công chức, viên chức tỉnh An Giang (sau đây gọi là 4 Nghị quyết số 14/2019/NQ-HĐND). Chi thù lao trợ giảng, hướng dẫn viên hướng dẫn viên tham quan, thực hành thao tác kỹ thuật 200.000 đồng/người/ngày.</w:t>
      </w:r>
    </w:p>
    <w:p w14:paraId="1B250F0E" w14:textId="07ED32AF" w:rsidR="00FB3944" w:rsidRPr="00EB7528" w:rsidRDefault="00FB3944" w:rsidP="00FB3944">
      <w:pPr>
        <w:spacing w:before="60" w:line="288" w:lineRule="auto"/>
        <w:ind w:firstLine="720"/>
        <w:jc w:val="both"/>
        <w:rPr>
          <w:spacing w:val="-4"/>
          <w:sz w:val="28"/>
          <w:szCs w:val="28"/>
          <w:lang w:val="nl-NL"/>
        </w:rPr>
      </w:pPr>
      <w:r w:rsidRPr="00EB7528">
        <w:rPr>
          <w:spacing w:val="-4"/>
          <w:sz w:val="28"/>
          <w:szCs w:val="28"/>
          <w:lang w:val="nl-NL"/>
        </w:rPr>
        <w:t>- Chi in ấn tài liệu, giáo trình trực tiếp phục vụ lớp học (không bao gồm tài liệu tham khảo); giải khát giữa giờ; tổ chức cho học viên đi khảo sát, thực tế (nếu có); thuê hội trường, phòng học, thiết bị phục vụ học tập (nếu có); vật tư thực hành lớp học; chi tổ chức khai giảng, bế giảng, in chứng chỉ. Mức chi theo thực tế đảm bảo hóa đơn, chứng từ theo quy định.</w:t>
      </w:r>
    </w:p>
    <w:p w14:paraId="77BF49AD" w14:textId="424D9C26" w:rsidR="00FB3944" w:rsidRPr="00EB7528" w:rsidRDefault="00FB3944" w:rsidP="00FB3944">
      <w:pPr>
        <w:spacing w:before="60" w:line="288" w:lineRule="auto"/>
        <w:ind w:firstLine="720"/>
        <w:jc w:val="both"/>
        <w:rPr>
          <w:spacing w:val="-4"/>
          <w:sz w:val="28"/>
          <w:szCs w:val="28"/>
          <w:lang w:val="nl-NL"/>
        </w:rPr>
      </w:pPr>
      <w:r w:rsidRPr="00EB7528">
        <w:rPr>
          <w:spacing w:val="-4"/>
          <w:sz w:val="28"/>
          <w:szCs w:val="28"/>
          <w:lang w:val="nl-NL"/>
        </w:rPr>
        <w:t>- Chi hỗ trợ tiền ăn, tiền đi lại, nơi ở, tài liệu học trong thời gian tham dự đào tạo, tập huấn, bồi dưỡng, khảo sát học tập khuyến nông cho đối tượng nhận chuyển giao công nghệ và đối tượng chuyển giao công nghệ:</w:t>
      </w:r>
    </w:p>
    <w:p w14:paraId="007A5788" w14:textId="6EBF7C35" w:rsidR="00FB3944" w:rsidRPr="00EB7528" w:rsidRDefault="00FB3944" w:rsidP="00FB3944">
      <w:pPr>
        <w:spacing w:before="60" w:line="288" w:lineRule="auto"/>
        <w:ind w:firstLine="720"/>
        <w:jc w:val="both"/>
        <w:rPr>
          <w:spacing w:val="-4"/>
          <w:sz w:val="28"/>
          <w:szCs w:val="28"/>
          <w:lang w:val="nl-NL"/>
        </w:rPr>
      </w:pPr>
      <w:r w:rsidRPr="00EB7528">
        <w:rPr>
          <w:spacing w:val="-4"/>
          <w:sz w:val="28"/>
          <w:szCs w:val="28"/>
          <w:lang w:val="nl-NL"/>
        </w:rPr>
        <w:t>+ Đối tượng chuyển giao công nghệ trong nông nghiệp:</w:t>
      </w:r>
    </w:p>
    <w:p w14:paraId="707C9C40" w14:textId="430CFAAF" w:rsidR="00FB3944" w:rsidRPr="00EB7528" w:rsidRDefault="00FB3944" w:rsidP="00FB3944">
      <w:pPr>
        <w:spacing w:before="60" w:line="288" w:lineRule="auto"/>
        <w:ind w:firstLine="720"/>
        <w:jc w:val="both"/>
        <w:rPr>
          <w:spacing w:val="-4"/>
          <w:sz w:val="28"/>
          <w:szCs w:val="28"/>
          <w:lang w:val="nl-NL"/>
        </w:rPr>
      </w:pPr>
      <w:r w:rsidRPr="00EB7528">
        <w:rPr>
          <w:spacing w:val="-4"/>
          <w:sz w:val="28"/>
          <w:szCs w:val="28"/>
          <w:lang w:val="nl-NL"/>
        </w:rPr>
        <w:t xml:space="preserve"> Đối tượng chuyển giao công nghệ trong nông nghiệp hưởng lương từ ngân sách nhà nước được hỗ trợ tối đa 100% chi phí tài liệu học (không bao gồm tài liệu tham khảo). Hỗ trợ 100% chi phí thuê chỗ ở cho học viên theo quy định tại khoản 3, Điều 2 Nghị Quyết số 27/2017/NQ-HĐND ngày 8 tháng 12 năm 2017 của Hội đồng nhân dân tỉnh An Giang Quy định chế độ công tác phí, chế độ hội nghị trên địa bàn tỉnh An Giang (sau đây gọi là Nghị Quyết số 27/2017/NQ-HĐND).</w:t>
      </w:r>
    </w:p>
    <w:p w14:paraId="778324A8" w14:textId="1165D32B" w:rsidR="00FB3944" w:rsidRPr="00EB7528" w:rsidRDefault="00FB3944" w:rsidP="00FB3944">
      <w:pPr>
        <w:spacing w:before="60" w:line="288" w:lineRule="auto"/>
        <w:ind w:firstLine="720"/>
        <w:jc w:val="both"/>
        <w:rPr>
          <w:spacing w:val="-4"/>
          <w:sz w:val="28"/>
          <w:szCs w:val="28"/>
          <w:lang w:val="nl-NL"/>
        </w:rPr>
      </w:pPr>
      <w:r w:rsidRPr="00EB7528">
        <w:rPr>
          <w:spacing w:val="-4"/>
          <w:sz w:val="28"/>
          <w:szCs w:val="28"/>
          <w:lang w:val="nl-NL"/>
        </w:rPr>
        <w:t xml:space="preserve">Đối tượng chuyển giao công nghệ trong nông nghiệp không hưởng lương từ ngân sách nhà nước được hỗ trợ tối đa 100% chi phí tài liệu học (không bao gồm </w:t>
      </w:r>
      <w:r w:rsidRPr="00EB7528">
        <w:rPr>
          <w:spacing w:val="-4"/>
          <w:sz w:val="28"/>
          <w:szCs w:val="28"/>
          <w:lang w:val="nl-NL"/>
        </w:rPr>
        <w:lastRenderedPageBreak/>
        <w:t>tài liệu tham khảo); hỗ trợ tối đa 100% chi phí tiền ăn, chi phí thuê chỗ ở theo mức quy định tại khoản 3 Điều 2 và khoản 4 Điều 3 Nghị Quyết số 27/2017/NQ-HĐND; hỗ trợ tiền đi lại tính theo thực tế (lượt đi và về) 1.000 đồng/km tối đa không quá 200.000 đồng/người/khóa học nếu địa điểm đào tạo ở xa nơi cư trú từ 15km trở lên, trường hợp dưới 15 km tính theo thực tế (lượt đi và về) 1.000 đồng/km.</w:t>
      </w:r>
    </w:p>
    <w:p w14:paraId="7D222B80" w14:textId="0B848986" w:rsidR="00FB3944" w:rsidRPr="00EB7528" w:rsidRDefault="00FB3944" w:rsidP="00FB3944">
      <w:pPr>
        <w:spacing w:before="60" w:line="288" w:lineRule="auto"/>
        <w:ind w:firstLine="720"/>
        <w:jc w:val="both"/>
        <w:rPr>
          <w:spacing w:val="-4"/>
          <w:sz w:val="28"/>
          <w:szCs w:val="28"/>
          <w:lang w:val="nl-NL"/>
        </w:rPr>
      </w:pPr>
      <w:r w:rsidRPr="00EB7528">
        <w:rPr>
          <w:spacing w:val="-4"/>
          <w:sz w:val="28"/>
          <w:szCs w:val="28"/>
          <w:lang w:val="nl-NL"/>
        </w:rPr>
        <w:t>+ Đối với đối tượng nhận chuyển giao công nghệ trong nông nghiệp:</w:t>
      </w:r>
    </w:p>
    <w:p w14:paraId="22EBD20D" w14:textId="709D9528" w:rsidR="00FB3944" w:rsidRPr="00EB7528" w:rsidRDefault="00FB3944" w:rsidP="00FB3944">
      <w:pPr>
        <w:spacing w:before="60" w:line="288" w:lineRule="auto"/>
        <w:ind w:firstLine="720"/>
        <w:jc w:val="both"/>
        <w:rPr>
          <w:spacing w:val="-4"/>
          <w:sz w:val="28"/>
          <w:szCs w:val="28"/>
          <w:lang w:val="nl-NL"/>
        </w:rPr>
      </w:pPr>
      <w:r w:rsidRPr="00EB7528">
        <w:rPr>
          <w:spacing w:val="-4"/>
          <w:sz w:val="28"/>
          <w:szCs w:val="28"/>
          <w:lang w:val="nl-NL"/>
        </w:rPr>
        <w:t>Người nông dân sản xuất nhỏ, nông dân thuộc diện hộ nghèo mức hỗ trợ như đối tượng chuyển giao công nghệ trong nông nghiệp không hưởng lương từ ngân sách nhà nước nêu trên.</w:t>
      </w:r>
    </w:p>
    <w:p w14:paraId="4BE5FCA3" w14:textId="2CB2ACC2" w:rsidR="00FB3944" w:rsidRPr="00EB7528" w:rsidRDefault="00FB3944" w:rsidP="00FB3944">
      <w:pPr>
        <w:spacing w:before="60" w:line="288" w:lineRule="auto"/>
        <w:ind w:firstLine="720"/>
        <w:jc w:val="both"/>
        <w:rPr>
          <w:spacing w:val="-4"/>
          <w:sz w:val="28"/>
          <w:szCs w:val="28"/>
          <w:lang w:val="nl-NL"/>
        </w:rPr>
      </w:pPr>
      <w:r w:rsidRPr="00EB7528">
        <w:rPr>
          <w:spacing w:val="-4"/>
          <w:sz w:val="28"/>
          <w:szCs w:val="28"/>
          <w:lang w:val="nl-NL"/>
        </w:rPr>
        <w:t xml:space="preserve">Người nông dân sản xuất hàng hóa, chủ trang trại, tổ viên tổ hợp tác, thành viên hợp tác xã và các cá nhân khác hoạt động sản xuất, kinh doanh trong lĩnh vực nông nghiệp được hỗ trợ 100% chi phí tài liệu học (không bao gồm tài liệu tham khảo), Hỗ trợ chi phí thuê chỗ ở, tiền ăn, tiền đi lại tối đa không quá 50% mức quy định đối với đối tượng chuyển giao công nghệ trong nông nghiệp không hưởng lương từ ngân sách nhà nước nêu trên. </w:t>
      </w:r>
    </w:p>
    <w:p w14:paraId="5119D0BB" w14:textId="04A13FA2" w:rsidR="00FB3944" w:rsidRPr="00EB7528" w:rsidRDefault="00FB3944" w:rsidP="00FB3944">
      <w:pPr>
        <w:spacing w:before="60" w:line="288" w:lineRule="auto"/>
        <w:ind w:firstLine="720"/>
        <w:jc w:val="both"/>
        <w:rPr>
          <w:spacing w:val="-4"/>
          <w:sz w:val="28"/>
          <w:szCs w:val="28"/>
          <w:lang w:val="nl-NL"/>
        </w:rPr>
      </w:pPr>
      <w:r w:rsidRPr="00EB7528">
        <w:rPr>
          <w:spacing w:val="-4"/>
          <w:sz w:val="28"/>
          <w:szCs w:val="28"/>
          <w:lang w:val="nl-NL"/>
        </w:rPr>
        <w:t>Doanh nghiệp vừa và nhỏ trực tiếp hoạt động trong các lĩnh vực khuyên nông được hỗ trợ 50% chi phí tài liệu học (không bao gồm tài liệu tham khảo) khi tham dự đào tạo.</w:t>
      </w:r>
    </w:p>
    <w:p w14:paraId="666975C4" w14:textId="0C3B704F" w:rsidR="00FB3944" w:rsidRPr="00EB7528" w:rsidRDefault="00FB3944" w:rsidP="00FB3944">
      <w:pPr>
        <w:spacing w:before="60" w:line="288" w:lineRule="auto"/>
        <w:ind w:firstLine="720"/>
        <w:jc w:val="both"/>
        <w:rPr>
          <w:spacing w:val="-4"/>
          <w:sz w:val="28"/>
          <w:szCs w:val="28"/>
          <w:lang w:val="nl-NL"/>
        </w:rPr>
      </w:pPr>
      <w:r w:rsidRPr="00EB7528">
        <w:rPr>
          <w:spacing w:val="-4"/>
          <w:sz w:val="28"/>
          <w:szCs w:val="28"/>
          <w:lang w:val="nl-NL"/>
        </w:rPr>
        <w:t xml:space="preserve">- Chi khảo sát, học tập trong và ngoài nước </w:t>
      </w:r>
    </w:p>
    <w:p w14:paraId="76D7C641" w14:textId="24199EEB" w:rsidR="00FB3944" w:rsidRPr="00EB7528" w:rsidRDefault="00FB3944" w:rsidP="00FB3944">
      <w:pPr>
        <w:spacing w:before="60" w:line="288" w:lineRule="auto"/>
        <w:ind w:firstLine="720"/>
        <w:jc w:val="both"/>
        <w:rPr>
          <w:spacing w:val="-4"/>
          <w:sz w:val="28"/>
          <w:szCs w:val="28"/>
          <w:lang w:val="nl-NL"/>
        </w:rPr>
      </w:pPr>
      <w:r w:rsidRPr="00EB7528">
        <w:rPr>
          <w:spacing w:val="-4"/>
          <w:sz w:val="28"/>
          <w:szCs w:val="28"/>
          <w:lang w:val="nl-NL"/>
        </w:rPr>
        <w:t xml:space="preserve">+ Đối với khảo sát, học tập trong nước, mức chi theo quy định tại Điều 2 Nghị Quyết số 27/2017/NQ-HĐND. Riêng mức chi hỗ trợ tiền ăn áp dụng theo quy định tại Khoản 3 Điều này. </w:t>
      </w:r>
    </w:p>
    <w:p w14:paraId="7DCC030C" w14:textId="3E700B59" w:rsidR="00FB3944" w:rsidRPr="00EB7528" w:rsidRDefault="00FB3944" w:rsidP="00FB3944">
      <w:pPr>
        <w:spacing w:before="60" w:line="288" w:lineRule="auto"/>
        <w:ind w:firstLine="720"/>
        <w:jc w:val="both"/>
        <w:rPr>
          <w:spacing w:val="-4"/>
          <w:sz w:val="28"/>
          <w:szCs w:val="28"/>
          <w:lang w:val="nl-NL"/>
        </w:rPr>
      </w:pPr>
      <w:r w:rsidRPr="00EB7528">
        <w:rPr>
          <w:spacing w:val="-4"/>
          <w:sz w:val="28"/>
          <w:szCs w:val="28"/>
          <w:lang w:val="nl-NL"/>
        </w:rPr>
        <w:t>+ Đối với khảo sát, học tập ngoài nước, mức chi thực hiện theo quy định tại Thông tư số 102/2012/TT-BTC ngày 21 tháng 6 năm 2012 của Bộ Tài chính quy định chế độ công tác phí cho cán bộ, công chức nhà nước đi công tác ngắn hạn ở nước ngoài do ngân sách nhà nước đảm bảo kinh phí.</w:t>
      </w:r>
    </w:p>
    <w:p w14:paraId="51282F66" w14:textId="77777777" w:rsidR="00FB3944" w:rsidRPr="00EB7528" w:rsidRDefault="0091655C" w:rsidP="001A7C4B">
      <w:pPr>
        <w:spacing w:before="60" w:line="288" w:lineRule="auto"/>
        <w:ind w:firstLine="720"/>
        <w:jc w:val="both"/>
        <w:rPr>
          <w:spacing w:val="-4"/>
          <w:sz w:val="28"/>
          <w:szCs w:val="28"/>
          <w:lang w:val="nl-NL"/>
        </w:rPr>
      </w:pPr>
      <w:bookmarkStart w:id="6" w:name="_Hlk36817654"/>
      <w:r w:rsidRPr="00EB7528">
        <w:rPr>
          <w:b/>
          <w:bCs/>
          <w:sz w:val="28"/>
          <w:szCs w:val="28"/>
          <w:lang w:val="nl-NL"/>
        </w:rPr>
        <w:t>b)</w:t>
      </w:r>
      <w:r w:rsidR="003B3000" w:rsidRPr="00EB7528">
        <w:rPr>
          <w:b/>
          <w:bCs/>
          <w:sz w:val="28"/>
          <w:szCs w:val="28"/>
          <w:lang w:val="nl-NL"/>
        </w:rPr>
        <w:t xml:space="preserve"> Thông tin tuyên truyền</w:t>
      </w:r>
      <w:bookmarkEnd w:id="6"/>
      <w:r w:rsidRPr="00EB7528">
        <w:rPr>
          <w:b/>
          <w:bCs/>
          <w:sz w:val="28"/>
          <w:szCs w:val="28"/>
          <w:lang w:val="nl-NL"/>
        </w:rPr>
        <w:t xml:space="preserve">: </w:t>
      </w:r>
      <w:r w:rsidR="00FB3944" w:rsidRPr="00EB7528">
        <w:rPr>
          <w:spacing w:val="-4"/>
          <w:sz w:val="28"/>
          <w:szCs w:val="28"/>
          <w:lang w:val="nl-NL"/>
        </w:rPr>
        <w:t>Chi phí cho tác phẩm đăng trên Bản tin khuyến nông, trang thông tin điện tử khuyến nông, tài liệu tuyên truyền khuyến nông và tuyên truyền trên các phương tiện thông tin đại chúng, bao gồm: Loại I: Tác phẩm phải mang tính thời sự cao; phát hiện vấn đề; có tác động tích cực đến dư luận xã hội; thực hiện trong điều kiện khó khăn; tốn nhiều thời gian. Loại II: Tác phẩm phải phản ánh kịp thời sự chỉ đạo điều hành của Ủy ban nhân dân Tỉnh; tình hình kinh tế - xã hội của tỉnh và các vấn đề mang tính thời sự. Loại III: Tác phẩm phải đáp ứng yêu cầu, nhiệm vụ thông tin, tuyên truyền chủ trương chính sách của Đảng, pháp luật của nhà nước; tình hình kinh tế - xã hội của địa phương.</w:t>
      </w:r>
    </w:p>
    <w:p w14:paraId="4EC95FE5" w14:textId="472D0FBC" w:rsidR="00FB3944" w:rsidRPr="00EB7528" w:rsidRDefault="00FB3944" w:rsidP="00FB3944">
      <w:pPr>
        <w:spacing w:before="60" w:line="288" w:lineRule="auto"/>
        <w:ind w:firstLine="720"/>
        <w:jc w:val="both"/>
        <w:rPr>
          <w:spacing w:val="-4"/>
          <w:sz w:val="28"/>
          <w:szCs w:val="28"/>
          <w:lang w:val="nl-NL"/>
        </w:rPr>
      </w:pPr>
      <w:r w:rsidRPr="00EB7528">
        <w:rPr>
          <w:spacing w:val="-4"/>
          <w:sz w:val="28"/>
          <w:szCs w:val="28"/>
          <w:lang w:val="nl-NL"/>
        </w:rPr>
        <w:lastRenderedPageBreak/>
        <w:t>- Chi nhuận bút cho tác phẩm (tin, bài, ảnh, th</w:t>
      </w:r>
      <w:r w:rsidRPr="00EB7528">
        <w:rPr>
          <w:rFonts w:hint="eastAsia"/>
          <w:spacing w:val="-4"/>
          <w:sz w:val="28"/>
          <w:szCs w:val="28"/>
          <w:lang w:val="nl-NL"/>
        </w:rPr>
        <w:t>ơ</w:t>
      </w:r>
      <w:r w:rsidRPr="00EB7528">
        <w:rPr>
          <w:spacing w:val="-4"/>
          <w:sz w:val="28"/>
          <w:szCs w:val="28"/>
          <w:lang w:val="nl-NL"/>
        </w:rPr>
        <w:t xml:space="preserve">, clip, ...) </w:t>
      </w:r>
      <w:r w:rsidRPr="00EB7528">
        <w:rPr>
          <w:rFonts w:hint="eastAsia"/>
          <w:spacing w:val="-4"/>
          <w:sz w:val="28"/>
          <w:szCs w:val="28"/>
          <w:lang w:val="nl-NL"/>
        </w:rPr>
        <w:t>đă</w:t>
      </w:r>
      <w:r w:rsidRPr="00EB7528">
        <w:rPr>
          <w:spacing w:val="-4"/>
          <w:sz w:val="28"/>
          <w:szCs w:val="28"/>
          <w:lang w:val="nl-NL"/>
        </w:rPr>
        <w:t xml:space="preserve">ng trên Bản tin khuyến nông, trang thông tin </w:t>
      </w:r>
      <w:r w:rsidRPr="00EB7528">
        <w:rPr>
          <w:rFonts w:hint="eastAsia"/>
          <w:spacing w:val="-4"/>
          <w:sz w:val="28"/>
          <w:szCs w:val="28"/>
          <w:lang w:val="nl-NL"/>
        </w:rPr>
        <w:t>đ</w:t>
      </w:r>
      <w:r w:rsidRPr="00EB7528">
        <w:rPr>
          <w:spacing w:val="-4"/>
          <w:sz w:val="28"/>
          <w:szCs w:val="28"/>
          <w:lang w:val="nl-NL"/>
        </w:rPr>
        <w:t>iện tử khuyến nông, tài liệu tuyên truyền khuyến nông và tuyên truyền trên các ph</w:t>
      </w:r>
      <w:r w:rsidRPr="00EB7528">
        <w:rPr>
          <w:rFonts w:hint="eastAsia"/>
          <w:spacing w:val="-4"/>
          <w:sz w:val="28"/>
          <w:szCs w:val="28"/>
          <w:lang w:val="nl-NL"/>
        </w:rPr>
        <w:t>ươ</w:t>
      </w:r>
      <w:r w:rsidRPr="00EB7528">
        <w:rPr>
          <w:spacing w:val="-4"/>
          <w:sz w:val="28"/>
          <w:szCs w:val="28"/>
          <w:lang w:val="nl-NL"/>
        </w:rPr>
        <w:t xml:space="preserve">ng tiện thông tin </w:t>
      </w:r>
      <w:r w:rsidRPr="00EB7528">
        <w:rPr>
          <w:rFonts w:hint="eastAsia"/>
          <w:spacing w:val="-4"/>
          <w:sz w:val="28"/>
          <w:szCs w:val="28"/>
          <w:lang w:val="nl-NL"/>
        </w:rPr>
        <w:t>đ</w:t>
      </w:r>
      <w:r w:rsidRPr="00EB7528">
        <w:rPr>
          <w:spacing w:val="-4"/>
          <w:sz w:val="28"/>
          <w:szCs w:val="28"/>
          <w:lang w:val="nl-NL"/>
        </w:rPr>
        <w:t>ại chúng trên địa bàn tỉnh An Giang:</w:t>
      </w:r>
    </w:p>
    <w:p w14:paraId="1E70AB2F" w14:textId="1E439670" w:rsidR="00FB3944" w:rsidRPr="00EB7528" w:rsidRDefault="00FB3944" w:rsidP="00FB3944">
      <w:pPr>
        <w:spacing w:before="60" w:line="288" w:lineRule="auto"/>
        <w:ind w:firstLine="720"/>
        <w:jc w:val="both"/>
        <w:rPr>
          <w:rStyle w:val="fontstyle01"/>
          <w:color w:val="auto"/>
          <w:sz w:val="28"/>
          <w:szCs w:val="28"/>
          <w:lang w:val="nb-NO"/>
        </w:rPr>
      </w:pPr>
      <w:r w:rsidRPr="00EB7528">
        <w:rPr>
          <w:spacing w:val="-4"/>
          <w:sz w:val="28"/>
          <w:szCs w:val="28"/>
          <w:lang w:val="nl-NL"/>
        </w:rPr>
        <w:t xml:space="preserve">+ </w:t>
      </w:r>
      <w:r w:rsidRPr="00EB7528">
        <w:rPr>
          <w:rStyle w:val="fontstyle01"/>
          <w:color w:val="auto"/>
          <w:sz w:val="28"/>
          <w:szCs w:val="28"/>
          <w:lang w:val="nb-NO"/>
        </w:rPr>
        <w:t xml:space="preserve">Nhuận bút trả cho tác giả, chủ sở hữu quyền tác giả: </w:t>
      </w:r>
    </w:p>
    <w:p w14:paraId="6363FF7E" w14:textId="6C60FC7D" w:rsidR="00FB3944" w:rsidRPr="00EB7528" w:rsidRDefault="00FB3944" w:rsidP="00FB3944">
      <w:pPr>
        <w:spacing w:before="60" w:line="288" w:lineRule="auto"/>
        <w:ind w:firstLine="720"/>
        <w:jc w:val="both"/>
        <w:rPr>
          <w:spacing w:val="-4"/>
          <w:sz w:val="28"/>
          <w:szCs w:val="28"/>
          <w:lang w:val="nl-NL"/>
        </w:rPr>
      </w:pPr>
      <w:r w:rsidRPr="00EB7528">
        <w:rPr>
          <w:spacing w:val="-4"/>
          <w:sz w:val="28"/>
          <w:szCs w:val="28"/>
          <w:lang w:val="nl-NL"/>
        </w:rPr>
        <w:t>Tin viết: mức chi Loại I: 80.000 đồng; Loại II: 70.000 đồng; Loại III: 60.000 đồng.</w:t>
      </w:r>
    </w:p>
    <w:p w14:paraId="0E4D6150" w14:textId="62291D93" w:rsidR="00FB3944" w:rsidRPr="00EB7528" w:rsidRDefault="00FB3944" w:rsidP="00FB3944">
      <w:pPr>
        <w:spacing w:before="60" w:line="288" w:lineRule="auto"/>
        <w:ind w:firstLine="720"/>
        <w:jc w:val="both"/>
        <w:rPr>
          <w:spacing w:val="-4"/>
          <w:sz w:val="28"/>
          <w:szCs w:val="28"/>
          <w:lang w:val="nl-NL"/>
        </w:rPr>
      </w:pPr>
      <w:r w:rsidRPr="00EB7528">
        <w:rPr>
          <w:spacing w:val="-4"/>
          <w:sz w:val="28"/>
          <w:szCs w:val="28"/>
          <w:lang w:val="nl-NL"/>
        </w:rPr>
        <w:t>Trả lời bạn đọc: mức chi Loại I: 80.000 đồng; Loại II: 60.000 đồng; Loại III: 40.000 đồng.</w:t>
      </w:r>
    </w:p>
    <w:p w14:paraId="499AFA0D" w14:textId="33ECBD4B" w:rsidR="00FB3944" w:rsidRPr="00EB7528" w:rsidRDefault="00FB3944" w:rsidP="00FB3944">
      <w:pPr>
        <w:spacing w:before="60" w:line="288" w:lineRule="auto"/>
        <w:ind w:firstLine="720"/>
        <w:jc w:val="both"/>
        <w:rPr>
          <w:spacing w:val="-4"/>
          <w:sz w:val="28"/>
          <w:szCs w:val="28"/>
          <w:lang w:val="nl-NL"/>
        </w:rPr>
      </w:pPr>
      <w:r w:rsidRPr="00EB7528">
        <w:rPr>
          <w:spacing w:val="-4"/>
          <w:sz w:val="28"/>
          <w:szCs w:val="28"/>
          <w:lang w:val="nl-NL"/>
        </w:rPr>
        <w:t>Bài viết: Chính luận, Ký, Phóng sự; Bài phỏng vấn, tổng hợp, phân tích; Nghiên cứu: mức chi Loại I: 300.000 đồng; Loại II: 200.000 đồng; Loại III: 150.000 đồng.</w:t>
      </w:r>
    </w:p>
    <w:p w14:paraId="5977A335" w14:textId="113FF03C" w:rsidR="00FB3944" w:rsidRPr="00EB7528" w:rsidRDefault="00FB3944" w:rsidP="00FB3944">
      <w:pPr>
        <w:spacing w:before="60" w:line="288" w:lineRule="auto"/>
        <w:ind w:firstLine="720"/>
        <w:jc w:val="both"/>
        <w:rPr>
          <w:spacing w:val="-4"/>
          <w:sz w:val="28"/>
          <w:szCs w:val="28"/>
          <w:lang w:val="nl-NL"/>
        </w:rPr>
      </w:pPr>
      <w:r w:rsidRPr="00EB7528">
        <w:rPr>
          <w:spacing w:val="-4"/>
          <w:sz w:val="28"/>
          <w:szCs w:val="28"/>
          <w:lang w:val="nl-NL"/>
        </w:rPr>
        <w:t>Bài phỏng vấn, bài viết theo đặt hàng của Ban Biên tập; Video clip thực hiện theo đặt hàng của Ban Biên tập: mức chi Loại I: 400.000 đồng; Loại II: 300.000 đồng; Loại III: 200.000 đồng.</w:t>
      </w:r>
    </w:p>
    <w:p w14:paraId="5DBD03F7" w14:textId="7993ACBF" w:rsidR="00FB3944" w:rsidRPr="00EB7528" w:rsidRDefault="00FB3944" w:rsidP="00FB3944">
      <w:pPr>
        <w:spacing w:before="60" w:line="288" w:lineRule="auto"/>
        <w:ind w:firstLine="720"/>
        <w:jc w:val="both"/>
        <w:rPr>
          <w:spacing w:val="-4"/>
          <w:sz w:val="28"/>
          <w:szCs w:val="28"/>
          <w:lang w:val="nl-NL"/>
        </w:rPr>
      </w:pPr>
      <w:r w:rsidRPr="00EB7528">
        <w:rPr>
          <w:spacing w:val="-4"/>
          <w:sz w:val="28"/>
          <w:szCs w:val="28"/>
          <w:lang w:val="nl-NL"/>
        </w:rPr>
        <w:t>Ảnh: mức chi Loại I: 50.000 đồng; Loại II: 30.000 đồng; Loại III: 20.000 đồng.</w:t>
      </w:r>
    </w:p>
    <w:p w14:paraId="374E0129" w14:textId="730FC0F3" w:rsidR="00FB3944" w:rsidRPr="00EB7528" w:rsidRDefault="00FB3944" w:rsidP="00FB3944">
      <w:pPr>
        <w:spacing w:before="60" w:line="288" w:lineRule="auto"/>
        <w:ind w:firstLine="720"/>
        <w:jc w:val="both"/>
        <w:rPr>
          <w:spacing w:val="-4"/>
          <w:sz w:val="28"/>
          <w:szCs w:val="28"/>
          <w:lang w:val="nl-NL"/>
        </w:rPr>
      </w:pPr>
      <w:r w:rsidRPr="00EB7528">
        <w:rPr>
          <w:spacing w:val="-4"/>
          <w:sz w:val="28"/>
          <w:szCs w:val="28"/>
          <w:lang w:val="nl-NL"/>
        </w:rPr>
        <w:t>Ảnh thiết kế, ảnh nghệ thuật: mức chi Loại I: 150.000 đồng; Loại II: 100.000 đồng; Loại III: 80.000 đồng.</w:t>
      </w:r>
    </w:p>
    <w:p w14:paraId="468F40FC" w14:textId="0A739C6E" w:rsidR="00FB3944" w:rsidRPr="00EB7528" w:rsidRDefault="00FB3944" w:rsidP="00FB3944">
      <w:pPr>
        <w:spacing w:before="60" w:line="288" w:lineRule="auto"/>
        <w:ind w:firstLine="720"/>
        <w:jc w:val="both"/>
        <w:rPr>
          <w:spacing w:val="-4"/>
          <w:sz w:val="28"/>
          <w:szCs w:val="28"/>
          <w:lang w:val="nl-NL"/>
        </w:rPr>
      </w:pPr>
      <w:r w:rsidRPr="00EB7528">
        <w:rPr>
          <w:spacing w:val="-4"/>
          <w:sz w:val="28"/>
          <w:szCs w:val="28"/>
          <w:lang w:val="nl-NL"/>
        </w:rPr>
        <w:t>Trả lời chính sách trực tuyến: mức chi Loại I: 70.000 đồng; Loại II: 50.000 đồng; Loại III: 30.000 đồng.</w:t>
      </w:r>
    </w:p>
    <w:p w14:paraId="00BCDB24" w14:textId="3E60B550" w:rsidR="00FB3944" w:rsidRPr="00EB7528" w:rsidRDefault="00FB3944" w:rsidP="00FB3944">
      <w:pPr>
        <w:spacing w:before="60" w:line="288" w:lineRule="auto"/>
        <w:ind w:firstLine="720"/>
        <w:jc w:val="both"/>
        <w:rPr>
          <w:spacing w:val="-4"/>
          <w:sz w:val="28"/>
          <w:szCs w:val="28"/>
          <w:lang w:val="nl-NL"/>
        </w:rPr>
      </w:pPr>
      <w:r w:rsidRPr="00EB7528">
        <w:rPr>
          <w:spacing w:val="-4"/>
          <w:sz w:val="28"/>
          <w:szCs w:val="28"/>
          <w:lang w:val="nl-NL"/>
        </w:rPr>
        <w:t xml:space="preserve">Video clip thực hiện theo </w:t>
      </w:r>
      <w:r w:rsidRPr="00EB7528">
        <w:rPr>
          <w:rFonts w:hint="eastAsia"/>
          <w:spacing w:val="-4"/>
          <w:sz w:val="28"/>
          <w:szCs w:val="28"/>
          <w:lang w:val="nl-NL"/>
        </w:rPr>
        <w:t>đ</w:t>
      </w:r>
      <w:r w:rsidRPr="00EB7528">
        <w:rPr>
          <w:spacing w:val="-4"/>
          <w:sz w:val="28"/>
          <w:szCs w:val="28"/>
          <w:lang w:val="nl-NL"/>
        </w:rPr>
        <w:t>ặt hàng của Ban Biên tập: mức chi Loại I: 400.000 đồng; Loại II: 300.000 đồng; Loại III: 200.000 đồng.</w:t>
      </w:r>
    </w:p>
    <w:p w14:paraId="682FB484" w14:textId="0F799438" w:rsidR="00FB3944" w:rsidRPr="00EB7528" w:rsidRDefault="00FB3944" w:rsidP="00FB3944">
      <w:pPr>
        <w:spacing w:before="60" w:line="288" w:lineRule="auto"/>
        <w:ind w:firstLine="720"/>
        <w:jc w:val="both"/>
        <w:rPr>
          <w:spacing w:val="-4"/>
          <w:sz w:val="28"/>
          <w:szCs w:val="28"/>
          <w:lang w:val="nl-NL"/>
        </w:rPr>
      </w:pPr>
      <w:r w:rsidRPr="00EB7528">
        <w:rPr>
          <w:spacing w:val="-4"/>
          <w:sz w:val="28"/>
          <w:szCs w:val="28"/>
          <w:lang w:val="nl-NL"/>
        </w:rPr>
        <w:t>Infographic:  mức chi Loại I: 500.000 đồng; Loại II: 400.000 đồng; Loại III: 300.000 đồng.</w:t>
      </w:r>
    </w:p>
    <w:p w14:paraId="746B423B" w14:textId="684D4A37" w:rsidR="00FB3944" w:rsidRPr="00EB7528" w:rsidRDefault="00FB3944" w:rsidP="00FB3944">
      <w:pPr>
        <w:spacing w:before="60" w:line="288" w:lineRule="auto"/>
        <w:ind w:firstLine="720"/>
        <w:jc w:val="both"/>
        <w:rPr>
          <w:spacing w:val="-4"/>
          <w:sz w:val="28"/>
          <w:szCs w:val="28"/>
          <w:lang w:val="nl-NL"/>
        </w:rPr>
      </w:pPr>
      <w:r w:rsidRPr="00EB7528">
        <w:rPr>
          <w:spacing w:val="-4"/>
          <w:sz w:val="28"/>
          <w:szCs w:val="28"/>
          <w:lang w:val="nl-NL"/>
        </w:rPr>
        <w:t>+ Thù lao trả cho người sưu tầm, người cung cấp văn bản và bản dịch của những văn bản đó; tin tức thời sự thuần túy đưa tin, tác phẩm văn học nghệ thuật dân gian,...</w:t>
      </w:r>
    </w:p>
    <w:p w14:paraId="51D8CD24" w14:textId="4198B088" w:rsidR="00FB3944" w:rsidRPr="00EB7528" w:rsidRDefault="00FB3944" w:rsidP="00FB3944">
      <w:pPr>
        <w:spacing w:before="60" w:line="288" w:lineRule="auto"/>
        <w:ind w:firstLine="720"/>
        <w:jc w:val="both"/>
        <w:rPr>
          <w:spacing w:val="-4"/>
          <w:sz w:val="28"/>
          <w:szCs w:val="28"/>
          <w:lang w:val="nl-NL"/>
        </w:rPr>
      </w:pPr>
      <w:r w:rsidRPr="00EB7528">
        <w:rPr>
          <w:spacing w:val="-4"/>
          <w:sz w:val="28"/>
          <w:szCs w:val="28"/>
          <w:lang w:val="nl-NL"/>
        </w:rPr>
        <w:t>Tin, bài sưu tầm: mức chi Loại I: 30.000 đồng; Loại II: 20.000 đồng; Loại III: 10.000 đồng.</w:t>
      </w:r>
    </w:p>
    <w:p w14:paraId="0542B3BA" w14:textId="722F855D" w:rsidR="00FB3944" w:rsidRPr="00EB7528" w:rsidRDefault="00FB3944" w:rsidP="00FB3944">
      <w:pPr>
        <w:spacing w:before="60" w:line="288" w:lineRule="auto"/>
        <w:ind w:firstLine="720"/>
        <w:jc w:val="both"/>
        <w:rPr>
          <w:spacing w:val="-4"/>
          <w:sz w:val="28"/>
          <w:szCs w:val="28"/>
          <w:lang w:val="nl-NL"/>
        </w:rPr>
      </w:pPr>
      <w:r w:rsidRPr="00EB7528">
        <w:rPr>
          <w:spacing w:val="-4"/>
          <w:sz w:val="28"/>
          <w:szCs w:val="28"/>
          <w:lang w:val="nl-NL"/>
        </w:rPr>
        <w:t>Tin tổng hợp: mức chi Loại I: 60.000 đồng; Loại II: 50.000 đồng; Loại III: 40.000 đồng.</w:t>
      </w:r>
    </w:p>
    <w:p w14:paraId="6AF58B48" w14:textId="687D981B" w:rsidR="00FB3944" w:rsidRPr="00EB7528" w:rsidRDefault="00FB3944" w:rsidP="00FB3944">
      <w:pPr>
        <w:spacing w:before="60" w:line="288" w:lineRule="auto"/>
        <w:ind w:firstLine="720"/>
        <w:jc w:val="both"/>
        <w:rPr>
          <w:spacing w:val="-4"/>
          <w:sz w:val="28"/>
          <w:szCs w:val="28"/>
          <w:lang w:val="nl-NL"/>
        </w:rPr>
      </w:pPr>
      <w:r w:rsidRPr="00EB7528">
        <w:rPr>
          <w:spacing w:val="-4"/>
          <w:sz w:val="28"/>
          <w:szCs w:val="28"/>
          <w:lang w:val="nl-NL"/>
        </w:rPr>
        <w:t>Tin viết: mức chi Loại I: 50.000 đồng; Loại II: 40.000 đồng; Loại III: 30.000 đồng.</w:t>
      </w:r>
    </w:p>
    <w:p w14:paraId="68ED4982" w14:textId="22B8A5D3" w:rsidR="00FB3944" w:rsidRPr="00EB7528" w:rsidRDefault="00FB3944" w:rsidP="00FB3944">
      <w:pPr>
        <w:spacing w:before="60" w:line="288" w:lineRule="auto"/>
        <w:ind w:firstLine="720"/>
        <w:jc w:val="both"/>
        <w:rPr>
          <w:spacing w:val="-4"/>
          <w:sz w:val="28"/>
          <w:szCs w:val="28"/>
          <w:lang w:val="nl-NL"/>
        </w:rPr>
      </w:pPr>
      <w:r w:rsidRPr="00EB7528">
        <w:rPr>
          <w:spacing w:val="-4"/>
          <w:sz w:val="28"/>
          <w:szCs w:val="28"/>
          <w:lang w:val="nl-NL"/>
        </w:rPr>
        <w:lastRenderedPageBreak/>
        <w:t xml:space="preserve">Bài viết ngắn: mức chi Loại I: 100.000 đồng; Loại II: 80.000 đồng; Loại III: 60.000 đồng. </w:t>
      </w:r>
    </w:p>
    <w:p w14:paraId="7229DFE8" w14:textId="42F3432E" w:rsidR="00FB3944" w:rsidRPr="00EB7528" w:rsidRDefault="00FB3944" w:rsidP="00FB3944">
      <w:pPr>
        <w:spacing w:before="60" w:line="288" w:lineRule="auto"/>
        <w:ind w:firstLine="720"/>
        <w:jc w:val="both"/>
        <w:rPr>
          <w:spacing w:val="-4"/>
          <w:sz w:val="28"/>
          <w:szCs w:val="28"/>
          <w:lang w:val="nl-NL"/>
        </w:rPr>
      </w:pPr>
      <w:r w:rsidRPr="00EB7528">
        <w:rPr>
          <w:spacing w:val="-4"/>
          <w:sz w:val="28"/>
          <w:szCs w:val="28"/>
          <w:lang w:val="nl-NL"/>
        </w:rPr>
        <w:t>Tin dịch xuôi từ tiếng nước ngoài sang tiếng Việt: mức chi Loại I: 50.000 đồng; Loại II: 40.000 đồng; Loại III: 30.000 đồng.</w:t>
      </w:r>
    </w:p>
    <w:p w14:paraId="4B7FC5C3" w14:textId="056BBA3C" w:rsidR="00FB3944" w:rsidRPr="00EB7528" w:rsidRDefault="00FB3944" w:rsidP="00FB3944">
      <w:pPr>
        <w:spacing w:before="60" w:line="288" w:lineRule="auto"/>
        <w:ind w:firstLine="720"/>
        <w:jc w:val="both"/>
        <w:rPr>
          <w:spacing w:val="-4"/>
          <w:sz w:val="28"/>
          <w:szCs w:val="28"/>
          <w:lang w:val="nl-NL"/>
        </w:rPr>
      </w:pPr>
      <w:r w:rsidRPr="00EB7528">
        <w:rPr>
          <w:spacing w:val="-4"/>
          <w:sz w:val="28"/>
          <w:szCs w:val="28"/>
          <w:lang w:val="nl-NL"/>
        </w:rPr>
        <w:t>Tin ảnh: mức chi Loại I: 40.000 đồng; Loại II: 30.000 đồng; Loại III: 20.000 đồng.</w:t>
      </w:r>
    </w:p>
    <w:p w14:paraId="7FD294B1" w14:textId="3B98756B" w:rsidR="00FB3944" w:rsidRPr="00EB7528" w:rsidRDefault="00FB3944" w:rsidP="00FB3944">
      <w:pPr>
        <w:spacing w:before="60" w:line="288" w:lineRule="auto"/>
        <w:ind w:firstLine="720"/>
        <w:jc w:val="both"/>
        <w:rPr>
          <w:spacing w:val="-4"/>
          <w:sz w:val="28"/>
          <w:szCs w:val="28"/>
          <w:lang w:val="nl-NL"/>
        </w:rPr>
      </w:pPr>
      <w:r w:rsidRPr="00EB7528">
        <w:rPr>
          <w:spacing w:val="-4"/>
          <w:sz w:val="28"/>
          <w:szCs w:val="28"/>
          <w:lang w:val="nl-NL"/>
        </w:rPr>
        <w:t>Bài viết tổng hợp, nghiên cứu, phân tích, phỏng vấn; Tác phẩm văn học nghệ thuật dân gian: mức chi Loại I: 150.000 đồng; Loại II: 120.000 đồng; Loại III: 100.000 đồng.</w:t>
      </w:r>
    </w:p>
    <w:p w14:paraId="4C9F35BF" w14:textId="6307A61F" w:rsidR="00FB3944" w:rsidRPr="00EB7528" w:rsidRDefault="00FB3944" w:rsidP="00FB3944">
      <w:pPr>
        <w:spacing w:before="60" w:line="288" w:lineRule="auto"/>
        <w:ind w:firstLine="720"/>
        <w:jc w:val="both"/>
        <w:rPr>
          <w:spacing w:val="-4"/>
          <w:sz w:val="28"/>
          <w:szCs w:val="28"/>
          <w:lang w:val="nl-NL"/>
        </w:rPr>
      </w:pPr>
      <w:r w:rsidRPr="00EB7528">
        <w:rPr>
          <w:spacing w:val="-4"/>
          <w:sz w:val="28"/>
          <w:szCs w:val="28"/>
          <w:lang w:val="nl-NL"/>
        </w:rPr>
        <w:t>Bài dịch xuôi từ tiếng nước ngoài sang tiếng Việt; Tin dịch ngược sang tiếng nước ngoài: mức chi Loại I: 80.000 đồng; Loại II: 70.000 đồng; Loại III: 50.000 đồng.</w:t>
      </w:r>
    </w:p>
    <w:p w14:paraId="12DDCC83" w14:textId="4E615BBD" w:rsidR="00FB3944" w:rsidRPr="00EB7528" w:rsidRDefault="00FB3944" w:rsidP="00FB3944">
      <w:pPr>
        <w:spacing w:before="60" w:line="288" w:lineRule="auto"/>
        <w:ind w:firstLine="720"/>
        <w:jc w:val="both"/>
        <w:rPr>
          <w:spacing w:val="-4"/>
          <w:sz w:val="28"/>
          <w:szCs w:val="28"/>
          <w:lang w:val="nl-NL"/>
        </w:rPr>
      </w:pPr>
      <w:r w:rsidRPr="00EB7528">
        <w:rPr>
          <w:spacing w:val="-4"/>
          <w:sz w:val="28"/>
          <w:szCs w:val="28"/>
          <w:lang w:val="nl-NL"/>
        </w:rPr>
        <w:t>Bài dịch ngược sang tiếng nước ngoài: mức chi Loại I: 120.000 đồng; Loại II: 100.000 đồng; Loại III: 80.000 đồng.</w:t>
      </w:r>
    </w:p>
    <w:p w14:paraId="335D3C60" w14:textId="68026F3A" w:rsidR="00FB3944" w:rsidRPr="00EB7528" w:rsidRDefault="00FB3944" w:rsidP="00FB3944">
      <w:pPr>
        <w:spacing w:before="60" w:line="288" w:lineRule="auto"/>
        <w:ind w:firstLine="720"/>
        <w:jc w:val="both"/>
        <w:rPr>
          <w:spacing w:val="-4"/>
          <w:sz w:val="28"/>
          <w:szCs w:val="28"/>
          <w:lang w:val="nl-NL"/>
        </w:rPr>
      </w:pPr>
      <w:r w:rsidRPr="00EB7528">
        <w:rPr>
          <w:spacing w:val="-4"/>
          <w:sz w:val="28"/>
          <w:szCs w:val="28"/>
          <w:lang w:val="nl-NL"/>
        </w:rPr>
        <w:t>Video clip sưu tầm: mức chi Loại I: 100.000 đồng; Loại II: 50.000 đồng.</w:t>
      </w:r>
    </w:p>
    <w:p w14:paraId="7B4D362A" w14:textId="6B7142BD" w:rsidR="00FB3944" w:rsidRPr="00EB7528" w:rsidRDefault="00FB3944" w:rsidP="00FB3944">
      <w:pPr>
        <w:spacing w:before="60" w:line="288" w:lineRule="auto"/>
        <w:ind w:firstLine="720"/>
        <w:jc w:val="both"/>
        <w:rPr>
          <w:spacing w:val="-4"/>
          <w:sz w:val="28"/>
          <w:szCs w:val="28"/>
          <w:lang w:val="nl-NL"/>
        </w:rPr>
      </w:pPr>
      <w:r w:rsidRPr="00EB7528">
        <w:rPr>
          <w:spacing w:val="-4"/>
          <w:sz w:val="28"/>
          <w:szCs w:val="28"/>
          <w:lang w:val="nl-NL"/>
        </w:rPr>
        <w:t>+ Chi xây dựng phim tài liệu, tư liệu, tin bằng hình ảnh video: tối đa 15 triệu đồng/phim, clip thời lượng 10-15 phút bao gồm:</w:t>
      </w:r>
    </w:p>
    <w:p w14:paraId="5C23D561" w14:textId="5023AD24" w:rsidR="00FB3944" w:rsidRPr="00EB7528" w:rsidRDefault="00FB3944" w:rsidP="00FB3944">
      <w:pPr>
        <w:spacing w:before="60" w:line="288" w:lineRule="auto"/>
        <w:ind w:firstLine="720"/>
        <w:jc w:val="both"/>
        <w:rPr>
          <w:spacing w:val="-4"/>
          <w:sz w:val="28"/>
          <w:szCs w:val="28"/>
          <w:lang w:val="nl-NL"/>
        </w:rPr>
      </w:pPr>
      <w:r w:rsidRPr="00EB7528">
        <w:rPr>
          <w:spacing w:val="-4"/>
          <w:sz w:val="28"/>
          <w:szCs w:val="28"/>
          <w:lang w:val="nl-NL"/>
        </w:rPr>
        <w:t>Chi phí ăn, ở, đi lại, công tác phí theo quy định tại Điều 2 Nghị quyết số 27/2017/NQ-HĐND.</w:t>
      </w:r>
    </w:p>
    <w:p w14:paraId="65BDC845" w14:textId="79DD79C4" w:rsidR="00FB3944" w:rsidRPr="00EB7528" w:rsidRDefault="00FB3944" w:rsidP="00FB3944">
      <w:pPr>
        <w:spacing w:before="60" w:line="288" w:lineRule="auto"/>
        <w:ind w:firstLine="720"/>
        <w:jc w:val="both"/>
        <w:rPr>
          <w:spacing w:val="-4"/>
          <w:sz w:val="28"/>
          <w:szCs w:val="28"/>
          <w:lang w:val="nl-NL"/>
        </w:rPr>
      </w:pPr>
      <w:r w:rsidRPr="00EB7528">
        <w:rPr>
          <w:spacing w:val="-4"/>
          <w:sz w:val="28"/>
          <w:szCs w:val="28"/>
          <w:lang w:val="nl-NL"/>
        </w:rPr>
        <w:t>Đạo diễn, xây dựng kịch bản: hỗ trợ 2,0 hệ số đơn giá/phim, clip (Hệ số đơn giá là hệ số lương cơ bản hiện hành)</w:t>
      </w:r>
    </w:p>
    <w:p w14:paraId="3CB8FDB2" w14:textId="3C07A933" w:rsidR="00FB3944" w:rsidRPr="00EB7528" w:rsidRDefault="00FB3944" w:rsidP="00FB3944">
      <w:pPr>
        <w:spacing w:before="60" w:line="288" w:lineRule="auto"/>
        <w:ind w:firstLine="720"/>
        <w:jc w:val="both"/>
        <w:rPr>
          <w:spacing w:val="-4"/>
          <w:sz w:val="28"/>
          <w:szCs w:val="28"/>
          <w:lang w:val="nl-NL"/>
        </w:rPr>
      </w:pPr>
      <w:r w:rsidRPr="00EB7528">
        <w:rPr>
          <w:spacing w:val="-4"/>
          <w:sz w:val="28"/>
          <w:szCs w:val="28"/>
          <w:lang w:val="nl-NL"/>
        </w:rPr>
        <w:t>Quay phim: mức chi 1,4 hệ số đơn giá/phim, clip</w:t>
      </w:r>
    </w:p>
    <w:p w14:paraId="1FE96E75" w14:textId="5E652F2C" w:rsidR="00FB3944" w:rsidRPr="00EB7528" w:rsidRDefault="00FB3944" w:rsidP="00FB3944">
      <w:pPr>
        <w:spacing w:before="60" w:line="288" w:lineRule="auto"/>
        <w:ind w:firstLine="720"/>
        <w:jc w:val="both"/>
        <w:rPr>
          <w:spacing w:val="-4"/>
          <w:sz w:val="28"/>
          <w:szCs w:val="28"/>
          <w:lang w:val="nl-NL"/>
        </w:rPr>
      </w:pPr>
      <w:r w:rsidRPr="00EB7528">
        <w:rPr>
          <w:spacing w:val="-4"/>
          <w:sz w:val="28"/>
          <w:szCs w:val="28"/>
          <w:lang w:val="nl-NL"/>
        </w:rPr>
        <w:t>Thù lao người được phỏng vấn: mức chi 0,2 hệ số đơn giá/ người/lần, tối đa 5 người/phim, clip.</w:t>
      </w:r>
    </w:p>
    <w:p w14:paraId="593F3B58" w14:textId="361904F9" w:rsidR="00FB3944" w:rsidRPr="00EB7528" w:rsidRDefault="00FB3944" w:rsidP="00FB3944">
      <w:pPr>
        <w:spacing w:before="60" w:line="288" w:lineRule="auto"/>
        <w:ind w:firstLine="720"/>
        <w:jc w:val="both"/>
        <w:rPr>
          <w:spacing w:val="-4"/>
          <w:sz w:val="28"/>
          <w:szCs w:val="28"/>
          <w:lang w:val="nl-NL"/>
        </w:rPr>
      </w:pPr>
      <w:r w:rsidRPr="00EB7528">
        <w:rPr>
          <w:spacing w:val="-4"/>
          <w:sz w:val="28"/>
          <w:szCs w:val="28"/>
          <w:lang w:val="nl-NL"/>
        </w:rPr>
        <w:t>Kỹ thuật dựng, lồng tiếng, hiệu ứng: mức chi 0,5 hệ số đơn giá/người</w:t>
      </w:r>
    </w:p>
    <w:p w14:paraId="47BB22D1" w14:textId="596DFA94" w:rsidR="00FB3944" w:rsidRPr="00EB7528" w:rsidRDefault="00FB3944" w:rsidP="00FB3944">
      <w:pPr>
        <w:spacing w:before="60" w:line="288" w:lineRule="auto"/>
        <w:ind w:firstLine="720"/>
        <w:jc w:val="both"/>
        <w:rPr>
          <w:spacing w:val="-4"/>
          <w:sz w:val="28"/>
          <w:szCs w:val="28"/>
          <w:lang w:val="nl-NL"/>
        </w:rPr>
      </w:pPr>
      <w:r w:rsidRPr="00EB7528">
        <w:rPr>
          <w:spacing w:val="-4"/>
          <w:sz w:val="28"/>
          <w:szCs w:val="28"/>
          <w:lang w:val="nl-NL"/>
        </w:rPr>
        <w:t>Vật tư, mẫu vật, đạo cụ hỗ trợ theo thực tế.</w:t>
      </w:r>
    </w:p>
    <w:p w14:paraId="51C2EC0C" w14:textId="54839D75" w:rsidR="00FB3944" w:rsidRPr="00EB7528" w:rsidRDefault="00FB3944" w:rsidP="00FB3944">
      <w:pPr>
        <w:spacing w:before="60" w:line="288" w:lineRule="auto"/>
        <w:ind w:firstLine="720"/>
        <w:jc w:val="both"/>
        <w:rPr>
          <w:spacing w:val="-4"/>
          <w:sz w:val="28"/>
          <w:szCs w:val="28"/>
          <w:lang w:val="nl-NL"/>
        </w:rPr>
      </w:pPr>
      <w:r w:rsidRPr="00EB7528">
        <w:rPr>
          <w:spacing w:val="-4"/>
          <w:sz w:val="28"/>
          <w:szCs w:val="28"/>
          <w:lang w:val="nl-NL"/>
        </w:rPr>
        <w:t>+ Chi xây dựng băng đĩa hình cho các chuyên mục, chuyên đề thông tin tuyên truyền trên các phương tiện thông tin đại chúng và phục vụ đào tạo</w:t>
      </w:r>
    </w:p>
    <w:p w14:paraId="3DE662A6" w14:textId="24027D35" w:rsidR="00FB3944" w:rsidRPr="00EB7528" w:rsidRDefault="00FB3944" w:rsidP="00FB3944">
      <w:pPr>
        <w:spacing w:before="60" w:line="288" w:lineRule="auto"/>
        <w:ind w:firstLine="720"/>
        <w:jc w:val="both"/>
        <w:rPr>
          <w:spacing w:val="-4"/>
          <w:sz w:val="28"/>
          <w:szCs w:val="28"/>
          <w:lang w:val="nl-NL"/>
        </w:rPr>
      </w:pPr>
      <w:r w:rsidRPr="00EB7528">
        <w:rPr>
          <w:spacing w:val="-4"/>
          <w:sz w:val="28"/>
          <w:szCs w:val="28"/>
          <w:lang w:val="nl-NL"/>
        </w:rPr>
        <w:t>Khoa học kỹ thuật mới: Thời lượng: 30 phút/chuyên đề, đạt tiêu chuẩn phát sóng trên Hệ truyền hình; Phát sóng trên phạm vi toàn quốc.</w:t>
      </w:r>
    </w:p>
    <w:p w14:paraId="4A634F6C" w14:textId="646DEBE0" w:rsidR="00FB3944" w:rsidRPr="00EB7528" w:rsidRDefault="00FB3944" w:rsidP="00FB3944">
      <w:pPr>
        <w:spacing w:before="60" w:line="288" w:lineRule="auto"/>
        <w:ind w:firstLine="720"/>
        <w:jc w:val="both"/>
        <w:rPr>
          <w:spacing w:val="-4"/>
          <w:sz w:val="28"/>
          <w:szCs w:val="28"/>
          <w:lang w:val="nl-NL"/>
        </w:rPr>
      </w:pPr>
      <w:r w:rsidRPr="00EB7528">
        <w:rPr>
          <w:spacing w:val="-4"/>
          <w:sz w:val="28"/>
          <w:szCs w:val="28"/>
          <w:lang w:val="nl-NL"/>
        </w:rPr>
        <w:t>Phóng sự tài liệu chính luận (loại I): 63.600.000 đồng</w:t>
      </w:r>
    </w:p>
    <w:p w14:paraId="5EEAC942" w14:textId="376391D7" w:rsidR="00FB3944" w:rsidRPr="00EB7528" w:rsidRDefault="00FB3944" w:rsidP="00FB3944">
      <w:pPr>
        <w:spacing w:before="60" w:line="288" w:lineRule="auto"/>
        <w:ind w:firstLine="720"/>
        <w:jc w:val="both"/>
        <w:rPr>
          <w:spacing w:val="-4"/>
          <w:sz w:val="28"/>
          <w:szCs w:val="28"/>
          <w:lang w:val="nl-NL"/>
        </w:rPr>
      </w:pPr>
      <w:r w:rsidRPr="00EB7528">
        <w:rPr>
          <w:spacing w:val="-4"/>
          <w:sz w:val="28"/>
          <w:szCs w:val="28"/>
          <w:lang w:val="nl-NL"/>
        </w:rPr>
        <w:t>Phóng sự tài liệu chính luận (loại II): 53.500.000 đồng</w:t>
      </w:r>
    </w:p>
    <w:p w14:paraId="7037DFCF" w14:textId="56CC388E" w:rsidR="00FB3944" w:rsidRPr="00EB7528" w:rsidRDefault="00FB3944" w:rsidP="00FB3944">
      <w:pPr>
        <w:spacing w:before="60" w:line="288" w:lineRule="auto"/>
        <w:ind w:firstLine="720"/>
        <w:jc w:val="both"/>
        <w:rPr>
          <w:spacing w:val="-4"/>
          <w:sz w:val="28"/>
          <w:szCs w:val="28"/>
          <w:lang w:val="nl-NL"/>
        </w:rPr>
      </w:pPr>
      <w:r w:rsidRPr="00EB7528">
        <w:rPr>
          <w:spacing w:val="-4"/>
          <w:sz w:val="28"/>
          <w:szCs w:val="28"/>
          <w:lang w:val="nl-NL"/>
        </w:rPr>
        <w:t>Tọa đàm, hỏi đáp: phóng sự tài liệu chính luận (loại II) 34.750.000 đồng. Thời lượng 30 phút/chuyên đề, đạt tiêu chuẩn phát sóng trên Hệ truyền hình, phát sóng trên phạm vi toàn quốc.</w:t>
      </w:r>
    </w:p>
    <w:p w14:paraId="2A920B8D" w14:textId="3B63EFE9" w:rsidR="00FB3944" w:rsidRPr="00EB7528" w:rsidRDefault="00FB3944" w:rsidP="00FB3944">
      <w:pPr>
        <w:spacing w:before="60" w:line="288" w:lineRule="auto"/>
        <w:ind w:firstLine="720"/>
        <w:jc w:val="both"/>
        <w:rPr>
          <w:spacing w:val="-4"/>
          <w:sz w:val="28"/>
          <w:szCs w:val="28"/>
          <w:lang w:val="nl-NL"/>
        </w:rPr>
      </w:pPr>
      <w:r w:rsidRPr="00EB7528">
        <w:rPr>
          <w:spacing w:val="-4"/>
          <w:sz w:val="28"/>
          <w:szCs w:val="28"/>
          <w:lang w:val="nl-NL"/>
        </w:rPr>
        <w:lastRenderedPageBreak/>
        <w:t>Gương mặt điển hình giới thiệu các mô hình tiên tiến, sản xuất kinh doanh giỏi, thoát nghèo vượt khó: Thể loại phim phóng sự chân dung (loại I): 22.750.000 đồng. Thời lượng 15 phút/chuyên đề, đạt tiêu chuẩn phát sóng trên Hệ truyền hình, phát sóng trên phạm vi toàn quốc.</w:t>
      </w:r>
    </w:p>
    <w:p w14:paraId="3FD1E3BC" w14:textId="4C41C44E" w:rsidR="00FB3944" w:rsidRPr="00EB7528" w:rsidRDefault="00FB3944" w:rsidP="00FB3944">
      <w:pPr>
        <w:spacing w:before="60" w:line="288" w:lineRule="auto"/>
        <w:ind w:firstLine="720"/>
        <w:jc w:val="both"/>
        <w:rPr>
          <w:spacing w:val="-4"/>
          <w:sz w:val="28"/>
          <w:szCs w:val="28"/>
          <w:lang w:val="nl-NL"/>
        </w:rPr>
      </w:pPr>
      <w:r w:rsidRPr="00EB7528">
        <w:rPr>
          <w:spacing w:val="-4"/>
          <w:sz w:val="28"/>
          <w:szCs w:val="28"/>
          <w:lang w:val="nl-NL"/>
        </w:rPr>
        <w:t>Chuyên mục Khuyến nông: tạp chí tư vấn (chuyên đề) 1/2 của loại I máy lẻ: 15.100.000 đồng. Thời lượng 15 phút/chuyên đề, đạt tiêu chuẩn phát sóng trên Hệ truyền hình, phát sóng trên phạm vi toàn quốc</w:t>
      </w:r>
    </w:p>
    <w:p w14:paraId="721A7005" w14:textId="4199CCF8" w:rsidR="00FB3944" w:rsidRPr="00EB7528" w:rsidRDefault="00FB3944" w:rsidP="00FB3944">
      <w:pPr>
        <w:spacing w:before="60" w:line="288" w:lineRule="auto"/>
        <w:ind w:firstLine="720"/>
        <w:jc w:val="both"/>
        <w:rPr>
          <w:spacing w:val="-4"/>
          <w:sz w:val="28"/>
          <w:szCs w:val="28"/>
          <w:lang w:val="nl-NL"/>
        </w:rPr>
      </w:pPr>
      <w:r w:rsidRPr="00EB7528">
        <w:rPr>
          <w:spacing w:val="-4"/>
          <w:sz w:val="28"/>
          <w:szCs w:val="28"/>
          <w:lang w:val="nl-NL"/>
        </w:rPr>
        <w:t>Hướng dẫn, tư vấn từ quản lý đến sản xuất, bảo quản, chế biến, tiêu thụ: Tạp chí tư vấn (chuyên đề) 1/6 của loại I máy lẻ: 7.930.000 đồng. Thời lượng 05 phút/chuyên đề, đạt tiêu chuẩn phát sóng trên Hệ truyền hình, phát sóng trên phạm vi toàn quốc.</w:t>
      </w:r>
    </w:p>
    <w:p w14:paraId="000DA526" w14:textId="271D08AD" w:rsidR="00FB3944" w:rsidRPr="00EB7528" w:rsidRDefault="00FB3944" w:rsidP="00FB3944">
      <w:pPr>
        <w:spacing w:before="60" w:line="288" w:lineRule="auto"/>
        <w:ind w:firstLine="720"/>
        <w:jc w:val="both"/>
        <w:rPr>
          <w:spacing w:val="-4"/>
          <w:sz w:val="28"/>
          <w:szCs w:val="28"/>
          <w:lang w:val="nl-NL"/>
        </w:rPr>
      </w:pPr>
      <w:r w:rsidRPr="00EB7528">
        <w:rPr>
          <w:spacing w:val="-4"/>
          <w:sz w:val="28"/>
          <w:szCs w:val="28"/>
          <w:lang w:val="nl-NL"/>
        </w:rPr>
        <w:t>Chuyên đề, chuyên mục đặc thù khác: Phóng sự tài liệu chính luận loại I  được phát sóng trên phạm vi toàn quốc do cấp có thẩm quyền phê duyệt nội dung, thời lượng và dự toán.</w:t>
      </w:r>
    </w:p>
    <w:p w14:paraId="7B6B80C4" w14:textId="291304F1" w:rsidR="000D0C1D" w:rsidRPr="00EB7528" w:rsidRDefault="000D0C1D" w:rsidP="000D0C1D">
      <w:pPr>
        <w:spacing w:before="60" w:line="288" w:lineRule="auto"/>
        <w:ind w:firstLine="720"/>
        <w:jc w:val="both"/>
        <w:rPr>
          <w:spacing w:val="-4"/>
          <w:sz w:val="28"/>
          <w:szCs w:val="28"/>
          <w:lang w:val="nl-NL"/>
        </w:rPr>
      </w:pPr>
      <w:r w:rsidRPr="00EB7528">
        <w:rPr>
          <w:spacing w:val="-4"/>
          <w:sz w:val="28"/>
          <w:szCs w:val="28"/>
          <w:lang w:val="nl-NL"/>
        </w:rPr>
        <w:t>+ Chế độ chi thù lao cho Ban Biên tập Cổng thông tin điện tử tỉnh:</w:t>
      </w:r>
    </w:p>
    <w:p w14:paraId="6637DEBB" w14:textId="0183C5C7" w:rsidR="000D0C1D" w:rsidRPr="00EB7528" w:rsidRDefault="000D0C1D" w:rsidP="000D0C1D">
      <w:pPr>
        <w:spacing w:before="60" w:line="288" w:lineRule="auto"/>
        <w:ind w:firstLine="720"/>
        <w:jc w:val="both"/>
        <w:rPr>
          <w:spacing w:val="-4"/>
          <w:sz w:val="28"/>
          <w:szCs w:val="28"/>
          <w:lang w:val="nl-NL"/>
        </w:rPr>
      </w:pPr>
      <w:r w:rsidRPr="00EB7528">
        <w:rPr>
          <w:spacing w:val="-4"/>
          <w:sz w:val="28"/>
          <w:szCs w:val="28"/>
          <w:lang w:val="nl-NL"/>
        </w:rPr>
        <w:t>Trưởng Ban Biên tập: 800.000 đồng/người/tháng.</w:t>
      </w:r>
    </w:p>
    <w:p w14:paraId="08688BC5" w14:textId="3E18EB8A" w:rsidR="000D0C1D" w:rsidRPr="00EB7528" w:rsidRDefault="000D0C1D" w:rsidP="000D0C1D">
      <w:pPr>
        <w:spacing w:before="60" w:line="288" w:lineRule="auto"/>
        <w:ind w:firstLine="720"/>
        <w:jc w:val="both"/>
        <w:rPr>
          <w:spacing w:val="-4"/>
          <w:sz w:val="28"/>
          <w:szCs w:val="28"/>
          <w:lang w:val="nl-NL"/>
        </w:rPr>
      </w:pPr>
      <w:r w:rsidRPr="00EB7528">
        <w:rPr>
          <w:spacing w:val="-4"/>
          <w:sz w:val="28"/>
          <w:szCs w:val="28"/>
          <w:lang w:val="nl-NL"/>
        </w:rPr>
        <w:t>Phó trưởng Ban Biên tập: 600.000 đồng/người/tháng.</w:t>
      </w:r>
    </w:p>
    <w:p w14:paraId="2DC6C442" w14:textId="6DCCE0DE" w:rsidR="000D0C1D" w:rsidRPr="00EB7528" w:rsidRDefault="000D0C1D" w:rsidP="000D0C1D">
      <w:pPr>
        <w:spacing w:before="60" w:line="288" w:lineRule="auto"/>
        <w:ind w:firstLine="720"/>
        <w:jc w:val="both"/>
        <w:rPr>
          <w:spacing w:val="-4"/>
          <w:sz w:val="28"/>
          <w:szCs w:val="28"/>
          <w:lang w:val="nl-NL"/>
        </w:rPr>
      </w:pPr>
      <w:r w:rsidRPr="00EB7528">
        <w:rPr>
          <w:spacing w:val="-4"/>
          <w:sz w:val="28"/>
          <w:szCs w:val="28"/>
          <w:lang w:val="nl-NL"/>
        </w:rPr>
        <w:t>Biên tập viên: 400.000 đồng/người/tháng.</w:t>
      </w:r>
    </w:p>
    <w:p w14:paraId="3D63DA97" w14:textId="6C5C3E76" w:rsidR="000D0C1D" w:rsidRPr="00EB7528" w:rsidRDefault="000D0C1D" w:rsidP="000D0C1D">
      <w:pPr>
        <w:spacing w:before="60" w:line="288" w:lineRule="auto"/>
        <w:ind w:firstLine="720"/>
        <w:jc w:val="both"/>
        <w:rPr>
          <w:spacing w:val="-4"/>
          <w:sz w:val="28"/>
          <w:szCs w:val="28"/>
          <w:lang w:val="nl-NL"/>
        </w:rPr>
      </w:pPr>
      <w:r w:rsidRPr="00EB7528">
        <w:rPr>
          <w:spacing w:val="-4"/>
          <w:sz w:val="28"/>
          <w:szCs w:val="28"/>
          <w:lang w:val="nl-NL"/>
        </w:rPr>
        <w:t>Chuyên viên Tổ giúp việc: 100.000 đồng/người/tháng.</w:t>
      </w:r>
    </w:p>
    <w:p w14:paraId="59F8A73B" w14:textId="286388BC" w:rsidR="000D0C1D" w:rsidRPr="00EB7528" w:rsidRDefault="000D0C1D" w:rsidP="000D0C1D">
      <w:pPr>
        <w:spacing w:before="60" w:line="288" w:lineRule="auto"/>
        <w:ind w:firstLine="720"/>
        <w:jc w:val="both"/>
        <w:rPr>
          <w:spacing w:val="-4"/>
          <w:sz w:val="28"/>
          <w:szCs w:val="28"/>
          <w:lang w:val="nl-NL"/>
        </w:rPr>
      </w:pPr>
      <w:r w:rsidRPr="00EB7528">
        <w:rPr>
          <w:spacing w:val="-4"/>
          <w:sz w:val="28"/>
          <w:szCs w:val="28"/>
          <w:lang w:val="nl-NL"/>
        </w:rPr>
        <w:t>- Chi tổ chức diễn đàn, tọa đàm, hội thảo, tham quan học tập.</w:t>
      </w:r>
    </w:p>
    <w:p w14:paraId="592C6BAC" w14:textId="3EFA89BD" w:rsidR="000D0C1D" w:rsidRPr="00EB7528" w:rsidRDefault="000D0C1D" w:rsidP="000D0C1D">
      <w:pPr>
        <w:spacing w:before="60" w:line="288" w:lineRule="auto"/>
        <w:ind w:firstLine="720"/>
        <w:jc w:val="both"/>
        <w:rPr>
          <w:spacing w:val="-4"/>
          <w:sz w:val="28"/>
          <w:szCs w:val="28"/>
          <w:lang w:val="nl-NL"/>
        </w:rPr>
      </w:pPr>
      <w:r w:rsidRPr="00EB7528">
        <w:rPr>
          <w:spacing w:val="-4"/>
          <w:sz w:val="28"/>
          <w:szCs w:val="28"/>
          <w:lang w:val="nl-NL"/>
        </w:rPr>
        <w:t>+ Chi Diễn đàn khuyến nông, nông nghiệp:</w:t>
      </w:r>
    </w:p>
    <w:p w14:paraId="182B8DB6" w14:textId="73D87721" w:rsidR="000D0C1D" w:rsidRPr="00EB7528" w:rsidRDefault="000D0C1D" w:rsidP="000D0C1D">
      <w:pPr>
        <w:spacing w:before="60" w:line="288" w:lineRule="auto"/>
        <w:ind w:firstLine="720"/>
        <w:jc w:val="both"/>
        <w:rPr>
          <w:spacing w:val="-4"/>
          <w:sz w:val="28"/>
          <w:szCs w:val="28"/>
          <w:lang w:val="nl-NL"/>
        </w:rPr>
      </w:pPr>
      <w:r w:rsidRPr="00EB7528">
        <w:rPr>
          <w:spacing w:val="-4"/>
          <w:sz w:val="28"/>
          <w:szCs w:val="28"/>
          <w:lang w:val="nl-NL"/>
        </w:rPr>
        <w:t>Thuê hội trường, trang trí khánh tiết, thiết bị, bảng biểu, văn phòng phẩm: chi theo thực tế tối đa không quá 15.000.000 đồng/sự kiện</w:t>
      </w:r>
    </w:p>
    <w:p w14:paraId="59E84BFE" w14:textId="24FA0925" w:rsidR="000D0C1D" w:rsidRPr="00EB7528" w:rsidRDefault="000D0C1D" w:rsidP="000D0C1D">
      <w:pPr>
        <w:spacing w:before="60" w:line="288" w:lineRule="auto"/>
        <w:ind w:firstLine="720"/>
        <w:jc w:val="both"/>
        <w:rPr>
          <w:spacing w:val="-4"/>
          <w:sz w:val="28"/>
          <w:szCs w:val="28"/>
          <w:lang w:val="nl-NL"/>
        </w:rPr>
      </w:pPr>
      <w:r w:rsidRPr="00EB7528">
        <w:rPr>
          <w:spacing w:val="-4"/>
          <w:sz w:val="28"/>
          <w:szCs w:val="28"/>
          <w:lang w:val="nl-NL"/>
        </w:rPr>
        <w:t>Báo cáo viên trình bày báo cáo tại sự kiện: Mức chi 300.000 đồng/người, tối đa 05 báo cáo viên/sự kiện.</w:t>
      </w:r>
    </w:p>
    <w:p w14:paraId="3FB8370D" w14:textId="7E98B8ED" w:rsidR="000D0C1D" w:rsidRPr="00EB7528" w:rsidRDefault="000D0C1D" w:rsidP="000D0C1D">
      <w:pPr>
        <w:spacing w:before="60" w:line="288" w:lineRule="auto"/>
        <w:ind w:firstLine="720"/>
        <w:jc w:val="both"/>
        <w:rPr>
          <w:spacing w:val="-4"/>
          <w:sz w:val="28"/>
          <w:szCs w:val="28"/>
          <w:lang w:val="nl-NL"/>
        </w:rPr>
      </w:pPr>
      <w:r w:rsidRPr="00EB7528">
        <w:rPr>
          <w:spacing w:val="-4"/>
          <w:sz w:val="28"/>
          <w:szCs w:val="28"/>
          <w:lang w:val="nl-NL"/>
        </w:rPr>
        <w:t>Tiền bồi dưỡng viết báo cáo chuyên đề phục vụ diễn đàn: Mức chi 500.000 đồng/báo cáo, tối đa 20 báo cáo/sự kiện.</w:t>
      </w:r>
    </w:p>
    <w:p w14:paraId="1924B728" w14:textId="1D86A258" w:rsidR="000D0C1D" w:rsidRPr="00EB7528" w:rsidRDefault="000D0C1D" w:rsidP="000D0C1D">
      <w:pPr>
        <w:spacing w:before="60" w:line="288" w:lineRule="auto"/>
        <w:ind w:firstLine="720"/>
        <w:jc w:val="both"/>
        <w:rPr>
          <w:spacing w:val="-4"/>
          <w:sz w:val="28"/>
          <w:szCs w:val="28"/>
          <w:lang w:val="nl-NL"/>
        </w:rPr>
      </w:pPr>
      <w:r w:rsidRPr="00EB7528">
        <w:rPr>
          <w:spacing w:val="-4"/>
          <w:sz w:val="28"/>
          <w:szCs w:val="28"/>
          <w:lang w:val="nl-NL"/>
        </w:rPr>
        <w:t>Thù lao Ban Tổ chức, Đoàn Chủ tọa, Ban Cố vấn, đại biểu khách mời, thư ký:</w:t>
      </w:r>
    </w:p>
    <w:p w14:paraId="30932D4F" w14:textId="40E2096B" w:rsidR="000D0C1D" w:rsidRPr="00EB7528" w:rsidRDefault="000D0C1D" w:rsidP="000D0C1D">
      <w:pPr>
        <w:spacing w:before="60" w:line="288" w:lineRule="auto"/>
        <w:ind w:firstLine="720"/>
        <w:jc w:val="both"/>
        <w:rPr>
          <w:spacing w:val="-4"/>
          <w:sz w:val="28"/>
          <w:szCs w:val="28"/>
          <w:lang w:val="nl-NL"/>
        </w:rPr>
      </w:pPr>
      <w:r w:rsidRPr="00EB7528">
        <w:rPr>
          <w:spacing w:val="-4"/>
          <w:sz w:val="28"/>
          <w:szCs w:val="28"/>
          <w:lang w:val="nl-NL"/>
        </w:rPr>
        <w:t>Đoàn Chủ tọa: 1.000.000 đồng/người, tối đa 05 người/sự kiện.</w:t>
      </w:r>
    </w:p>
    <w:p w14:paraId="193DF6E2" w14:textId="468FAB74" w:rsidR="000D0C1D" w:rsidRPr="00EB7528" w:rsidRDefault="000D0C1D" w:rsidP="000D0C1D">
      <w:pPr>
        <w:spacing w:before="60" w:line="288" w:lineRule="auto"/>
        <w:ind w:firstLine="720"/>
        <w:jc w:val="both"/>
        <w:rPr>
          <w:spacing w:val="-4"/>
          <w:sz w:val="28"/>
          <w:szCs w:val="28"/>
          <w:lang w:val="nl-NL"/>
        </w:rPr>
      </w:pPr>
      <w:r w:rsidRPr="00EB7528">
        <w:rPr>
          <w:spacing w:val="-4"/>
          <w:sz w:val="28"/>
          <w:szCs w:val="28"/>
          <w:lang w:val="nl-NL"/>
        </w:rPr>
        <w:t>Ban Cố vấn khoa học: 500.000 đồng/người, tối đa 10 người/sự kiện.</w:t>
      </w:r>
    </w:p>
    <w:p w14:paraId="79350501" w14:textId="000D3493" w:rsidR="000D0C1D" w:rsidRPr="00EB7528" w:rsidRDefault="000D0C1D" w:rsidP="000D0C1D">
      <w:pPr>
        <w:spacing w:before="60" w:line="288" w:lineRule="auto"/>
        <w:ind w:firstLine="720"/>
        <w:jc w:val="both"/>
        <w:rPr>
          <w:spacing w:val="-4"/>
          <w:sz w:val="28"/>
          <w:szCs w:val="28"/>
          <w:lang w:val="nl-NL"/>
        </w:rPr>
      </w:pPr>
      <w:r w:rsidRPr="00EB7528">
        <w:rPr>
          <w:spacing w:val="-4"/>
          <w:sz w:val="28"/>
          <w:szCs w:val="28"/>
          <w:lang w:val="nl-NL"/>
        </w:rPr>
        <w:t>Đại biểu khách mời (Viện, Trường, doanh nghiệp, Ban, ngành, ...): 200.000 đồng/người, tối đa 50 người/sự kiện.</w:t>
      </w:r>
    </w:p>
    <w:p w14:paraId="020DED74" w14:textId="32EADDC5" w:rsidR="000D0C1D" w:rsidRPr="00EB7528" w:rsidRDefault="000D0C1D" w:rsidP="000D0C1D">
      <w:pPr>
        <w:spacing w:before="60" w:line="288" w:lineRule="auto"/>
        <w:ind w:firstLine="720"/>
        <w:jc w:val="both"/>
        <w:rPr>
          <w:spacing w:val="-4"/>
          <w:sz w:val="28"/>
          <w:szCs w:val="28"/>
          <w:lang w:val="nl-NL"/>
        </w:rPr>
      </w:pPr>
      <w:r w:rsidRPr="00EB7528">
        <w:rPr>
          <w:spacing w:val="-4"/>
          <w:sz w:val="28"/>
          <w:szCs w:val="28"/>
          <w:lang w:val="nl-NL"/>
        </w:rPr>
        <w:lastRenderedPageBreak/>
        <w:t>Chi Khảo sát xác định địa bàn (đi lại, công tác phí); chi phí đi lại, tiền ngủ cho Đoàn Chủ tịch, Ban Tổ chức, Ban Cố vấn,…: mức chi theo Điều 2 Nghị quyết số 27/NQ-HĐND.</w:t>
      </w:r>
    </w:p>
    <w:p w14:paraId="6B5B38CE" w14:textId="01F637E7" w:rsidR="000D0C1D" w:rsidRPr="00EB7528" w:rsidRDefault="000D0C1D" w:rsidP="000D0C1D">
      <w:pPr>
        <w:spacing w:before="60" w:line="288" w:lineRule="auto"/>
        <w:ind w:firstLine="720"/>
        <w:jc w:val="both"/>
        <w:rPr>
          <w:spacing w:val="-4"/>
          <w:sz w:val="28"/>
          <w:szCs w:val="28"/>
          <w:lang w:val="nl-NL"/>
        </w:rPr>
      </w:pPr>
      <w:r w:rsidRPr="00EB7528">
        <w:rPr>
          <w:spacing w:val="-4"/>
          <w:sz w:val="28"/>
          <w:szCs w:val="28"/>
          <w:lang w:val="nl-NL"/>
        </w:rPr>
        <w:t>Giải khát giữa giờ: mức chi theo Điều 3 Nghị quyết số 27/NQ-HĐND.</w:t>
      </w:r>
    </w:p>
    <w:p w14:paraId="259F237C" w14:textId="5C6982EA" w:rsidR="000D0C1D" w:rsidRPr="00EB7528" w:rsidRDefault="000D0C1D" w:rsidP="000D0C1D">
      <w:pPr>
        <w:spacing w:before="60" w:line="288" w:lineRule="auto"/>
        <w:ind w:firstLine="720"/>
        <w:jc w:val="both"/>
        <w:rPr>
          <w:spacing w:val="-4"/>
          <w:sz w:val="28"/>
          <w:szCs w:val="28"/>
          <w:lang w:val="nl-NL"/>
        </w:rPr>
      </w:pPr>
      <w:r w:rsidRPr="00EB7528">
        <w:rPr>
          <w:spacing w:val="-4"/>
          <w:sz w:val="28"/>
          <w:szCs w:val="28"/>
          <w:lang w:val="nl-NL"/>
        </w:rPr>
        <w:t>Thư ký: 300.000 đồng/người, tối đa 03 người/sự kiện.</w:t>
      </w:r>
    </w:p>
    <w:p w14:paraId="65212522" w14:textId="0C86AEF6" w:rsidR="000D0C1D" w:rsidRPr="00EB7528" w:rsidRDefault="000D0C1D" w:rsidP="000D0C1D">
      <w:pPr>
        <w:spacing w:before="60" w:line="288" w:lineRule="auto"/>
        <w:ind w:firstLine="720"/>
        <w:jc w:val="both"/>
        <w:rPr>
          <w:spacing w:val="-4"/>
          <w:sz w:val="28"/>
          <w:szCs w:val="28"/>
          <w:lang w:val="nl-NL"/>
        </w:rPr>
      </w:pPr>
      <w:r w:rsidRPr="00EB7528">
        <w:rPr>
          <w:spacing w:val="-4"/>
          <w:sz w:val="28"/>
          <w:szCs w:val="28"/>
          <w:lang w:val="nl-NL"/>
        </w:rPr>
        <w:t>Hỗ trợ đưa nông dân tham dự diễn đàn (tiền xe, tiền ngủ, nước uống, tiền ăn) bao gồm cả tham quan mô hình (nếu có): theo thực tế và theo Nghị quyết số 27/NQ-HĐND.</w:t>
      </w:r>
    </w:p>
    <w:p w14:paraId="439A886E" w14:textId="6E613706" w:rsidR="000D0C1D" w:rsidRPr="00EB7528" w:rsidRDefault="000D0C1D" w:rsidP="000D0C1D">
      <w:pPr>
        <w:spacing w:before="60" w:line="288" w:lineRule="auto"/>
        <w:ind w:firstLine="720"/>
        <w:jc w:val="both"/>
        <w:rPr>
          <w:spacing w:val="-4"/>
          <w:sz w:val="28"/>
          <w:szCs w:val="28"/>
          <w:lang w:val="nl-NL"/>
        </w:rPr>
      </w:pPr>
      <w:r w:rsidRPr="00EB7528">
        <w:rPr>
          <w:spacing w:val="-4"/>
          <w:sz w:val="28"/>
          <w:szCs w:val="28"/>
          <w:lang w:val="nl-NL"/>
        </w:rPr>
        <w:t>In ấn tài liệu: Theo chế độ hiện hành, tối đa không quá 15.000.000 đồng/sự kiện. Kỷ yếu: Tối đa 400 trang/sự kiện. Video Clip: Tối đa 15 phút.</w:t>
      </w:r>
    </w:p>
    <w:p w14:paraId="1A70C033" w14:textId="78B118F8" w:rsidR="000D0C1D" w:rsidRPr="00EB7528" w:rsidRDefault="000D0C1D" w:rsidP="000D0C1D">
      <w:pPr>
        <w:spacing w:before="60" w:line="288" w:lineRule="auto"/>
        <w:ind w:firstLine="720"/>
        <w:jc w:val="both"/>
        <w:rPr>
          <w:spacing w:val="-4"/>
          <w:sz w:val="28"/>
          <w:szCs w:val="28"/>
          <w:lang w:val="nl-NL"/>
        </w:rPr>
      </w:pPr>
      <w:r w:rsidRPr="00EB7528">
        <w:rPr>
          <w:spacing w:val="-4"/>
          <w:sz w:val="28"/>
          <w:szCs w:val="28"/>
          <w:lang w:val="nl-NL"/>
        </w:rPr>
        <w:t>Tiền công phục vụ: 200.000 đồng/công, tối đa 10 công/sự kiện.</w:t>
      </w:r>
    </w:p>
    <w:p w14:paraId="26D0C4A7" w14:textId="55ED0AFA" w:rsidR="000D0C1D" w:rsidRPr="00EB7528" w:rsidRDefault="000D0C1D" w:rsidP="000D0C1D">
      <w:pPr>
        <w:spacing w:before="60" w:line="288" w:lineRule="auto"/>
        <w:ind w:firstLine="720"/>
        <w:jc w:val="both"/>
        <w:rPr>
          <w:spacing w:val="-4"/>
          <w:sz w:val="28"/>
          <w:szCs w:val="28"/>
          <w:lang w:val="nl-NL"/>
        </w:rPr>
      </w:pPr>
      <w:r w:rsidRPr="00EB7528">
        <w:rPr>
          <w:spacing w:val="-4"/>
          <w:sz w:val="28"/>
          <w:szCs w:val="28"/>
          <w:lang w:val="nl-NL"/>
        </w:rPr>
        <w:t>Chi tham quan mô hình: 1.000.000 đồng/điểm, hỗ trợ tối đa 02 điểm tham quan/sự kiện.</w:t>
      </w:r>
    </w:p>
    <w:p w14:paraId="2C3D6D2A" w14:textId="53EE8EA0" w:rsidR="000D0C1D" w:rsidRPr="00EB7528" w:rsidRDefault="000D0C1D" w:rsidP="000D0C1D">
      <w:pPr>
        <w:spacing w:before="60" w:line="288" w:lineRule="auto"/>
        <w:ind w:firstLine="720"/>
        <w:jc w:val="both"/>
        <w:rPr>
          <w:spacing w:val="-4"/>
          <w:sz w:val="28"/>
          <w:szCs w:val="28"/>
          <w:lang w:val="nl-NL"/>
        </w:rPr>
      </w:pPr>
      <w:r w:rsidRPr="00EB7528">
        <w:rPr>
          <w:spacing w:val="-4"/>
          <w:sz w:val="28"/>
          <w:szCs w:val="28"/>
          <w:lang w:val="nl-NL"/>
        </w:rPr>
        <w:t xml:space="preserve">+ Chi Tọa đàm khuyến nông, nông nghiệp </w:t>
      </w:r>
    </w:p>
    <w:p w14:paraId="4B91A1C6" w14:textId="77777777" w:rsidR="000D0C1D" w:rsidRPr="00EB7528" w:rsidRDefault="000D0C1D" w:rsidP="000D0C1D">
      <w:pPr>
        <w:spacing w:before="60" w:line="288" w:lineRule="auto"/>
        <w:ind w:firstLine="720"/>
        <w:jc w:val="both"/>
        <w:rPr>
          <w:spacing w:val="-4"/>
          <w:sz w:val="28"/>
          <w:szCs w:val="28"/>
          <w:lang w:val="nl-NL"/>
        </w:rPr>
      </w:pPr>
      <w:r w:rsidRPr="00EB7528">
        <w:rPr>
          <w:spacing w:val="-4"/>
          <w:sz w:val="28"/>
          <w:szCs w:val="28"/>
          <w:lang w:val="nl-NL"/>
        </w:rPr>
        <w:t xml:space="preserve">Chi bồi dưỡng người chủ trì, diễn giả, thư ký: áp dụng không quá mức chi theo quy định tại định tại Khoản 5 Điều 7 Thông tư liên tịch số 55/2015/TTLT-BTC-BKHCN ngày 22 tháng 4 năm 2015 của liên Bộ Tài chính, Bộ Khoa học công nghệ hướng dẫn định mức xây dựng, phân bổ dự toán và quyết toán kinh phí đối với nhiệm vụ khoa học và công nghệ có sử dụng ngân sách nhà nước </w:t>
      </w:r>
    </w:p>
    <w:p w14:paraId="15402C85" w14:textId="2CF807A4" w:rsidR="000D0C1D" w:rsidRPr="00EB7528" w:rsidRDefault="000D0C1D" w:rsidP="000D0C1D">
      <w:pPr>
        <w:spacing w:before="60" w:line="288" w:lineRule="auto"/>
        <w:ind w:firstLine="720"/>
        <w:jc w:val="both"/>
        <w:rPr>
          <w:spacing w:val="-4"/>
          <w:sz w:val="28"/>
          <w:szCs w:val="28"/>
          <w:lang w:val="nl-NL"/>
        </w:rPr>
      </w:pPr>
      <w:r w:rsidRPr="00EB7528">
        <w:rPr>
          <w:spacing w:val="-4"/>
          <w:sz w:val="28"/>
          <w:szCs w:val="28"/>
          <w:lang w:val="nl-NL"/>
        </w:rPr>
        <w:t>Chi hỗ trợ tiền ăn, đi lại cho đại biểu là khách mời không trong danh sách trả lương của cơ quan nhà nước; Nước giải khát giữa giờ; Các khoản chi phí thuê mướn khác (thuê hội trường, in photo tài liệu, công phục vụ,...): áp dụng theo quy định tại Điều 3 của Nghị quyết số 27/2017/NQ-HĐND ngày 08 tháng 12 năm 2017 của Hội đồng nhân dân tỉnh quy định chế độ công tác phí trên địa bàn tỉnh An Giang.</w:t>
      </w:r>
    </w:p>
    <w:p w14:paraId="567148AB" w14:textId="21872E5E" w:rsidR="000D0C1D" w:rsidRPr="00EB7528" w:rsidRDefault="000D0C1D" w:rsidP="000D0C1D">
      <w:pPr>
        <w:spacing w:before="60" w:line="288" w:lineRule="auto"/>
        <w:ind w:firstLine="720"/>
        <w:jc w:val="both"/>
        <w:rPr>
          <w:sz w:val="28"/>
          <w:szCs w:val="28"/>
          <w:lang w:val="nl-NL"/>
        </w:rPr>
      </w:pPr>
      <w:r w:rsidRPr="00EB7528">
        <w:rPr>
          <w:sz w:val="28"/>
          <w:szCs w:val="28"/>
          <w:lang w:val="nl-NL"/>
        </w:rPr>
        <w:t>+ Chi Tham quan học tập mô hình khuyến nông, nông nghiệp:</w:t>
      </w:r>
    </w:p>
    <w:p w14:paraId="52FDBE95" w14:textId="33EF045A" w:rsidR="000D0C1D" w:rsidRPr="00EB7528" w:rsidRDefault="000D0C1D" w:rsidP="000D0C1D">
      <w:pPr>
        <w:spacing w:before="60" w:line="288" w:lineRule="auto"/>
        <w:ind w:firstLine="720"/>
        <w:jc w:val="both"/>
        <w:rPr>
          <w:sz w:val="28"/>
          <w:szCs w:val="28"/>
          <w:lang w:val="nl-NL"/>
        </w:rPr>
      </w:pPr>
      <w:r w:rsidRPr="00EB7528">
        <w:rPr>
          <w:sz w:val="28"/>
          <w:szCs w:val="28"/>
          <w:lang w:val="nl-NL"/>
        </w:rPr>
        <w:t>Chi hỗ trợ tiền ăn cho đại biểu là khách mời không hưởng lương từ ngân sách nhà nước:  đối với nơi tổ chức tại ngoài tỉnh, nội thành, nội thị của thành phố trực thuộc tỉnh, tại các huyện thị xã thuộc tỉnh mức chi 150.000 đồng/người/ngày. Tổ chức tại các xã phường thị trấn mức chi 100.000 đồng/người/ngày.</w:t>
      </w:r>
    </w:p>
    <w:p w14:paraId="6B853AA2" w14:textId="14C15F32" w:rsidR="000D0C1D" w:rsidRPr="00EB7528" w:rsidRDefault="000D0C1D" w:rsidP="000D0C1D">
      <w:pPr>
        <w:spacing w:before="60" w:line="288" w:lineRule="auto"/>
        <w:ind w:firstLine="720"/>
        <w:jc w:val="both"/>
        <w:rPr>
          <w:sz w:val="28"/>
          <w:szCs w:val="28"/>
          <w:lang w:val="nl-NL"/>
        </w:rPr>
      </w:pPr>
      <w:r w:rsidRPr="00EB7528">
        <w:rPr>
          <w:sz w:val="28"/>
          <w:szCs w:val="28"/>
          <w:lang w:val="nl-NL"/>
        </w:rPr>
        <w:t>Chi hỗ trợ tiền xe: Theo thực tế, nhưng không quá 20.000.000 đồng/chuyến (đi và về).</w:t>
      </w:r>
    </w:p>
    <w:p w14:paraId="71275741" w14:textId="61530244" w:rsidR="000D0C1D" w:rsidRPr="00EB7528" w:rsidRDefault="000D0C1D" w:rsidP="000D0C1D">
      <w:pPr>
        <w:spacing w:before="60" w:line="288" w:lineRule="auto"/>
        <w:ind w:firstLine="720"/>
        <w:jc w:val="both"/>
        <w:rPr>
          <w:sz w:val="28"/>
          <w:szCs w:val="28"/>
          <w:lang w:val="nl-NL"/>
        </w:rPr>
      </w:pPr>
      <w:r w:rsidRPr="00EB7528">
        <w:rPr>
          <w:sz w:val="28"/>
          <w:szCs w:val="28"/>
          <w:lang w:val="nl-NL"/>
        </w:rPr>
        <w:t>Chi tiền ngủ, nước giải khát: áp theo quy định tại Điều 3 của Nghị quyết số 27/2017/NQ-HĐND.</w:t>
      </w:r>
    </w:p>
    <w:p w14:paraId="69DC2E4D" w14:textId="0FB6CDC2" w:rsidR="000D0C1D" w:rsidRPr="00EB7528" w:rsidRDefault="000D0C1D" w:rsidP="000D0C1D">
      <w:pPr>
        <w:spacing w:before="60" w:line="288" w:lineRule="auto"/>
        <w:ind w:firstLine="720"/>
        <w:jc w:val="both"/>
        <w:rPr>
          <w:sz w:val="28"/>
          <w:szCs w:val="28"/>
          <w:lang w:val="nl-NL"/>
        </w:rPr>
      </w:pPr>
      <w:r w:rsidRPr="00EB7528">
        <w:rPr>
          <w:sz w:val="28"/>
          <w:szCs w:val="28"/>
          <w:lang w:val="nl-NL"/>
        </w:rPr>
        <w:lastRenderedPageBreak/>
        <w:t>Chi bồi dưỡng chủ hộ nơi đến tham quan: hỗ trợ 300.000 đồng/hộ, tối đa 10 hộ/01 chuyến tham quan.</w:t>
      </w:r>
    </w:p>
    <w:p w14:paraId="44E04C8D" w14:textId="36B8DB0C" w:rsidR="000D0C1D" w:rsidRPr="00EB7528" w:rsidRDefault="000D0C1D" w:rsidP="000D0C1D">
      <w:pPr>
        <w:spacing w:before="60" w:line="288" w:lineRule="auto"/>
        <w:ind w:firstLine="720"/>
        <w:jc w:val="both"/>
        <w:rPr>
          <w:sz w:val="28"/>
          <w:szCs w:val="28"/>
          <w:lang w:val="nl-NL"/>
        </w:rPr>
      </w:pPr>
      <w:r w:rsidRPr="00EB7528">
        <w:rPr>
          <w:sz w:val="28"/>
          <w:szCs w:val="28"/>
          <w:lang w:val="nl-NL"/>
        </w:rPr>
        <w:t xml:space="preserve">- Chi  Tổ chức  hội nghị sơ kết, tổng kết khuyến nông, Hội nghị giao ban khuyến nông vùng. </w:t>
      </w:r>
    </w:p>
    <w:p w14:paraId="6BE59350" w14:textId="64FC20C7" w:rsidR="000D0C1D" w:rsidRPr="00EB7528" w:rsidRDefault="00EB7528" w:rsidP="000D0C1D">
      <w:pPr>
        <w:spacing w:before="60" w:line="288" w:lineRule="auto"/>
        <w:ind w:firstLine="720"/>
        <w:jc w:val="both"/>
        <w:rPr>
          <w:sz w:val="28"/>
          <w:szCs w:val="28"/>
          <w:lang w:val="nl-NL"/>
        </w:rPr>
      </w:pPr>
      <w:r w:rsidRPr="00EB7528">
        <w:rPr>
          <w:sz w:val="28"/>
          <w:szCs w:val="28"/>
          <w:lang w:val="nl-NL"/>
        </w:rPr>
        <w:t>+</w:t>
      </w:r>
      <w:r w:rsidR="000D0C1D" w:rsidRPr="00EB7528">
        <w:rPr>
          <w:sz w:val="28"/>
          <w:szCs w:val="28"/>
          <w:lang w:val="nl-NL"/>
        </w:rPr>
        <w:t xml:space="preserve"> Chi bồi dưỡng, công tác phí cho báo cáo viên, người có báo cáo tham luận trình bày tại sự kiện: áp dụng theo khoản1 Điều 5 Nghị quyết này.</w:t>
      </w:r>
    </w:p>
    <w:p w14:paraId="615166D0" w14:textId="6DDE653D" w:rsidR="000D0C1D" w:rsidRPr="00EB7528" w:rsidRDefault="000D0C1D" w:rsidP="000D0C1D">
      <w:pPr>
        <w:spacing w:before="60" w:line="288" w:lineRule="auto"/>
        <w:ind w:firstLine="720"/>
        <w:jc w:val="both"/>
        <w:rPr>
          <w:sz w:val="28"/>
          <w:szCs w:val="28"/>
          <w:lang w:val="nl-NL"/>
        </w:rPr>
      </w:pPr>
      <w:r w:rsidRPr="00EB7528">
        <w:rPr>
          <w:sz w:val="28"/>
          <w:szCs w:val="28"/>
          <w:lang w:val="nl-NL"/>
        </w:rPr>
        <w:t xml:space="preserve">+ Chi hỗ trợ tiền ăn, tiền đi lại, nước giải khát giữa giờ: áp dụng mức chi theo quy định tại Điều 3 của Nghị quyết số 27/2017/NQ-HĐND. </w:t>
      </w:r>
    </w:p>
    <w:p w14:paraId="0AE2120E" w14:textId="0645553B" w:rsidR="000D0C1D" w:rsidRPr="00EB7528" w:rsidRDefault="000D0C1D" w:rsidP="000D0C1D">
      <w:pPr>
        <w:spacing w:before="60" w:line="288" w:lineRule="auto"/>
        <w:ind w:firstLine="720"/>
        <w:jc w:val="both"/>
        <w:rPr>
          <w:sz w:val="28"/>
          <w:szCs w:val="28"/>
          <w:lang w:val="nl-NL"/>
        </w:rPr>
      </w:pPr>
      <w:r w:rsidRPr="00EB7528">
        <w:rPr>
          <w:sz w:val="28"/>
          <w:szCs w:val="28"/>
          <w:lang w:val="nl-NL"/>
        </w:rPr>
        <w:t>+ Thuê hội trường, máy chiếu, thiết bị phục vụ hội nghị: Theo thực tế, nhưng không quá 5.000.000 đồng/ngày.</w:t>
      </w:r>
    </w:p>
    <w:p w14:paraId="1DDB6A6C" w14:textId="17982C26" w:rsidR="000D0C1D" w:rsidRPr="00EB7528" w:rsidRDefault="000D0C1D" w:rsidP="000D0C1D">
      <w:pPr>
        <w:spacing w:before="60" w:line="288" w:lineRule="auto"/>
        <w:ind w:firstLine="720"/>
        <w:jc w:val="both"/>
        <w:rPr>
          <w:sz w:val="28"/>
          <w:szCs w:val="28"/>
          <w:lang w:val="nl-NL"/>
        </w:rPr>
      </w:pPr>
      <w:r w:rsidRPr="00EB7528">
        <w:rPr>
          <w:sz w:val="28"/>
          <w:szCs w:val="28"/>
          <w:lang w:val="nl-NL"/>
        </w:rPr>
        <w:t>+ Chi in ấn tài liệu, trang trí theo thực tế có hóa đơn, chứng từ theo quy định.</w:t>
      </w:r>
    </w:p>
    <w:p w14:paraId="73003283" w14:textId="61A35755" w:rsidR="000D0C1D" w:rsidRPr="00EB7528" w:rsidRDefault="000D0C1D" w:rsidP="000D0C1D">
      <w:pPr>
        <w:spacing w:before="60" w:line="288" w:lineRule="auto"/>
        <w:ind w:firstLine="720"/>
        <w:jc w:val="both"/>
        <w:rPr>
          <w:sz w:val="28"/>
          <w:szCs w:val="28"/>
          <w:lang w:val="nl-NL"/>
        </w:rPr>
      </w:pPr>
      <w:r w:rsidRPr="00EB7528">
        <w:rPr>
          <w:sz w:val="28"/>
          <w:szCs w:val="28"/>
          <w:lang w:val="nl-NL"/>
        </w:rPr>
        <w:t>+ Chi phục vụ trực tiếp hội nghị, sơ kết, tổng kết: Không quá 5% trên tổng số kinh phí hội nghị</w:t>
      </w:r>
    </w:p>
    <w:p w14:paraId="5BD5CEF5" w14:textId="37D00C2B" w:rsidR="000D0C1D" w:rsidRPr="00EB7528" w:rsidRDefault="000D0C1D" w:rsidP="000D0C1D">
      <w:pPr>
        <w:spacing w:before="60" w:line="288" w:lineRule="auto"/>
        <w:ind w:firstLine="720"/>
        <w:jc w:val="both"/>
        <w:rPr>
          <w:sz w:val="28"/>
          <w:szCs w:val="28"/>
          <w:lang w:val="nl-NL"/>
        </w:rPr>
      </w:pPr>
      <w:r w:rsidRPr="00EB7528">
        <w:rPr>
          <w:sz w:val="28"/>
          <w:szCs w:val="28"/>
          <w:lang w:val="nl-NL"/>
        </w:rPr>
        <w:t>- Tổ chức hội chợ, phiên chợ triển lãm hàng nông nghiệp:</w:t>
      </w:r>
    </w:p>
    <w:p w14:paraId="34718424" w14:textId="5B2D564E" w:rsidR="000D0C1D" w:rsidRPr="00EB7528" w:rsidRDefault="000D0C1D" w:rsidP="000D0C1D">
      <w:pPr>
        <w:spacing w:before="60" w:line="288" w:lineRule="auto"/>
        <w:ind w:firstLine="720"/>
        <w:jc w:val="both"/>
        <w:rPr>
          <w:sz w:val="28"/>
          <w:szCs w:val="28"/>
          <w:lang w:val="nl-NL"/>
        </w:rPr>
      </w:pPr>
      <w:r w:rsidRPr="00EB7528">
        <w:rPr>
          <w:sz w:val="28"/>
          <w:szCs w:val="28"/>
          <w:lang w:val="nl-NL"/>
        </w:rPr>
        <w:t>+ Hỗ trợ 100% chi phí thuê gian hàng theo thực tế và quy mô hoạt động tối đa không quá 12.000.000 đồng/gian hàng.</w:t>
      </w:r>
    </w:p>
    <w:p w14:paraId="01E72B94" w14:textId="54788B03" w:rsidR="000D0C1D" w:rsidRPr="00EB7528" w:rsidRDefault="000D0C1D" w:rsidP="000D0C1D">
      <w:pPr>
        <w:spacing w:before="60" w:line="288" w:lineRule="auto"/>
        <w:ind w:firstLine="720"/>
        <w:jc w:val="both"/>
        <w:rPr>
          <w:sz w:val="28"/>
          <w:szCs w:val="28"/>
          <w:lang w:val="nl-NL"/>
        </w:rPr>
      </w:pPr>
      <w:r w:rsidRPr="00EB7528">
        <w:rPr>
          <w:sz w:val="28"/>
          <w:szCs w:val="28"/>
          <w:lang w:val="nl-NL"/>
        </w:rPr>
        <w:t>+ Hỗ trợ 100% chi phí vận chuyển, thuê thiết bị, mua mẫu vật và sản phẩm trung bày theo thực tế và quy mô hoạt động.</w:t>
      </w:r>
    </w:p>
    <w:p w14:paraId="1C7F7FB8" w14:textId="721212C8" w:rsidR="000D0C1D" w:rsidRPr="00EB7528" w:rsidRDefault="000D0C1D" w:rsidP="000D0C1D">
      <w:pPr>
        <w:spacing w:before="60" w:line="288" w:lineRule="auto"/>
        <w:ind w:firstLine="720"/>
        <w:jc w:val="both"/>
        <w:rPr>
          <w:sz w:val="28"/>
          <w:szCs w:val="28"/>
          <w:lang w:val="nl-NL"/>
        </w:rPr>
      </w:pPr>
      <w:r w:rsidRPr="00EB7528">
        <w:rPr>
          <w:sz w:val="28"/>
          <w:szCs w:val="28"/>
          <w:lang w:val="nl-NL"/>
        </w:rPr>
        <w:t>+ Hỗ trợ 100% thiết kế in ấn, trang trí, dàn dựng, lắp đặt gian hàng: chi theo thực tế và quy mô hoạt động.</w:t>
      </w:r>
    </w:p>
    <w:p w14:paraId="30E273F7" w14:textId="2D0BE697" w:rsidR="000D0C1D" w:rsidRPr="00EB7528" w:rsidRDefault="000D0C1D" w:rsidP="000D0C1D">
      <w:pPr>
        <w:spacing w:before="60" w:line="288" w:lineRule="auto"/>
        <w:ind w:firstLine="720"/>
        <w:jc w:val="both"/>
        <w:rPr>
          <w:sz w:val="28"/>
          <w:szCs w:val="28"/>
          <w:lang w:val="nl-NL"/>
        </w:rPr>
      </w:pPr>
      <w:r w:rsidRPr="00EB7528">
        <w:rPr>
          <w:sz w:val="28"/>
          <w:szCs w:val="28"/>
          <w:lang w:val="nl-NL"/>
        </w:rPr>
        <w:t>+ Chi hoạt động của Ban tổ chức bao gồm: phụ cấp lưu trú, tiền ngủ, công tác phí; Tổ chức cho nông dân tham gia hội thảo, tham quan; Khảo sát, kiểm tra, nghiệm thu: áp dụng mức chi tại Điều 2, Điều 3 theo quy định của Nghị quyết số 27/2017/NQ-HĐND.</w:t>
      </w:r>
    </w:p>
    <w:p w14:paraId="758063C7" w14:textId="3EDB1494" w:rsidR="000D0C1D" w:rsidRPr="00EB7528" w:rsidRDefault="000D0C1D" w:rsidP="000D0C1D">
      <w:pPr>
        <w:spacing w:before="60" w:line="288" w:lineRule="auto"/>
        <w:ind w:firstLine="720"/>
        <w:jc w:val="both"/>
        <w:rPr>
          <w:sz w:val="28"/>
          <w:szCs w:val="28"/>
          <w:lang w:val="nl-NL"/>
        </w:rPr>
      </w:pPr>
      <w:r w:rsidRPr="00EB7528">
        <w:rPr>
          <w:sz w:val="28"/>
          <w:szCs w:val="28"/>
          <w:lang w:val="nl-NL"/>
        </w:rPr>
        <w:t xml:space="preserve">- Chi Tổ chức hội thi, tuyên truyền, vận động về các hoạt động khuyến nông: </w:t>
      </w:r>
    </w:p>
    <w:p w14:paraId="5980C719" w14:textId="2E55037B" w:rsidR="000D0C1D" w:rsidRPr="00EB7528" w:rsidRDefault="000D0C1D" w:rsidP="000D0C1D">
      <w:pPr>
        <w:spacing w:before="60" w:line="288" w:lineRule="auto"/>
        <w:ind w:firstLine="720"/>
        <w:jc w:val="both"/>
        <w:rPr>
          <w:sz w:val="28"/>
          <w:szCs w:val="28"/>
          <w:lang w:val="nl-NL"/>
        </w:rPr>
      </w:pPr>
      <w:r w:rsidRPr="00EB7528">
        <w:rPr>
          <w:sz w:val="28"/>
          <w:szCs w:val="28"/>
          <w:lang w:val="nl-NL"/>
        </w:rPr>
        <w:t>+ Thông tin, tuyên truyền (Đăng tin trên báo, đài, website, banrol, cờ phướng,…) chi theo thực tế và quy mô hội thi được cơ quan có thẩm quyền phê duyệt dự toán tối đa không quá 15.000.000 đồng/hội thi.</w:t>
      </w:r>
    </w:p>
    <w:p w14:paraId="3C62E306" w14:textId="79BFF962" w:rsidR="000D0C1D" w:rsidRPr="00EB7528" w:rsidRDefault="000D0C1D" w:rsidP="000D0C1D">
      <w:pPr>
        <w:spacing w:before="60" w:line="288" w:lineRule="auto"/>
        <w:ind w:firstLine="720"/>
        <w:jc w:val="both"/>
        <w:rPr>
          <w:sz w:val="28"/>
          <w:szCs w:val="28"/>
          <w:lang w:val="nl-NL"/>
        </w:rPr>
      </w:pPr>
      <w:r w:rsidRPr="00EB7528">
        <w:rPr>
          <w:sz w:val="28"/>
          <w:szCs w:val="28"/>
          <w:lang w:val="nl-NL"/>
        </w:rPr>
        <w:t>+ Chi thuê hội trường, trang trí, khánh tiết, thiết bị, âm thanh, dẫn chương trình theo thực tế và chế độ hiện hành tối đa không quá 20.000.000 đồng/hội thi.</w:t>
      </w:r>
    </w:p>
    <w:p w14:paraId="38AC27F5" w14:textId="2B89F027" w:rsidR="000D0C1D" w:rsidRPr="00EB7528" w:rsidRDefault="000D0C1D" w:rsidP="000D0C1D">
      <w:pPr>
        <w:spacing w:before="60" w:line="288" w:lineRule="auto"/>
        <w:ind w:firstLine="720"/>
        <w:jc w:val="both"/>
        <w:rPr>
          <w:sz w:val="28"/>
          <w:szCs w:val="28"/>
          <w:lang w:val="nl-NL"/>
        </w:rPr>
      </w:pPr>
      <w:r w:rsidRPr="00EB7528">
        <w:rPr>
          <w:sz w:val="28"/>
          <w:szCs w:val="28"/>
          <w:lang w:val="nl-NL"/>
        </w:rPr>
        <w:t xml:space="preserve">+ Chi nước giải khát giữa giờ: áp dụng mức chi theo quy định tại Điều 3 của Nghị quyết số 27/2017/NQ-HĐND. </w:t>
      </w:r>
    </w:p>
    <w:p w14:paraId="3F85C67C" w14:textId="4823CD8D" w:rsidR="000D0C1D" w:rsidRPr="00EB7528" w:rsidRDefault="000D0C1D" w:rsidP="000D0C1D">
      <w:pPr>
        <w:spacing w:before="60" w:line="288" w:lineRule="auto"/>
        <w:ind w:firstLine="720"/>
        <w:jc w:val="both"/>
        <w:rPr>
          <w:sz w:val="28"/>
          <w:szCs w:val="28"/>
          <w:lang w:val="nl-NL"/>
        </w:rPr>
      </w:pPr>
      <w:r w:rsidRPr="00EB7528">
        <w:rPr>
          <w:sz w:val="28"/>
          <w:szCs w:val="28"/>
          <w:lang w:val="nl-NL"/>
        </w:rPr>
        <w:t xml:space="preserve">+ Bồi dưỡng Ban Giám khảo, Hội đồng tư vấn khoa học, Ban Thư ký: </w:t>
      </w:r>
    </w:p>
    <w:p w14:paraId="61C94A0D" w14:textId="50E6AE28" w:rsidR="000D0C1D" w:rsidRPr="00EB7528" w:rsidRDefault="000D0C1D" w:rsidP="000D0C1D">
      <w:pPr>
        <w:spacing w:before="60" w:line="288" w:lineRule="auto"/>
        <w:ind w:firstLine="720"/>
        <w:jc w:val="both"/>
        <w:rPr>
          <w:sz w:val="28"/>
          <w:szCs w:val="28"/>
          <w:lang w:val="nl-NL"/>
        </w:rPr>
      </w:pPr>
      <w:r w:rsidRPr="00EB7528">
        <w:rPr>
          <w:sz w:val="28"/>
          <w:szCs w:val="28"/>
          <w:lang w:val="nl-NL"/>
        </w:rPr>
        <w:lastRenderedPageBreak/>
        <w:t>+ Trưởng ban Giám khảo: 1.000.000 đồng/người tối đa không quá 01 người/hội thi; Phó Trưởng ban Giám khảo: 800.000 đồng/người tối đa không quá 02 người/hội thi; Thành viên Giám khảo: 500.000 đồng/người tối đa không quá 05 người/hội thi; Hội đồng tư vấn khoa học: 300.000 đồng/người tối đa không quá 10 người/hội thi; Ban Thư ký: 300.000 đồng/người tối đa 3 người/hội thi; Tiền ngủ, đi lại mức chi theo quy định tại Điều 2 Nghị quyết số 27/NQ-HĐND.</w:t>
      </w:r>
    </w:p>
    <w:p w14:paraId="022AC99D" w14:textId="61843099" w:rsidR="000D0C1D" w:rsidRPr="00EB7528" w:rsidRDefault="000D0C1D" w:rsidP="000D0C1D">
      <w:pPr>
        <w:spacing w:before="60" w:line="288" w:lineRule="auto"/>
        <w:ind w:firstLine="720"/>
        <w:jc w:val="both"/>
        <w:rPr>
          <w:sz w:val="28"/>
          <w:szCs w:val="28"/>
          <w:lang w:val="nl-NL"/>
        </w:rPr>
      </w:pPr>
      <w:r w:rsidRPr="00EB7528">
        <w:rPr>
          <w:sz w:val="28"/>
          <w:szCs w:val="28"/>
          <w:lang w:val="nl-NL"/>
        </w:rPr>
        <w:t xml:space="preserve">+ Thù lao biên soạn câu hỏi, đáp án, thể lệ và quy chế hội thi: </w:t>
      </w:r>
    </w:p>
    <w:p w14:paraId="3E854D4C" w14:textId="25C3D395" w:rsidR="000D0C1D" w:rsidRPr="00EB7528" w:rsidRDefault="000D0C1D" w:rsidP="000D0C1D">
      <w:pPr>
        <w:spacing w:before="60" w:line="288" w:lineRule="auto"/>
        <w:ind w:firstLine="720"/>
        <w:jc w:val="both"/>
        <w:rPr>
          <w:sz w:val="28"/>
          <w:szCs w:val="28"/>
          <w:lang w:val="nl-NL"/>
        </w:rPr>
      </w:pPr>
      <w:r w:rsidRPr="00EB7528">
        <w:rPr>
          <w:sz w:val="28"/>
          <w:szCs w:val="28"/>
          <w:lang w:val="nl-NL"/>
        </w:rPr>
        <w:t>Câu hỏi, đáp án: Tối đa 30.000 đồng/câu hỏi được chọn đưa vào bộ đề thi;</w:t>
      </w:r>
    </w:p>
    <w:p w14:paraId="1AF33E78" w14:textId="547A136C" w:rsidR="000D0C1D" w:rsidRPr="00EB7528" w:rsidRDefault="000D0C1D" w:rsidP="000D0C1D">
      <w:pPr>
        <w:spacing w:before="60" w:line="288" w:lineRule="auto"/>
        <w:ind w:firstLine="720"/>
        <w:jc w:val="both"/>
        <w:rPr>
          <w:sz w:val="28"/>
          <w:szCs w:val="28"/>
          <w:lang w:val="nl-NL"/>
        </w:rPr>
      </w:pPr>
      <w:r w:rsidRPr="00EB7528">
        <w:rPr>
          <w:sz w:val="28"/>
          <w:szCs w:val="28"/>
          <w:lang w:val="nl-NL"/>
        </w:rPr>
        <w:t>Thể lệ, quy chế: Tối đa 500.000 đồng/hội thi;</w:t>
      </w:r>
    </w:p>
    <w:p w14:paraId="00B0549E" w14:textId="66A3859F" w:rsidR="000D0C1D" w:rsidRPr="00EB7528" w:rsidRDefault="000D0C1D" w:rsidP="000D0C1D">
      <w:pPr>
        <w:spacing w:before="60" w:line="288" w:lineRule="auto"/>
        <w:ind w:firstLine="720"/>
        <w:jc w:val="both"/>
        <w:rPr>
          <w:sz w:val="28"/>
          <w:szCs w:val="28"/>
          <w:lang w:val="nl-NL"/>
        </w:rPr>
      </w:pPr>
      <w:r w:rsidRPr="00EB7528">
        <w:rPr>
          <w:sz w:val="28"/>
          <w:szCs w:val="28"/>
          <w:lang w:val="nl-NL"/>
        </w:rPr>
        <w:t>+ Tổ chức cuộc họp Hội đồng thẩm định, triển khai quy chế thể lệ,... mức chi theo Điều 3 Nghị quyết số 27/NQ-HĐND tối đa không quá 03 lần/ hội thi.</w:t>
      </w:r>
    </w:p>
    <w:p w14:paraId="07AAEEC5" w14:textId="771784D1" w:rsidR="000D0C1D" w:rsidRPr="00EB7528" w:rsidRDefault="000D0C1D" w:rsidP="000D0C1D">
      <w:pPr>
        <w:spacing w:before="60" w:line="288" w:lineRule="auto"/>
        <w:ind w:firstLine="720"/>
        <w:jc w:val="both"/>
        <w:rPr>
          <w:sz w:val="28"/>
          <w:szCs w:val="28"/>
          <w:lang w:val="nl-NL"/>
        </w:rPr>
      </w:pPr>
      <w:r w:rsidRPr="00EB7528">
        <w:rPr>
          <w:sz w:val="28"/>
          <w:szCs w:val="28"/>
          <w:lang w:val="nl-NL"/>
        </w:rPr>
        <w:t>+ Hỗ trợ đội tuyển tập luyện và tham gia dự thi: Tiền ngủ, tiền ăn, nước uống, đi lại áp dụng mức chi theo Nghị quyết số 27/NQ-HĐND tối đa 75.000.000 đồng/hội thi.</w:t>
      </w:r>
    </w:p>
    <w:p w14:paraId="4396A5FA" w14:textId="66E38183" w:rsidR="000D0C1D" w:rsidRPr="00EB7528" w:rsidRDefault="000D0C1D" w:rsidP="000D0C1D">
      <w:pPr>
        <w:spacing w:before="60" w:line="288" w:lineRule="auto"/>
        <w:ind w:firstLine="720"/>
        <w:jc w:val="both"/>
        <w:rPr>
          <w:sz w:val="28"/>
          <w:szCs w:val="28"/>
          <w:lang w:val="nl-NL"/>
        </w:rPr>
      </w:pPr>
      <w:r w:rsidRPr="00EB7528">
        <w:rPr>
          <w:sz w:val="28"/>
          <w:szCs w:val="28"/>
          <w:lang w:val="nl-NL"/>
        </w:rPr>
        <w:t>+ Hỗ trợ Huấn luyện đội thi mức chi theo quy định tại khoản 1, khoản 2, khoản 3 Điều 4 Nghị quyết số 14/2019/NQ-HĐND.</w:t>
      </w:r>
    </w:p>
    <w:p w14:paraId="056A45D2" w14:textId="54B90104" w:rsidR="000D0C1D" w:rsidRPr="00EB7528" w:rsidRDefault="00EB7528" w:rsidP="000D0C1D">
      <w:pPr>
        <w:spacing w:before="60" w:line="288" w:lineRule="auto"/>
        <w:ind w:firstLine="720"/>
        <w:jc w:val="both"/>
        <w:rPr>
          <w:sz w:val="28"/>
          <w:szCs w:val="28"/>
          <w:lang w:val="nl-NL"/>
        </w:rPr>
      </w:pPr>
      <w:r w:rsidRPr="00EB7528">
        <w:rPr>
          <w:sz w:val="28"/>
          <w:szCs w:val="28"/>
          <w:lang w:val="nl-NL"/>
        </w:rPr>
        <w:t>+</w:t>
      </w:r>
      <w:r w:rsidR="000D0C1D" w:rsidRPr="00EB7528">
        <w:rPr>
          <w:sz w:val="28"/>
          <w:szCs w:val="28"/>
          <w:lang w:val="nl-NL"/>
        </w:rPr>
        <w:t xml:space="preserve"> Thuê đạo diễn, biên kịch, dàn dựng chương trình: Quy mô cấp Quốc gia hỗ trợ tối đa 20.000.000 đồng/hội thi. Quy mô cấp vùng tối đa 10.000.000 đồng/hội thi</w:t>
      </w:r>
    </w:p>
    <w:p w14:paraId="59054AED" w14:textId="49D4AA5B" w:rsidR="000D0C1D" w:rsidRPr="00EB7528" w:rsidRDefault="00EB7528" w:rsidP="000D0C1D">
      <w:pPr>
        <w:spacing w:before="60" w:line="288" w:lineRule="auto"/>
        <w:ind w:firstLine="720"/>
        <w:jc w:val="both"/>
        <w:rPr>
          <w:sz w:val="28"/>
          <w:szCs w:val="28"/>
          <w:lang w:val="nl-NL"/>
        </w:rPr>
      </w:pPr>
      <w:r w:rsidRPr="00EB7528">
        <w:rPr>
          <w:sz w:val="28"/>
          <w:szCs w:val="28"/>
          <w:lang w:val="nl-NL"/>
        </w:rPr>
        <w:t>+</w:t>
      </w:r>
      <w:r w:rsidR="000D0C1D" w:rsidRPr="00EB7528">
        <w:rPr>
          <w:sz w:val="28"/>
          <w:szCs w:val="28"/>
          <w:lang w:val="nl-NL"/>
        </w:rPr>
        <w:t xml:space="preserve"> Thuê địa điểm tập luyện: Theo thực tế</w:t>
      </w:r>
    </w:p>
    <w:p w14:paraId="3B18446F" w14:textId="312AB54E" w:rsidR="000D0C1D" w:rsidRPr="00EB7528" w:rsidRDefault="00EB7528" w:rsidP="000D0C1D">
      <w:pPr>
        <w:spacing w:before="60" w:line="288" w:lineRule="auto"/>
        <w:ind w:firstLine="720"/>
        <w:jc w:val="both"/>
        <w:rPr>
          <w:sz w:val="28"/>
          <w:szCs w:val="28"/>
          <w:lang w:val="nl-NL"/>
        </w:rPr>
      </w:pPr>
      <w:r w:rsidRPr="00EB7528">
        <w:rPr>
          <w:sz w:val="28"/>
          <w:szCs w:val="28"/>
          <w:lang w:val="nl-NL"/>
        </w:rPr>
        <w:t>+</w:t>
      </w:r>
      <w:r w:rsidR="000D0C1D" w:rsidRPr="00EB7528">
        <w:rPr>
          <w:sz w:val="28"/>
          <w:szCs w:val="28"/>
          <w:lang w:val="nl-NL"/>
        </w:rPr>
        <w:t xml:space="preserve"> Thuê  trang phục, đạo cụ, âm thanh: theo thực tế hỗ trợ tối đa không quá 5.000.000 đồng/hội thi.</w:t>
      </w:r>
    </w:p>
    <w:p w14:paraId="2D06241A" w14:textId="44DC4C6F" w:rsidR="000D0C1D" w:rsidRPr="00EB7528" w:rsidRDefault="00EB7528" w:rsidP="000D0C1D">
      <w:pPr>
        <w:spacing w:before="60" w:line="288" w:lineRule="auto"/>
        <w:ind w:firstLine="720"/>
        <w:jc w:val="both"/>
        <w:rPr>
          <w:sz w:val="28"/>
          <w:szCs w:val="28"/>
          <w:lang w:val="nl-NL"/>
        </w:rPr>
      </w:pPr>
      <w:r w:rsidRPr="00EB7528">
        <w:rPr>
          <w:sz w:val="28"/>
          <w:szCs w:val="28"/>
          <w:lang w:val="nl-NL"/>
        </w:rPr>
        <w:t>+</w:t>
      </w:r>
      <w:r w:rsidR="000D0C1D" w:rsidRPr="00EB7528">
        <w:rPr>
          <w:sz w:val="28"/>
          <w:szCs w:val="28"/>
          <w:lang w:val="nl-NL"/>
        </w:rPr>
        <w:t xml:space="preserve"> Khen thưởng: Theo thực tế và chế độ hiện hành</w:t>
      </w:r>
    </w:p>
    <w:p w14:paraId="778C7D0A" w14:textId="3D591F89" w:rsidR="000D0C1D" w:rsidRPr="00EB7528" w:rsidRDefault="00EB7528" w:rsidP="000D0C1D">
      <w:pPr>
        <w:spacing w:before="60" w:line="288" w:lineRule="auto"/>
        <w:ind w:firstLine="720"/>
        <w:jc w:val="both"/>
        <w:rPr>
          <w:sz w:val="28"/>
          <w:szCs w:val="28"/>
          <w:lang w:val="nl-NL"/>
        </w:rPr>
      </w:pPr>
      <w:r w:rsidRPr="00EB7528">
        <w:rPr>
          <w:sz w:val="28"/>
          <w:szCs w:val="28"/>
          <w:lang w:val="nl-NL"/>
        </w:rPr>
        <w:t>+</w:t>
      </w:r>
      <w:r w:rsidR="000D0C1D" w:rsidRPr="00EB7528">
        <w:rPr>
          <w:sz w:val="28"/>
          <w:szCs w:val="28"/>
          <w:lang w:val="nl-NL"/>
        </w:rPr>
        <w:t xml:space="preserve"> Tiền công phục vụ, quản lý: hỗ trợ 200.000 đồng/công, tối đa 30 công/hội thi.</w:t>
      </w:r>
    </w:p>
    <w:p w14:paraId="5F9E5880" w14:textId="7E899DA0" w:rsidR="00EB7528" w:rsidRPr="00EB7528" w:rsidRDefault="00EB7528" w:rsidP="00EB7528">
      <w:pPr>
        <w:spacing w:before="60" w:line="288" w:lineRule="auto"/>
        <w:ind w:firstLine="720"/>
        <w:jc w:val="both"/>
        <w:rPr>
          <w:b/>
          <w:sz w:val="28"/>
          <w:szCs w:val="28"/>
          <w:lang w:val="nl-NL"/>
        </w:rPr>
      </w:pPr>
      <w:r w:rsidRPr="00EB7528">
        <w:rPr>
          <w:b/>
          <w:sz w:val="28"/>
          <w:szCs w:val="28"/>
          <w:lang w:val="nl-NL"/>
        </w:rPr>
        <w:t>c) Chi Xây dựng và nhân rộng mô hình</w:t>
      </w:r>
    </w:p>
    <w:p w14:paraId="58B62175" w14:textId="183DC02F" w:rsidR="00EB7528" w:rsidRPr="00EB7528" w:rsidRDefault="00EB7528" w:rsidP="00EB7528">
      <w:pPr>
        <w:spacing w:before="60" w:line="288" w:lineRule="auto"/>
        <w:ind w:firstLine="720"/>
        <w:jc w:val="both"/>
        <w:rPr>
          <w:sz w:val="28"/>
          <w:szCs w:val="28"/>
          <w:lang w:val="nl-NL"/>
        </w:rPr>
      </w:pPr>
      <w:r w:rsidRPr="00EB7528">
        <w:rPr>
          <w:sz w:val="28"/>
          <w:szCs w:val="28"/>
          <w:lang w:val="nl-NL"/>
        </w:rPr>
        <w:t>- Đối với xây dựng mô hình trình diễn về tiến bộ khoa học và công nghệ, bao gồm chính sách:</w:t>
      </w:r>
    </w:p>
    <w:p w14:paraId="5E2E621D" w14:textId="4C6200D3" w:rsidR="00EB7528" w:rsidRPr="00EB7528" w:rsidRDefault="00EB7528" w:rsidP="00EB7528">
      <w:pPr>
        <w:spacing w:before="60" w:line="288" w:lineRule="auto"/>
        <w:ind w:firstLine="720"/>
        <w:jc w:val="both"/>
        <w:rPr>
          <w:sz w:val="28"/>
          <w:szCs w:val="28"/>
          <w:lang w:val="nl-NL"/>
        </w:rPr>
      </w:pPr>
      <w:r w:rsidRPr="00EB7528">
        <w:rPr>
          <w:sz w:val="28"/>
          <w:szCs w:val="28"/>
          <w:lang w:val="nl-NL"/>
        </w:rPr>
        <w:t>+ Chi hỗ trợ xây dựng mô hình trình diễn:</w:t>
      </w:r>
    </w:p>
    <w:p w14:paraId="3476DFDB" w14:textId="77777777" w:rsidR="00EB7528" w:rsidRPr="00EB7528" w:rsidRDefault="00EB7528" w:rsidP="00EB7528">
      <w:pPr>
        <w:spacing w:before="60" w:line="288" w:lineRule="auto"/>
        <w:ind w:firstLine="720"/>
        <w:jc w:val="both"/>
        <w:rPr>
          <w:sz w:val="28"/>
          <w:szCs w:val="28"/>
          <w:lang w:val="nl-NL"/>
        </w:rPr>
      </w:pPr>
      <w:r w:rsidRPr="00EB7528">
        <w:rPr>
          <w:sz w:val="28"/>
          <w:szCs w:val="28"/>
          <w:lang w:val="nl-NL"/>
        </w:rPr>
        <w:t xml:space="preserve">Mô hình trình diễn ở địa bàn khó khăn, đặc biệt khó khăn, địa bàn bị ảnh hưởng của thiên tai, dịch hại, biến đổi khí hậu theo công bố của cấp có thẩm quyền được hỗ trợ tối đa 100% chi phí về giống, thiết bị, vật tư thiết yếu để xây dựng mô hình. </w:t>
      </w:r>
    </w:p>
    <w:p w14:paraId="4F76AEEC" w14:textId="77777777" w:rsidR="00EB7528" w:rsidRPr="00EB7528" w:rsidRDefault="00EB7528" w:rsidP="00EB7528">
      <w:pPr>
        <w:spacing w:before="60" w:line="288" w:lineRule="auto"/>
        <w:ind w:firstLine="720"/>
        <w:jc w:val="both"/>
        <w:rPr>
          <w:sz w:val="28"/>
          <w:szCs w:val="28"/>
          <w:lang w:val="nl-NL"/>
        </w:rPr>
      </w:pPr>
      <w:r w:rsidRPr="00EB7528">
        <w:rPr>
          <w:sz w:val="28"/>
          <w:szCs w:val="28"/>
          <w:lang w:val="nl-NL"/>
        </w:rPr>
        <w:lastRenderedPageBreak/>
        <w:t>Mô hình trình diễn ở địa bàn đồng bằng được hỗ trợ tối đa 50% chi phí về giống, thiết bị, vật tư thiết yếu để xây dựng mô hình</w:t>
      </w:r>
    </w:p>
    <w:p w14:paraId="17216FD3" w14:textId="77777777" w:rsidR="00EB7528" w:rsidRPr="00EB7528" w:rsidRDefault="00EB7528" w:rsidP="00EB7528">
      <w:pPr>
        <w:spacing w:before="60" w:line="288" w:lineRule="auto"/>
        <w:ind w:firstLine="720"/>
        <w:jc w:val="both"/>
        <w:rPr>
          <w:sz w:val="28"/>
          <w:szCs w:val="28"/>
          <w:lang w:val="nl-NL"/>
        </w:rPr>
      </w:pPr>
      <w:r w:rsidRPr="00EB7528">
        <w:rPr>
          <w:sz w:val="28"/>
          <w:szCs w:val="28"/>
          <w:lang w:val="nl-NL"/>
        </w:rPr>
        <w:t>Quy mô các mô hình trình diễn (không phân biệt các địa bàn): trồng trọt tối đa không quá 50 ha/mô hình; gia cầm tối đa không quá 1.000 con/mô hình; gia súc (heo, dê, trâu, bò) quy mô tối đa không quá 10 con/mô hình; thủy sản quy mô tối đa không quá 01 ha/mô hình.</w:t>
      </w:r>
    </w:p>
    <w:p w14:paraId="78CBAE31" w14:textId="0DF43CEB" w:rsidR="00EB7528" w:rsidRPr="00EB7528" w:rsidRDefault="00EB7528" w:rsidP="00EB7528">
      <w:pPr>
        <w:spacing w:before="60" w:line="288" w:lineRule="auto"/>
        <w:ind w:firstLine="720"/>
        <w:jc w:val="both"/>
        <w:rPr>
          <w:sz w:val="28"/>
          <w:szCs w:val="28"/>
          <w:lang w:val="nl-NL"/>
        </w:rPr>
      </w:pPr>
      <w:r w:rsidRPr="00EB7528">
        <w:rPr>
          <w:sz w:val="28"/>
          <w:szCs w:val="28"/>
          <w:lang w:val="nl-NL"/>
        </w:rPr>
        <w:t>+ Chi thuê cán bộ kỹ thuật chỉ đạo mô hình</w:t>
      </w:r>
      <w:r w:rsidRPr="00EB7528">
        <w:rPr>
          <w:sz w:val="28"/>
          <w:szCs w:val="28"/>
          <w:lang w:val="nl-NL"/>
        </w:rPr>
        <w:tab/>
        <w:t xml:space="preserve"> trình diễn tính bằng mức tiền lương cơ sở/ 22 ngày nhân (x) số ngày thực tế thuê.</w:t>
      </w:r>
    </w:p>
    <w:p w14:paraId="37824EAE" w14:textId="786480E8" w:rsidR="00EB7528" w:rsidRPr="00EB7528" w:rsidRDefault="00EB7528" w:rsidP="00EB7528">
      <w:pPr>
        <w:spacing w:before="60" w:line="288" w:lineRule="auto"/>
        <w:ind w:firstLine="720"/>
        <w:jc w:val="both"/>
        <w:rPr>
          <w:sz w:val="28"/>
          <w:szCs w:val="28"/>
          <w:lang w:val="nl-NL"/>
        </w:rPr>
      </w:pPr>
      <w:r w:rsidRPr="00EB7528">
        <w:rPr>
          <w:sz w:val="28"/>
          <w:szCs w:val="28"/>
          <w:lang w:val="nl-NL"/>
        </w:rPr>
        <w:t>+ Chi tập huấn kỹ thuật cho người tham gia mô hình, hội thảo tổng kết đánh giá mô hình: áp dụng mức chi quy định tại Điều 5 của Nghị quyết này.</w:t>
      </w:r>
    </w:p>
    <w:p w14:paraId="3E2886E8" w14:textId="236E9CFF" w:rsidR="00EB7528" w:rsidRPr="00EB7528" w:rsidRDefault="00EB7528" w:rsidP="00EB7528">
      <w:pPr>
        <w:spacing w:before="60" w:line="288" w:lineRule="auto"/>
        <w:ind w:firstLine="720"/>
        <w:jc w:val="both"/>
        <w:rPr>
          <w:sz w:val="28"/>
          <w:szCs w:val="28"/>
          <w:lang w:val="nl-NL"/>
        </w:rPr>
      </w:pPr>
      <w:r w:rsidRPr="00EB7528">
        <w:rPr>
          <w:sz w:val="28"/>
          <w:szCs w:val="28"/>
          <w:lang w:val="nl-NL"/>
        </w:rPr>
        <w:t>- Đối với xây dựng mô hình ứng dụng công nghệ cao: hỗ trợ tối đa 40% tổng kinh phí thực hiện mô hình đối với tất cả các địa bàn.</w:t>
      </w:r>
    </w:p>
    <w:p w14:paraId="33CC4DEB" w14:textId="5BC103E7" w:rsidR="00EB7528" w:rsidRPr="00EB7528" w:rsidRDefault="00EB7528" w:rsidP="00EB7528">
      <w:pPr>
        <w:spacing w:before="60" w:line="288" w:lineRule="auto"/>
        <w:ind w:firstLine="720"/>
        <w:jc w:val="both"/>
        <w:rPr>
          <w:sz w:val="28"/>
          <w:szCs w:val="28"/>
          <w:lang w:val="nl-NL"/>
        </w:rPr>
      </w:pPr>
      <w:r w:rsidRPr="00EB7528">
        <w:rPr>
          <w:sz w:val="28"/>
          <w:szCs w:val="28"/>
          <w:lang w:val="nl-NL"/>
        </w:rPr>
        <w:t>- Đối với xây dựng mô hình tổ chức quản lý sản xuất kinh doanh nông nghiệp: hỗ trợ tối đa 100% kinh phí thực hiện mô hình nhưng không quá 100 triệu đồng/mô hình đối với tất cả các địa bàn.</w:t>
      </w:r>
    </w:p>
    <w:p w14:paraId="3FD60FD4" w14:textId="7151C399" w:rsidR="00EB7528" w:rsidRPr="00EB7528" w:rsidRDefault="00EB7528" w:rsidP="00EB7528">
      <w:pPr>
        <w:spacing w:before="60" w:line="288" w:lineRule="auto"/>
        <w:ind w:firstLine="720"/>
        <w:jc w:val="both"/>
        <w:rPr>
          <w:sz w:val="28"/>
          <w:szCs w:val="28"/>
          <w:lang w:val="nl-NL"/>
        </w:rPr>
      </w:pPr>
      <w:r w:rsidRPr="00EB7528">
        <w:rPr>
          <w:sz w:val="28"/>
          <w:szCs w:val="28"/>
          <w:lang w:val="nl-NL"/>
        </w:rPr>
        <w:t>- Đối với chứng nhận cơ sở sản xuất thực phẩm an toàn, cơ sở an toàn dịch bệnh khi tham gia xây dựng mô hình theo quy định hiện hành: hỗ trợ tối đa 100% chi phí chứng nhận.</w:t>
      </w:r>
    </w:p>
    <w:p w14:paraId="122A2198" w14:textId="2AA19668" w:rsidR="00EB7528" w:rsidRPr="00EB7528" w:rsidRDefault="00EB7528" w:rsidP="00EB7528">
      <w:pPr>
        <w:spacing w:before="60" w:line="288" w:lineRule="auto"/>
        <w:ind w:firstLine="720"/>
        <w:jc w:val="both"/>
        <w:rPr>
          <w:sz w:val="28"/>
          <w:szCs w:val="28"/>
          <w:lang w:val="nl-NL"/>
        </w:rPr>
      </w:pPr>
      <w:r w:rsidRPr="00EB7528">
        <w:rPr>
          <w:sz w:val="28"/>
          <w:szCs w:val="28"/>
          <w:lang w:val="nl-NL"/>
        </w:rPr>
        <w:t>- Đối với nhân rộng mô hình: hỗ trợ tối đa 100% kinh phí tổ chức:</w:t>
      </w:r>
    </w:p>
    <w:p w14:paraId="75577512" w14:textId="71AF2B9D" w:rsidR="00EB7528" w:rsidRPr="00EB7528" w:rsidRDefault="00EB7528" w:rsidP="00EB7528">
      <w:pPr>
        <w:spacing w:before="60" w:line="288" w:lineRule="auto"/>
        <w:ind w:firstLine="720"/>
        <w:jc w:val="both"/>
        <w:rPr>
          <w:sz w:val="28"/>
          <w:szCs w:val="28"/>
          <w:lang w:val="nl-NL"/>
        </w:rPr>
      </w:pPr>
      <w:r w:rsidRPr="00EB7528">
        <w:rPr>
          <w:sz w:val="28"/>
          <w:szCs w:val="28"/>
          <w:lang w:val="nl-NL"/>
        </w:rPr>
        <w:t>+ Đào tạo, tập huấn: áp dụng mức chi quy định tại Điều 5 của Nghị quyết này.</w:t>
      </w:r>
    </w:p>
    <w:p w14:paraId="42B23606" w14:textId="31D55800" w:rsidR="00EB7528" w:rsidRPr="00EB7528" w:rsidRDefault="00EB7528" w:rsidP="00EB7528">
      <w:pPr>
        <w:spacing w:before="60" w:line="288" w:lineRule="auto"/>
        <w:ind w:firstLine="720"/>
        <w:jc w:val="both"/>
        <w:rPr>
          <w:sz w:val="28"/>
          <w:szCs w:val="28"/>
          <w:lang w:val="nl-NL"/>
        </w:rPr>
      </w:pPr>
      <w:r w:rsidRPr="00EB7528">
        <w:rPr>
          <w:sz w:val="28"/>
          <w:szCs w:val="28"/>
          <w:lang w:val="nl-NL"/>
        </w:rPr>
        <w:t>+ Thông tin tuyên truyền, hội nghị, hội thảo, tham quan học tập để nhân rộng mô hình: áp dụng mức chi quy định tại Điều 6 của Nghị quyết này</w:t>
      </w:r>
    </w:p>
    <w:p w14:paraId="06B78EDC" w14:textId="52B38AE5" w:rsidR="003B3000" w:rsidRPr="00EB7528" w:rsidRDefault="00CC5AB8" w:rsidP="001A7C4B">
      <w:pPr>
        <w:spacing w:before="60" w:line="288" w:lineRule="auto"/>
        <w:ind w:firstLine="720"/>
        <w:jc w:val="both"/>
        <w:rPr>
          <w:b/>
          <w:bCs/>
          <w:sz w:val="28"/>
          <w:szCs w:val="28"/>
          <w:lang w:val="nl-NL"/>
        </w:rPr>
      </w:pPr>
      <w:bookmarkStart w:id="7" w:name="_Hlk36817677"/>
      <w:r w:rsidRPr="00EB7528">
        <w:rPr>
          <w:b/>
          <w:bCs/>
          <w:sz w:val="28"/>
          <w:szCs w:val="28"/>
          <w:lang w:val="nl-NL"/>
        </w:rPr>
        <w:t>d)</w:t>
      </w:r>
      <w:r w:rsidR="003B3000" w:rsidRPr="00EB7528">
        <w:rPr>
          <w:b/>
          <w:bCs/>
          <w:sz w:val="28"/>
          <w:szCs w:val="28"/>
          <w:lang w:val="nl-NL"/>
        </w:rPr>
        <w:t xml:space="preserve"> Nội dung chi khác</w:t>
      </w:r>
    </w:p>
    <w:bookmarkEnd w:id="7"/>
    <w:p w14:paraId="4AF04AB0" w14:textId="377FDC5C" w:rsidR="003B3000" w:rsidRPr="00EB7528" w:rsidRDefault="00CC5AB8" w:rsidP="001A7C4B">
      <w:pPr>
        <w:pStyle w:val="NormalWeb"/>
        <w:tabs>
          <w:tab w:val="left" w:pos="90"/>
        </w:tabs>
        <w:spacing w:before="60" w:line="288" w:lineRule="auto"/>
        <w:ind w:firstLine="720"/>
        <w:jc w:val="both"/>
        <w:rPr>
          <w:spacing w:val="-4"/>
          <w:sz w:val="28"/>
          <w:szCs w:val="28"/>
          <w:lang w:val="nl-NL"/>
        </w:rPr>
      </w:pPr>
      <w:r w:rsidRPr="00EB7528">
        <w:rPr>
          <w:spacing w:val="-4"/>
          <w:sz w:val="28"/>
          <w:szCs w:val="28"/>
          <w:lang w:val="nl-NL"/>
        </w:rPr>
        <w:t>-</w:t>
      </w:r>
      <w:r w:rsidR="003B3000" w:rsidRPr="00EB7528">
        <w:rPr>
          <w:spacing w:val="-4"/>
          <w:sz w:val="28"/>
          <w:szCs w:val="28"/>
          <w:lang w:val="nl-NL"/>
        </w:rPr>
        <w:t xml:space="preserve"> Quản lý nhiệm vụ khuyến nông </w:t>
      </w:r>
    </w:p>
    <w:p w14:paraId="7F6E27B0" w14:textId="7271D33B" w:rsidR="003B3000" w:rsidRPr="00EB7528" w:rsidRDefault="00CC5AB8" w:rsidP="001A7C4B">
      <w:pPr>
        <w:pStyle w:val="NormalWeb"/>
        <w:tabs>
          <w:tab w:val="left" w:pos="90"/>
        </w:tabs>
        <w:spacing w:before="60" w:line="288" w:lineRule="auto"/>
        <w:ind w:firstLine="720"/>
        <w:jc w:val="both"/>
        <w:rPr>
          <w:spacing w:val="-4"/>
          <w:sz w:val="28"/>
          <w:szCs w:val="28"/>
          <w:lang w:val="nl-NL"/>
        </w:rPr>
      </w:pPr>
      <w:r w:rsidRPr="00EB7528">
        <w:rPr>
          <w:spacing w:val="-6"/>
          <w:sz w:val="28"/>
          <w:szCs w:val="28"/>
          <w:lang w:val="nl-NL"/>
        </w:rPr>
        <w:t>+</w:t>
      </w:r>
      <w:r w:rsidR="003B3000" w:rsidRPr="00EB7528">
        <w:rPr>
          <w:spacing w:val="-4"/>
          <w:sz w:val="28"/>
          <w:szCs w:val="28"/>
          <w:lang w:val="nl-NL"/>
        </w:rPr>
        <w:t xml:space="preserve"> Cơ quan quản lý khuyến nông được trích tối đa 3% nguồn kinh phí khuyến nông được cấp có thẩm quyền  giao dự toán trong năm để phục vụ công tác quản lý khuyến nông, báo cáo cơ quan có thẩm quyền phê duyệt nội dung và kinh phí trước khi thực hiện. Một số nội dung chi được quy định như sau: </w:t>
      </w:r>
    </w:p>
    <w:p w14:paraId="3FF57E67" w14:textId="39A55F66" w:rsidR="003B3000" w:rsidRPr="00EB7528" w:rsidRDefault="003B3000" w:rsidP="001A7C4B">
      <w:pPr>
        <w:pStyle w:val="NormalWeb"/>
        <w:tabs>
          <w:tab w:val="left" w:pos="90"/>
        </w:tabs>
        <w:spacing w:before="60" w:line="288" w:lineRule="auto"/>
        <w:ind w:firstLine="720"/>
        <w:jc w:val="both"/>
        <w:rPr>
          <w:spacing w:val="-4"/>
          <w:sz w:val="28"/>
          <w:szCs w:val="28"/>
          <w:lang w:val="nl-NL"/>
        </w:rPr>
      </w:pPr>
      <w:r w:rsidRPr="00EB7528">
        <w:rPr>
          <w:spacing w:val="-4"/>
          <w:sz w:val="28"/>
          <w:szCs w:val="28"/>
          <w:lang w:val="nl-NL"/>
        </w:rPr>
        <w:t>Xây dựng, khảo sát đánh giá, kiểm tra giám sát, nghiệm thu, quyết toán, tổng kết, báo cáo và quản lý các chương trình, dự án, nhiệm vụ khuyến nông, gồm: Chi thuê chuyên gia, lao động (nếu có); chi làm thêm giờ theo chế độ quy định; văn phòng phẩm, điện thoại, bưu chính, điện nước; chi công tác phí, xăng dầu, thuê phương tiện, vé máy bay và chi khác (nếu có) theo định mức, chế độ tài chính hiện hành.</w:t>
      </w:r>
    </w:p>
    <w:p w14:paraId="47FF0BCF" w14:textId="5982B57D" w:rsidR="003B3000" w:rsidRPr="00EB7528" w:rsidRDefault="003B3000" w:rsidP="001A7C4B">
      <w:pPr>
        <w:pStyle w:val="NormalWeb"/>
        <w:tabs>
          <w:tab w:val="left" w:pos="90"/>
        </w:tabs>
        <w:spacing w:before="60" w:line="288" w:lineRule="auto"/>
        <w:ind w:firstLine="720"/>
        <w:jc w:val="both"/>
        <w:rPr>
          <w:spacing w:val="-4"/>
          <w:sz w:val="28"/>
          <w:szCs w:val="28"/>
          <w:lang w:val="nl-NL"/>
        </w:rPr>
      </w:pPr>
      <w:r w:rsidRPr="00EB7528">
        <w:rPr>
          <w:spacing w:val="-4"/>
          <w:sz w:val="28"/>
          <w:szCs w:val="28"/>
          <w:lang w:val="nl-NL"/>
        </w:rPr>
        <w:lastRenderedPageBreak/>
        <w:t xml:space="preserve">Chi hội đồng tư vấn, thẩm định, xác định, đánh giá, nghiệm thu chương trình, dự án, nhiệm vụ khuyến nông. Các đơn vị căn cứ quy định tại Thông tư liên tịch số 55/2015/TTLT-BTC-BKHCN để quy định trong quy chế chi tiêu nội bộ của đơn vị thành các yêu cầu, nhiệm vụ chuyên môn, nội dung công việc và các mức chi cụ thế theo công lao động cho các thành viên tham gia hội đồng. </w:t>
      </w:r>
    </w:p>
    <w:p w14:paraId="1E74EE9A" w14:textId="6655FBB4" w:rsidR="003B3000" w:rsidRPr="00EB7528" w:rsidRDefault="00CC5AB8" w:rsidP="001A7C4B">
      <w:pPr>
        <w:pStyle w:val="NormalWeb"/>
        <w:tabs>
          <w:tab w:val="left" w:pos="90"/>
        </w:tabs>
        <w:spacing w:before="60" w:line="288" w:lineRule="auto"/>
        <w:ind w:firstLine="720"/>
        <w:jc w:val="both"/>
        <w:rPr>
          <w:spacing w:val="-4"/>
          <w:sz w:val="28"/>
          <w:szCs w:val="28"/>
          <w:lang w:val="nl-NL"/>
        </w:rPr>
      </w:pPr>
      <w:r w:rsidRPr="00EB7528">
        <w:rPr>
          <w:spacing w:val="-6"/>
          <w:sz w:val="28"/>
          <w:szCs w:val="28"/>
          <w:lang w:val="nl-NL"/>
        </w:rPr>
        <w:t>+</w:t>
      </w:r>
      <w:r w:rsidR="003B3000" w:rsidRPr="00EB7528">
        <w:rPr>
          <w:spacing w:val="-4"/>
          <w:sz w:val="28"/>
          <w:szCs w:val="28"/>
          <w:lang w:val="nl-NL"/>
        </w:rPr>
        <w:t xml:space="preserve"> Tổ chức chủ trì và đơn vị triển khai thực hiện dự án, nhiệm vụ khuyến nông được trích tối đa 5% nguồn kinh phí khuyến nông được cấp có thẩm quyền giao dự toán trong năm để chi cho công tác tổ chức thực hiện, quản lý, chỉ đạo, kiểm tra, giám sát, nghiệm thu, quyết toán và chi khác. Mức chi thực hiện theo quy định hiện hành. </w:t>
      </w:r>
    </w:p>
    <w:p w14:paraId="06F23ABA" w14:textId="1454F23B" w:rsidR="003B3000" w:rsidRPr="00EB7528" w:rsidRDefault="00CC5AB8" w:rsidP="001A7C4B">
      <w:pPr>
        <w:pStyle w:val="NormalWeb"/>
        <w:tabs>
          <w:tab w:val="left" w:pos="90"/>
        </w:tabs>
        <w:spacing w:before="60" w:line="288" w:lineRule="auto"/>
        <w:ind w:firstLine="720"/>
        <w:jc w:val="both"/>
        <w:rPr>
          <w:spacing w:val="-4"/>
          <w:sz w:val="28"/>
          <w:szCs w:val="28"/>
          <w:lang w:val="nl-NL"/>
        </w:rPr>
      </w:pPr>
      <w:r w:rsidRPr="00EB7528">
        <w:rPr>
          <w:spacing w:val="-4"/>
          <w:sz w:val="28"/>
          <w:szCs w:val="28"/>
          <w:lang w:val="nl-NL"/>
        </w:rPr>
        <w:t>-</w:t>
      </w:r>
      <w:r w:rsidR="003B3000" w:rsidRPr="00EB7528">
        <w:rPr>
          <w:spacing w:val="-4"/>
          <w:sz w:val="28"/>
          <w:szCs w:val="28"/>
          <w:lang w:val="nl-NL"/>
        </w:rPr>
        <w:t xml:space="preserve"> Các khoản chi khác phục vụ hoạt động khuyến nông theo quyết định phê duyệt của cấp có thẩm quyền.</w:t>
      </w:r>
    </w:p>
    <w:p w14:paraId="7FB375C1" w14:textId="77777777" w:rsidR="0048009F" w:rsidRPr="00EB7528" w:rsidRDefault="0048009F" w:rsidP="001A7C4B">
      <w:pPr>
        <w:pStyle w:val="NormalWeb"/>
        <w:tabs>
          <w:tab w:val="left" w:pos="90"/>
        </w:tabs>
        <w:spacing w:before="60" w:line="288" w:lineRule="auto"/>
        <w:ind w:firstLine="720"/>
        <w:jc w:val="both"/>
        <w:rPr>
          <w:spacing w:val="-4"/>
          <w:sz w:val="28"/>
          <w:szCs w:val="28"/>
          <w:lang w:val="nl-NL"/>
        </w:rPr>
      </w:pPr>
    </w:p>
    <w:p w14:paraId="1CFEAD3E" w14:textId="77777777" w:rsidR="000B5A78" w:rsidRPr="00EB7528" w:rsidRDefault="000B5A78" w:rsidP="001A7C4B">
      <w:pPr>
        <w:tabs>
          <w:tab w:val="right" w:leader="dot" w:pos="7920"/>
        </w:tabs>
        <w:spacing w:before="60" w:line="288" w:lineRule="auto"/>
        <w:ind w:firstLine="720"/>
        <w:jc w:val="both"/>
        <w:rPr>
          <w:sz w:val="28"/>
          <w:szCs w:val="28"/>
        </w:rPr>
      </w:pPr>
      <w:proofErr w:type="spellStart"/>
      <w:r w:rsidRPr="00EB7528">
        <w:rPr>
          <w:sz w:val="28"/>
          <w:szCs w:val="28"/>
        </w:rPr>
        <w:t>Trên</w:t>
      </w:r>
      <w:proofErr w:type="spellEnd"/>
      <w:r w:rsidRPr="00EB7528">
        <w:rPr>
          <w:sz w:val="28"/>
          <w:szCs w:val="28"/>
        </w:rPr>
        <w:t xml:space="preserve"> </w:t>
      </w:r>
      <w:proofErr w:type="spellStart"/>
      <w:r w:rsidRPr="00EB7528">
        <w:rPr>
          <w:sz w:val="28"/>
          <w:szCs w:val="28"/>
        </w:rPr>
        <w:t>đây</w:t>
      </w:r>
      <w:proofErr w:type="spellEnd"/>
      <w:r w:rsidRPr="00EB7528">
        <w:rPr>
          <w:sz w:val="28"/>
          <w:szCs w:val="28"/>
        </w:rPr>
        <w:t xml:space="preserve"> </w:t>
      </w:r>
      <w:proofErr w:type="spellStart"/>
      <w:r w:rsidRPr="00EB7528">
        <w:rPr>
          <w:sz w:val="28"/>
          <w:szCs w:val="28"/>
        </w:rPr>
        <w:t>là</w:t>
      </w:r>
      <w:proofErr w:type="spellEnd"/>
      <w:r w:rsidRPr="00EB7528">
        <w:rPr>
          <w:sz w:val="28"/>
          <w:szCs w:val="28"/>
        </w:rPr>
        <w:t xml:space="preserve"> </w:t>
      </w:r>
      <w:proofErr w:type="spellStart"/>
      <w:r w:rsidRPr="00EB7528">
        <w:rPr>
          <w:sz w:val="28"/>
          <w:szCs w:val="28"/>
        </w:rPr>
        <w:t>Tờ</w:t>
      </w:r>
      <w:proofErr w:type="spellEnd"/>
      <w:r w:rsidRPr="00EB7528">
        <w:rPr>
          <w:sz w:val="28"/>
          <w:szCs w:val="28"/>
        </w:rPr>
        <w:t xml:space="preserve"> </w:t>
      </w:r>
      <w:proofErr w:type="spellStart"/>
      <w:r w:rsidRPr="00EB7528">
        <w:rPr>
          <w:sz w:val="28"/>
          <w:szCs w:val="28"/>
        </w:rPr>
        <w:t>trình</w:t>
      </w:r>
      <w:proofErr w:type="spellEnd"/>
      <w:r w:rsidRPr="00EB7528">
        <w:rPr>
          <w:sz w:val="28"/>
          <w:szCs w:val="28"/>
        </w:rPr>
        <w:t xml:space="preserve"> </w:t>
      </w:r>
      <w:proofErr w:type="spellStart"/>
      <w:r w:rsidRPr="00EB7528">
        <w:rPr>
          <w:sz w:val="28"/>
          <w:szCs w:val="28"/>
        </w:rPr>
        <w:t>về</w:t>
      </w:r>
      <w:proofErr w:type="spellEnd"/>
      <w:r w:rsidRPr="00EB7528">
        <w:rPr>
          <w:sz w:val="28"/>
          <w:szCs w:val="28"/>
        </w:rPr>
        <w:t xml:space="preserve"> </w:t>
      </w:r>
      <w:proofErr w:type="spellStart"/>
      <w:r w:rsidRPr="00EB7528">
        <w:rPr>
          <w:sz w:val="28"/>
          <w:szCs w:val="28"/>
        </w:rPr>
        <w:t>dự</w:t>
      </w:r>
      <w:proofErr w:type="spellEnd"/>
      <w:r w:rsidRPr="00EB7528">
        <w:rPr>
          <w:sz w:val="28"/>
          <w:szCs w:val="28"/>
        </w:rPr>
        <w:t xml:space="preserve"> </w:t>
      </w:r>
      <w:proofErr w:type="spellStart"/>
      <w:r w:rsidRPr="00EB7528">
        <w:rPr>
          <w:sz w:val="28"/>
          <w:szCs w:val="28"/>
        </w:rPr>
        <w:t>thảo</w:t>
      </w:r>
      <w:proofErr w:type="spellEnd"/>
      <w:r w:rsidRPr="00EB7528">
        <w:rPr>
          <w:sz w:val="28"/>
          <w:szCs w:val="28"/>
        </w:rPr>
        <w:t xml:space="preserve"> </w:t>
      </w:r>
      <w:proofErr w:type="spellStart"/>
      <w:r w:rsidRPr="00EB7528">
        <w:rPr>
          <w:sz w:val="28"/>
          <w:szCs w:val="28"/>
        </w:rPr>
        <w:t>Nghị</w:t>
      </w:r>
      <w:proofErr w:type="spellEnd"/>
      <w:r w:rsidRPr="00EB7528">
        <w:rPr>
          <w:sz w:val="28"/>
          <w:szCs w:val="28"/>
        </w:rPr>
        <w:t xml:space="preserve"> </w:t>
      </w:r>
      <w:proofErr w:type="spellStart"/>
      <w:r w:rsidRPr="00EB7528">
        <w:rPr>
          <w:sz w:val="28"/>
          <w:szCs w:val="28"/>
        </w:rPr>
        <w:t>quyết</w:t>
      </w:r>
      <w:proofErr w:type="spellEnd"/>
      <w:r w:rsidRPr="00EB7528">
        <w:rPr>
          <w:sz w:val="28"/>
          <w:szCs w:val="28"/>
        </w:rPr>
        <w:t xml:space="preserve"> </w:t>
      </w:r>
      <w:r w:rsidR="00964979" w:rsidRPr="00EB7528">
        <w:rPr>
          <w:sz w:val="28"/>
          <w:szCs w:val="28"/>
          <w:lang w:val="nb-NO"/>
        </w:rPr>
        <w:t>quy định nội dung và mức chi hỗ trợ cho các hoạt động khuyến nông từ nguồn kinh phí địa phương trên địa bàn tỉnh An Giang</w:t>
      </w:r>
      <w:r w:rsidRPr="00EB7528">
        <w:rPr>
          <w:sz w:val="28"/>
          <w:szCs w:val="28"/>
        </w:rPr>
        <w:t xml:space="preserve">, </w:t>
      </w:r>
      <w:proofErr w:type="spellStart"/>
      <w:r w:rsidRPr="00EB7528">
        <w:rPr>
          <w:sz w:val="28"/>
          <w:szCs w:val="28"/>
        </w:rPr>
        <w:t>Ủy</w:t>
      </w:r>
      <w:proofErr w:type="spellEnd"/>
      <w:r w:rsidRPr="00EB7528">
        <w:rPr>
          <w:sz w:val="28"/>
          <w:szCs w:val="28"/>
        </w:rPr>
        <w:t xml:space="preserve"> ban </w:t>
      </w:r>
      <w:proofErr w:type="spellStart"/>
      <w:r w:rsidRPr="00EB7528">
        <w:rPr>
          <w:sz w:val="28"/>
          <w:szCs w:val="28"/>
        </w:rPr>
        <w:t>nhân</w:t>
      </w:r>
      <w:proofErr w:type="spellEnd"/>
      <w:r w:rsidRPr="00EB7528">
        <w:rPr>
          <w:sz w:val="28"/>
          <w:szCs w:val="28"/>
        </w:rPr>
        <w:t xml:space="preserve"> </w:t>
      </w:r>
      <w:proofErr w:type="spellStart"/>
      <w:r w:rsidRPr="00EB7528">
        <w:rPr>
          <w:sz w:val="28"/>
          <w:szCs w:val="28"/>
        </w:rPr>
        <w:t>dân</w:t>
      </w:r>
      <w:proofErr w:type="spellEnd"/>
      <w:r w:rsidRPr="00EB7528">
        <w:rPr>
          <w:sz w:val="28"/>
          <w:szCs w:val="28"/>
        </w:rPr>
        <w:t xml:space="preserve"> </w:t>
      </w:r>
      <w:proofErr w:type="spellStart"/>
      <w:r w:rsidRPr="00EB7528">
        <w:rPr>
          <w:sz w:val="28"/>
          <w:szCs w:val="28"/>
        </w:rPr>
        <w:t>tỉnh</w:t>
      </w:r>
      <w:proofErr w:type="spellEnd"/>
      <w:r w:rsidRPr="00EB7528">
        <w:rPr>
          <w:sz w:val="28"/>
          <w:szCs w:val="28"/>
        </w:rPr>
        <w:t xml:space="preserve"> </w:t>
      </w:r>
      <w:proofErr w:type="spellStart"/>
      <w:r w:rsidRPr="00EB7528">
        <w:rPr>
          <w:sz w:val="28"/>
          <w:szCs w:val="28"/>
        </w:rPr>
        <w:t>kính</w:t>
      </w:r>
      <w:proofErr w:type="spellEnd"/>
      <w:r w:rsidRPr="00EB7528">
        <w:rPr>
          <w:sz w:val="28"/>
          <w:szCs w:val="28"/>
        </w:rPr>
        <w:t xml:space="preserve"> </w:t>
      </w:r>
      <w:proofErr w:type="spellStart"/>
      <w:r w:rsidRPr="00EB7528">
        <w:rPr>
          <w:sz w:val="28"/>
          <w:szCs w:val="28"/>
        </w:rPr>
        <w:t>trình</w:t>
      </w:r>
      <w:proofErr w:type="spellEnd"/>
      <w:r w:rsidRPr="00EB7528">
        <w:rPr>
          <w:sz w:val="28"/>
          <w:szCs w:val="28"/>
        </w:rPr>
        <w:t xml:space="preserve"> </w:t>
      </w:r>
      <w:proofErr w:type="spellStart"/>
      <w:r w:rsidRPr="00EB7528">
        <w:rPr>
          <w:sz w:val="28"/>
          <w:szCs w:val="28"/>
        </w:rPr>
        <w:t>Hội</w:t>
      </w:r>
      <w:proofErr w:type="spellEnd"/>
      <w:r w:rsidRPr="00EB7528">
        <w:rPr>
          <w:sz w:val="28"/>
          <w:szCs w:val="28"/>
        </w:rPr>
        <w:t xml:space="preserve"> </w:t>
      </w:r>
      <w:proofErr w:type="spellStart"/>
      <w:r w:rsidRPr="00EB7528">
        <w:rPr>
          <w:sz w:val="28"/>
          <w:szCs w:val="28"/>
        </w:rPr>
        <w:t>đồng</w:t>
      </w:r>
      <w:proofErr w:type="spellEnd"/>
      <w:r w:rsidRPr="00EB7528">
        <w:rPr>
          <w:sz w:val="28"/>
          <w:szCs w:val="28"/>
        </w:rPr>
        <w:t xml:space="preserve"> </w:t>
      </w:r>
      <w:proofErr w:type="spellStart"/>
      <w:r w:rsidRPr="00EB7528">
        <w:rPr>
          <w:sz w:val="28"/>
          <w:szCs w:val="28"/>
        </w:rPr>
        <w:t>nhân</w:t>
      </w:r>
      <w:proofErr w:type="spellEnd"/>
      <w:r w:rsidRPr="00EB7528">
        <w:rPr>
          <w:sz w:val="28"/>
          <w:szCs w:val="28"/>
        </w:rPr>
        <w:t xml:space="preserve"> </w:t>
      </w:r>
      <w:proofErr w:type="spellStart"/>
      <w:r w:rsidRPr="00EB7528">
        <w:rPr>
          <w:sz w:val="28"/>
          <w:szCs w:val="28"/>
        </w:rPr>
        <w:t>dân</w:t>
      </w:r>
      <w:proofErr w:type="spellEnd"/>
      <w:r w:rsidRPr="00EB7528">
        <w:rPr>
          <w:sz w:val="28"/>
          <w:szCs w:val="28"/>
        </w:rPr>
        <w:t xml:space="preserve"> </w:t>
      </w:r>
      <w:proofErr w:type="spellStart"/>
      <w:r w:rsidRPr="00EB7528">
        <w:rPr>
          <w:sz w:val="28"/>
          <w:szCs w:val="28"/>
        </w:rPr>
        <w:t>tỉnh</w:t>
      </w:r>
      <w:proofErr w:type="spellEnd"/>
      <w:r w:rsidRPr="00EB7528">
        <w:rPr>
          <w:sz w:val="28"/>
          <w:szCs w:val="28"/>
        </w:rPr>
        <w:t xml:space="preserve"> </w:t>
      </w:r>
      <w:proofErr w:type="spellStart"/>
      <w:r w:rsidRPr="00EB7528">
        <w:rPr>
          <w:sz w:val="28"/>
          <w:szCs w:val="28"/>
        </w:rPr>
        <w:t>xem</w:t>
      </w:r>
      <w:proofErr w:type="spellEnd"/>
      <w:r w:rsidRPr="00EB7528">
        <w:rPr>
          <w:sz w:val="28"/>
          <w:szCs w:val="28"/>
        </w:rPr>
        <w:t xml:space="preserve"> </w:t>
      </w:r>
      <w:proofErr w:type="spellStart"/>
      <w:r w:rsidRPr="00EB7528">
        <w:rPr>
          <w:sz w:val="28"/>
          <w:szCs w:val="28"/>
        </w:rPr>
        <w:t>xét</w:t>
      </w:r>
      <w:proofErr w:type="spellEnd"/>
      <w:r w:rsidRPr="00EB7528">
        <w:rPr>
          <w:sz w:val="28"/>
          <w:szCs w:val="28"/>
        </w:rPr>
        <w:t xml:space="preserve">, </w:t>
      </w:r>
      <w:proofErr w:type="spellStart"/>
      <w:r w:rsidRPr="00EB7528">
        <w:rPr>
          <w:sz w:val="28"/>
          <w:szCs w:val="28"/>
        </w:rPr>
        <w:t>quyết</w:t>
      </w:r>
      <w:proofErr w:type="spellEnd"/>
      <w:r w:rsidRPr="00EB7528">
        <w:rPr>
          <w:sz w:val="28"/>
          <w:szCs w:val="28"/>
        </w:rPr>
        <w:t xml:space="preserve"> </w:t>
      </w:r>
      <w:proofErr w:type="spellStart"/>
      <w:r w:rsidR="00964979" w:rsidRPr="00EB7528">
        <w:rPr>
          <w:sz w:val="28"/>
          <w:szCs w:val="28"/>
        </w:rPr>
        <w:t>nghị</w:t>
      </w:r>
      <w:proofErr w:type="spellEnd"/>
      <w:r w:rsidRPr="00EB7528">
        <w:rPr>
          <w:sz w:val="28"/>
          <w:szCs w:val="28"/>
        </w:rPr>
        <w:t>./.</w:t>
      </w:r>
    </w:p>
    <w:p w14:paraId="7148DF8A" w14:textId="77777777" w:rsidR="000B5A78" w:rsidRPr="00EB7528" w:rsidRDefault="000B5A78" w:rsidP="004C4111">
      <w:pPr>
        <w:tabs>
          <w:tab w:val="right" w:leader="dot" w:pos="7920"/>
        </w:tabs>
        <w:spacing w:line="360" w:lineRule="auto"/>
        <w:ind w:firstLine="709"/>
        <w:jc w:val="both"/>
        <w:rPr>
          <w:i/>
          <w:sz w:val="28"/>
          <w:szCs w:val="28"/>
        </w:rPr>
      </w:pPr>
    </w:p>
    <w:tbl>
      <w:tblPr>
        <w:tblW w:w="0" w:type="auto"/>
        <w:tblLook w:val="01E0" w:firstRow="1" w:lastRow="1" w:firstColumn="1" w:lastColumn="1" w:noHBand="0" w:noVBand="0"/>
      </w:tblPr>
      <w:tblGrid>
        <w:gridCol w:w="4428"/>
        <w:gridCol w:w="4428"/>
      </w:tblGrid>
      <w:tr w:rsidR="000B5A78" w:rsidRPr="00EB7528" w14:paraId="3EECBDC4" w14:textId="77777777" w:rsidTr="002209CA">
        <w:tc>
          <w:tcPr>
            <w:tcW w:w="4428" w:type="dxa"/>
          </w:tcPr>
          <w:p w14:paraId="64075513" w14:textId="331B0E43" w:rsidR="000B5A78" w:rsidRPr="00EB7528" w:rsidRDefault="000B5A78" w:rsidP="006F3A8D">
            <w:pPr>
              <w:tabs>
                <w:tab w:val="right" w:leader="dot" w:pos="7920"/>
              </w:tabs>
              <w:rPr>
                <w:sz w:val="22"/>
                <w:szCs w:val="22"/>
              </w:rPr>
            </w:pPr>
            <w:proofErr w:type="spellStart"/>
            <w:r w:rsidRPr="00EB7528">
              <w:rPr>
                <w:b/>
                <w:i/>
              </w:rPr>
              <w:t>Nơi</w:t>
            </w:r>
            <w:proofErr w:type="spellEnd"/>
            <w:r w:rsidRPr="00EB7528">
              <w:rPr>
                <w:b/>
                <w:i/>
              </w:rPr>
              <w:t xml:space="preserve"> </w:t>
            </w:r>
            <w:proofErr w:type="spellStart"/>
            <w:r w:rsidRPr="00EB7528">
              <w:rPr>
                <w:b/>
                <w:i/>
              </w:rPr>
              <w:t>nhận</w:t>
            </w:r>
            <w:proofErr w:type="spellEnd"/>
            <w:r w:rsidRPr="00EB7528">
              <w:rPr>
                <w:b/>
                <w:i/>
              </w:rPr>
              <w:t>:</w:t>
            </w:r>
            <w:r w:rsidRPr="00EB7528">
              <w:rPr>
                <w:b/>
                <w:i/>
                <w:sz w:val="27"/>
                <w:szCs w:val="27"/>
              </w:rPr>
              <w:br/>
            </w:r>
            <w:r w:rsidRPr="00EB7528">
              <w:rPr>
                <w:sz w:val="22"/>
                <w:szCs w:val="22"/>
                <w:highlight w:val="yellow"/>
                <w:shd w:val="clear" w:color="auto" w:fill="FFFFFF" w:themeFill="background1"/>
              </w:rPr>
              <w:t xml:space="preserve">- </w:t>
            </w:r>
            <w:proofErr w:type="spellStart"/>
            <w:r w:rsidRPr="00EB7528">
              <w:rPr>
                <w:sz w:val="22"/>
                <w:szCs w:val="22"/>
                <w:shd w:val="clear" w:color="auto" w:fill="FFFFFF" w:themeFill="background1"/>
              </w:rPr>
              <w:t>Như</w:t>
            </w:r>
            <w:proofErr w:type="spellEnd"/>
            <w:r w:rsidRPr="00EB7528">
              <w:rPr>
                <w:sz w:val="22"/>
                <w:szCs w:val="22"/>
                <w:shd w:val="clear" w:color="auto" w:fill="FFFFFF" w:themeFill="background1"/>
              </w:rPr>
              <w:t xml:space="preserve"> </w:t>
            </w:r>
            <w:proofErr w:type="spellStart"/>
            <w:r w:rsidRPr="00EB7528">
              <w:rPr>
                <w:sz w:val="22"/>
                <w:szCs w:val="22"/>
                <w:shd w:val="clear" w:color="auto" w:fill="FFFFFF" w:themeFill="background1"/>
              </w:rPr>
              <w:t>trên</w:t>
            </w:r>
            <w:proofErr w:type="spellEnd"/>
            <w:r w:rsidRPr="00EB7528">
              <w:rPr>
                <w:sz w:val="22"/>
                <w:szCs w:val="22"/>
                <w:shd w:val="clear" w:color="auto" w:fill="FFFFFF" w:themeFill="background1"/>
              </w:rPr>
              <w:t>;</w:t>
            </w:r>
            <w:r w:rsidRPr="00EB7528">
              <w:rPr>
                <w:sz w:val="22"/>
                <w:szCs w:val="22"/>
              </w:rPr>
              <w:br/>
              <w:t xml:space="preserve">- </w:t>
            </w:r>
            <w:r w:rsidR="005051A9" w:rsidRPr="00EB7528">
              <w:rPr>
                <w:sz w:val="22"/>
                <w:szCs w:val="22"/>
              </w:rPr>
              <w:t>TT</w:t>
            </w:r>
            <w:r w:rsidR="00E33BF6" w:rsidRPr="00EB7528">
              <w:rPr>
                <w:sz w:val="22"/>
                <w:szCs w:val="22"/>
              </w:rPr>
              <w:t>:</w:t>
            </w:r>
            <w:r w:rsidR="005051A9" w:rsidRPr="00EB7528">
              <w:rPr>
                <w:sz w:val="22"/>
                <w:szCs w:val="22"/>
              </w:rPr>
              <w:t xml:space="preserve"> </w:t>
            </w:r>
            <w:proofErr w:type="spellStart"/>
            <w:r w:rsidR="005051A9" w:rsidRPr="00EB7528">
              <w:rPr>
                <w:sz w:val="22"/>
                <w:szCs w:val="22"/>
              </w:rPr>
              <w:t>Tỉnh</w:t>
            </w:r>
            <w:proofErr w:type="spellEnd"/>
            <w:r w:rsidR="005051A9" w:rsidRPr="00EB7528">
              <w:rPr>
                <w:sz w:val="22"/>
                <w:szCs w:val="22"/>
              </w:rPr>
              <w:t xml:space="preserve"> </w:t>
            </w:r>
            <w:proofErr w:type="spellStart"/>
            <w:r w:rsidR="005051A9" w:rsidRPr="00EB7528">
              <w:rPr>
                <w:sz w:val="22"/>
                <w:szCs w:val="22"/>
              </w:rPr>
              <w:t>ủy</w:t>
            </w:r>
            <w:proofErr w:type="spellEnd"/>
            <w:r w:rsidR="005051A9" w:rsidRPr="00EB7528">
              <w:rPr>
                <w:sz w:val="22"/>
                <w:szCs w:val="22"/>
              </w:rPr>
              <w:t xml:space="preserve">; </w:t>
            </w:r>
            <w:r w:rsidR="00E33BF6" w:rsidRPr="00EB7528">
              <w:rPr>
                <w:sz w:val="22"/>
                <w:szCs w:val="22"/>
              </w:rPr>
              <w:t>UBND</w:t>
            </w:r>
            <w:r w:rsidR="005051A9" w:rsidRPr="00EB7528">
              <w:rPr>
                <w:sz w:val="22"/>
                <w:szCs w:val="22"/>
              </w:rPr>
              <w:t xml:space="preserve"> </w:t>
            </w:r>
            <w:proofErr w:type="spellStart"/>
            <w:r w:rsidR="005051A9" w:rsidRPr="00EB7528">
              <w:rPr>
                <w:sz w:val="22"/>
                <w:szCs w:val="22"/>
              </w:rPr>
              <w:t>tỉnh</w:t>
            </w:r>
            <w:proofErr w:type="spellEnd"/>
            <w:r w:rsidR="005051A9" w:rsidRPr="00EB7528">
              <w:rPr>
                <w:sz w:val="22"/>
                <w:szCs w:val="22"/>
              </w:rPr>
              <w:t>;</w:t>
            </w:r>
          </w:p>
          <w:p w14:paraId="2FFEF9A8" w14:textId="0367A877" w:rsidR="006F3A8D" w:rsidRPr="00EB7528" w:rsidRDefault="006F3A8D" w:rsidP="006F3A8D">
            <w:pPr>
              <w:tabs>
                <w:tab w:val="right" w:leader="dot" w:pos="7920"/>
              </w:tabs>
              <w:rPr>
                <w:sz w:val="22"/>
                <w:szCs w:val="22"/>
              </w:rPr>
            </w:pPr>
            <w:r w:rsidRPr="00EB7528">
              <w:rPr>
                <w:sz w:val="22"/>
                <w:szCs w:val="22"/>
              </w:rPr>
              <w:t xml:space="preserve">- VP. HĐND&amp;UBND </w:t>
            </w:r>
            <w:proofErr w:type="spellStart"/>
            <w:r w:rsidRPr="00EB7528">
              <w:rPr>
                <w:sz w:val="22"/>
                <w:szCs w:val="22"/>
              </w:rPr>
              <w:t>tỉnh</w:t>
            </w:r>
            <w:proofErr w:type="spellEnd"/>
            <w:r w:rsidRPr="00EB7528">
              <w:rPr>
                <w:sz w:val="22"/>
                <w:szCs w:val="22"/>
              </w:rPr>
              <w:t>;</w:t>
            </w:r>
          </w:p>
          <w:p w14:paraId="13B49DEF" w14:textId="627B6693" w:rsidR="006F3A8D" w:rsidRPr="00EB7528" w:rsidRDefault="006F3A8D" w:rsidP="006F3A8D">
            <w:pPr>
              <w:tabs>
                <w:tab w:val="right" w:leader="dot" w:pos="7920"/>
              </w:tabs>
              <w:rPr>
                <w:sz w:val="27"/>
                <w:szCs w:val="27"/>
              </w:rPr>
            </w:pPr>
            <w:r w:rsidRPr="00EB7528">
              <w:rPr>
                <w:sz w:val="22"/>
                <w:szCs w:val="22"/>
              </w:rPr>
              <w:t xml:space="preserve">- </w:t>
            </w:r>
            <w:proofErr w:type="spellStart"/>
            <w:r w:rsidRPr="00EB7528">
              <w:rPr>
                <w:sz w:val="22"/>
                <w:szCs w:val="22"/>
              </w:rPr>
              <w:t>Lưu</w:t>
            </w:r>
            <w:proofErr w:type="spellEnd"/>
            <w:r w:rsidRPr="00EB7528">
              <w:rPr>
                <w:sz w:val="22"/>
                <w:szCs w:val="22"/>
              </w:rPr>
              <w:t>: VT, SNNPTNT.</w:t>
            </w:r>
          </w:p>
        </w:tc>
        <w:tc>
          <w:tcPr>
            <w:tcW w:w="4428" w:type="dxa"/>
          </w:tcPr>
          <w:p w14:paraId="131B836A" w14:textId="77777777" w:rsidR="000B5A78" w:rsidRPr="00EB7528" w:rsidRDefault="000B5A78" w:rsidP="002209CA">
            <w:pPr>
              <w:tabs>
                <w:tab w:val="right" w:leader="dot" w:pos="7920"/>
              </w:tabs>
              <w:spacing w:before="120"/>
              <w:jc w:val="center"/>
              <w:rPr>
                <w:b/>
                <w:sz w:val="28"/>
                <w:szCs w:val="28"/>
              </w:rPr>
            </w:pPr>
            <w:r w:rsidRPr="00EB7528">
              <w:rPr>
                <w:b/>
                <w:sz w:val="28"/>
                <w:szCs w:val="28"/>
              </w:rPr>
              <w:t>TM. ỦY BAN NHÂN DÂN</w:t>
            </w:r>
          </w:p>
          <w:p w14:paraId="218D25B8" w14:textId="77777777" w:rsidR="000B5A78" w:rsidRPr="00EB7528" w:rsidRDefault="000B5A78" w:rsidP="002209CA">
            <w:pPr>
              <w:tabs>
                <w:tab w:val="right" w:leader="dot" w:pos="7920"/>
              </w:tabs>
              <w:jc w:val="center"/>
              <w:rPr>
                <w:b/>
                <w:sz w:val="27"/>
                <w:szCs w:val="27"/>
              </w:rPr>
            </w:pPr>
            <w:r w:rsidRPr="00EB7528">
              <w:rPr>
                <w:b/>
                <w:sz w:val="28"/>
                <w:szCs w:val="28"/>
              </w:rPr>
              <w:t>CHỦ TỊCH</w:t>
            </w:r>
          </w:p>
        </w:tc>
      </w:tr>
    </w:tbl>
    <w:p w14:paraId="1B38CB57" w14:textId="77777777" w:rsidR="00FE2C7A" w:rsidRPr="00EB7528" w:rsidRDefault="00FE2C7A" w:rsidP="00FE2C7A">
      <w:pPr>
        <w:shd w:val="clear" w:color="auto" w:fill="FFFFFF"/>
        <w:spacing w:before="120" w:after="120" w:line="234" w:lineRule="atLeast"/>
        <w:ind w:firstLine="709"/>
        <w:jc w:val="both"/>
        <w:rPr>
          <w:sz w:val="28"/>
          <w:szCs w:val="28"/>
        </w:rPr>
      </w:pPr>
    </w:p>
    <w:sectPr w:rsidR="00FE2C7A" w:rsidRPr="00EB7528" w:rsidSect="002521E9">
      <w:footerReference w:type="default" r:id="rId8"/>
      <w:pgSz w:w="11907" w:h="16840" w:code="9"/>
      <w:pgMar w:top="1134" w:right="1134" w:bottom="1134" w:left="1701" w:header="284" w:footer="28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E883F0" w14:textId="77777777" w:rsidR="00F82B26" w:rsidRDefault="00F82B26" w:rsidP="00A57B63">
      <w:r>
        <w:separator/>
      </w:r>
    </w:p>
  </w:endnote>
  <w:endnote w:type="continuationSeparator" w:id="0">
    <w:p w14:paraId="2EAE81E4" w14:textId="77777777" w:rsidR="00F82B26" w:rsidRDefault="00F82B26" w:rsidP="00A57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font>
  <w:font w:name="Arial-ItalicMT">
    <w:altName w:val="Times New Roman"/>
    <w:panose1 w:val="00000000000000000000"/>
    <w:charset w:val="00"/>
    <w:family w:val="roman"/>
    <w:notTrueType/>
    <w:pitch w:val="default"/>
  </w:font>
  <w:font w:name=".VnTime">
    <w:altName w:val="Courier New"/>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610759"/>
      <w:docPartObj>
        <w:docPartGallery w:val="Page Numbers (Bottom of Page)"/>
        <w:docPartUnique/>
      </w:docPartObj>
    </w:sdtPr>
    <w:sdtEndPr>
      <w:rPr>
        <w:noProof/>
      </w:rPr>
    </w:sdtEndPr>
    <w:sdtContent>
      <w:p w14:paraId="62AB5C2B" w14:textId="77777777" w:rsidR="00136EF9" w:rsidRDefault="00136EF9">
        <w:pPr>
          <w:pStyle w:val="Footer"/>
          <w:jc w:val="center"/>
        </w:pPr>
        <w:r>
          <w:fldChar w:fldCharType="begin"/>
        </w:r>
        <w:r>
          <w:instrText xml:space="preserve"> PAGE   \* MERGEFORMAT </w:instrText>
        </w:r>
        <w:r>
          <w:fldChar w:fldCharType="separate"/>
        </w:r>
        <w:r w:rsidR="003E78D0">
          <w:rPr>
            <w:noProof/>
          </w:rPr>
          <w:t>12</w:t>
        </w:r>
        <w:r>
          <w:rPr>
            <w:noProof/>
          </w:rPr>
          <w:fldChar w:fldCharType="end"/>
        </w:r>
      </w:p>
    </w:sdtContent>
  </w:sdt>
  <w:p w14:paraId="62FBDA13" w14:textId="77777777" w:rsidR="00136EF9" w:rsidRDefault="00136EF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EA75E3E" w14:textId="77777777" w:rsidR="00F82B26" w:rsidRDefault="00F82B26" w:rsidP="00A57B63">
      <w:r>
        <w:separator/>
      </w:r>
    </w:p>
  </w:footnote>
  <w:footnote w:type="continuationSeparator" w:id="0">
    <w:p w14:paraId="66E0EC4F" w14:textId="77777777" w:rsidR="00F82B26" w:rsidRDefault="00F82B26" w:rsidP="00A57B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5A690A"/>
    <w:multiLevelType w:val="hybridMultilevel"/>
    <w:tmpl w:val="C2CEF0D4"/>
    <w:lvl w:ilvl="0" w:tplc="E7F0A2E4">
      <w:start w:val="1"/>
      <w:numFmt w:val="bullet"/>
      <w:lvlText w:val=""/>
      <w:lvlJc w:val="righ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1BBF20DD"/>
    <w:multiLevelType w:val="hybridMultilevel"/>
    <w:tmpl w:val="90B0161E"/>
    <w:lvl w:ilvl="0" w:tplc="042A0001">
      <w:start w:val="1"/>
      <w:numFmt w:val="bullet"/>
      <w:lvlText w:val=""/>
      <w:lvlJc w:val="left"/>
      <w:pPr>
        <w:ind w:left="1440" w:hanging="360"/>
      </w:pPr>
      <w:rPr>
        <w:rFonts w:ascii="Symbol" w:hAnsi="Symbol" w:hint="default"/>
      </w:rPr>
    </w:lvl>
    <w:lvl w:ilvl="1" w:tplc="042A0003" w:tentative="1">
      <w:start w:val="1"/>
      <w:numFmt w:val="bullet"/>
      <w:lvlText w:val="o"/>
      <w:lvlJc w:val="left"/>
      <w:pPr>
        <w:ind w:left="2160" w:hanging="360"/>
      </w:pPr>
      <w:rPr>
        <w:rFonts w:ascii="Courier New" w:hAnsi="Courier New" w:cs="Courier New" w:hint="default"/>
      </w:rPr>
    </w:lvl>
    <w:lvl w:ilvl="2" w:tplc="042A0005" w:tentative="1">
      <w:start w:val="1"/>
      <w:numFmt w:val="bullet"/>
      <w:lvlText w:val=""/>
      <w:lvlJc w:val="left"/>
      <w:pPr>
        <w:ind w:left="2880" w:hanging="360"/>
      </w:pPr>
      <w:rPr>
        <w:rFonts w:ascii="Wingdings" w:hAnsi="Wingdings" w:hint="default"/>
      </w:rPr>
    </w:lvl>
    <w:lvl w:ilvl="3" w:tplc="042A0001" w:tentative="1">
      <w:start w:val="1"/>
      <w:numFmt w:val="bullet"/>
      <w:lvlText w:val=""/>
      <w:lvlJc w:val="left"/>
      <w:pPr>
        <w:ind w:left="3600" w:hanging="360"/>
      </w:pPr>
      <w:rPr>
        <w:rFonts w:ascii="Symbol" w:hAnsi="Symbol" w:hint="default"/>
      </w:rPr>
    </w:lvl>
    <w:lvl w:ilvl="4" w:tplc="042A0003" w:tentative="1">
      <w:start w:val="1"/>
      <w:numFmt w:val="bullet"/>
      <w:lvlText w:val="o"/>
      <w:lvlJc w:val="left"/>
      <w:pPr>
        <w:ind w:left="4320" w:hanging="360"/>
      </w:pPr>
      <w:rPr>
        <w:rFonts w:ascii="Courier New" w:hAnsi="Courier New" w:cs="Courier New" w:hint="default"/>
      </w:rPr>
    </w:lvl>
    <w:lvl w:ilvl="5" w:tplc="042A0005" w:tentative="1">
      <w:start w:val="1"/>
      <w:numFmt w:val="bullet"/>
      <w:lvlText w:val=""/>
      <w:lvlJc w:val="left"/>
      <w:pPr>
        <w:ind w:left="5040" w:hanging="360"/>
      </w:pPr>
      <w:rPr>
        <w:rFonts w:ascii="Wingdings" w:hAnsi="Wingdings" w:hint="default"/>
      </w:rPr>
    </w:lvl>
    <w:lvl w:ilvl="6" w:tplc="042A0001" w:tentative="1">
      <w:start w:val="1"/>
      <w:numFmt w:val="bullet"/>
      <w:lvlText w:val=""/>
      <w:lvlJc w:val="left"/>
      <w:pPr>
        <w:ind w:left="5760" w:hanging="360"/>
      </w:pPr>
      <w:rPr>
        <w:rFonts w:ascii="Symbol" w:hAnsi="Symbol" w:hint="default"/>
      </w:rPr>
    </w:lvl>
    <w:lvl w:ilvl="7" w:tplc="042A0003" w:tentative="1">
      <w:start w:val="1"/>
      <w:numFmt w:val="bullet"/>
      <w:lvlText w:val="o"/>
      <w:lvlJc w:val="left"/>
      <w:pPr>
        <w:ind w:left="6480" w:hanging="360"/>
      </w:pPr>
      <w:rPr>
        <w:rFonts w:ascii="Courier New" w:hAnsi="Courier New" w:cs="Courier New" w:hint="default"/>
      </w:rPr>
    </w:lvl>
    <w:lvl w:ilvl="8" w:tplc="042A0005" w:tentative="1">
      <w:start w:val="1"/>
      <w:numFmt w:val="bullet"/>
      <w:lvlText w:val=""/>
      <w:lvlJc w:val="left"/>
      <w:pPr>
        <w:ind w:left="7200" w:hanging="360"/>
      </w:pPr>
      <w:rPr>
        <w:rFonts w:ascii="Wingdings" w:hAnsi="Wingdings" w:hint="default"/>
      </w:rPr>
    </w:lvl>
  </w:abstractNum>
  <w:abstractNum w:abstractNumId="2">
    <w:nsid w:val="28046DC4"/>
    <w:multiLevelType w:val="hybridMultilevel"/>
    <w:tmpl w:val="C9BA93F8"/>
    <w:lvl w:ilvl="0" w:tplc="90160ED2">
      <w:start w:val="1"/>
      <w:numFmt w:val="upperRoman"/>
      <w:lvlText w:val="%1."/>
      <w:lvlJc w:val="left"/>
      <w:pPr>
        <w:ind w:left="1429" w:hanging="72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36D708E"/>
    <w:multiLevelType w:val="hybridMultilevel"/>
    <w:tmpl w:val="2BA239C2"/>
    <w:lvl w:ilvl="0" w:tplc="57F25AA8">
      <w:start w:val="1"/>
      <w:numFmt w:val="decimal"/>
      <w:lvlText w:val="%1."/>
      <w:lvlJc w:val="left"/>
      <w:pPr>
        <w:ind w:left="1069" w:hanging="360"/>
      </w:pPr>
      <w:rPr>
        <w:rFonts w:hint="default"/>
        <w:b/>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4">
    <w:nsid w:val="68A14051"/>
    <w:multiLevelType w:val="hybridMultilevel"/>
    <w:tmpl w:val="F0D84C16"/>
    <w:lvl w:ilvl="0" w:tplc="E0C4433E">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5">
    <w:nsid w:val="7E374C57"/>
    <w:multiLevelType w:val="hybridMultilevel"/>
    <w:tmpl w:val="3B1E6D68"/>
    <w:lvl w:ilvl="0" w:tplc="042A0001">
      <w:start w:val="1"/>
      <w:numFmt w:val="bullet"/>
      <w:lvlText w:val=""/>
      <w:lvlJc w:val="left"/>
      <w:pPr>
        <w:ind w:left="1510" w:hanging="360"/>
      </w:pPr>
      <w:rPr>
        <w:rFonts w:ascii="Symbol" w:hAnsi="Symbol" w:hint="default"/>
      </w:rPr>
    </w:lvl>
    <w:lvl w:ilvl="1" w:tplc="042A0003" w:tentative="1">
      <w:start w:val="1"/>
      <w:numFmt w:val="bullet"/>
      <w:lvlText w:val="o"/>
      <w:lvlJc w:val="left"/>
      <w:pPr>
        <w:ind w:left="2230" w:hanging="360"/>
      </w:pPr>
      <w:rPr>
        <w:rFonts w:ascii="Courier New" w:hAnsi="Courier New" w:cs="Courier New" w:hint="default"/>
      </w:rPr>
    </w:lvl>
    <w:lvl w:ilvl="2" w:tplc="042A0005" w:tentative="1">
      <w:start w:val="1"/>
      <w:numFmt w:val="bullet"/>
      <w:lvlText w:val=""/>
      <w:lvlJc w:val="left"/>
      <w:pPr>
        <w:ind w:left="2950" w:hanging="360"/>
      </w:pPr>
      <w:rPr>
        <w:rFonts w:ascii="Wingdings" w:hAnsi="Wingdings" w:hint="default"/>
      </w:rPr>
    </w:lvl>
    <w:lvl w:ilvl="3" w:tplc="042A0001" w:tentative="1">
      <w:start w:val="1"/>
      <w:numFmt w:val="bullet"/>
      <w:lvlText w:val=""/>
      <w:lvlJc w:val="left"/>
      <w:pPr>
        <w:ind w:left="3670" w:hanging="360"/>
      </w:pPr>
      <w:rPr>
        <w:rFonts w:ascii="Symbol" w:hAnsi="Symbol" w:hint="default"/>
      </w:rPr>
    </w:lvl>
    <w:lvl w:ilvl="4" w:tplc="042A0003" w:tentative="1">
      <w:start w:val="1"/>
      <w:numFmt w:val="bullet"/>
      <w:lvlText w:val="o"/>
      <w:lvlJc w:val="left"/>
      <w:pPr>
        <w:ind w:left="4390" w:hanging="360"/>
      </w:pPr>
      <w:rPr>
        <w:rFonts w:ascii="Courier New" w:hAnsi="Courier New" w:cs="Courier New" w:hint="default"/>
      </w:rPr>
    </w:lvl>
    <w:lvl w:ilvl="5" w:tplc="042A0005" w:tentative="1">
      <w:start w:val="1"/>
      <w:numFmt w:val="bullet"/>
      <w:lvlText w:val=""/>
      <w:lvlJc w:val="left"/>
      <w:pPr>
        <w:ind w:left="5110" w:hanging="360"/>
      </w:pPr>
      <w:rPr>
        <w:rFonts w:ascii="Wingdings" w:hAnsi="Wingdings" w:hint="default"/>
      </w:rPr>
    </w:lvl>
    <w:lvl w:ilvl="6" w:tplc="042A0001" w:tentative="1">
      <w:start w:val="1"/>
      <w:numFmt w:val="bullet"/>
      <w:lvlText w:val=""/>
      <w:lvlJc w:val="left"/>
      <w:pPr>
        <w:ind w:left="5830" w:hanging="360"/>
      </w:pPr>
      <w:rPr>
        <w:rFonts w:ascii="Symbol" w:hAnsi="Symbol" w:hint="default"/>
      </w:rPr>
    </w:lvl>
    <w:lvl w:ilvl="7" w:tplc="042A0003" w:tentative="1">
      <w:start w:val="1"/>
      <w:numFmt w:val="bullet"/>
      <w:lvlText w:val="o"/>
      <w:lvlJc w:val="left"/>
      <w:pPr>
        <w:ind w:left="6550" w:hanging="360"/>
      </w:pPr>
      <w:rPr>
        <w:rFonts w:ascii="Courier New" w:hAnsi="Courier New" w:cs="Courier New" w:hint="default"/>
      </w:rPr>
    </w:lvl>
    <w:lvl w:ilvl="8" w:tplc="042A0005" w:tentative="1">
      <w:start w:val="1"/>
      <w:numFmt w:val="bullet"/>
      <w:lvlText w:val=""/>
      <w:lvlJc w:val="left"/>
      <w:pPr>
        <w:ind w:left="7270" w:hanging="360"/>
      </w:pPr>
      <w:rPr>
        <w:rFonts w:ascii="Wingdings" w:hAnsi="Wingdings" w:hint="default"/>
      </w:rPr>
    </w:lvl>
  </w:abstractNum>
  <w:num w:numId="1">
    <w:abstractNumId w:val="2"/>
  </w:num>
  <w:num w:numId="2">
    <w:abstractNumId w:val="3"/>
  </w:num>
  <w:num w:numId="3">
    <w:abstractNumId w:val="4"/>
  </w:num>
  <w:num w:numId="4">
    <w:abstractNumId w:val="5"/>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545"/>
    <w:rsid w:val="00003B54"/>
    <w:rsid w:val="000274B1"/>
    <w:rsid w:val="0005308D"/>
    <w:rsid w:val="00065E6B"/>
    <w:rsid w:val="000665AC"/>
    <w:rsid w:val="00066646"/>
    <w:rsid w:val="00066998"/>
    <w:rsid w:val="00097908"/>
    <w:rsid w:val="000B5A78"/>
    <w:rsid w:val="000C4569"/>
    <w:rsid w:val="000D0C1D"/>
    <w:rsid w:val="000D3347"/>
    <w:rsid w:val="000D62E5"/>
    <w:rsid w:val="000E4064"/>
    <w:rsid w:val="00106AC5"/>
    <w:rsid w:val="0011193D"/>
    <w:rsid w:val="00114F0D"/>
    <w:rsid w:val="00124994"/>
    <w:rsid w:val="00136AF5"/>
    <w:rsid w:val="00136EF9"/>
    <w:rsid w:val="00161DC5"/>
    <w:rsid w:val="00164E15"/>
    <w:rsid w:val="00175D1C"/>
    <w:rsid w:val="00190786"/>
    <w:rsid w:val="001947A6"/>
    <w:rsid w:val="0019561F"/>
    <w:rsid w:val="001A1317"/>
    <w:rsid w:val="001A4033"/>
    <w:rsid w:val="001A7C4B"/>
    <w:rsid w:val="001C3435"/>
    <w:rsid w:val="001C5A7D"/>
    <w:rsid w:val="001E0B48"/>
    <w:rsid w:val="001E1CFE"/>
    <w:rsid w:val="001E5E14"/>
    <w:rsid w:val="001E5FC8"/>
    <w:rsid w:val="001E697B"/>
    <w:rsid w:val="001F01F9"/>
    <w:rsid w:val="001F05BD"/>
    <w:rsid w:val="001F79C5"/>
    <w:rsid w:val="00213E4A"/>
    <w:rsid w:val="00224692"/>
    <w:rsid w:val="002521E9"/>
    <w:rsid w:val="0025419D"/>
    <w:rsid w:val="00272190"/>
    <w:rsid w:val="00284A27"/>
    <w:rsid w:val="00286B4E"/>
    <w:rsid w:val="002914E5"/>
    <w:rsid w:val="00294150"/>
    <w:rsid w:val="00296D22"/>
    <w:rsid w:val="002A2A8A"/>
    <w:rsid w:val="002A3A34"/>
    <w:rsid w:val="002B1560"/>
    <w:rsid w:val="002B4389"/>
    <w:rsid w:val="002C0DD4"/>
    <w:rsid w:val="002C109D"/>
    <w:rsid w:val="002C144A"/>
    <w:rsid w:val="002C2586"/>
    <w:rsid w:val="002C6B41"/>
    <w:rsid w:val="002E635B"/>
    <w:rsid w:val="0030243F"/>
    <w:rsid w:val="00316085"/>
    <w:rsid w:val="003348D5"/>
    <w:rsid w:val="00335B17"/>
    <w:rsid w:val="00340D28"/>
    <w:rsid w:val="00341C3D"/>
    <w:rsid w:val="003423F6"/>
    <w:rsid w:val="0035716D"/>
    <w:rsid w:val="003657DF"/>
    <w:rsid w:val="003977D0"/>
    <w:rsid w:val="003B3000"/>
    <w:rsid w:val="003C3EA1"/>
    <w:rsid w:val="003C4EE2"/>
    <w:rsid w:val="003D7E9C"/>
    <w:rsid w:val="003E78D0"/>
    <w:rsid w:val="003F712A"/>
    <w:rsid w:val="00401B13"/>
    <w:rsid w:val="00413FDD"/>
    <w:rsid w:val="00426D0D"/>
    <w:rsid w:val="00431ECA"/>
    <w:rsid w:val="004353C7"/>
    <w:rsid w:val="0044002E"/>
    <w:rsid w:val="004414C7"/>
    <w:rsid w:val="00443A31"/>
    <w:rsid w:val="004621FC"/>
    <w:rsid w:val="00464E40"/>
    <w:rsid w:val="00465204"/>
    <w:rsid w:val="00480067"/>
    <w:rsid w:val="0048009F"/>
    <w:rsid w:val="004C097A"/>
    <w:rsid w:val="004C0E47"/>
    <w:rsid w:val="004C4111"/>
    <w:rsid w:val="004E1478"/>
    <w:rsid w:val="004E4D49"/>
    <w:rsid w:val="005051A9"/>
    <w:rsid w:val="005100AA"/>
    <w:rsid w:val="0051685C"/>
    <w:rsid w:val="00530743"/>
    <w:rsid w:val="0053741D"/>
    <w:rsid w:val="00537F62"/>
    <w:rsid w:val="00554EA6"/>
    <w:rsid w:val="0057381C"/>
    <w:rsid w:val="00582EAD"/>
    <w:rsid w:val="005C5B9E"/>
    <w:rsid w:val="005C74CE"/>
    <w:rsid w:val="005F2ECD"/>
    <w:rsid w:val="005F61BA"/>
    <w:rsid w:val="006042ED"/>
    <w:rsid w:val="00606092"/>
    <w:rsid w:val="00616D28"/>
    <w:rsid w:val="006173FC"/>
    <w:rsid w:val="00622678"/>
    <w:rsid w:val="006518C2"/>
    <w:rsid w:val="006571C7"/>
    <w:rsid w:val="00694C7F"/>
    <w:rsid w:val="006A5B02"/>
    <w:rsid w:val="006B2DAF"/>
    <w:rsid w:val="006D086E"/>
    <w:rsid w:val="006D5EAA"/>
    <w:rsid w:val="006F2B1B"/>
    <w:rsid w:val="006F3A8D"/>
    <w:rsid w:val="006F5976"/>
    <w:rsid w:val="00714098"/>
    <w:rsid w:val="00716A4F"/>
    <w:rsid w:val="00724CE0"/>
    <w:rsid w:val="007269B0"/>
    <w:rsid w:val="00726F22"/>
    <w:rsid w:val="00730116"/>
    <w:rsid w:val="0073553C"/>
    <w:rsid w:val="00762DEC"/>
    <w:rsid w:val="00764A18"/>
    <w:rsid w:val="00767711"/>
    <w:rsid w:val="00772CB7"/>
    <w:rsid w:val="007814B0"/>
    <w:rsid w:val="007A38E3"/>
    <w:rsid w:val="007A6B5E"/>
    <w:rsid w:val="007B55AD"/>
    <w:rsid w:val="007C0B73"/>
    <w:rsid w:val="007C6D08"/>
    <w:rsid w:val="00800256"/>
    <w:rsid w:val="00803228"/>
    <w:rsid w:val="00817697"/>
    <w:rsid w:val="0083002C"/>
    <w:rsid w:val="00832C98"/>
    <w:rsid w:val="008372B4"/>
    <w:rsid w:val="008413D0"/>
    <w:rsid w:val="00851DB8"/>
    <w:rsid w:val="00855F91"/>
    <w:rsid w:val="00856B59"/>
    <w:rsid w:val="0086297F"/>
    <w:rsid w:val="00863F3C"/>
    <w:rsid w:val="00865368"/>
    <w:rsid w:val="00882CEB"/>
    <w:rsid w:val="00893B15"/>
    <w:rsid w:val="008A1640"/>
    <w:rsid w:val="008C39B0"/>
    <w:rsid w:val="008C3BC9"/>
    <w:rsid w:val="008D04E9"/>
    <w:rsid w:val="008D45E6"/>
    <w:rsid w:val="008F75B6"/>
    <w:rsid w:val="0091655C"/>
    <w:rsid w:val="009521E2"/>
    <w:rsid w:val="00964979"/>
    <w:rsid w:val="009746D3"/>
    <w:rsid w:val="009800C7"/>
    <w:rsid w:val="009832F9"/>
    <w:rsid w:val="00983A7E"/>
    <w:rsid w:val="009A6BCC"/>
    <w:rsid w:val="009A7751"/>
    <w:rsid w:val="009C5452"/>
    <w:rsid w:val="009C7979"/>
    <w:rsid w:val="009D2D32"/>
    <w:rsid w:val="009D7BAF"/>
    <w:rsid w:val="009E1E79"/>
    <w:rsid w:val="009F0A6A"/>
    <w:rsid w:val="009F5689"/>
    <w:rsid w:val="009F65C4"/>
    <w:rsid w:val="00A036D2"/>
    <w:rsid w:val="00A04E5B"/>
    <w:rsid w:val="00A10645"/>
    <w:rsid w:val="00A15770"/>
    <w:rsid w:val="00A264AF"/>
    <w:rsid w:val="00A34821"/>
    <w:rsid w:val="00A36B63"/>
    <w:rsid w:val="00A4437D"/>
    <w:rsid w:val="00A51545"/>
    <w:rsid w:val="00A57B63"/>
    <w:rsid w:val="00A6080C"/>
    <w:rsid w:val="00A81C72"/>
    <w:rsid w:val="00A87701"/>
    <w:rsid w:val="00A97245"/>
    <w:rsid w:val="00AA09FB"/>
    <w:rsid w:val="00AA5FA7"/>
    <w:rsid w:val="00AB0BD6"/>
    <w:rsid w:val="00AB1565"/>
    <w:rsid w:val="00AB7E68"/>
    <w:rsid w:val="00AD19EE"/>
    <w:rsid w:val="00AE5A52"/>
    <w:rsid w:val="00AF4CE8"/>
    <w:rsid w:val="00AF57AE"/>
    <w:rsid w:val="00B34C73"/>
    <w:rsid w:val="00B40E16"/>
    <w:rsid w:val="00B531B4"/>
    <w:rsid w:val="00B76CC5"/>
    <w:rsid w:val="00BA6E05"/>
    <w:rsid w:val="00BB1778"/>
    <w:rsid w:val="00BB5AC7"/>
    <w:rsid w:val="00BB618B"/>
    <w:rsid w:val="00BE0C9E"/>
    <w:rsid w:val="00BE0F45"/>
    <w:rsid w:val="00C10E5C"/>
    <w:rsid w:val="00C164DA"/>
    <w:rsid w:val="00C321CB"/>
    <w:rsid w:val="00C36DFD"/>
    <w:rsid w:val="00C43C23"/>
    <w:rsid w:val="00C46B8C"/>
    <w:rsid w:val="00C63841"/>
    <w:rsid w:val="00C64769"/>
    <w:rsid w:val="00C72EBB"/>
    <w:rsid w:val="00C7335F"/>
    <w:rsid w:val="00C77CD1"/>
    <w:rsid w:val="00C83FFE"/>
    <w:rsid w:val="00CC5AB8"/>
    <w:rsid w:val="00CC63B0"/>
    <w:rsid w:val="00CD6AA2"/>
    <w:rsid w:val="00CE24D6"/>
    <w:rsid w:val="00CF5001"/>
    <w:rsid w:val="00CF585B"/>
    <w:rsid w:val="00D3192A"/>
    <w:rsid w:val="00D346C9"/>
    <w:rsid w:val="00D45803"/>
    <w:rsid w:val="00D5532F"/>
    <w:rsid w:val="00D75FF1"/>
    <w:rsid w:val="00D76237"/>
    <w:rsid w:val="00D800AD"/>
    <w:rsid w:val="00D84C40"/>
    <w:rsid w:val="00D967A0"/>
    <w:rsid w:val="00DA19B4"/>
    <w:rsid w:val="00DA2686"/>
    <w:rsid w:val="00DA5BC2"/>
    <w:rsid w:val="00DC3D19"/>
    <w:rsid w:val="00DC71EE"/>
    <w:rsid w:val="00DD12DE"/>
    <w:rsid w:val="00DF2A0A"/>
    <w:rsid w:val="00DF618D"/>
    <w:rsid w:val="00E11D0A"/>
    <w:rsid w:val="00E165CD"/>
    <w:rsid w:val="00E33BF6"/>
    <w:rsid w:val="00EA4F05"/>
    <w:rsid w:val="00EB4023"/>
    <w:rsid w:val="00EB7528"/>
    <w:rsid w:val="00EC56AD"/>
    <w:rsid w:val="00ED2B4C"/>
    <w:rsid w:val="00ED33DE"/>
    <w:rsid w:val="00EF0ECA"/>
    <w:rsid w:val="00F03DA4"/>
    <w:rsid w:val="00F139BA"/>
    <w:rsid w:val="00F32872"/>
    <w:rsid w:val="00F4021D"/>
    <w:rsid w:val="00F46C93"/>
    <w:rsid w:val="00F6189C"/>
    <w:rsid w:val="00F82B26"/>
    <w:rsid w:val="00F96E81"/>
    <w:rsid w:val="00FB1791"/>
    <w:rsid w:val="00FB3944"/>
    <w:rsid w:val="00FE1870"/>
    <w:rsid w:val="00FE2493"/>
    <w:rsid w:val="00FE2C7A"/>
    <w:rsid w:val="00FE54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37AF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5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A51545"/>
  </w:style>
  <w:style w:type="character" w:customStyle="1" w:styleId="apple-converted-space">
    <w:name w:val="apple-converted-space"/>
    <w:rsid w:val="00A51545"/>
  </w:style>
  <w:style w:type="table" w:styleId="TableGrid">
    <w:name w:val="Table Grid"/>
    <w:basedOn w:val="TableNormal"/>
    <w:uiPriority w:val="59"/>
    <w:rsid w:val="00A515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0E5C"/>
    <w:pPr>
      <w:ind w:left="720"/>
      <w:contextualSpacing/>
    </w:pPr>
  </w:style>
  <w:style w:type="paragraph" w:styleId="BalloonText">
    <w:name w:val="Balloon Text"/>
    <w:basedOn w:val="Normal"/>
    <w:link w:val="BalloonTextChar"/>
    <w:uiPriority w:val="99"/>
    <w:semiHidden/>
    <w:unhideWhenUsed/>
    <w:rsid w:val="00340D28"/>
    <w:rPr>
      <w:rFonts w:ascii="Tahoma" w:hAnsi="Tahoma" w:cs="Tahoma"/>
      <w:sz w:val="16"/>
      <w:szCs w:val="16"/>
    </w:rPr>
  </w:style>
  <w:style w:type="character" w:customStyle="1" w:styleId="BalloonTextChar">
    <w:name w:val="Balloon Text Char"/>
    <w:basedOn w:val="DefaultParagraphFont"/>
    <w:link w:val="BalloonText"/>
    <w:uiPriority w:val="99"/>
    <w:semiHidden/>
    <w:rsid w:val="00340D28"/>
    <w:rPr>
      <w:rFonts w:ascii="Tahoma" w:eastAsia="Times New Roman" w:hAnsi="Tahoma" w:cs="Tahoma"/>
      <w:sz w:val="16"/>
      <w:szCs w:val="16"/>
    </w:rPr>
  </w:style>
  <w:style w:type="paragraph" w:styleId="Header">
    <w:name w:val="header"/>
    <w:basedOn w:val="Normal"/>
    <w:link w:val="HeaderChar"/>
    <w:uiPriority w:val="99"/>
    <w:unhideWhenUsed/>
    <w:rsid w:val="00A57B63"/>
    <w:pPr>
      <w:tabs>
        <w:tab w:val="center" w:pos="4513"/>
        <w:tab w:val="right" w:pos="9026"/>
      </w:tabs>
    </w:pPr>
  </w:style>
  <w:style w:type="character" w:customStyle="1" w:styleId="HeaderChar">
    <w:name w:val="Header Char"/>
    <w:basedOn w:val="DefaultParagraphFont"/>
    <w:link w:val="Header"/>
    <w:uiPriority w:val="99"/>
    <w:rsid w:val="00A57B6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57B63"/>
    <w:pPr>
      <w:tabs>
        <w:tab w:val="center" w:pos="4513"/>
        <w:tab w:val="right" w:pos="9026"/>
      </w:tabs>
    </w:pPr>
  </w:style>
  <w:style w:type="character" w:customStyle="1" w:styleId="FooterChar">
    <w:name w:val="Footer Char"/>
    <w:basedOn w:val="DefaultParagraphFont"/>
    <w:link w:val="Footer"/>
    <w:uiPriority w:val="99"/>
    <w:rsid w:val="00A57B63"/>
    <w:rPr>
      <w:rFonts w:ascii="Times New Roman" w:eastAsia="Times New Roman" w:hAnsi="Times New Roman" w:cs="Times New Roman"/>
      <w:sz w:val="24"/>
      <w:szCs w:val="24"/>
    </w:rPr>
  </w:style>
  <w:style w:type="character" w:customStyle="1" w:styleId="fontstyle01">
    <w:name w:val="fontstyle01"/>
    <w:basedOn w:val="DefaultParagraphFont"/>
    <w:rsid w:val="006F5976"/>
    <w:rPr>
      <w:rFonts w:ascii="TimesNewRomanPSMT" w:hAnsi="TimesNewRomanPSMT" w:hint="default"/>
      <w:b w:val="0"/>
      <w:bCs w:val="0"/>
      <w:i w:val="0"/>
      <w:iCs w:val="0"/>
      <w:color w:val="242424"/>
      <w:sz w:val="20"/>
      <w:szCs w:val="20"/>
    </w:rPr>
  </w:style>
  <w:style w:type="character" w:customStyle="1" w:styleId="fontstyle21">
    <w:name w:val="fontstyle21"/>
    <w:basedOn w:val="DefaultParagraphFont"/>
    <w:rsid w:val="006F5976"/>
    <w:rPr>
      <w:rFonts w:ascii="Arial-ItalicMT" w:hAnsi="Arial-ItalicMT" w:hint="default"/>
      <w:b w:val="0"/>
      <w:bCs w:val="0"/>
      <w:i/>
      <w:iCs/>
      <w:color w:val="242424"/>
      <w:sz w:val="18"/>
      <w:szCs w:val="18"/>
    </w:rPr>
  </w:style>
  <w:style w:type="paragraph" w:customStyle="1" w:styleId="doan">
    <w:name w:val="doan"/>
    <w:basedOn w:val="Normal"/>
    <w:rsid w:val="008D04E9"/>
    <w:pPr>
      <w:widowControl w:val="0"/>
      <w:spacing w:before="120"/>
      <w:ind w:firstLine="720"/>
      <w:jc w:val="both"/>
    </w:pPr>
    <w:rPr>
      <w:color w:val="000000"/>
      <w:sz w:val="28"/>
      <w:szCs w:val="20"/>
    </w:rPr>
  </w:style>
  <w:style w:type="character" w:customStyle="1" w:styleId="NormalWebChar">
    <w:name w:val="Normal (Web) Char"/>
    <w:link w:val="NormalWeb"/>
    <w:locked/>
    <w:rsid w:val="009800C7"/>
    <w:rPr>
      <w:rFonts w:ascii="Times New Roman" w:eastAsia="Times New Roman" w:hAnsi="Times New Roman" w:cs="Times New Roman"/>
      <w:sz w:val="24"/>
      <w:szCs w:val="24"/>
    </w:rPr>
  </w:style>
  <w:style w:type="character" w:styleId="Strong">
    <w:name w:val="Strong"/>
    <w:basedOn w:val="DefaultParagraphFont"/>
    <w:uiPriority w:val="22"/>
    <w:qFormat/>
    <w:rsid w:val="00DA19B4"/>
    <w:rPr>
      <w:b/>
      <w:bCs/>
    </w:rPr>
  </w:style>
  <w:style w:type="paragraph" w:styleId="BodyTextIndent2">
    <w:name w:val="Body Text Indent 2"/>
    <w:basedOn w:val="Normal"/>
    <w:link w:val="BodyTextIndent2Char"/>
    <w:rsid w:val="000B5A78"/>
    <w:pPr>
      <w:spacing w:before="240" w:line="288" w:lineRule="auto"/>
      <w:ind w:firstLine="720"/>
      <w:jc w:val="both"/>
    </w:pPr>
    <w:rPr>
      <w:rFonts w:ascii=".VnTime" w:hAnsi=".VnTime"/>
      <w:sz w:val="28"/>
    </w:rPr>
  </w:style>
  <w:style w:type="character" w:customStyle="1" w:styleId="BodyTextIndent2Char">
    <w:name w:val="Body Text Indent 2 Char"/>
    <w:basedOn w:val="DefaultParagraphFont"/>
    <w:link w:val="BodyTextIndent2"/>
    <w:rsid w:val="000B5A78"/>
    <w:rPr>
      <w:rFonts w:ascii=".VnTime" w:eastAsia="Times New Roman" w:hAnsi=".VnTime" w:cs="Times New Roman"/>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154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link w:val="NormalWebChar"/>
    <w:rsid w:val="00A51545"/>
  </w:style>
  <w:style w:type="character" w:customStyle="1" w:styleId="apple-converted-space">
    <w:name w:val="apple-converted-space"/>
    <w:rsid w:val="00A51545"/>
  </w:style>
  <w:style w:type="table" w:styleId="TableGrid">
    <w:name w:val="Table Grid"/>
    <w:basedOn w:val="TableNormal"/>
    <w:uiPriority w:val="59"/>
    <w:rsid w:val="00A5154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C10E5C"/>
    <w:pPr>
      <w:ind w:left="720"/>
      <w:contextualSpacing/>
    </w:pPr>
  </w:style>
  <w:style w:type="paragraph" w:styleId="BalloonText">
    <w:name w:val="Balloon Text"/>
    <w:basedOn w:val="Normal"/>
    <w:link w:val="BalloonTextChar"/>
    <w:uiPriority w:val="99"/>
    <w:semiHidden/>
    <w:unhideWhenUsed/>
    <w:rsid w:val="00340D28"/>
    <w:rPr>
      <w:rFonts w:ascii="Tahoma" w:hAnsi="Tahoma" w:cs="Tahoma"/>
      <w:sz w:val="16"/>
      <w:szCs w:val="16"/>
    </w:rPr>
  </w:style>
  <w:style w:type="character" w:customStyle="1" w:styleId="BalloonTextChar">
    <w:name w:val="Balloon Text Char"/>
    <w:basedOn w:val="DefaultParagraphFont"/>
    <w:link w:val="BalloonText"/>
    <w:uiPriority w:val="99"/>
    <w:semiHidden/>
    <w:rsid w:val="00340D28"/>
    <w:rPr>
      <w:rFonts w:ascii="Tahoma" w:eastAsia="Times New Roman" w:hAnsi="Tahoma" w:cs="Tahoma"/>
      <w:sz w:val="16"/>
      <w:szCs w:val="16"/>
    </w:rPr>
  </w:style>
  <w:style w:type="paragraph" w:styleId="Header">
    <w:name w:val="header"/>
    <w:basedOn w:val="Normal"/>
    <w:link w:val="HeaderChar"/>
    <w:uiPriority w:val="99"/>
    <w:unhideWhenUsed/>
    <w:rsid w:val="00A57B63"/>
    <w:pPr>
      <w:tabs>
        <w:tab w:val="center" w:pos="4513"/>
        <w:tab w:val="right" w:pos="9026"/>
      </w:tabs>
    </w:pPr>
  </w:style>
  <w:style w:type="character" w:customStyle="1" w:styleId="HeaderChar">
    <w:name w:val="Header Char"/>
    <w:basedOn w:val="DefaultParagraphFont"/>
    <w:link w:val="Header"/>
    <w:uiPriority w:val="99"/>
    <w:rsid w:val="00A57B63"/>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57B63"/>
    <w:pPr>
      <w:tabs>
        <w:tab w:val="center" w:pos="4513"/>
        <w:tab w:val="right" w:pos="9026"/>
      </w:tabs>
    </w:pPr>
  </w:style>
  <w:style w:type="character" w:customStyle="1" w:styleId="FooterChar">
    <w:name w:val="Footer Char"/>
    <w:basedOn w:val="DefaultParagraphFont"/>
    <w:link w:val="Footer"/>
    <w:uiPriority w:val="99"/>
    <w:rsid w:val="00A57B63"/>
    <w:rPr>
      <w:rFonts w:ascii="Times New Roman" w:eastAsia="Times New Roman" w:hAnsi="Times New Roman" w:cs="Times New Roman"/>
      <w:sz w:val="24"/>
      <w:szCs w:val="24"/>
    </w:rPr>
  </w:style>
  <w:style w:type="character" w:customStyle="1" w:styleId="fontstyle01">
    <w:name w:val="fontstyle01"/>
    <w:basedOn w:val="DefaultParagraphFont"/>
    <w:rsid w:val="006F5976"/>
    <w:rPr>
      <w:rFonts w:ascii="TimesNewRomanPSMT" w:hAnsi="TimesNewRomanPSMT" w:hint="default"/>
      <w:b w:val="0"/>
      <w:bCs w:val="0"/>
      <w:i w:val="0"/>
      <w:iCs w:val="0"/>
      <w:color w:val="242424"/>
      <w:sz w:val="20"/>
      <w:szCs w:val="20"/>
    </w:rPr>
  </w:style>
  <w:style w:type="character" w:customStyle="1" w:styleId="fontstyle21">
    <w:name w:val="fontstyle21"/>
    <w:basedOn w:val="DefaultParagraphFont"/>
    <w:rsid w:val="006F5976"/>
    <w:rPr>
      <w:rFonts w:ascii="Arial-ItalicMT" w:hAnsi="Arial-ItalicMT" w:hint="default"/>
      <w:b w:val="0"/>
      <w:bCs w:val="0"/>
      <w:i/>
      <w:iCs/>
      <w:color w:val="242424"/>
      <w:sz w:val="18"/>
      <w:szCs w:val="18"/>
    </w:rPr>
  </w:style>
  <w:style w:type="paragraph" w:customStyle="1" w:styleId="doan">
    <w:name w:val="doan"/>
    <w:basedOn w:val="Normal"/>
    <w:rsid w:val="008D04E9"/>
    <w:pPr>
      <w:widowControl w:val="0"/>
      <w:spacing w:before="120"/>
      <w:ind w:firstLine="720"/>
      <w:jc w:val="both"/>
    </w:pPr>
    <w:rPr>
      <w:color w:val="000000"/>
      <w:sz w:val="28"/>
      <w:szCs w:val="20"/>
    </w:rPr>
  </w:style>
  <w:style w:type="character" w:customStyle="1" w:styleId="NormalWebChar">
    <w:name w:val="Normal (Web) Char"/>
    <w:link w:val="NormalWeb"/>
    <w:locked/>
    <w:rsid w:val="009800C7"/>
    <w:rPr>
      <w:rFonts w:ascii="Times New Roman" w:eastAsia="Times New Roman" w:hAnsi="Times New Roman" w:cs="Times New Roman"/>
      <w:sz w:val="24"/>
      <w:szCs w:val="24"/>
    </w:rPr>
  </w:style>
  <w:style w:type="character" w:styleId="Strong">
    <w:name w:val="Strong"/>
    <w:basedOn w:val="DefaultParagraphFont"/>
    <w:uiPriority w:val="22"/>
    <w:qFormat/>
    <w:rsid w:val="00DA19B4"/>
    <w:rPr>
      <w:b/>
      <w:bCs/>
    </w:rPr>
  </w:style>
  <w:style w:type="paragraph" w:styleId="BodyTextIndent2">
    <w:name w:val="Body Text Indent 2"/>
    <w:basedOn w:val="Normal"/>
    <w:link w:val="BodyTextIndent2Char"/>
    <w:rsid w:val="000B5A78"/>
    <w:pPr>
      <w:spacing w:before="240" w:line="288" w:lineRule="auto"/>
      <w:ind w:firstLine="720"/>
      <w:jc w:val="both"/>
    </w:pPr>
    <w:rPr>
      <w:rFonts w:ascii=".VnTime" w:hAnsi=".VnTime"/>
      <w:sz w:val="28"/>
    </w:rPr>
  </w:style>
  <w:style w:type="character" w:customStyle="1" w:styleId="BodyTextIndent2Char">
    <w:name w:val="Body Text Indent 2 Char"/>
    <w:basedOn w:val="DefaultParagraphFont"/>
    <w:link w:val="BodyTextIndent2"/>
    <w:rsid w:val="000B5A78"/>
    <w:rPr>
      <w:rFonts w:ascii=".VnTime" w:eastAsia="Times New Roman" w:hAnsi=".VnTime" w:cs="Times New Roman"/>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7869694">
      <w:bodyDiv w:val="1"/>
      <w:marLeft w:val="0"/>
      <w:marRight w:val="0"/>
      <w:marTop w:val="0"/>
      <w:marBottom w:val="0"/>
      <w:divBdr>
        <w:top w:val="none" w:sz="0" w:space="0" w:color="auto"/>
        <w:left w:val="none" w:sz="0" w:space="0" w:color="auto"/>
        <w:bottom w:val="none" w:sz="0" w:space="0" w:color="auto"/>
        <w:right w:val="none" w:sz="0" w:space="0" w:color="auto"/>
      </w:divBdr>
    </w:div>
    <w:div w:id="154758943">
      <w:bodyDiv w:val="1"/>
      <w:marLeft w:val="0"/>
      <w:marRight w:val="0"/>
      <w:marTop w:val="0"/>
      <w:marBottom w:val="0"/>
      <w:divBdr>
        <w:top w:val="none" w:sz="0" w:space="0" w:color="auto"/>
        <w:left w:val="none" w:sz="0" w:space="0" w:color="auto"/>
        <w:bottom w:val="none" w:sz="0" w:space="0" w:color="auto"/>
        <w:right w:val="none" w:sz="0" w:space="0" w:color="auto"/>
      </w:divBdr>
    </w:div>
    <w:div w:id="226378908">
      <w:bodyDiv w:val="1"/>
      <w:marLeft w:val="0"/>
      <w:marRight w:val="0"/>
      <w:marTop w:val="0"/>
      <w:marBottom w:val="0"/>
      <w:divBdr>
        <w:top w:val="none" w:sz="0" w:space="0" w:color="auto"/>
        <w:left w:val="none" w:sz="0" w:space="0" w:color="auto"/>
        <w:bottom w:val="none" w:sz="0" w:space="0" w:color="auto"/>
        <w:right w:val="none" w:sz="0" w:space="0" w:color="auto"/>
      </w:divBdr>
    </w:div>
    <w:div w:id="262498702">
      <w:bodyDiv w:val="1"/>
      <w:marLeft w:val="0"/>
      <w:marRight w:val="0"/>
      <w:marTop w:val="0"/>
      <w:marBottom w:val="0"/>
      <w:divBdr>
        <w:top w:val="none" w:sz="0" w:space="0" w:color="auto"/>
        <w:left w:val="none" w:sz="0" w:space="0" w:color="auto"/>
        <w:bottom w:val="none" w:sz="0" w:space="0" w:color="auto"/>
        <w:right w:val="none" w:sz="0" w:space="0" w:color="auto"/>
      </w:divBdr>
    </w:div>
    <w:div w:id="330182565">
      <w:bodyDiv w:val="1"/>
      <w:marLeft w:val="0"/>
      <w:marRight w:val="0"/>
      <w:marTop w:val="0"/>
      <w:marBottom w:val="0"/>
      <w:divBdr>
        <w:top w:val="none" w:sz="0" w:space="0" w:color="auto"/>
        <w:left w:val="none" w:sz="0" w:space="0" w:color="auto"/>
        <w:bottom w:val="none" w:sz="0" w:space="0" w:color="auto"/>
        <w:right w:val="none" w:sz="0" w:space="0" w:color="auto"/>
      </w:divBdr>
    </w:div>
    <w:div w:id="352071816">
      <w:bodyDiv w:val="1"/>
      <w:marLeft w:val="0"/>
      <w:marRight w:val="0"/>
      <w:marTop w:val="0"/>
      <w:marBottom w:val="0"/>
      <w:divBdr>
        <w:top w:val="none" w:sz="0" w:space="0" w:color="auto"/>
        <w:left w:val="none" w:sz="0" w:space="0" w:color="auto"/>
        <w:bottom w:val="none" w:sz="0" w:space="0" w:color="auto"/>
        <w:right w:val="none" w:sz="0" w:space="0" w:color="auto"/>
      </w:divBdr>
    </w:div>
    <w:div w:id="362022199">
      <w:bodyDiv w:val="1"/>
      <w:marLeft w:val="0"/>
      <w:marRight w:val="0"/>
      <w:marTop w:val="0"/>
      <w:marBottom w:val="0"/>
      <w:divBdr>
        <w:top w:val="none" w:sz="0" w:space="0" w:color="auto"/>
        <w:left w:val="none" w:sz="0" w:space="0" w:color="auto"/>
        <w:bottom w:val="none" w:sz="0" w:space="0" w:color="auto"/>
        <w:right w:val="none" w:sz="0" w:space="0" w:color="auto"/>
      </w:divBdr>
    </w:div>
    <w:div w:id="375276151">
      <w:bodyDiv w:val="1"/>
      <w:marLeft w:val="0"/>
      <w:marRight w:val="0"/>
      <w:marTop w:val="0"/>
      <w:marBottom w:val="0"/>
      <w:divBdr>
        <w:top w:val="none" w:sz="0" w:space="0" w:color="auto"/>
        <w:left w:val="none" w:sz="0" w:space="0" w:color="auto"/>
        <w:bottom w:val="none" w:sz="0" w:space="0" w:color="auto"/>
        <w:right w:val="none" w:sz="0" w:space="0" w:color="auto"/>
      </w:divBdr>
    </w:div>
    <w:div w:id="397021566">
      <w:bodyDiv w:val="1"/>
      <w:marLeft w:val="0"/>
      <w:marRight w:val="0"/>
      <w:marTop w:val="0"/>
      <w:marBottom w:val="0"/>
      <w:divBdr>
        <w:top w:val="none" w:sz="0" w:space="0" w:color="auto"/>
        <w:left w:val="none" w:sz="0" w:space="0" w:color="auto"/>
        <w:bottom w:val="none" w:sz="0" w:space="0" w:color="auto"/>
        <w:right w:val="none" w:sz="0" w:space="0" w:color="auto"/>
      </w:divBdr>
    </w:div>
    <w:div w:id="482742724">
      <w:bodyDiv w:val="1"/>
      <w:marLeft w:val="0"/>
      <w:marRight w:val="0"/>
      <w:marTop w:val="0"/>
      <w:marBottom w:val="0"/>
      <w:divBdr>
        <w:top w:val="none" w:sz="0" w:space="0" w:color="auto"/>
        <w:left w:val="none" w:sz="0" w:space="0" w:color="auto"/>
        <w:bottom w:val="none" w:sz="0" w:space="0" w:color="auto"/>
        <w:right w:val="none" w:sz="0" w:space="0" w:color="auto"/>
      </w:divBdr>
    </w:div>
    <w:div w:id="512303143">
      <w:bodyDiv w:val="1"/>
      <w:marLeft w:val="0"/>
      <w:marRight w:val="0"/>
      <w:marTop w:val="0"/>
      <w:marBottom w:val="0"/>
      <w:divBdr>
        <w:top w:val="none" w:sz="0" w:space="0" w:color="auto"/>
        <w:left w:val="none" w:sz="0" w:space="0" w:color="auto"/>
        <w:bottom w:val="none" w:sz="0" w:space="0" w:color="auto"/>
        <w:right w:val="none" w:sz="0" w:space="0" w:color="auto"/>
      </w:divBdr>
    </w:div>
    <w:div w:id="684214919">
      <w:bodyDiv w:val="1"/>
      <w:marLeft w:val="0"/>
      <w:marRight w:val="0"/>
      <w:marTop w:val="0"/>
      <w:marBottom w:val="0"/>
      <w:divBdr>
        <w:top w:val="none" w:sz="0" w:space="0" w:color="auto"/>
        <w:left w:val="none" w:sz="0" w:space="0" w:color="auto"/>
        <w:bottom w:val="none" w:sz="0" w:space="0" w:color="auto"/>
        <w:right w:val="none" w:sz="0" w:space="0" w:color="auto"/>
      </w:divBdr>
    </w:div>
    <w:div w:id="717243790">
      <w:bodyDiv w:val="1"/>
      <w:marLeft w:val="0"/>
      <w:marRight w:val="0"/>
      <w:marTop w:val="0"/>
      <w:marBottom w:val="0"/>
      <w:divBdr>
        <w:top w:val="none" w:sz="0" w:space="0" w:color="auto"/>
        <w:left w:val="none" w:sz="0" w:space="0" w:color="auto"/>
        <w:bottom w:val="none" w:sz="0" w:space="0" w:color="auto"/>
        <w:right w:val="none" w:sz="0" w:space="0" w:color="auto"/>
      </w:divBdr>
    </w:div>
    <w:div w:id="775102026">
      <w:bodyDiv w:val="1"/>
      <w:marLeft w:val="0"/>
      <w:marRight w:val="0"/>
      <w:marTop w:val="0"/>
      <w:marBottom w:val="0"/>
      <w:divBdr>
        <w:top w:val="none" w:sz="0" w:space="0" w:color="auto"/>
        <w:left w:val="none" w:sz="0" w:space="0" w:color="auto"/>
        <w:bottom w:val="none" w:sz="0" w:space="0" w:color="auto"/>
        <w:right w:val="none" w:sz="0" w:space="0" w:color="auto"/>
      </w:divBdr>
    </w:div>
    <w:div w:id="1054619998">
      <w:bodyDiv w:val="1"/>
      <w:marLeft w:val="0"/>
      <w:marRight w:val="0"/>
      <w:marTop w:val="0"/>
      <w:marBottom w:val="0"/>
      <w:divBdr>
        <w:top w:val="none" w:sz="0" w:space="0" w:color="auto"/>
        <w:left w:val="none" w:sz="0" w:space="0" w:color="auto"/>
        <w:bottom w:val="none" w:sz="0" w:space="0" w:color="auto"/>
        <w:right w:val="none" w:sz="0" w:space="0" w:color="auto"/>
      </w:divBdr>
    </w:div>
    <w:div w:id="1071536000">
      <w:bodyDiv w:val="1"/>
      <w:marLeft w:val="0"/>
      <w:marRight w:val="0"/>
      <w:marTop w:val="0"/>
      <w:marBottom w:val="0"/>
      <w:divBdr>
        <w:top w:val="none" w:sz="0" w:space="0" w:color="auto"/>
        <w:left w:val="none" w:sz="0" w:space="0" w:color="auto"/>
        <w:bottom w:val="none" w:sz="0" w:space="0" w:color="auto"/>
        <w:right w:val="none" w:sz="0" w:space="0" w:color="auto"/>
      </w:divBdr>
    </w:div>
    <w:div w:id="1195001294">
      <w:bodyDiv w:val="1"/>
      <w:marLeft w:val="0"/>
      <w:marRight w:val="0"/>
      <w:marTop w:val="0"/>
      <w:marBottom w:val="0"/>
      <w:divBdr>
        <w:top w:val="none" w:sz="0" w:space="0" w:color="auto"/>
        <w:left w:val="none" w:sz="0" w:space="0" w:color="auto"/>
        <w:bottom w:val="none" w:sz="0" w:space="0" w:color="auto"/>
        <w:right w:val="none" w:sz="0" w:space="0" w:color="auto"/>
      </w:divBdr>
    </w:div>
    <w:div w:id="1199322510">
      <w:bodyDiv w:val="1"/>
      <w:marLeft w:val="0"/>
      <w:marRight w:val="0"/>
      <w:marTop w:val="0"/>
      <w:marBottom w:val="0"/>
      <w:divBdr>
        <w:top w:val="none" w:sz="0" w:space="0" w:color="auto"/>
        <w:left w:val="none" w:sz="0" w:space="0" w:color="auto"/>
        <w:bottom w:val="none" w:sz="0" w:space="0" w:color="auto"/>
        <w:right w:val="none" w:sz="0" w:space="0" w:color="auto"/>
      </w:divBdr>
    </w:div>
    <w:div w:id="1320157558">
      <w:bodyDiv w:val="1"/>
      <w:marLeft w:val="0"/>
      <w:marRight w:val="0"/>
      <w:marTop w:val="0"/>
      <w:marBottom w:val="0"/>
      <w:divBdr>
        <w:top w:val="none" w:sz="0" w:space="0" w:color="auto"/>
        <w:left w:val="none" w:sz="0" w:space="0" w:color="auto"/>
        <w:bottom w:val="none" w:sz="0" w:space="0" w:color="auto"/>
        <w:right w:val="none" w:sz="0" w:space="0" w:color="auto"/>
      </w:divBdr>
    </w:div>
    <w:div w:id="1462503694">
      <w:bodyDiv w:val="1"/>
      <w:marLeft w:val="0"/>
      <w:marRight w:val="0"/>
      <w:marTop w:val="0"/>
      <w:marBottom w:val="0"/>
      <w:divBdr>
        <w:top w:val="none" w:sz="0" w:space="0" w:color="auto"/>
        <w:left w:val="none" w:sz="0" w:space="0" w:color="auto"/>
        <w:bottom w:val="none" w:sz="0" w:space="0" w:color="auto"/>
        <w:right w:val="none" w:sz="0" w:space="0" w:color="auto"/>
      </w:divBdr>
    </w:div>
    <w:div w:id="1475298106">
      <w:bodyDiv w:val="1"/>
      <w:marLeft w:val="0"/>
      <w:marRight w:val="0"/>
      <w:marTop w:val="0"/>
      <w:marBottom w:val="0"/>
      <w:divBdr>
        <w:top w:val="none" w:sz="0" w:space="0" w:color="auto"/>
        <w:left w:val="none" w:sz="0" w:space="0" w:color="auto"/>
        <w:bottom w:val="none" w:sz="0" w:space="0" w:color="auto"/>
        <w:right w:val="none" w:sz="0" w:space="0" w:color="auto"/>
      </w:divBdr>
    </w:div>
    <w:div w:id="1619750784">
      <w:bodyDiv w:val="1"/>
      <w:marLeft w:val="0"/>
      <w:marRight w:val="0"/>
      <w:marTop w:val="0"/>
      <w:marBottom w:val="0"/>
      <w:divBdr>
        <w:top w:val="none" w:sz="0" w:space="0" w:color="auto"/>
        <w:left w:val="none" w:sz="0" w:space="0" w:color="auto"/>
        <w:bottom w:val="none" w:sz="0" w:space="0" w:color="auto"/>
        <w:right w:val="none" w:sz="0" w:space="0" w:color="auto"/>
      </w:divBdr>
    </w:div>
    <w:div w:id="1628513414">
      <w:bodyDiv w:val="1"/>
      <w:marLeft w:val="0"/>
      <w:marRight w:val="0"/>
      <w:marTop w:val="0"/>
      <w:marBottom w:val="0"/>
      <w:divBdr>
        <w:top w:val="none" w:sz="0" w:space="0" w:color="auto"/>
        <w:left w:val="none" w:sz="0" w:space="0" w:color="auto"/>
        <w:bottom w:val="none" w:sz="0" w:space="0" w:color="auto"/>
        <w:right w:val="none" w:sz="0" w:space="0" w:color="auto"/>
      </w:divBdr>
    </w:div>
    <w:div w:id="1697579449">
      <w:bodyDiv w:val="1"/>
      <w:marLeft w:val="0"/>
      <w:marRight w:val="0"/>
      <w:marTop w:val="0"/>
      <w:marBottom w:val="0"/>
      <w:divBdr>
        <w:top w:val="none" w:sz="0" w:space="0" w:color="auto"/>
        <w:left w:val="none" w:sz="0" w:space="0" w:color="auto"/>
        <w:bottom w:val="none" w:sz="0" w:space="0" w:color="auto"/>
        <w:right w:val="none" w:sz="0" w:space="0" w:color="auto"/>
      </w:divBdr>
    </w:div>
    <w:div w:id="1747190946">
      <w:bodyDiv w:val="1"/>
      <w:marLeft w:val="0"/>
      <w:marRight w:val="0"/>
      <w:marTop w:val="0"/>
      <w:marBottom w:val="0"/>
      <w:divBdr>
        <w:top w:val="none" w:sz="0" w:space="0" w:color="auto"/>
        <w:left w:val="none" w:sz="0" w:space="0" w:color="auto"/>
        <w:bottom w:val="none" w:sz="0" w:space="0" w:color="auto"/>
        <w:right w:val="none" w:sz="0" w:space="0" w:color="auto"/>
      </w:divBdr>
    </w:div>
    <w:div w:id="1778254149">
      <w:bodyDiv w:val="1"/>
      <w:marLeft w:val="0"/>
      <w:marRight w:val="0"/>
      <w:marTop w:val="0"/>
      <w:marBottom w:val="0"/>
      <w:divBdr>
        <w:top w:val="none" w:sz="0" w:space="0" w:color="auto"/>
        <w:left w:val="none" w:sz="0" w:space="0" w:color="auto"/>
        <w:bottom w:val="none" w:sz="0" w:space="0" w:color="auto"/>
        <w:right w:val="none" w:sz="0" w:space="0" w:color="auto"/>
      </w:divBdr>
    </w:div>
    <w:div w:id="1870022610">
      <w:bodyDiv w:val="1"/>
      <w:marLeft w:val="0"/>
      <w:marRight w:val="0"/>
      <w:marTop w:val="0"/>
      <w:marBottom w:val="0"/>
      <w:divBdr>
        <w:top w:val="none" w:sz="0" w:space="0" w:color="auto"/>
        <w:left w:val="none" w:sz="0" w:space="0" w:color="auto"/>
        <w:bottom w:val="none" w:sz="0" w:space="0" w:color="auto"/>
        <w:right w:val="none" w:sz="0" w:space="0" w:color="auto"/>
      </w:divBdr>
    </w:div>
    <w:div w:id="1950232951">
      <w:bodyDiv w:val="1"/>
      <w:marLeft w:val="0"/>
      <w:marRight w:val="0"/>
      <w:marTop w:val="0"/>
      <w:marBottom w:val="0"/>
      <w:divBdr>
        <w:top w:val="none" w:sz="0" w:space="0" w:color="auto"/>
        <w:left w:val="none" w:sz="0" w:space="0" w:color="auto"/>
        <w:bottom w:val="none" w:sz="0" w:space="0" w:color="auto"/>
        <w:right w:val="none" w:sz="0" w:space="0" w:color="auto"/>
      </w:divBdr>
    </w:div>
    <w:div w:id="2090997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3551</Words>
  <Characters>20245</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Tran Linh</Company>
  <LinksUpToDate>false</LinksUpToDate>
  <CharactersWithSpaces>23749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PC</cp:lastModifiedBy>
  <cp:revision>4</cp:revision>
  <cp:lastPrinted>2018-09-28T02:42:00Z</cp:lastPrinted>
  <dcterms:created xsi:type="dcterms:W3CDTF">2020-04-06T11:34:00Z</dcterms:created>
  <dcterms:modified xsi:type="dcterms:W3CDTF">2020-04-06T11:42:00Z</dcterms:modified>
</cp:coreProperties>
</file>