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257CFC" w14:paraId="230DC4E6" w14:textId="77777777" w:rsidTr="00257CFC">
        <w:tc>
          <w:tcPr>
            <w:tcW w:w="3397" w:type="dxa"/>
          </w:tcPr>
          <w:p w14:paraId="17DB7A71" w14:textId="77777777" w:rsidR="00257CFC" w:rsidRPr="009238BF" w:rsidRDefault="00257CFC" w:rsidP="00257CFC">
            <w:pPr>
              <w:jc w:val="center"/>
              <w:rPr>
                <w:b/>
                <w:sz w:val="26"/>
              </w:rPr>
            </w:pPr>
            <w:r w:rsidRPr="009238BF">
              <w:rPr>
                <w:b/>
                <w:sz w:val="26"/>
              </w:rPr>
              <w:t>HỘI ĐỒNG NHÂN DÂN</w:t>
            </w:r>
          </w:p>
          <w:p w14:paraId="76CDDC80" w14:textId="59F50B9A" w:rsidR="00257CFC" w:rsidRDefault="00257CFC" w:rsidP="00257CFC">
            <w:pPr>
              <w:pStyle w:val="BodyText"/>
              <w:spacing w:after="0"/>
              <w:jc w:val="center"/>
              <w:rPr>
                <w:b/>
                <w:sz w:val="20"/>
                <w:szCs w:val="20"/>
                <w:lang w:val="en-US"/>
              </w:rPr>
            </w:pPr>
            <w:r w:rsidRPr="009238BF">
              <w:rPr>
                <w:b/>
                <w:sz w:val="26"/>
              </w:rPr>
              <w:t>TỈNH AN GIANG</w:t>
            </w:r>
          </w:p>
        </w:tc>
        <w:tc>
          <w:tcPr>
            <w:tcW w:w="5665" w:type="dxa"/>
          </w:tcPr>
          <w:p w14:paraId="2633A30A" w14:textId="77777777" w:rsidR="00257CFC" w:rsidRPr="009238BF" w:rsidRDefault="00257CFC" w:rsidP="00257CFC">
            <w:pPr>
              <w:jc w:val="center"/>
              <w:rPr>
                <w:b/>
                <w:sz w:val="26"/>
              </w:rPr>
            </w:pPr>
            <w:r w:rsidRPr="009238BF">
              <w:rPr>
                <w:b/>
                <w:sz w:val="26"/>
              </w:rPr>
              <w:t>CỘNG H</w:t>
            </w:r>
            <w:r>
              <w:rPr>
                <w:b/>
                <w:sz w:val="26"/>
              </w:rPr>
              <w:t>ÒA</w:t>
            </w:r>
            <w:r w:rsidRPr="009238BF">
              <w:rPr>
                <w:b/>
                <w:sz w:val="26"/>
              </w:rPr>
              <w:t xml:space="preserve"> XÃ HỘI CHỦ NGHĨA VIỆT NAM</w:t>
            </w:r>
          </w:p>
          <w:p w14:paraId="52911635" w14:textId="26026AB6" w:rsidR="00257CFC" w:rsidRDefault="00257CFC" w:rsidP="00257CFC">
            <w:pPr>
              <w:pStyle w:val="BodyText"/>
              <w:spacing w:after="0"/>
              <w:jc w:val="center"/>
              <w:rPr>
                <w:b/>
                <w:sz w:val="20"/>
                <w:szCs w:val="20"/>
                <w:lang w:val="en-US"/>
              </w:rPr>
            </w:pPr>
            <w:r w:rsidRPr="009238BF">
              <w:rPr>
                <w:b/>
              </w:rPr>
              <w:t>Độc lập - Tự do - Hạnh phúc</w:t>
            </w:r>
          </w:p>
        </w:tc>
      </w:tr>
      <w:tr w:rsidR="00257CFC" w14:paraId="70A35DB6" w14:textId="77777777" w:rsidTr="00257CFC">
        <w:tc>
          <w:tcPr>
            <w:tcW w:w="3397" w:type="dxa"/>
          </w:tcPr>
          <w:p w14:paraId="624776A2" w14:textId="7E779B14" w:rsidR="00257CFC" w:rsidRDefault="00257CFC" w:rsidP="0082552E">
            <w:pPr>
              <w:pStyle w:val="BodyText"/>
              <w:spacing w:after="0"/>
              <w:jc w:val="center"/>
              <w:rPr>
                <w:b/>
                <w:sz w:val="20"/>
                <w:szCs w:val="20"/>
                <w:lang w:val="en-US"/>
              </w:rPr>
            </w:pPr>
            <w:r>
              <w:rPr>
                <w:b/>
                <w:noProof/>
                <w:sz w:val="20"/>
                <w:szCs w:val="20"/>
                <w:lang w:val="en-US"/>
              </w:rPr>
              <mc:AlternateContent>
                <mc:Choice Requires="wps">
                  <w:drawing>
                    <wp:anchor distT="0" distB="0" distL="114300" distR="114300" simplePos="0" relativeHeight="251659264" behindDoc="0" locked="0" layoutInCell="1" allowOverlap="1" wp14:anchorId="4D8543C1" wp14:editId="3F564630">
                      <wp:simplePos x="0" y="0"/>
                      <wp:positionH relativeFrom="column">
                        <wp:align>center</wp:align>
                      </wp:positionH>
                      <wp:positionV relativeFrom="page">
                        <wp:posOffset>83965</wp:posOffset>
                      </wp:positionV>
                      <wp:extent cx="46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6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4F1162" id="Straight Connector 3"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 from="0,6.6pt" to="36.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7gsAEAANM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" strokecolor="black [3213]" strokeweight=".5pt">
                      <v:stroke joinstyle="miter"/>
                      <w10:wrap anchory="page"/>
                    </v:line>
                  </w:pict>
                </mc:Fallback>
              </mc:AlternateContent>
            </w:r>
          </w:p>
        </w:tc>
        <w:tc>
          <w:tcPr>
            <w:tcW w:w="5665" w:type="dxa"/>
          </w:tcPr>
          <w:p w14:paraId="6A9EFED7" w14:textId="638790BA" w:rsidR="00257CFC" w:rsidRDefault="00257CFC" w:rsidP="0082552E">
            <w:pPr>
              <w:pStyle w:val="BodyText"/>
              <w:spacing w:after="0"/>
              <w:jc w:val="center"/>
              <w:rPr>
                <w:b/>
                <w:sz w:val="20"/>
                <w:szCs w:val="20"/>
                <w:lang w:val="en-US"/>
              </w:rPr>
            </w:pPr>
            <w:r>
              <w:rPr>
                <w:b/>
                <w:noProof/>
                <w:sz w:val="20"/>
                <w:szCs w:val="20"/>
                <w:lang w:val="en-US"/>
              </w:rPr>
              <mc:AlternateContent>
                <mc:Choice Requires="wps">
                  <w:drawing>
                    <wp:anchor distT="0" distB="0" distL="114300" distR="114300" simplePos="0" relativeHeight="251661312" behindDoc="0" locked="0" layoutInCell="1" allowOverlap="1" wp14:anchorId="2BC83A5E" wp14:editId="145D7AEF">
                      <wp:simplePos x="0" y="0"/>
                      <wp:positionH relativeFrom="column">
                        <wp:align>center</wp:align>
                      </wp:positionH>
                      <wp:positionV relativeFrom="page">
                        <wp:posOffset>85725</wp:posOffset>
                      </wp:positionV>
                      <wp:extent cx="2120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2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110D8B" id="Straight Connector 4" o:spid="_x0000_s1026" style="position:absolute;z-index:251661312;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 from="0,6.75pt" to="166.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" strokecolor="black [3213]" strokeweight=".5pt">
                      <v:stroke joinstyle="miter"/>
                      <w10:wrap anchory="page"/>
                    </v:line>
                  </w:pict>
                </mc:Fallback>
              </mc:AlternateContent>
            </w:r>
          </w:p>
        </w:tc>
      </w:tr>
    </w:tbl>
    <w:p w14:paraId="5B3777D5" w14:textId="77777777" w:rsidR="00257CFC" w:rsidRPr="008C058B" w:rsidRDefault="00257CFC" w:rsidP="0082552E">
      <w:pPr>
        <w:pStyle w:val="BodyText"/>
        <w:spacing w:after="0"/>
        <w:jc w:val="center"/>
        <w:rPr>
          <w:b/>
          <w:sz w:val="20"/>
          <w:szCs w:val="20"/>
          <w:lang w:val="en-US"/>
        </w:rPr>
      </w:pPr>
    </w:p>
    <w:p w14:paraId="3EAE06F4" w14:textId="77777777" w:rsidR="005B29CB" w:rsidRDefault="005B29CB" w:rsidP="00B64683">
      <w:pPr>
        <w:jc w:val="center"/>
        <w:rPr>
          <w:b/>
          <w:bCs/>
        </w:rPr>
      </w:pPr>
    </w:p>
    <w:p w14:paraId="129062A5" w14:textId="07A777DD" w:rsidR="00CA0FC8" w:rsidRPr="00B64683" w:rsidRDefault="00CA0FC8" w:rsidP="00B64683">
      <w:pPr>
        <w:jc w:val="center"/>
        <w:rPr>
          <w:b/>
          <w:bCs/>
        </w:rPr>
      </w:pPr>
      <w:r w:rsidRPr="00B64683">
        <w:rPr>
          <w:b/>
          <w:bCs/>
        </w:rPr>
        <w:t>QUY ĐỊNH</w:t>
      </w:r>
    </w:p>
    <w:p w14:paraId="4AE130D2" w14:textId="77777777" w:rsidR="005B29CB" w:rsidRDefault="00CA0FC8" w:rsidP="005B29CB">
      <w:pPr>
        <w:jc w:val="center"/>
        <w:rPr>
          <w:b/>
          <w:bCs/>
        </w:rPr>
      </w:pPr>
      <w:r w:rsidRPr="00B64683">
        <w:rPr>
          <w:b/>
          <w:bCs/>
        </w:rPr>
        <w:t>Nội dung hỗ trợ, mẫu hồ sơ, trình tự, thủ tục lựa chọn dự án, kế hoạ</w:t>
      </w:r>
      <w:r w:rsidR="00E84461" w:rsidRPr="00B64683">
        <w:rPr>
          <w:b/>
          <w:bCs/>
        </w:rPr>
        <w:t>ch,</w:t>
      </w:r>
      <w:r w:rsidR="008910B5">
        <w:rPr>
          <w:b/>
          <w:bCs/>
        </w:rPr>
        <w:t xml:space="preserve"> </w:t>
      </w:r>
      <w:r w:rsidRPr="00B64683">
        <w:rPr>
          <w:b/>
          <w:bCs/>
        </w:rPr>
        <w:t>phương án sản xuất, lựa chọn đơn vị đặt hàng trong thực hiện</w:t>
      </w:r>
      <w:r w:rsidR="008910B5">
        <w:rPr>
          <w:b/>
          <w:bCs/>
        </w:rPr>
        <w:t xml:space="preserve"> </w:t>
      </w:r>
      <w:r w:rsidRPr="00B64683">
        <w:rPr>
          <w:b/>
          <w:bCs/>
        </w:rPr>
        <w:t>các hoạt</w:t>
      </w:r>
      <w:r w:rsidR="00257CFC">
        <w:rPr>
          <w:b/>
          <w:bCs/>
        </w:rPr>
        <w:t xml:space="preserve"> </w:t>
      </w:r>
      <w:r w:rsidRPr="00B64683">
        <w:rPr>
          <w:b/>
          <w:bCs/>
        </w:rPr>
        <w:t>độ</w:t>
      </w:r>
      <w:r w:rsidR="00E84461" w:rsidRPr="00B64683">
        <w:rPr>
          <w:b/>
          <w:bCs/>
        </w:rPr>
        <w:t>ng</w:t>
      </w:r>
      <w:r w:rsidR="005B29CB">
        <w:rPr>
          <w:b/>
          <w:bCs/>
        </w:rPr>
        <w:t xml:space="preserve"> </w:t>
      </w:r>
      <w:r w:rsidRPr="00B64683">
        <w:rPr>
          <w:b/>
          <w:bCs/>
        </w:rPr>
        <w:t>hỗ trợ phát triển sản xuất thuộc Chương trình mục tiêu quốc gia</w:t>
      </w:r>
      <w:r w:rsidR="008910B5">
        <w:rPr>
          <w:b/>
          <w:bCs/>
        </w:rPr>
        <w:t xml:space="preserve"> </w:t>
      </w:r>
    </w:p>
    <w:p w14:paraId="0A6C6826" w14:textId="72ABFBA0" w:rsidR="00CA0FC8" w:rsidRPr="00B64683" w:rsidRDefault="00CA0FC8" w:rsidP="005B29CB">
      <w:pPr>
        <w:jc w:val="center"/>
        <w:rPr>
          <w:b/>
          <w:bCs/>
        </w:rPr>
      </w:pPr>
      <w:r w:rsidRPr="00B64683">
        <w:rPr>
          <w:b/>
          <w:bCs/>
        </w:rPr>
        <w:t>giả</w:t>
      </w:r>
      <w:r w:rsidR="00E84461" w:rsidRPr="00B64683">
        <w:rPr>
          <w:b/>
          <w:bCs/>
        </w:rPr>
        <w:t>m</w:t>
      </w:r>
      <w:r w:rsidR="00257CFC">
        <w:rPr>
          <w:b/>
          <w:bCs/>
        </w:rPr>
        <w:t xml:space="preserve"> </w:t>
      </w:r>
      <w:r w:rsidR="00E84461" w:rsidRPr="00B64683">
        <w:rPr>
          <w:b/>
          <w:bCs/>
        </w:rPr>
        <w:t>nghèo</w:t>
      </w:r>
      <w:r w:rsidR="008C058B" w:rsidRPr="00B64683">
        <w:rPr>
          <w:b/>
          <w:bCs/>
        </w:rPr>
        <w:t xml:space="preserve"> </w:t>
      </w:r>
      <w:r w:rsidRPr="00B64683">
        <w:rPr>
          <w:b/>
          <w:bCs/>
        </w:rPr>
        <w:t>bền vững giai đoạ</w:t>
      </w:r>
      <w:r w:rsidR="005B210E" w:rsidRPr="00B64683">
        <w:rPr>
          <w:b/>
          <w:bCs/>
        </w:rPr>
        <w:t>n 2021</w:t>
      </w:r>
      <w:r w:rsidR="0082552E" w:rsidRPr="00B64683">
        <w:rPr>
          <w:b/>
          <w:bCs/>
        </w:rPr>
        <w:t xml:space="preserve"> </w:t>
      </w:r>
      <w:r w:rsidR="005B210E" w:rsidRPr="00B64683">
        <w:rPr>
          <w:b/>
          <w:bCs/>
        </w:rPr>
        <w:t>-</w:t>
      </w:r>
      <w:r w:rsidR="0082552E" w:rsidRPr="00B64683">
        <w:rPr>
          <w:b/>
          <w:bCs/>
        </w:rPr>
        <w:t xml:space="preserve"> </w:t>
      </w:r>
      <w:r w:rsidRPr="00B64683">
        <w:rPr>
          <w:b/>
          <w:bCs/>
        </w:rPr>
        <w:t>2025 trên địa bàn tỉnh An Giang</w:t>
      </w:r>
    </w:p>
    <w:p w14:paraId="7A1A66CD" w14:textId="38D9C7F2" w:rsidR="00CA0FC8" w:rsidRPr="00B64683" w:rsidRDefault="00CA0FC8" w:rsidP="00B64683">
      <w:pPr>
        <w:jc w:val="center"/>
        <w:rPr>
          <w:i/>
          <w:iCs/>
          <w:sz w:val="26"/>
          <w:szCs w:val="26"/>
        </w:rPr>
      </w:pPr>
      <w:r w:rsidRPr="00B64683">
        <w:rPr>
          <w:i/>
          <w:iCs/>
          <w:sz w:val="26"/>
          <w:szCs w:val="26"/>
        </w:rPr>
        <w:t xml:space="preserve">(Kèm theo Nghị quyết số  </w:t>
      </w:r>
      <w:r w:rsidR="00E34512">
        <w:rPr>
          <w:i/>
          <w:iCs/>
          <w:sz w:val="26"/>
          <w:szCs w:val="26"/>
        </w:rPr>
        <w:t>24</w:t>
      </w:r>
      <w:r w:rsidRPr="00B64683">
        <w:rPr>
          <w:i/>
          <w:iCs/>
          <w:sz w:val="26"/>
          <w:szCs w:val="26"/>
        </w:rPr>
        <w:t>/2022/NQ-HĐND ngày</w:t>
      </w:r>
      <w:r w:rsidR="008910B5">
        <w:rPr>
          <w:i/>
          <w:iCs/>
          <w:sz w:val="26"/>
          <w:szCs w:val="26"/>
        </w:rPr>
        <w:t xml:space="preserve"> </w:t>
      </w:r>
      <w:r w:rsidR="00E34512">
        <w:rPr>
          <w:i/>
          <w:iCs/>
          <w:sz w:val="26"/>
          <w:szCs w:val="26"/>
        </w:rPr>
        <w:t>11</w:t>
      </w:r>
      <w:r w:rsidRPr="00B64683">
        <w:rPr>
          <w:i/>
          <w:iCs/>
          <w:sz w:val="26"/>
          <w:szCs w:val="26"/>
        </w:rPr>
        <w:t xml:space="preserve"> tháng</w:t>
      </w:r>
      <w:r w:rsidR="008910B5">
        <w:rPr>
          <w:i/>
          <w:iCs/>
          <w:sz w:val="26"/>
          <w:szCs w:val="26"/>
        </w:rPr>
        <w:t xml:space="preserve"> </w:t>
      </w:r>
      <w:r w:rsidR="00E34512">
        <w:rPr>
          <w:i/>
          <w:iCs/>
          <w:sz w:val="26"/>
          <w:szCs w:val="26"/>
        </w:rPr>
        <w:t>15</w:t>
      </w:r>
      <w:r w:rsidRPr="00B64683">
        <w:rPr>
          <w:i/>
          <w:iCs/>
          <w:sz w:val="26"/>
          <w:szCs w:val="26"/>
        </w:rPr>
        <w:t xml:space="preserve"> năm 2022 của</w:t>
      </w:r>
      <w:r w:rsidR="00B64683" w:rsidRPr="00B64683">
        <w:rPr>
          <w:i/>
          <w:iCs/>
          <w:sz w:val="26"/>
          <w:szCs w:val="26"/>
        </w:rPr>
        <w:t xml:space="preserve"> </w:t>
      </w:r>
      <w:r w:rsidRPr="00B64683">
        <w:rPr>
          <w:i/>
          <w:iCs/>
          <w:sz w:val="26"/>
          <w:szCs w:val="26"/>
        </w:rPr>
        <w:t>Hội đồng nhân dân tỉ</w:t>
      </w:r>
      <w:r w:rsidR="00B5710F" w:rsidRPr="00B64683">
        <w:rPr>
          <w:i/>
          <w:iCs/>
          <w:sz w:val="26"/>
          <w:szCs w:val="26"/>
        </w:rPr>
        <w:t>nh An Giang)</w:t>
      </w:r>
    </w:p>
    <w:p w14:paraId="61E6C3AD" w14:textId="6B0B4875" w:rsidR="0082552E" w:rsidRPr="005B29CB" w:rsidRDefault="00D720D6" w:rsidP="00D34B8A">
      <w:pPr>
        <w:pStyle w:val="BodyText"/>
        <w:spacing w:before="120"/>
        <w:ind w:firstLine="720"/>
        <w:jc w:val="both"/>
        <w:rPr>
          <w:b/>
          <w:sz w:val="20"/>
          <w:szCs w:val="20"/>
          <w:lang w:val="nl-NL"/>
        </w:rPr>
      </w:pPr>
      <w:r w:rsidRPr="00861C0F">
        <w:rPr>
          <w:noProof/>
          <w:sz w:val="30"/>
          <w:szCs w:val="30"/>
        </w:rPr>
        <mc:AlternateContent>
          <mc:Choice Requires="wps">
            <w:drawing>
              <wp:anchor distT="4294967295" distB="4294967295" distL="114300" distR="114300" simplePos="0" relativeHeight="251656704" behindDoc="0" locked="0" layoutInCell="1" allowOverlap="1" wp14:anchorId="11080E37" wp14:editId="37664FAC">
                <wp:simplePos x="0" y="0"/>
                <wp:positionH relativeFrom="margin">
                  <wp:posOffset>2339975</wp:posOffset>
                </wp:positionH>
                <wp:positionV relativeFrom="paragraph">
                  <wp:posOffset>111759</wp:posOffset>
                </wp:positionV>
                <wp:extent cx="1080135" cy="0"/>
                <wp:effectExtent l="0" t="0" r="0" b="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E9E189" id="_x0000_t32" coordsize="21600,21600" o:spt="32" o:oned="t" path="m,l21600,21600e" filled="f">
                <v:path arrowok="t" fillok="f" o:connecttype="none"/>
                <o:lock v:ext="edit" shapetype="t"/>
              </v:shapetype>
              <v:shape id="Straight Arrow Connector 25" o:spid="_x0000_s1026" type="#_x0000_t32" style="position:absolute;margin-left:184.25pt;margin-top:8.8pt;width:85.05pt;height:0;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KZuAEAAFYDAAAOAAAAZHJzL2Uyb0RvYy54bWysU8Fu2zAMvQ/YPwi6L7YzZO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">
                <w10:wrap anchorx="margin"/>
              </v:shape>
            </w:pict>
          </mc:Fallback>
        </mc:AlternateContent>
      </w:r>
    </w:p>
    <w:p w14:paraId="6CEDB1C4" w14:textId="77777777" w:rsidR="006F7EC7" w:rsidRPr="005B29CB" w:rsidRDefault="006F7EC7" w:rsidP="008C058B">
      <w:pPr>
        <w:pStyle w:val="BodyText"/>
        <w:spacing w:after="0"/>
        <w:jc w:val="both"/>
        <w:rPr>
          <w:b/>
          <w:sz w:val="20"/>
          <w:szCs w:val="20"/>
          <w:lang w:val="nl-NL"/>
        </w:rPr>
      </w:pPr>
    </w:p>
    <w:p w14:paraId="75C997F2" w14:textId="77777777" w:rsidR="00CA0FC8" w:rsidRPr="00B64683" w:rsidRDefault="00CA0FC8" w:rsidP="005B29CB">
      <w:pPr>
        <w:spacing w:before="100" w:after="100"/>
        <w:ind w:firstLine="720"/>
        <w:jc w:val="both"/>
        <w:rPr>
          <w:b/>
          <w:bCs/>
        </w:rPr>
      </w:pPr>
      <w:r w:rsidRPr="00B64683">
        <w:rPr>
          <w:b/>
          <w:bCs/>
        </w:rPr>
        <w:t>Điều 1. Phạm vi điều chỉnh</w:t>
      </w:r>
    </w:p>
    <w:p w14:paraId="51D726E8" w14:textId="77777777" w:rsidR="00CA0FC8" w:rsidRPr="00B64683" w:rsidRDefault="00CA0FC8" w:rsidP="005B29CB">
      <w:pPr>
        <w:spacing w:before="100" w:after="100"/>
        <w:ind w:firstLine="720"/>
        <w:jc w:val="both"/>
      </w:pPr>
      <w:r w:rsidRPr="00B64683">
        <w:t>Quy định này quy định nội dung hỗ trợ, mẫu hồ sơ, trình tự, thủ tục lựa chọn dự án, kế hoạch, phương án sản xuất, lựa chọn đơn vị đặt hàng trong thực hiện các hoạt động hỗ trợ phát triển sản xuất thuộc Chương trình mục tiêu quốc gia giảm nghèo bền vững giai đoạn 2021</w:t>
      </w:r>
      <w:r w:rsidR="006C7E21" w:rsidRPr="00B64683">
        <w:t xml:space="preserve"> </w:t>
      </w:r>
      <w:r w:rsidRPr="00B64683">
        <w:t>-</w:t>
      </w:r>
      <w:r w:rsidR="000B6366" w:rsidRPr="00B64683">
        <w:t xml:space="preserve"> </w:t>
      </w:r>
      <w:r w:rsidRPr="00B64683">
        <w:t>2025 trên địa bàn tỉnh An Giang, gồm:</w:t>
      </w:r>
    </w:p>
    <w:p w14:paraId="45FC8632" w14:textId="77777777" w:rsidR="00CA0FC8" w:rsidRPr="00B64683" w:rsidRDefault="00CA0FC8" w:rsidP="005B29CB">
      <w:pPr>
        <w:spacing w:before="100" w:after="100"/>
        <w:ind w:firstLine="720"/>
        <w:jc w:val="both"/>
      </w:pPr>
      <w:r w:rsidRPr="00B64683">
        <w:t>1. Đa dạng h</w:t>
      </w:r>
      <w:r w:rsidR="003E00CA" w:rsidRPr="00B64683">
        <w:t>óa</w:t>
      </w:r>
      <w:r w:rsidRPr="00B64683">
        <w:t xml:space="preserve"> sinh kế, phát triển mô hình giảm nghèo (Dự án 2).</w:t>
      </w:r>
    </w:p>
    <w:p w14:paraId="03B505EF" w14:textId="77777777" w:rsidR="00CA0FC8" w:rsidRPr="00B64683" w:rsidRDefault="00CA0FC8" w:rsidP="005B29CB">
      <w:pPr>
        <w:spacing w:before="100" w:after="100"/>
        <w:ind w:firstLine="720"/>
        <w:jc w:val="both"/>
      </w:pPr>
      <w:r w:rsidRPr="00B64683">
        <w:t>2. Hỗ trợ phát triển sản xuất trong lĩnh vực nông nghiệp (Tiểu dự án 1 Dự án 3).</w:t>
      </w:r>
    </w:p>
    <w:p w14:paraId="52B1462A" w14:textId="77777777" w:rsidR="00CA0FC8" w:rsidRPr="00B64683" w:rsidRDefault="00CA0FC8" w:rsidP="005B29CB">
      <w:pPr>
        <w:spacing w:before="100" w:after="100"/>
        <w:ind w:firstLine="720"/>
        <w:jc w:val="both"/>
        <w:rPr>
          <w:b/>
          <w:bCs/>
        </w:rPr>
      </w:pPr>
      <w:r w:rsidRPr="00B64683">
        <w:rPr>
          <w:b/>
          <w:bCs/>
        </w:rPr>
        <w:t>Điều 2. Đối tượng áp dụng</w:t>
      </w:r>
    </w:p>
    <w:p w14:paraId="75DD96C4" w14:textId="77777777" w:rsidR="00CA0FC8" w:rsidRPr="00B64683" w:rsidRDefault="001A4996" w:rsidP="005B29CB">
      <w:pPr>
        <w:spacing w:before="100" w:after="100"/>
        <w:ind w:firstLine="720"/>
        <w:jc w:val="both"/>
      </w:pPr>
      <w:r w:rsidRPr="00B64683">
        <w:t>Quy định</w:t>
      </w:r>
      <w:r w:rsidR="00CA0FC8" w:rsidRPr="00B64683">
        <w:t xml:space="preserve"> này áp dụng đối với các cơ quan, đơn vị, tổ chức, cá nhân quản lý, sử dụng, quyết toán và thụ hưởng kinh phí sự nghiệp từ nguồn ngân sách thực hiện Chương trình mục tiêu quốc gia giảm nghèo bền vững giai đoạn 2021</w:t>
      </w:r>
      <w:r w:rsidR="00066F6D" w:rsidRPr="00B64683">
        <w:t xml:space="preserve"> </w:t>
      </w:r>
      <w:r w:rsidR="00CA0FC8" w:rsidRPr="00B64683">
        <w:t>-</w:t>
      </w:r>
      <w:r w:rsidR="00066F6D" w:rsidRPr="00B64683">
        <w:t xml:space="preserve"> </w:t>
      </w:r>
      <w:r w:rsidR="00CA0FC8" w:rsidRPr="00B64683">
        <w:t>2025.</w:t>
      </w:r>
    </w:p>
    <w:p w14:paraId="50EDD16B" w14:textId="77777777" w:rsidR="00CA0FC8" w:rsidRPr="00B64683" w:rsidRDefault="00CA0FC8" w:rsidP="005B29CB">
      <w:pPr>
        <w:spacing w:before="100" w:after="100"/>
        <w:ind w:firstLine="720"/>
        <w:jc w:val="both"/>
        <w:rPr>
          <w:b/>
          <w:bCs/>
        </w:rPr>
      </w:pPr>
      <w:r w:rsidRPr="00B64683">
        <w:rPr>
          <w:b/>
          <w:bCs/>
        </w:rPr>
        <w:t>Điều 3. Đối tượng, phương thức, nguyên tắc hỗ trợ</w:t>
      </w:r>
    </w:p>
    <w:p w14:paraId="4E87C538" w14:textId="77777777" w:rsidR="00CA0FC8" w:rsidRPr="00B64683" w:rsidRDefault="00CA0FC8" w:rsidP="005B29CB">
      <w:pPr>
        <w:spacing w:before="100" w:after="100"/>
        <w:ind w:firstLine="720"/>
        <w:jc w:val="both"/>
      </w:pPr>
      <w:r w:rsidRPr="00B64683">
        <w:t>1. Đối tượng hỗ trợ</w:t>
      </w:r>
    </w:p>
    <w:p w14:paraId="49A5DCE5" w14:textId="77777777" w:rsidR="00372EB1" w:rsidRPr="00B64683" w:rsidRDefault="00CA0FC8" w:rsidP="005B29CB">
      <w:pPr>
        <w:spacing w:before="100" w:after="100"/>
        <w:ind w:firstLine="720"/>
        <w:jc w:val="both"/>
      </w:pPr>
      <w:r w:rsidRPr="00B64683">
        <w:t>a) Đa dạng hóa sinh kế, phát triển mô hình giảm nghèo</w:t>
      </w:r>
      <w:r w:rsidR="00052E04" w:rsidRPr="00B64683">
        <w:t xml:space="preserve">: </w:t>
      </w:r>
      <w:r w:rsidR="00372EB1" w:rsidRPr="00B64683">
        <w:t>Thực hiện theo quy định tại </w:t>
      </w:r>
      <w:bookmarkStart w:id="0" w:name="dc_1"/>
      <w:r w:rsidR="00372EB1" w:rsidRPr="00B64683">
        <w:t>đi</w:t>
      </w:r>
      <w:r w:rsidR="00106CE4" w:rsidRPr="00B64683">
        <w:t>ểm</w:t>
      </w:r>
      <w:r w:rsidR="00372EB1" w:rsidRPr="00B64683">
        <w:t xml:space="preserve"> b </w:t>
      </w:r>
      <w:r w:rsidR="00E35040" w:rsidRPr="00B64683">
        <w:t>khoản</w:t>
      </w:r>
      <w:r w:rsidR="00372EB1" w:rsidRPr="00B64683">
        <w:t xml:space="preserve"> 2 </w:t>
      </w:r>
      <w:r w:rsidR="00E35040" w:rsidRPr="00B64683">
        <w:t>Mục</w:t>
      </w:r>
      <w:r w:rsidR="00372EB1" w:rsidRPr="00B64683">
        <w:t xml:space="preserve"> III </w:t>
      </w:r>
      <w:r w:rsidR="00E35040" w:rsidRPr="00B64683">
        <w:t xml:space="preserve">Chương trình ban hành kèm theo </w:t>
      </w:r>
      <w:r w:rsidR="00372EB1" w:rsidRPr="00B64683">
        <w:t>Quyết định số 90/QĐ-TT</w:t>
      </w:r>
      <w:bookmarkEnd w:id="0"/>
      <w:r w:rsidR="00372EB1" w:rsidRPr="00B64683">
        <w:t>g</w:t>
      </w:r>
      <w:r w:rsidR="00CF322B" w:rsidRPr="00B64683">
        <w:t xml:space="preserve"> ngày 18 tháng 01 năm 2022 của Thủ tướng Chính phủ phê duyệt Chương trình mục tiêu quốc gia giảm nghèo bền vững giai đoạn 2021 - 2025 (gọi tắt là Quyết định số 90/QĐ-TTg).</w:t>
      </w:r>
    </w:p>
    <w:p w14:paraId="7B181813" w14:textId="77777777" w:rsidR="00E35040" w:rsidRPr="00B64683" w:rsidRDefault="00CA0FC8" w:rsidP="005B29CB">
      <w:pPr>
        <w:spacing w:before="100" w:after="100"/>
        <w:ind w:firstLine="720"/>
        <w:jc w:val="both"/>
      </w:pPr>
      <w:r w:rsidRPr="00B64683">
        <w:t>b) Hỗ trợ phát triển sản xuất trong lĩnh vực nông nghiệp</w:t>
      </w:r>
      <w:r w:rsidR="00052E04" w:rsidRPr="00B64683">
        <w:t xml:space="preserve">: </w:t>
      </w:r>
      <w:r w:rsidR="00106CE4" w:rsidRPr="00B64683">
        <w:t xml:space="preserve">Thực hiện theo quy định tại gạch đầu dòng (-) thứ hai điểm a </w:t>
      </w:r>
      <w:r w:rsidR="00E35040" w:rsidRPr="00B64683">
        <w:t>khoản</w:t>
      </w:r>
      <w:r w:rsidR="00106CE4" w:rsidRPr="00B64683">
        <w:t xml:space="preserve"> 3 </w:t>
      </w:r>
      <w:r w:rsidR="00E35040" w:rsidRPr="00B64683">
        <w:t>Mục</w:t>
      </w:r>
      <w:r w:rsidR="00106CE4" w:rsidRPr="00B64683">
        <w:t xml:space="preserve"> III </w:t>
      </w:r>
      <w:r w:rsidR="00E35040" w:rsidRPr="00B64683">
        <w:t>Chương trình ban hành kèm theo Quyết định số 90/QĐ-TTg</w:t>
      </w:r>
      <w:r w:rsidR="00CF322B" w:rsidRPr="00B64683">
        <w:t>.</w:t>
      </w:r>
    </w:p>
    <w:p w14:paraId="66609DC4" w14:textId="77777777" w:rsidR="00CA0FC8" w:rsidRPr="00B64683" w:rsidRDefault="00CA0FC8" w:rsidP="005B29CB">
      <w:pPr>
        <w:spacing w:before="100" w:after="100"/>
        <w:ind w:firstLine="720"/>
        <w:jc w:val="both"/>
      </w:pPr>
      <w:r w:rsidRPr="00B64683">
        <w:t>2. Phương thức hỗ trợ</w:t>
      </w:r>
    </w:p>
    <w:p w14:paraId="59803CEB" w14:textId="77777777" w:rsidR="008C058B" w:rsidRPr="00B64683" w:rsidRDefault="00CA0FC8" w:rsidP="005B29CB">
      <w:pPr>
        <w:spacing w:before="100" w:after="100"/>
        <w:ind w:firstLine="720"/>
        <w:jc w:val="both"/>
      </w:pPr>
      <w:r w:rsidRPr="00B64683">
        <w:t>Hỗ trợ đa dạng hóa sinh kế, phát triển mô hình giảm nghèo; hỗ trợ phát triển sản xuất trong lĩnh vực nông nghiệp thực hiện theo dự án phát triển sản xuất liên kết theo chuỗi giá trị, dự án hỗ trợ phát triển sản xuất cộng đồng.</w:t>
      </w:r>
    </w:p>
    <w:p w14:paraId="19685199" w14:textId="0944F80A" w:rsidR="00CA0FC8" w:rsidRPr="00B64683" w:rsidRDefault="00CA0FC8" w:rsidP="005B29CB">
      <w:pPr>
        <w:widowControl w:val="0"/>
        <w:spacing w:before="100" w:after="100"/>
        <w:ind w:firstLine="720"/>
        <w:jc w:val="both"/>
      </w:pPr>
      <w:r w:rsidRPr="00B64683">
        <w:t>3. Nguyên tắc hỗ trợ</w:t>
      </w:r>
    </w:p>
    <w:p w14:paraId="520F1B65" w14:textId="77777777" w:rsidR="00372EB1" w:rsidRPr="00B64683" w:rsidRDefault="00372EB1" w:rsidP="005B29CB">
      <w:pPr>
        <w:widowControl w:val="0"/>
        <w:spacing w:before="100" w:after="100"/>
        <w:ind w:firstLine="720"/>
        <w:jc w:val="both"/>
      </w:pPr>
      <w:r w:rsidRPr="00B64683">
        <w:t xml:space="preserve">Thực hiện theo </w:t>
      </w:r>
      <w:r w:rsidR="00C103F2" w:rsidRPr="00B64683">
        <w:t xml:space="preserve">quy định tại </w:t>
      </w:r>
      <w:r w:rsidRPr="00B64683">
        <w:t xml:space="preserve">khoản 2 Điều 4 Thông tư </w:t>
      </w:r>
      <w:r w:rsidR="00C103F2" w:rsidRPr="00B64683">
        <w:t xml:space="preserve">số </w:t>
      </w:r>
      <w:r w:rsidRPr="00B64683">
        <w:t>09/2022/TT-BLĐTBXH</w:t>
      </w:r>
      <w:r w:rsidR="00CF322B" w:rsidRPr="00B64683">
        <w:t xml:space="preserve"> ngày 25 tháng 5 năm 2022 của Bộ trưởng Bộ Lao động - Thương </w:t>
      </w:r>
      <w:r w:rsidR="00CF322B" w:rsidRPr="00B64683">
        <w:lastRenderedPageBreak/>
        <w:t>binh và Xã hội hướng dẫn một số nội dung thực hiện đa dạng hóa sinh kế, phát triển mô hình giảm nghèo và hỗ trợ người lao động đi làm việc ở nước ngoài theo hợp đồng thuộc Chương trình mục tiêu quốc gia giảm nghèo bền vững giai đoạn 2021 - 2025 (gọi tắt là Thông tư số 09/2022/TT-BLĐTBXH)</w:t>
      </w:r>
      <w:r w:rsidRPr="00B64683">
        <w:t>.</w:t>
      </w:r>
    </w:p>
    <w:p w14:paraId="289AD01A" w14:textId="77777777" w:rsidR="00CA0FC8" w:rsidRPr="00B64683" w:rsidRDefault="00CA0FC8" w:rsidP="005B29CB">
      <w:pPr>
        <w:spacing w:before="120" w:after="120"/>
        <w:ind w:firstLine="720"/>
        <w:jc w:val="both"/>
        <w:rPr>
          <w:b/>
          <w:bCs/>
        </w:rPr>
      </w:pPr>
      <w:r w:rsidRPr="00B64683">
        <w:rPr>
          <w:b/>
          <w:bCs/>
        </w:rPr>
        <w:t>Điều 4. Hỗ trợ phát triển sản xuất liên kết theo chuỗi giá trị</w:t>
      </w:r>
    </w:p>
    <w:p w14:paraId="562E4A30" w14:textId="77777777" w:rsidR="00CA0FC8" w:rsidRPr="00B64683" w:rsidRDefault="00CA0FC8" w:rsidP="005B29CB">
      <w:pPr>
        <w:spacing w:before="120" w:after="120"/>
        <w:ind w:firstLine="720"/>
        <w:jc w:val="both"/>
      </w:pPr>
      <w:r w:rsidRPr="00B64683">
        <w:t>1. Nội dung hỗ trợ phát triển sản xuất liên kết theo chuỗi giá trị</w:t>
      </w:r>
    </w:p>
    <w:p w14:paraId="48E0FDFC" w14:textId="77777777" w:rsidR="00094159" w:rsidRPr="00B64683" w:rsidRDefault="00094159" w:rsidP="005B29CB">
      <w:pPr>
        <w:spacing w:before="120" w:after="120"/>
        <w:ind w:firstLine="720"/>
        <w:jc w:val="both"/>
      </w:pPr>
      <w:r w:rsidRPr="00B64683">
        <w:t>a) Đa dạng h</w:t>
      </w:r>
      <w:r w:rsidR="00121F67" w:rsidRPr="00B64683">
        <w:t>óa</w:t>
      </w:r>
      <w:r w:rsidRPr="00B64683">
        <w:t xml:space="preserve"> sinh kế, phát triển mô hình giảm nghèo (Dự án 2): Thực hiện theo quy định tạ</w:t>
      </w:r>
      <w:r w:rsidR="00F91891" w:rsidRPr="00B64683">
        <w:t xml:space="preserve">i </w:t>
      </w:r>
      <w:r w:rsidRPr="00B64683">
        <w:t>khoản 3 Điề</w:t>
      </w:r>
      <w:r w:rsidR="001760CD" w:rsidRPr="00B64683">
        <w:t xml:space="preserve">u </w:t>
      </w:r>
      <w:r w:rsidR="00F91891" w:rsidRPr="00B64683">
        <w:t>6</w:t>
      </w:r>
      <w:r w:rsidR="001760CD" w:rsidRPr="00B64683">
        <w:t xml:space="preserve"> </w:t>
      </w:r>
      <w:r w:rsidRPr="00B64683">
        <w:t xml:space="preserve">Thông tư </w:t>
      </w:r>
      <w:r w:rsidR="00C103F2" w:rsidRPr="00B64683">
        <w:t xml:space="preserve">số </w:t>
      </w:r>
      <w:r w:rsidRPr="00B64683">
        <w:t>09/2022/TT-BLĐTBXH.</w:t>
      </w:r>
    </w:p>
    <w:p w14:paraId="7A7C919F" w14:textId="77777777" w:rsidR="00094159" w:rsidRPr="00B64683" w:rsidRDefault="00094159" w:rsidP="005B29CB">
      <w:pPr>
        <w:spacing w:before="120" w:after="120"/>
        <w:ind w:firstLine="720"/>
        <w:jc w:val="both"/>
      </w:pPr>
      <w:r w:rsidRPr="00B64683">
        <w:t xml:space="preserve">b) Hỗ trợ phát triển sản xuất trong lĩnh vực nông nghiệp (Tiểu dự án 1 Dự án 3): Thực hiện theo quy định </w:t>
      </w:r>
      <w:r w:rsidR="00052E04" w:rsidRPr="00B64683">
        <w:t>t</w:t>
      </w:r>
      <w:r w:rsidRPr="00B64683">
        <w:t>ại các Điều 5</w:t>
      </w:r>
      <w:r w:rsidR="00052E04" w:rsidRPr="00B64683">
        <w:t>, 6, 7</w:t>
      </w:r>
      <w:r w:rsidRPr="00B64683">
        <w:t xml:space="preserve"> Thông tư </w:t>
      </w:r>
      <w:r w:rsidR="00C103F2" w:rsidRPr="00B64683">
        <w:t xml:space="preserve">số </w:t>
      </w:r>
      <w:r w:rsidRPr="00B64683">
        <w:t>0</w:t>
      </w:r>
      <w:r w:rsidR="00052E04" w:rsidRPr="00B64683">
        <w:t>4/2022/TT-BNNPTNT</w:t>
      </w:r>
      <w:r w:rsidR="00CF322B" w:rsidRPr="00B64683">
        <w:t xml:space="preserve"> ngày 11 tháng 7 năm 2022 của Bộ trưởng Bộ Nông nghiệp và Phát triển nông thôn hướng dẫn thực hiện hỗ trợ phát triển sản xuất trong lĩnh vực nông nghiệp thuộc Chương trình mục tiêu quốc gia giảm nghèo bền vững giai đoạn 2021 - 2025 (gọi tắt là Thông tư số 04/2022/TT-BNNPTNT)</w:t>
      </w:r>
      <w:r w:rsidRPr="00B64683">
        <w:t>.</w:t>
      </w:r>
    </w:p>
    <w:p w14:paraId="17EB823E" w14:textId="77777777" w:rsidR="00CA0FC8" w:rsidRPr="00B64683" w:rsidRDefault="00CA0FC8" w:rsidP="005B29CB">
      <w:pPr>
        <w:spacing w:before="120" w:after="120"/>
        <w:ind w:firstLine="720"/>
        <w:jc w:val="both"/>
      </w:pPr>
      <w:r w:rsidRPr="00B64683">
        <w:t>2. Mức hỗ trợ phát triển sản xuất liên kết theo chuỗi giá trị</w:t>
      </w:r>
    </w:p>
    <w:p w14:paraId="40F03334" w14:textId="77777777" w:rsidR="00944FBD" w:rsidRPr="00B64683" w:rsidRDefault="00CA0FC8" w:rsidP="005B29CB">
      <w:pPr>
        <w:spacing w:before="120" w:after="120"/>
        <w:ind w:firstLine="720"/>
        <w:jc w:val="both"/>
      </w:pPr>
      <w:r w:rsidRPr="00B64683">
        <w:t xml:space="preserve">a) </w:t>
      </w:r>
      <w:r w:rsidR="006E6D0B" w:rsidRPr="00B64683">
        <w:t>Thực hiện theo quy định tại điểm a</w:t>
      </w:r>
      <w:r w:rsidR="00C13FD7" w:rsidRPr="00B64683">
        <w:t xml:space="preserve"> </w:t>
      </w:r>
      <w:r w:rsidR="006E6D0B" w:rsidRPr="00B64683">
        <w:t xml:space="preserve">khoản 5 Điều 21 Nghị định số 27/2022/NĐ-CP </w:t>
      </w:r>
      <w:r w:rsidR="00D74D5E" w:rsidRPr="00B64683">
        <w:t xml:space="preserve">ngày 19 tháng 4 năm 2022 của Chính phủ quy định cơ chế quản lý, tổ chức thực hiện các chương trình mục tiêu quốc gia (gọi tắt là Nghị định số 27/2022/NĐ-CP) </w:t>
      </w:r>
      <w:r w:rsidR="006E6D0B" w:rsidRPr="00B64683">
        <w:t>thuộc phạm vi đầu tư của Chương trình mục tiêu quốc gia giảm nghèo bền vững và trong phạm vi dự toán được cấp có thẩm quyền giao.</w:t>
      </w:r>
    </w:p>
    <w:p w14:paraId="59E931F3" w14:textId="77777777" w:rsidR="00CA0FC8" w:rsidRPr="00B64683" w:rsidRDefault="00CA0FC8" w:rsidP="005B29CB">
      <w:pPr>
        <w:spacing w:before="120" w:after="120"/>
        <w:ind w:firstLine="720"/>
        <w:jc w:val="both"/>
      </w:pPr>
      <w:r w:rsidRPr="00B64683">
        <w:t>b) Hỗ trợ tối đa không quá 1.500 triệu đồng/dự án, kế hoạch liên kết cấp huyện phê duyệt. Phương thức hỗ trợ từ nguồn Chương trình mục tiêu quốc gia giảm nghèo</w:t>
      </w:r>
      <w:r w:rsidR="000D07CB" w:rsidRPr="00B64683">
        <w:t xml:space="preserve"> </w:t>
      </w:r>
      <w:r w:rsidRPr="00B64683">
        <w:t>bền vững thực hiện 01 dự án</w:t>
      </w:r>
      <w:r w:rsidR="00DB3D9C" w:rsidRPr="00B64683">
        <w:t xml:space="preserve">, </w:t>
      </w:r>
      <w:r w:rsidRPr="00B64683">
        <w:t>kế hoạch liên kết hoặc 01 dự án</w:t>
      </w:r>
      <w:r w:rsidR="00F91891" w:rsidRPr="00B64683">
        <w:t xml:space="preserve">, </w:t>
      </w:r>
      <w:r w:rsidRPr="00B64683">
        <w:t>phương án sản xuất.</w:t>
      </w:r>
    </w:p>
    <w:p w14:paraId="622E0BDF" w14:textId="77777777" w:rsidR="00F91891" w:rsidRPr="00B64683" w:rsidRDefault="00CA0FC8" w:rsidP="005B29CB">
      <w:pPr>
        <w:spacing w:before="120" w:after="120"/>
        <w:ind w:firstLine="720"/>
        <w:jc w:val="both"/>
      </w:pPr>
      <w:r w:rsidRPr="00B64683">
        <w:t>c) Ngân sách nhà nước hỗ trợ</w:t>
      </w:r>
      <w:r w:rsidR="00F91891" w:rsidRPr="00B64683">
        <w:t xml:space="preserve">: </w:t>
      </w:r>
      <w:r w:rsidR="00551C95" w:rsidRPr="00B64683">
        <w:t>T</w:t>
      </w:r>
      <w:r w:rsidRPr="00B64683">
        <w:t>hực hiện</w:t>
      </w:r>
      <w:r w:rsidR="00F91891" w:rsidRPr="00B64683">
        <w:t xml:space="preserve"> theo quy định tại điểm b khoản 5 Điều 21 Nghị định </w:t>
      </w:r>
      <w:r w:rsidR="004E368B" w:rsidRPr="00B64683">
        <w:t xml:space="preserve">số </w:t>
      </w:r>
      <w:r w:rsidR="00F91891" w:rsidRPr="00B64683">
        <w:t>27/2022/NĐ-CP.</w:t>
      </w:r>
    </w:p>
    <w:p w14:paraId="1B8A46A0" w14:textId="77777777" w:rsidR="00CA0FC8" w:rsidRPr="00B64683" w:rsidRDefault="00CA0FC8" w:rsidP="005B29CB">
      <w:pPr>
        <w:spacing w:before="120" w:after="120"/>
        <w:ind w:firstLine="720"/>
        <w:jc w:val="both"/>
      </w:pPr>
      <w:r w:rsidRPr="00B64683">
        <w:t>3. Mẫu hồ sơ; trình tự, thủ tục lựa chọn dự án, kế hoạch, phương án sản xuất</w:t>
      </w:r>
      <w:r w:rsidR="00F91891" w:rsidRPr="00B64683">
        <w:t xml:space="preserve"> (dự án)</w:t>
      </w:r>
      <w:r w:rsidRPr="00B64683">
        <w:t>; lựa chọn đơn vị đặt hàng trong thực hiện hỗ trợ phát triển sản xuất liên kết theo chuỗi giá trị</w:t>
      </w:r>
    </w:p>
    <w:p w14:paraId="22C42F16" w14:textId="77777777" w:rsidR="00CA0FC8" w:rsidRPr="00B64683" w:rsidRDefault="00CA0FC8" w:rsidP="005B29CB">
      <w:pPr>
        <w:spacing w:before="120" w:after="120"/>
        <w:ind w:firstLine="720"/>
        <w:jc w:val="both"/>
      </w:pPr>
      <w:r w:rsidRPr="00B64683">
        <w:t>a) Mẫu hồ sơ: Thực hiệ</w:t>
      </w:r>
      <w:r w:rsidR="005B210E" w:rsidRPr="00B64683">
        <w:t xml:space="preserve">n theo </w:t>
      </w:r>
      <w:r w:rsidR="00C103F2" w:rsidRPr="00B64683">
        <w:t>M</w:t>
      </w:r>
      <w:r w:rsidRPr="00B64683">
        <w:t>ẫu số</w:t>
      </w:r>
      <w:r w:rsidR="00C103F2" w:rsidRPr="00B64683">
        <w:t xml:space="preserve"> 1, M</w:t>
      </w:r>
      <w:r w:rsidRPr="00B64683">
        <w:t>ẫu số 2 kèm theo Nghị quyết này.</w:t>
      </w:r>
    </w:p>
    <w:p w14:paraId="5B4F12FE" w14:textId="77777777" w:rsidR="00CA0FC8" w:rsidRPr="00B64683" w:rsidRDefault="00CA0FC8" w:rsidP="005B29CB">
      <w:pPr>
        <w:spacing w:before="120" w:after="120"/>
        <w:ind w:firstLine="720"/>
        <w:jc w:val="both"/>
      </w:pPr>
      <w:r w:rsidRPr="00B64683">
        <w:t>b) Trình tự, thủ tục lựa chọn dự án, kế hoạch, phương án sản xuất; lựa chọn đơn vị đặt hàng.</w:t>
      </w:r>
    </w:p>
    <w:p w14:paraId="0398765D" w14:textId="77777777" w:rsidR="0028186D" w:rsidRPr="00B64683" w:rsidRDefault="00CA0FC8" w:rsidP="005B29CB">
      <w:pPr>
        <w:spacing w:before="120" w:after="120"/>
        <w:ind w:firstLine="720"/>
        <w:jc w:val="both"/>
        <w:rPr>
          <w:highlight w:val="white"/>
        </w:rPr>
      </w:pPr>
      <w:r w:rsidRPr="00B64683">
        <w:rPr>
          <w:highlight w:val="white"/>
        </w:rPr>
        <w:t>- Bước 1</w:t>
      </w:r>
      <w:r w:rsidR="00B3022E" w:rsidRPr="00B64683">
        <w:rPr>
          <w:highlight w:val="white"/>
        </w:rPr>
        <w:t>.</w:t>
      </w:r>
      <w:r w:rsidRPr="00B64683">
        <w:rPr>
          <w:highlight w:val="white"/>
        </w:rPr>
        <w:t xml:space="preserve"> Khảo sát, xây dựng dự án</w:t>
      </w:r>
      <w:r w:rsidR="0028186D" w:rsidRPr="00B64683">
        <w:rPr>
          <w:highlight w:val="white"/>
        </w:rPr>
        <w:t xml:space="preserve">: </w:t>
      </w:r>
      <w:r w:rsidR="0028186D" w:rsidRPr="00B64683">
        <w:t>Thực hiện theo điểm a khoản 2 Điều 6 Thông tư số 09/2022/TT-BLĐTBXH và theo Mẫu số 01</w:t>
      </w:r>
      <w:r w:rsidR="00070A27" w:rsidRPr="00B64683">
        <w:t xml:space="preserve"> kèm theo Nghị quyết này</w:t>
      </w:r>
      <w:r w:rsidR="00416079" w:rsidRPr="00B64683">
        <w:t>.</w:t>
      </w:r>
    </w:p>
    <w:p w14:paraId="0B018A55" w14:textId="77777777" w:rsidR="00982FDE" w:rsidRPr="00B64683" w:rsidRDefault="00CA0FC8" w:rsidP="005B29CB">
      <w:pPr>
        <w:spacing w:before="120" w:after="120"/>
        <w:ind w:firstLine="720"/>
        <w:jc w:val="both"/>
        <w:rPr>
          <w:highlight w:val="white"/>
        </w:rPr>
      </w:pPr>
      <w:r w:rsidRPr="00B64683">
        <w:rPr>
          <w:highlight w:val="white"/>
        </w:rPr>
        <w:t>- Bước 2</w:t>
      </w:r>
      <w:r w:rsidR="00B3022E" w:rsidRPr="00B64683">
        <w:rPr>
          <w:highlight w:val="white"/>
        </w:rPr>
        <w:t>.</w:t>
      </w:r>
      <w:r w:rsidRPr="00B64683">
        <w:rPr>
          <w:highlight w:val="white"/>
        </w:rPr>
        <w:t xml:space="preserve"> Thẩm định dự án</w:t>
      </w:r>
      <w:r w:rsidR="00B3022E" w:rsidRPr="00B64683">
        <w:rPr>
          <w:highlight w:val="white"/>
        </w:rPr>
        <w:t xml:space="preserve">: </w:t>
      </w:r>
      <w:r w:rsidR="00982FDE" w:rsidRPr="00B64683">
        <w:rPr>
          <w:highlight w:val="white"/>
        </w:rPr>
        <w:t xml:space="preserve">Thực hiện theo đoạn thứ nhất (1), thứ hai (2), thứ tư (4) điểm b khoản 2 Điều 6 </w:t>
      </w:r>
      <w:r w:rsidR="00982FDE" w:rsidRPr="00B64683">
        <w:t>Thông tư số 09/2022/TT-BLĐTBXH</w:t>
      </w:r>
      <w:r w:rsidR="00121DDB" w:rsidRPr="00B64683">
        <w:t>.</w:t>
      </w:r>
    </w:p>
    <w:p w14:paraId="5524895D" w14:textId="77777777" w:rsidR="00CA0FC8" w:rsidRPr="00B64683" w:rsidRDefault="00CA0FC8" w:rsidP="005B29CB">
      <w:pPr>
        <w:spacing w:before="100" w:after="100"/>
        <w:ind w:firstLine="720"/>
        <w:jc w:val="both"/>
        <w:rPr>
          <w:highlight w:val="white"/>
        </w:rPr>
      </w:pPr>
      <w:r w:rsidRPr="00B64683">
        <w:rPr>
          <w:highlight w:val="white"/>
        </w:rPr>
        <w:t>Thành phần Hội đồng bao gồm: Giám đốc Sở Lao động - Thương binh và Xã hội (Chủ tịch Hội đồng đối với dự án đa dạng h</w:t>
      </w:r>
      <w:r w:rsidR="00A47558" w:rsidRPr="00B64683">
        <w:rPr>
          <w:highlight w:val="white"/>
        </w:rPr>
        <w:t>óa</w:t>
      </w:r>
      <w:r w:rsidRPr="00B64683">
        <w:rPr>
          <w:highlight w:val="white"/>
        </w:rPr>
        <w:t xml:space="preserve"> sinh kế, phát triển mô hình giảm nghèo - Dự án 2) và Giám đốc Sở Nông nghiệp và Phát triển nông thôn (Chủ tịch Hội đồng đối với dự án hỗ trợ phát triển sản xuất trong lĩnh vực nông nghiệp </w:t>
      </w:r>
      <w:r w:rsidRPr="00B64683">
        <w:rPr>
          <w:highlight w:val="white"/>
        </w:rPr>
        <w:lastRenderedPageBreak/>
        <w:t>- Tiểu dự án 1</w:t>
      </w:r>
      <w:r w:rsidR="00484BCB" w:rsidRPr="00B64683">
        <w:rPr>
          <w:highlight w:val="white"/>
        </w:rPr>
        <w:t>,</w:t>
      </w:r>
      <w:r w:rsidRPr="00B64683">
        <w:rPr>
          <w:highlight w:val="white"/>
        </w:rPr>
        <w:t xml:space="preserve"> Dự án 3); các thành viên là lãnh đạo Ủy ban nhân dân cấp huyện nơi có dự án, kế hoạch liên kết, đại diện cơ quan quản lý nhà nước về đầu tư, tài chính, ngành, lĩnh vực chuyên môn và chuyên gia độc lập hoặc các thành phần khác (nếu cần thiết).</w:t>
      </w:r>
    </w:p>
    <w:p w14:paraId="75B68E3F" w14:textId="77777777" w:rsidR="00CA0FC8" w:rsidRPr="00B64683" w:rsidRDefault="00CA0FC8" w:rsidP="005B29CB">
      <w:pPr>
        <w:spacing w:before="100" w:after="100"/>
        <w:ind w:firstLine="720"/>
        <w:jc w:val="both"/>
        <w:rPr>
          <w:highlight w:val="white"/>
        </w:rPr>
      </w:pPr>
      <w:r w:rsidRPr="00B64683">
        <w:rPr>
          <w:highlight w:val="white"/>
        </w:rPr>
        <w:t>- Bước 3</w:t>
      </w:r>
      <w:r w:rsidR="00B3022E" w:rsidRPr="00B64683">
        <w:rPr>
          <w:highlight w:val="white"/>
        </w:rPr>
        <w:t>.</w:t>
      </w:r>
      <w:r w:rsidRPr="00B64683">
        <w:rPr>
          <w:highlight w:val="white"/>
        </w:rPr>
        <w:t xml:space="preserve"> Phê duyệt dự án</w:t>
      </w:r>
    </w:p>
    <w:p w14:paraId="777C0271" w14:textId="77777777" w:rsidR="00CA0FC8" w:rsidRPr="00B64683" w:rsidRDefault="00CA0FC8" w:rsidP="005B29CB">
      <w:pPr>
        <w:spacing w:before="100" w:after="100"/>
        <w:ind w:firstLine="720"/>
        <w:jc w:val="both"/>
        <w:rPr>
          <w:highlight w:val="white"/>
        </w:rPr>
      </w:pPr>
      <w:r w:rsidRPr="00B64683">
        <w:rPr>
          <w:highlight w:val="white"/>
        </w:rPr>
        <w:t>Căn cứ ý kiến thẩm định, Chủ tịch Ủy ban nhân dân cấp huyện quyết định phê duyệt dự án, kế hoạch liên kết.</w:t>
      </w:r>
    </w:p>
    <w:p w14:paraId="6B76971E" w14:textId="77777777" w:rsidR="00070A27" w:rsidRPr="00B64683" w:rsidRDefault="00CA0FC8" w:rsidP="005B29CB">
      <w:pPr>
        <w:spacing w:before="100" w:after="100"/>
        <w:ind w:firstLine="720"/>
        <w:jc w:val="both"/>
        <w:rPr>
          <w:highlight w:val="white"/>
        </w:rPr>
      </w:pPr>
      <w:r w:rsidRPr="00B64683">
        <w:rPr>
          <w:highlight w:val="white"/>
        </w:rPr>
        <w:t>Nội dung quyết định dự án, kế hoạch liên kết</w:t>
      </w:r>
      <w:r w:rsidR="00070A27" w:rsidRPr="00B64683">
        <w:rPr>
          <w:highlight w:val="white"/>
        </w:rPr>
        <w:t xml:space="preserve">: </w:t>
      </w:r>
      <w:r w:rsidR="00AB378D" w:rsidRPr="00B64683">
        <w:rPr>
          <w:highlight w:val="white"/>
        </w:rPr>
        <w:t>T</w:t>
      </w:r>
      <w:r w:rsidR="00070A27" w:rsidRPr="00B64683">
        <w:rPr>
          <w:highlight w:val="white"/>
        </w:rPr>
        <w:t xml:space="preserve">heo đoạn thứ hai (2) điểm c khoản 2 Điều 6 </w:t>
      </w:r>
      <w:r w:rsidR="00070A27" w:rsidRPr="00B64683">
        <w:t>Thông tư số 09/2022/TT-BLĐTBXH</w:t>
      </w:r>
      <w:r w:rsidR="00484BCB" w:rsidRPr="00B64683">
        <w:t>.</w:t>
      </w:r>
    </w:p>
    <w:p w14:paraId="3F9053A8" w14:textId="77777777" w:rsidR="00070A27" w:rsidRPr="00B64683" w:rsidRDefault="00CA0FC8" w:rsidP="005B29CB">
      <w:pPr>
        <w:spacing w:before="100" w:after="100"/>
        <w:ind w:firstLine="720"/>
        <w:jc w:val="both"/>
        <w:rPr>
          <w:highlight w:val="white"/>
        </w:rPr>
      </w:pPr>
      <w:r w:rsidRPr="00B64683">
        <w:rPr>
          <w:highlight w:val="white"/>
        </w:rPr>
        <w:t xml:space="preserve">- </w:t>
      </w:r>
      <w:r w:rsidR="00070A27" w:rsidRPr="00B64683">
        <w:rPr>
          <w:highlight w:val="white"/>
        </w:rPr>
        <w:t>T</w:t>
      </w:r>
      <w:r w:rsidRPr="00B64683">
        <w:rPr>
          <w:highlight w:val="white"/>
        </w:rPr>
        <w:t xml:space="preserve">hời gian </w:t>
      </w:r>
      <w:r w:rsidR="004E064F" w:rsidRPr="00B64683">
        <w:rPr>
          <w:highlight w:val="white"/>
        </w:rPr>
        <w:t xml:space="preserve">quyết định </w:t>
      </w:r>
      <w:r w:rsidRPr="00B64683">
        <w:rPr>
          <w:highlight w:val="white"/>
        </w:rPr>
        <w:t>phê duyệt dự án</w:t>
      </w:r>
      <w:r w:rsidR="00070A27" w:rsidRPr="00B64683">
        <w:rPr>
          <w:highlight w:val="white"/>
        </w:rPr>
        <w:t xml:space="preserve">: </w:t>
      </w:r>
      <w:r w:rsidR="00484BCB" w:rsidRPr="00B64683">
        <w:rPr>
          <w:highlight w:val="white"/>
        </w:rPr>
        <w:t>T</w:t>
      </w:r>
      <w:r w:rsidR="00070A27" w:rsidRPr="00B64683">
        <w:rPr>
          <w:highlight w:val="white"/>
        </w:rPr>
        <w:t xml:space="preserve">heo điểm d khoản 2 Điều 6 </w:t>
      </w:r>
      <w:r w:rsidR="00070A27" w:rsidRPr="00B64683">
        <w:t>Thông tư số 09/2022/TT-BLĐTBXH</w:t>
      </w:r>
      <w:r w:rsidR="00484BCB" w:rsidRPr="00B64683">
        <w:t>.</w:t>
      </w:r>
    </w:p>
    <w:p w14:paraId="1EE63451" w14:textId="77777777" w:rsidR="00CA0FC8" w:rsidRPr="00B64683" w:rsidRDefault="00CA0FC8" w:rsidP="005B29CB">
      <w:pPr>
        <w:spacing w:before="100" w:after="100"/>
        <w:ind w:firstLine="720"/>
        <w:jc w:val="both"/>
        <w:rPr>
          <w:b/>
          <w:bCs/>
        </w:rPr>
      </w:pPr>
      <w:r w:rsidRPr="00B64683">
        <w:rPr>
          <w:b/>
          <w:bCs/>
        </w:rPr>
        <w:t>Điều 5. Hỗ trợ phát triển sản xuất cộng đồng</w:t>
      </w:r>
    </w:p>
    <w:p w14:paraId="0071CA91" w14:textId="77777777" w:rsidR="00CA0FC8" w:rsidRPr="00B64683" w:rsidRDefault="00CA0FC8" w:rsidP="005B29CB">
      <w:pPr>
        <w:spacing w:before="100" w:after="100"/>
        <w:ind w:firstLine="720"/>
        <w:jc w:val="both"/>
      </w:pPr>
      <w:r w:rsidRPr="00B64683">
        <w:t>1. Nội dung hỗ trợ phát triển sản xuất cộng đồng</w:t>
      </w:r>
    </w:p>
    <w:p w14:paraId="2874C690" w14:textId="77777777" w:rsidR="00F91891" w:rsidRPr="00B64683" w:rsidRDefault="00052E04" w:rsidP="005B29CB">
      <w:pPr>
        <w:spacing w:before="100" w:after="100"/>
        <w:ind w:firstLine="720"/>
        <w:jc w:val="both"/>
      </w:pPr>
      <w:r w:rsidRPr="00B64683">
        <w:t>a) Đa dạng h</w:t>
      </w:r>
      <w:r w:rsidR="00991CAB" w:rsidRPr="00B64683">
        <w:t>óa</w:t>
      </w:r>
      <w:r w:rsidRPr="00B64683">
        <w:t xml:space="preserve"> sinh kế, phát triển mô hình giảm nghèo (Dự án 2): Thực hiện theo quy định </w:t>
      </w:r>
      <w:r w:rsidR="00F91891" w:rsidRPr="00B64683">
        <w:t xml:space="preserve">tại khoản 3 Điều </w:t>
      </w:r>
      <w:r w:rsidR="00484BCB" w:rsidRPr="00B64683">
        <w:t>7</w:t>
      </w:r>
      <w:r w:rsidR="00F91891" w:rsidRPr="00B64683">
        <w:t xml:space="preserve"> Thông tư số 09/2022/TT-BLĐTBXH.</w:t>
      </w:r>
    </w:p>
    <w:p w14:paraId="22F24A66" w14:textId="77777777" w:rsidR="00052E04" w:rsidRPr="00B64683" w:rsidRDefault="00052E04" w:rsidP="005B29CB">
      <w:pPr>
        <w:spacing w:before="100" w:after="100"/>
        <w:ind w:firstLine="720"/>
        <w:jc w:val="both"/>
      </w:pPr>
      <w:r w:rsidRPr="00B64683">
        <w:t>b) Hỗ trợ phát triển sản xuất trong lĩnh vực nông nghiệp (Tiểu dự án 1 Dự án 3): Thực hiện theo quy định tạ</w:t>
      </w:r>
      <w:r w:rsidR="001760CD" w:rsidRPr="00B64683">
        <w:t xml:space="preserve">i </w:t>
      </w:r>
      <w:r w:rsidR="00C103F2" w:rsidRPr="00B64683">
        <w:t>điểm</w:t>
      </w:r>
      <w:r w:rsidR="00777D5B" w:rsidRPr="00B64683">
        <w:t xml:space="preserve"> b</w:t>
      </w:r>
      <w:r w:rsidR="00C103F2" w:rsidRPr="00B64683">
        <w:t xml:space="preserve"> khoản 1 </w:t>
      </w:r>
      <w:r w:rsidRPr="00B64683">
        <w:t xml:space="preserve">Điều </w:t>
      </w:r>
      <w:r w:rsidR="00C103F2" w:rsidRPr="00B64683">
        <w:t>4 Nghị quyết này</w:t>
      </w:r>
      <w:r w:rsidRPr="00B64683">
        <w:t>.</w:t>
      </w:r>
    </w:p>
    <w:p w14:paraId="441CDFFE" w14:textId="77777777" w:rsidR="00CA0FC8" w:rsidRPr="00B64683" w:rsidRDefault="00CA0FC8" w:rsidP="005B29CB">
      <w:pPr>
        <w:spacing w:before="100" w:after="100"/>
        <w:ind w:firstLine="720"/>
        <w:jc w:val="both"/>
      </w:pPr>
      <w:r w:rsidRPr="00B64683">
        <w:t>2. Mức hỗ trợ phát triển sản xuất cộng đồng</w:t>
      </w:r>
    </w:p>
    <w:p w14:paraId="22C9E68F" w14:textId="77777777" w:rsidR="00CA0FC8" w:rsidRPr="00B64683" w:rsidRDefault="00CA0FC8" w:rsidP="005B29CB">
      <w:pPr>
        <w:spacing w:before="100" w:after="100"/>
        <w:ind w:firstLine="720"/>
        <w:jc w:val="both"/>
      </w:pPr>
      <w:r w:rsidRPr="00B64683">
        <w:t xml:space="preserve">a) </w:t>
      </w:r>
      <w:r w:rsidR="00944FBD" w:rsidRPr="00B64683">
        <w:t>Thực hiện theo quy định tại điểm a khoản 5 Điều 22 Nghị định số 27/2022/NĐ-CP thuộc phạm vi đầu tư của Chương trình mục tiêu quốc gia giảm nghèo bền vững và trong phạm vi dự toán được cấp có thẩm quyền giao.</w:t>
      </w:r>
    </w:p>
    <w:p w14:paraId="369EBE7D" w14:textId="77777777" w:rsidR="00CA0FC8" w:rsidRPr="00B64683" w:rsidRDefault="00CA0FC8" w:rsidP="005B29CB">
      <w:pPr>
        <w:spacing w:before="100" w:after="100"/>
        <w:ind w:firstLine="720"/>
        <w:jc w:val="both"/>
      </w:pPr>
      <w:r w:rsidRPr="00B64683">
        <w:t>b) Hỗ trợ tối đa không quá 800 triệu đồng/dự án, phương thức hỗ trợ từ nguồn Chương trình mục tiêu quốc gia giảm nghèo bền vững thực hiện 01 dự án</w:t>
      </w:r>
      <w:r w:rsidR="00AB378D" w:rsidRPr="00B64683">
        <w:t xml:space="preserve">, </w:t>
      </w:r>
      <w:r w:rsidRPr="00B64683">
        <w:t>kế hoạch liên kết hoặc 01 dự án</w:t>
      </w:r>
      <w:r w:rsidR="00AB378D" w:rsidRPr="00B64683">
        <w:t xml:space="preserve">, </w:t>
      </w:r>
      <w:r w:rsidRPr="00B64683">
        <w:t>phương án sản xuất, trong đó mức hỗ trợ cụ thể như sau</w:t>
      </w:r>
      <w:r w:rsidR="001A4996" w:rsidRPr="00B64683">
        <w:t>:</w:t>
      </w:r>
    </w:p>
    <w:p w14:paraId="02FE8047" w14:textId="77777777" w:rsidR="00CA0FC8" w:rsidRPr="00B64683" w:rsidRDefault="00CA0FC8" w:rsidP="005B29CB">
      <w:pPr>
        <w:spacing w:before="100" w:after="100"/>
        <w:ind w:firstLine="720"/>
        <w:jc w:val="both"/>
      </w:pPr>
      <w:r w:rsidRPr="00B64683">
        <w:t>- Hỗ trợ cho các hộ tham gia dự án đầu tư giống cây trồng, vật nuôi, vật tư, công cụ, dụng cụ sản xuất, phân bón, thức ăn chăn nuôi,... theo định mức kinh tế kỹ thuật phù hợp do Ủy ban nhân dân tỉnh ban hành cho đối tượng tham gia dự án</w:t>
      </w:r>
      <w:r w:rsidR="00052E04" w:rsidRPr="00B64683">
        <w:t xml:space="preserve"> (hỗ trợ bằng tiền hoặc hiện vật), cụ thể</w:t>
      </w:r>
      <w:r w:rsidR="001A4996" w:rsidRPr="00B64683">
        <w:t>:</w:t>
      </w:r>
    </w:p>
    <w:p w14:paraId="788BE67A" w14:textId="77777777" w:rsidR="00CA0FC8" w:rsidRPr="00B64683" w:rsidRDefault="00CA0FC8" w:rsidP="005B29CB">
      <w:pPr>
        <w:spacing w:before="100" w:after="100"/>
        <w:ind w:firstLine="720"/>
        <w:jc w:val="both"/>
      </w:pPr>
      <w:r w:rsidRPr="00B64683">
        <w:t>+ Đối với hộ nghèo, hộ cận nghèo, mức hỗ trợ tối đa 25 triệu đồng/hộ.</w:t>
      </w:r>
    </w:p>
    <w:p w14:paraId="2A15C97D" w14:textId="77777777" w:rsidR="00CA0FC8" w:rsidRPr="00B64683" w:rsidRDefault="00CA0FC8" w:rsidP="005B29CB">
      <w:pPr>
        <w:spacing w:before="100" w:after="100"/>
        <w:ind w:firstLine="720"/>
        <w:jc w:val="both"/>
      </w:pPr>
      <w:r w:rsidRPr="00B64683">
        <w:t>+ Đối với hộ mới thoát nghèo, mức hỗ trợ tối đa 20 triệu đồng/hộ.</w:t>
      </w:r>
    </w:p>
    <w:p w14:paraId="20DF91DC" w14:textId="77777777" w:rsidR="00CA0FC8" w:rsidRPr="00B64683" w:rsidRDefault="00CA0FC8" w:rsidP="005B29CB">
      <w:pPr>
        <w:spacing w:before="100" w:after="100"/>
        <w:ind w:firstLine="720"/>
        <w:jc w:val="both"/>
      </w:pPr>
      <w:r w:rsidRPr="00B64683">
        <w:t>+ Đối với hộ dân (không thuộc diện hộ nghèo, hộ cận nghèo) trên địa bàn huyện nghèo: Mức hỗ trợ tối đa 15 triệu đồng/hộ.</w:t>
      </w:r>
    </w:p>
    <w:p w14:paraId="42A8D27F" w14:textId="77777777" w:rsidR="00AD5C1D" w:rsidRDefault="00CA0FC8" w:rsidP="005B29CB">
      <w:pPr>
        <w:widowControl w:val="0"/>
        <w:spacing w:before="100" w:after="100"/>
        <w:ind w:firstLine="720"/>
        <w:jc w:val="both"/>
      </w:pPr>
      <w:r w:rsidRPr="00B64683">
        <w:t>- Hỗ trợ về xây dựng và quản lý dự án (mức tối đa 5% tổng dự toán kinh phí thực hiện dự án theo quy định tại khoản 7 Điều 13 Thông tư số 46/2022/TT-BTC</w:t>
      </w:r>
      <w:r w:rsidR="00CF322B" w:rsidRPr="00B64683">
        <w:t xml:space="preserve"> ngày 28 tháng 7 năm 2022 của Bộ trưởng Bộ Tài chính quy định quản lý, sử dụng và quyết toán kinh phí sự nghiệp từ nguồn ngân sách trung ương thực hiện Chương trình mục tiêu quốc gia giảm nghèo bền vững giai đoạn 2021 - 2025 (gọi tắt là Thông tư số 46/2022/TT-BTC)</w:t>
      </w:r>
      <w:r w:rsidRPr="00B64683">
        <w:t>), để thực hiện các nội dung:</w:t>
      </w:r>
    </w:p>
    <w:p w14:paraId="5137955E" w14:textId="7AFC7887" w:rsidR="00CA0FC8" w:rsidRPr="00B64683" w:rsidRDefault="00CA0FC8" w:rsidP="005B29CB">
      <w:pPr>
        <w:widowControl w:val="0"/>
        <w:spacing w:before="100" w:after="100"/>
        <w:ind w:firstLine="720"/>
        <w:jc w:val="both"/>
      </w:pPr>
      <w:r w:rsidRPr="00B64683">
        <w:t>+ Nghiên cứu, lập dự án và xây dựng kế hoạch chi tiết thực hiện</w:t>
      </w:r>
      <w:r w:rsidR="00727B20" w:rsidRPr="00B64683">
        <w:t xml:space="preserve"> theo quy định tại gạch đầu dòng thứ nhất (1) điểm b khoản 7 Điều 13 Thông tư số 46/2022/TT-BTC: </w:t>
      </w:r>
      <w:r w:rsidR="00484BCB" w:rsidRPr="00B64683">
        <w:t>T</w:t>
      </w:r>
      <w:r w:rsidRPr="00B64683">
        <w:t>ối đa 03 triệu đồng.</w:t>
      </w:r>
    </w:p>
    <w:p w14:paraId="5C6A2824" w14:textId="77777777" w:rsidR="00CA0FC8" w:rsidRPr="00B64683" w:rsidRDefault="00CA0FC8" w:rsidP="005B29CB">
      <w:pPr>
        <w:spacing w:before="120" w:after="120"/>
        <w:ind w:firstLine="720"/>
        <w:jc w:val="both"/>
      </w:pPr>
      <w:r w:rsidRPr="00B64683">
        <w:lastRenderedPageBreak/>
        <w:t xml:space="preserve">+ Khảo sát, xác định, lựa chọn địa bàn thực hiện </w:t>
      </w:r>
      <w:r w:rsidR="00727B20" w:rsidRPr="00B64683">
        <w:t xml:space="preserve">theo quy định tại gạch đầu dòng thứ </w:t>
      </w:r>
      <w:r w:rsidR="00CF322B" w:rsidRPr="00B64683">
        <w:t>hai</w:t>
      </w:r>
      <w:r w:rsidR="00727B20" w:rsidRPr="00B64683">
        <w:t xml:space="preserve"> (</w:t>
      </w:r>
      <w:r w:rsidR="008936BB" w:rsidRPr="00B64683">
        <w:t>2</w:t>
      </w:r>
      <w:r w:rsidR="00727B20" w:rsidRPr="00B64683">
        <w:t>) điểm b khoản 7 Điều 13 Thông tư số 46/2022/TT-BTC</w:t>
      </w:r>
      <w:r w:rsidR="008936BB" w:rsidRPr="00B64683">
        <w:t>:</w:t>
      </w:r>
      <w:r w:rsidRPr="00B64683">
        <w:t xml:space="preserve"> </w:t>
      </w:r>
      <w:r w:rsidR="00484BCB" w:rsidRPr="00B64683">
        <w:t>T</w:t>
      </w:r>
      <w:r w:rsidRPr="00B64683">
        <w:t>ối đa 10 triệu đồng.</w:t>
      </w:r>
    </w:p>
    <w:p w14:paraId="6F92C39E" w14:textId="77777777" w:rsidR="00CA0FC8" w:rsidRPr="00B64683" w:rsidRDefault="00CA0FC8" w:rsidP="005B29CB">
      <w:pPr>
        <w:spacing w:before="120" w:after="120"/>
        <w:ind w:firstLine="720"/>
        <w:jc w:val="both"/>
      </w:pPr>
      <w:r w:rsidRPr="00B64683">
        <w:t>+ Triển khai, đánh giá, tổng kết rút kinh nghiệm</w:t>
      </w:r>
      <w:r w:rsidR="008936BB" w:rsidRPr="00B64683">
        <w:t xml:space="preserve"> thực hiện theo quy định tại gạch đầu dòng thứ </w:t>
      </w:r>
      <w:r w:rsidR="00CF322B" w:rsidRPr="00B64683">
        <w:t xml:space="preserve">ba </w:t>
      </w:r>
      <w:r w:rsidR="008936BB" w:rsidRPr="00B64683">
        <w:t>(3) điểm b khoản 7 Điều 13 Thông tư số 46/2022/TT-BTC</w:t>
      </w:r>
      <w:r w:rsidRPr="00B64683">
        <w:t xml:space="preserve">: </w:t>
      </w:r>
      <w:r w:rsidR="00484BCB" w:rsidRPr="00B64683">
        <w:t>T</w:t>
      </w:r>
      <w:r w:rsidRPr="00B64683">
        <w:t>ối đa 06 triệu đồng.</w:t>
      </w:r>
    </w:p>
    <w:p w14:paraId="6C677CBB" w14:textId="77777777" w:rsidR="00CA0FC8" w:rsidRPr="00B64683" w:rsidRDefault="00CA0FC8" w:rsidP="005B29CB">
      <w:pPr>
        <w:spacing w:before="120" w:after="120"/>
        <w:ind w:firstLine="720"/>
        <w:jc w:val="both"/>
      </w:pPr>
      <w:r w:rsidRPr="00B64683">
        <w:t>+ Các nội dung khác về quản lý dự án (nếu có) theo thực tế phát sinh.</w:t>
      </w:r>
    </w:p>
    <w:p w14:paraId="59290758" w14:textId="77777777" w:rsidR="00E84461" w:rsidRPr="00B64683" w:rsidRDefault="00CA0FC8" w:rsidP="005B29CB">
      <w:pPr>
        <w:spacing w:before="120" w:after="120"/>
        <w:ind w:firstLine="720"/>
        <w:jc w:val="both"/>
      </w:pPr>
      <w:r w:rsidRPr="00B64683">
        <w:t xml:space="preserve">- Hỗ trợ tập huấn kỹ thuật, chuyển giao khoa học kỹ thuật: </w:t>
      </w:r>
      <w:r w:rsidR="00484BCB" w:rsidRPr="00B64683">
        <w:t>T</w:t>
      </w:r>
      <w:r w:rsidRPr="00B64683">
        <w:t>ối đa 40 triệu đồng.</w:t>
      </w:r>
    </w:p>
    <w:p w14:paraId="160BAD16" w14:textId="77777777" w:rsidR="00CA0FC8" w:rsidRPr="00B64683" w:rsidRDefault="00CA0FC8" w:rsidP="005B29CB">
      <w:pPr>
        <w:spacing w:before="120" w:after="120"/>
        <w:ind w:firstLine="720"/>
        <w:jc w:val="both"/>
      </w:pPr>
      <w:r w:rsidRPr="00B64683">
        <w:t xml:space="preserve">- Hỗ trợ cán bộ đến tận hộ gia đình tư vấn, chuyển giao kỹ thuật, hướng dẫn thực hiện dự án cho đến khi có kết quả: </w:t>
      </w:r>
      <w:r w:rsidR="00484BCB" w:rsidRPr="00B64683">
        <w:t>C</w:t>
      </w:r>
      <w:r w:rsidRPr="00B64683">
        <w:t>hi theo thực tế nhưng không quá 500.000 đồng/tháng.</w:t>
      </w:r>
    </w:p>
    <w:p w14:paraId="58FBF0F8" w14:textId="77777777" w:rsidR="00F91891" w:rsidRPr="00B64683" w:rsidRDefault="00F91891" w:rsidP="005B29CB">
      <w:pPr>
        <w:spacing w:before="120" w:after="120"/>
        <w:ind w:firstLine="720"/>
        <w:jc w:val="both"/>
      </w:pPr>
      <w:r w:rsidRPr="00B64683">
        <w:t xml:space="preserve">c) Ngân sách nhà nước hỗ trợ: </w:t>
      </w:r>
      <w:r w:rsidR="00484BCB" w:rsidRPr="00B64683">
        <w:t>T</w:t>
      </w:r>
      <w:r w:rsidRPr="00B64683">
        <w:t xml:space="preserve">hực hiện theo quy định tại điểm b khoản 5 Điều 22 Nghị định </w:t>
      </w:r>
      <w:r w:rsidR="001715F1" w:rsidRPr="00B64683">
        <w:t xml:space="preserve">số </w:t>
      </w:r>
      <w:r w:rsidRPr="00B64683">
        <w:t>27/2022/NĐ-CP.</w:t>
      </w:r>
    </w:p>
    <w:p w14:paraId="54583AFA" w14:textId="77777777" w:rsidR="00CA0FC8" w:rsidRPr="00B64683" w:rsidRDefault="00CA0FC8" w:rsidP="005B29CB">
      <w:pPr>
        <w:spacing w:before="120" w:after="120"/>
        <w:ind w:firstLine="720"/>
        <w:jc w:val="both"/>
      </w:pPr>
      <w:r w:rsidRPr="00B64683">
        <w:t>3. Mẫu hồ sơ; trình tự, thủ tục lựa chọn dự án, kế hoạch, phương án sản xuất</w:t>
      </w:r>
      <w:r w:rsidR="00F91891" w:rsidRPr="00B64683">
        <w:t xml:space="preserve"> (dự án)</w:t>
      </w:r>
      <w:r w:rsidRPr="00B64683">
        <w:t>; lựa chọn đơn vị đặt hàng trong thực hiện dự án hỗ trợ phát triển sản xuất cộng đồng.</w:t>
      </w:r>
    </w:p>
    <w:p w14:paraId="57DB5D57" w14:textId="77777777" w:rsidR="00CA0FC8" w:rsidRPr="00B64683" w:rsidRDefault="00CA0FC8" w:rsidP="005B29CB">
      <w:pPr>
        <w:spacing w:before="120" w:after="120"/>
        <w:ind w:firstLine="720"/>
        <w:jc w:val="both"/>
      </w:pPr>
      <w:r w:rsidRPr="00B64683">
        <w:t>a) Mẫu hồ sơ: Thực hiệ</w:t>
      </w:r>
      <w:r w:rsidR="005B210E" w:rsidRPr="00B64683">
        <w:t xml:space="preserve">n theo </w:t>
      </w:r>
      <w:r w:rsidR="00052E04" w:rsidRPr="00B64683">
        <w:t>M</w:t>
      </w:r>
      <w:r w:rsidRPr="00B64683">
        <w:t>ẫu số</w:t>
      </w:r>
      <w:r w:rsidR="00052E04" w:rsidRPr="00B64683">
        <w:t xml:space="preserve"> 0</w:t>
      </w:r>
      <w:r w:rsidR="00F50BE9" w:rsidRPr="00B64683">
        <w:t xml:space="preserve">2 kèm theo Thông tư số 09/2022/TT-BLĐTBXH </w:t>
      </w:r>
      <w:r w:rsidR="00F50BE9" w:rsidRPr="00B64683">
        <w:tab/>
        <w:t xml:space="preserve">và </w:t>
      </w:r>
      <w:r w:rsidR="00052E04" w:rsidRPr="00B64683">
        <w:t>M</w:t>
      </w:r>
      <w:r w:rsidRPr="00B64683">
        <w:t xml:space="preserve">ẫu </w:t>
      </w:r>
      <w:r w:rsidR="005A68BB" w:rsidRPr="00B64683">
        <w:t xml:space="preserve">số 02, </w:t>
      </w:r>
      <w:r w:rsidR="005B210E" w:rsidRPr="00B64683">
        <w:t>M</w:t>
      </w:r>
      <w:r w:rsidRPr="00B64683">
        <w:t xml:space="preserve">ẫu </w:t>
      </w:r>
      <w:r w:rsidR="005A68BB" w:rsidRPr="00B64683">
        <w:t xml:space="preserve">số 03 </w:t>
      </w:r>
      <w:r w:rsidRPr="00B64683">
        <w:t>kèm theo Nghị quyết này</w:t>
      </w:r>
      <w:r w:rsidR="00F50BE9" w:rsidRPr="00B64683">
        <w:t>.</w:t>
      </w:r>
    </w:p>
    <w:p w14:paraId="1598A840" w14:textId="77777777" w:rsidR="00CA0FC8" w:rsidRPr="00B64683" w:rsidRDefault="00CA0FC8" w:rsidP="005B29CB">
      <w:pPr>
        <w:spacing w:before="120" w:after="120"/>
        <w:ind w:firstLine="720"/>
        <w:jc w:val="both"/>
      </w:pPr>
      <w:r w:rsidRPr="00B64683">
        <w:t>b) Trình tự, thủ tục lựa chọn dự án, kế hoạch, phương án sản xuất; lựa chọn đơn vị đặt hàng</w:t>
      </w:r>
      <w:r w:rsidR="00484BCB" w:rsidRPr="00B64683">
        <w:t>:</w:t>
      </w:r>
    </w:p>
    <w:p w14:paraId="1C7B6A55" w14:textId="77777777" w:rsidR="007B2950" w:rsidRPr="00B64683" w:rsidRDefault="00CA0FC8" w:rsidP="005B29CB">
      <w:pPr>
        <w:spacing w:before="120" w:after="120"/>
        <w:ind w:firstLine="720"/>
        <w:jc w:val="both"/>
      </w:pPr>
      <w:r w:rsidRPr="00B64683">
        <w:t>- Bước 1</w:t>
      </w:r>
      <w:r w:rsidR="00B3022E" w:rsidRPr="00B64683">
        <w:t>.</w:t>
      </w:r>
      <w:r w:rsidRPr="00B64683">
        <w:t xml:space="preserve"> Xây dựng dự án</w:t>
      </w:r>
      <w:r w:rsidR="00484BCB" w:rsidRPr="00B64683">
        <w:t>:</w:t>
      </w:r>
      <w:r w:rsidR="001A4996" w:rsidRPr="00B64683">
        <w:t xml:space="preserve"> </w:t>
      </w:r>
      <w:r w:rsidR="007B2950" w:rsidRPr="00B64683">
        <w:t xml:space="preserve">Thực hiện theo điểm a khoản 2 Điều 7 Thông tư số 09/2022/TT-BLĐTBXH và </w:t>
      </w:r>
      <w:r w:rsidR="005A68BB" w:rsidRPr="00B64683">
        <w:t xml:space="preserve">Mẫu số 02, Mẫu số 03 </w:t>
      </w:r>
      <w:r w:rsidR="007B2950" w:rsidRPr="00B64683">
        <w:t>kèm theo Nghị quyết này</w:t>
      </w:r>
      <w:r w:rsidR="00484BCB" w:rsidRPr="00B64683">
        <w:t>.</w:t>
      </w:r>
    </w:p>
    <w:p w14:paraId="45AAF281" w14:textId="77777777" w:rsidR="00BB50CA" w:rsidRPr="00B64683" w:rsidRDefault="00CA0FC8" w:rsidP="005B29CB">
      <w:pPr>
        <w:spacing w:before="120" w:after="120"/>
        <w:ind w:firstLine="720"/>
        <w:jc w:val="both"/>
        <w:rPr>
          <w:highlight w:val="white"/>
        </w:rPr>
      </w:pPr>
      <w:r w:rsidRPr="00B64683">
        <w:rPr>
          <w:highlight w:val="white"/>
        </w:rPr>
        <w:t>- Bước 2</w:t>
      </w:r>
      <w:r w:rsidR="00B3022E" w:rsidRPr="00B64683">
        <w:rPr>
          <w:highlight w:val="white"/>
        </w:rPr>
        <w:t xml:space="preserve">. </w:t>
      </w:r>
      <w:r w:rsidRPr="00B64683">
        <w:rPr>
          <w:highlight w:val="white"/>
        </w:rPr>
        <w:t>Thẩm định dự án</w:t>
      </w:r>
      <w:r w:rsidR="00484BCB" w:rsidRPr="00B64683">
        <w:rPr>
          <w:highlight w:val="white"/>
        </w:rPr>
        <w:t>:</w:t>
      </w:r>
      <w:r w:rsidR="00B3022E" w:rsidRPr="00B64683">
        <w:rPr>
          <w:highlight w:val="white"/>
        </w:rPr>
        <w:t xml:space="preserve"> </w:t>
      </w:r>
      <w:r w:rsidR="007B2950" w:rsidRPr="00B64683">
        <w:rPr>
          <w:highlight w:val="white"/>
        </w:rPr>
        <w:t>T</w:t>
      </w:r>
      <w:r w:rsidR="00777D5B" w:rsidRPr="00B64683">
        <w:rPr>
          <w:highlight w:val="white"/>
        </w:rPr>
        <w:t xml:space="preserve">hực hiện </w:t>
      </w:r>
      <w:r w:rsidR="00BB50CA" w:rsidRPr="00B64683">
        <w:rPr>
          <w:highlight w:val="white"/>
        </w:rPr>
        <w:t xml:space="preserve">theo điểm b khoản 2 Điều 7 </w:t>
      </w:r>
      <w:r w:rsidR="00BB50CA" w:rsidRPr="00B64683">
        <w:t>Thông tư số 09/2022/TT-BLĐTBXH.</w:t>
      </w:r>
    </w:p>
    <w:p w14:paraId="4A261E79" w14:textId="77777777" w:rsidR="00777D5B" w:rsidRPr="00B64683" w:rsidRDefault="00CA0FC8" w:rsidP="005B29CB">
      <w:pPr>
        <w:spacing w:before="120" w:after="120"/>
        <w:ind w:firstLine="720"/>
        <w:jc w:val="both"/>
        <w:rPr>
          <w:highlight w:val="white"/>
        </w:rPr>
      </w:pPr>
      <w:r w:rsidRPr="00B64683">
        <w:rPr>
          <w:highlight w:val="white"/>
        </w:rPr>
        <w:t>- Bước 3</w:t>
      </w:r>
      <w:r w:rsidR="00B3022E" w:rsidRPr="00B64683">
        <w:rPr>
          <w:highlight w:val="white"/>
        </w:rPr>
        <w:t>.</w:t>
      </w:r>
      <w:r w:rsidRPr="00B64683">
        <w:rPr>
          <w:highlight w:val="white"/>
        </w:rPr>
        <w:t xml:space="preserve"> Phê duyệt dự án</w:t>
      </w:r>
      <w:r w:rsidR="00484BCB" w:rsidRPr="00B64683">
        <w:rPr>
          <w:highlight w:val="white"/>
        </w:rPr>
        <w:t>:</w:t>
      </w:r>
      <w:r w:rsidR="001A4996" w:rsidRPr="00B64683">
        <w:rPr>
          <w:highlight w:val="white"/>
        </w:rPr>
        <w:t xml:space="preserve"> </w:t>
      </w:r>
      <w:r w:rsidR="007B2950" w:rsidRPr="00B64683">
        <w:rPr>
          <w:highlight w:val="white"/>
        </w:rPr>
        <w:t>T</w:t>
      </w:r>
      <w:r w:rsidR="00777D5B" w:rsidRPr="00B64683">
        <w:rPr>
          <w:highlight w:val="white"/>
        </w:rPr>
        <w:t xml:space="preserve">hực hiện theo điểm c khoản 2 Điều 7 </w:t>
      </w:r>
      <w:r w:rsidR="00777D5B" w:rsidRPr="00B64683">
        <w:t>Thông tư số 09/2022/TT-BLĐTBXH.</w:t>
      </w:r>
    </w:p>
    <w:p w14:paraId="336BD91B" w14:textId="77777777" w:rsidR="00777D5B" w:rsidRPr="00B64683" w:rsidRDefault="00CA0FC8" w:rsidP="005B29CB">
      <w:pPr>
        <w:spacing w:before="120" w:after="120"/>
        <w:ind w:firstLine="720"/>
        <w:jc w:val="both"/>
      </w:pPr>
      <w:r w:rsidRPr="00B64683">
        <w:rPr>
          <w:highlight w:val="white"/>
        </w:rPr>
        <w:t xml:space="preserve">- </w:t>
      </w:r>
      <w:r w:rsidR="00777D5B" w:rsidRPr="00B64683">
        <w:rPr>
          <w:highlight w:val="white"/>
        </w:rPr>
        <w:t>T</w:t>
      </w:r>
      <w:r w:rsidRPr="00B64683">
        <w:rPr>
          <w:highlight w:val="white"/>
        </w:rPr>
        <w:t>hời gian quyết định phê duyệt dự án</w:t>
      </w:r>
      <w:r w:rsidR="00777D5B" w:rsidRPr="00B64683">
        <w:rPr>
          <w:highlight w:val="white"/>
        </w:rPr>
        <w:t xml:space="preserve"> thực hiện theo điểm d khoản 2 Điều 7 </w:t>
      </w:r>
      <w:r w:rsidR="00777D5B" w:rsidRPr="00B64683">
        <w:t>Thông tư số 09/2022/TT-BLĐTBXH.</w:t>
      </w:r>
    </w:p>
    <w:p w14:paraId="4B74AFC8" w14:textId="77777777" w:rsidR="00CA0FC8" w:rsidRPr="00B64683" w:rsidRDefault="00CA0FC8" w:rsidP="005B29CB">
      <w:pPr>
        <w:widowControl w:val="0"/>
        <w:spacing w:before="120" w:after="120"/>
        <w:ind w:firstLine="720"/>
        <w:jc w:val="both"/>
        <w:rPr>
          <w:b/>
          <w:bCs/>
        </w:rPr>
      </w:pPr>
      <w:r w:rsidRPr="00B64683">
        <w:rPr>
          <w:b/>
          <w:bCs/>
        </w:rPr>
        <w:t>Điều 6. Kinh phí thực hiện</w:t>
      </w:r>
    </w:p>
    <w:p w14:paraId="568876BA" w14:textId="77777777" w:rsidR="00CA0FC8" w:rsidRPr="00B64683" w:rsidRDefault="0085598D" w:rsidP="005B29CB">
      <w:pPr>
        <w:widowControl w:val="0"/>
        <w:spacing w:before="120" w:after="120"/>
        <w:ind w:firstLine="720"/>
        <w:jc w:val="both"/>
      </w:pPr>
      <w:r w:rsidRPr="00B64683">
        <w:t>1.</w:t>
      </w:r>
      <w:r w:rsidR="00CA0FC8" w:rsidRPr="00B64683">
        <w:t xml:space="preserve"> Sử dụng từ nguồn vốn Chương trình mục tiêu quốc gia giảm nghèo bền vững giai đoạn 2021 - 2025 (nguồn vốn sự nghiệp thực hiện Dự án 2 và Tiểu dự án 1 Dự án 3 thuộc Chương trình), gồm:</w:t>
      </w:r>
    </w:p>
    <w:p w14:paraId="4C3FAD10" w14:textId="77777777" w:rsidR="00CA0FC8" w:rsidRPr="00B64683" w:rsidRDefault="0085598D" w:rsidP="005B29CB">
      <w:pPr>
        <w:widowControl w:val="0"/>
        <w:spacing w:before="120" w:after="120"/>
        <w:ind w:firstLine="720"/>
        <w:jc w:val="both"/>
      </w:pPr>
      <w:r w:rsidRPr="00B64683">
        <w:t>a)</w:t>
      </w:r>
      <w:r w:rsidR="00CA0FC8" w:rsidRPr="00B64683">
        <w:t xml:space="preserve"> Ngân sách trung ương</w:t>
      </w:r>
      <w:r w:rsidR="00484BCB" w:rsidRPr="00B64683">
        <w:t>.</w:t>
      </w:r>
    </w:p>
    <w:p w14:paraId="41DF2371" w14:textId="77777777" w:rsidR="00CA0FC8" w:rsidRPr="00B64683" w:rsidRDefault="0085598D" w:rsidP="005B29CB">
      <w:pPr>
        <w:widowControl w:val="0"/>
        <w:spacing w:before="120" w:after="120"/>
        <w:ind w:firstLine="720"/>
        <w:jc w:val="both"/>
      </w:pPr>
      <w:r w:rsidRPr="00B64683">
        <w:t>b)</w:t>
      </w:r>
      <w:r w:rsidR="00CA0FC8" w:rsidRPr="00B64683">
        <w:t xml:space="preserve"> Ngân sách địa phương (đối ứng tối thiểu 10% tổng ngân sách trung ương hỗ trợ thực hiện).</w:t>
      </w:r>
    </w:p>
    <w:p w14:paraId="7266C33F" w14:textId="569D6F8A" w:rsidR="00CA0FC8" w:rsidRPr="00B64683" w:rsidRDefault="0085598D" w:rsidP="005B29CB">
      <w:pPr>
        <w:widowControl w:val="0"/>
        <w:spacing w:before="120" w:after="120"/>
        <w:ind w:firstLine="720"/>
        <w:jc w:val="both"/>
      </w:pPr>
      <w:r w:rsidRPr="00B64683">
        <w:t>2.</w:t>
      </w:r>
      <w:r w:rsidR="00CA0FC8" w:rsidRPr="00B64683">
        <w:t xml:space="preserve"> Vốn huy động hợp pháp và vốn đóng góp của Nhân dân (nếu có).</w:t>
      </w:r>
    </w:p>
    <w:sectPr w:rsidR="00CA0FC8" w:rsidRPr="00B64683" w:rsidSect="00081735">
      <w:headerReference w:type="default" r:id="rId8"/>
      <w:footerReference w:type="even" r:id="rId9"/>
      <w:pgSz w:w="11907" w:h="16840" w:code="9"/>
      <w:pgMar w:top="1134" w:right="1134" w:bottom="454" w:left="1701" w:header="510" w:footer="51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C34C8" w14:textId="77777777" w:rsidR="002A596C" w:rsidRDefault="002A596C">
      <w:r>
        <w:separator/>
      </w:r>
    </w:p>
  </w:endnote>
  <w:endnote w:type="continuationSeparator" w:id="0">
    <w:p w14:paraId="2C9FF0C1" w14:textId="77777777" w:rsidR="002A596C" w:rsidRDefault="002A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21AD" w14:textId="77777777" w:rsidR="00441EB1" w:rsidRDefault="00441EB1" w:rsidP="007971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1AC02" w14:textId="77777777" w:rsidR="00441EB1" w:rsidRDefault="00441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2706A" w14:textId="77777777" w:rsidR="002A596C" w:rsidRDefault="002A596C">
      <w:r>
        <w:separator/>
      </w:r>
    </w:p>
  </w:footnote>
  <w:footnote w:type="continuationSeparator" w:id="0">
    <w:p w14:paraId="220D41CF" w14:textId="77777777" w:rsidR="002A596C" w:rsidRDefault="002A5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CC12" w14:textId="77777777" w:rsidR="00441EB1" w:rsidRPr="00383787" w:rsidRDefault="00441EB1" w:rsidP="00383787">
    <w:pPr>
      <w:pStyle w:val="Header"/>
      <w:jc w:val="center"/>
      <w:rPr>
        <w:sz w:val="24"/>
        <w:szCs w:val="24"/>
      </w:rPr>
    </w:pPr>
    <w:r w:rsidRPr="00383787">
      <w:rPr>
        <w:sz w:val="24"/>
        <w:szCs w:val="24"/>
      </w:rPr>
      <w:fldChar w:fldCharType="begin"/>
    </w:r>
    <w:r w:rsidRPr="00383787">
      <w:rPr>
        <w:sz w:val="24"/>
        <w:szCs w:val="24"/>
      </w:rPr>
      <w:instrText xml:space="preserve"> PAGE   \* MERGEFORMAT </w:instrText>
    </w:r>
    <w:r w:rsidRPr="00383787">
      <w:rPr>
        <w:sz w:val="24"/>
        <w:szCs w:val="24"/>
      </w:rPr>
      <w:fldChar w:fldCharType="separate"/>
    </w:r>
    <w:r w:rsidR="000D07CB">
      <w:rPr>
        <w:noProof/>
        <w:sz w:val="24"/>
        <w:szCs w:val="24"/>
      </w:rPr>
      <w:t>13</w:t>
    </w:r>
    <w:r w:rsidRPr="00383787">
      <w:rPr>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A30"/>
    <w:multiLevelType w:val="hybridMultilevel"/>
    <w:tmpl w:val="B6FA11EE"/>
    <w:lvl w:ilvl="0" w:tplc="24B0D0D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4417F94"/>
    <w:multiLevelType w:val="hybridMultilevel"/>
    <w:tmpl w:val="7BCEF09A"/>
    <w:lvl w:ilvl="0" w:tplc="34168A26">
      <w:start w:val="2"/>
      <w:numFmt w:val="bullet"/>
      <w:lvlText w:val="-"/>
      <w:lvlJc w:val="left"/>
      <w:pPr>
        <w:ind w:left="961" w:hanging="360"/>
      </w:pPr>
      <w:rPr>
        <w:rFonts w:ascii="Times New Roman" w:eastAsia="Batang" w:hAnsi="Times New Roman" w:cs="Times New Roman" w:hint="default"/>
        <w:b w:val="0"/>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2" w15:restartNumberingAfterBreak="0">
    <w:nsid w:val="27730E01"/>
    <w:multiLevelType w:val="hybridMultilevel"/>
    <w:tmpl w:val="0958EB3C"/>
    <w:lvl w:ilvl="0" w:tplc="B6F8E1B2">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E0288F"/>
    <w:multiLevelType w:val="hybridMultilevel"/>
    <w:tmpl w:val="BD3AF236"/>
    <w:lvl w:ilvl="0" w:tplc="7A8E09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A6157CC"/>
    <w:multiLevelType w:val="hybridMultilevel"/>
    <w:tmpl w:val="0DCA46D0"/>
    <w:lvl w:ilvl="0" w:tplc="91527CB8">
      <w:start w:val="1"/>
      <w:numFmt w:val="decimal"/>
      <w:lvlText w:val="%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5" w15:restartNumberingAfterBreak="0">
    <w:nsid w:val="45244254"/>
    <w:multiLevelType w:val="hybridMultilevel"/>
    <w:tmpl w:val="284C6BAE"/>
    <w:lvl w:ilvl="0" w:tplc="A440D95C">
      <w:start w:val="5"/>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84379EE"/>
    <w:multiLevelType w:val="hybridMultilevel"/>
    <w:tmpl w:val="9A7ADC52"/>
    <w:lvl w:ilvl="0" w:tplc="E776567E">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5A497D7E"/>
    <w:multiLevelType w:val="hybridMultilevel"/>
    <w:tmpl w:val="A09AD090"/>
    <w:lvl w:ilvl="0" w:tplc="0972C866">
      <w:start w:val="5"/>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674238"/>
    <w:multiLevelType w:val="hybridMultilevel"/>
    <w:tmpl w:val="D472C838"/>
    <w:lvl w:ilvl="0" w:tplc="829AB2B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EC85C98"/>
    <w:multiLevelType w:val="hybridMultilevel"/>
    <w:tmpl w:val="0BBECA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5F2C78D7"/>
    <w:multiLevelType w:val="hybridMultilevel"/>
    <w:tmpl w:val="24D45DAA"/>
    <w:lvl w:ilvl="0" w:tplc="4CC22E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0166A22"/>
    <w:multiLevelType w:val="multilevel"/>
    <w:tmpl w:val="4A54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7300D5"/>
    <w:multiLevelType w:val="hybridMultilevel"/>
    <w:tmpl w:val="03FADA3E"/>
    <w:lvl w:ilvl="0" w:tplc="83026F9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B914ED"/>
    <w:multiLevelType w:val="hybridMultilevel"/>
    <w:tmpl w:val="0DCA7966"/>
    <w:lvl w:ilvl="0" w:tplc="278EE63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708726274">
    <w:abstractNumId w:val="2"/>
  </w:num>
  <w:num w:numId="2" w16cid:durableId="515267855">
    <w:abstractNumId w:val="12"/>
  </w:num>
  <w:num w:numId="3" w16cid:durableId="1465733610">
    <w:abstractNumId w:val="4"/>
  </w:num>
  <w:num w:numId="4" w16cid:durableId="1617441218">
    <w:abstractNumId w:val="7"/>
  </w:num>
  <w:num w:numId="5" w16cid:durableId="391083392">
    <w:abstractNumId w:val="1"/>
  </w:num>
  <w:num w:numId="6" w16cid:durableId="1256665537">
    <w:abstractNumId w:val="3"/>
  </w:num>
  <w:num w:numId="7" w16cid:durableId="1941327114">
    <w:abstractNumId w:val="5"/>
  </w:num>
  <w:num w:numId="8" w16cid:durableId="1741828997">
    <w:abstractNumId w:val="10"/>
  </w:num>
  <w:num w:numId="9" w16cid:durableId="275333094">
    <w:abstractNumId w:val="8"/>
  </w:num>
  <w:num w:numId="10" w16cid:durableId="1265381603">
    <w:abstractNumId w:val="0"/>
  </w:num>
  <w:num w:numId="11" w16cid:durableId="1846286933">
    <w:abstractNumId w:val="11"/>
  </w:num>
  <w:num w:numId="12" w16cid:durableId="639964550">
    <w:abstractNumId w:val="6"/>
  </w:num>
  <w:num w:numId="13" w16cid:durableId="353188492">
    <w:abstractNumId w:val="9"/>
  </w:num>
  <w:num w:numId="14" w16cid:durableId="16557907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F6"/>
    <w:rsid w:val="00002B4F"/>
    <w:rsid w:val="00002EC0"/>
    <w:rsid w:val="00007B12"/>
    <w:rsid w:val="00010BCC"/>
    <w:rsid w:val="000173D4"/>
    <w:rsid w:val="00020293"/>
    <w:rsid w:val="00020562"/>
    <w:rsid w:val="00021BBD"/>
    <w:rsid w:val="000229A8"/>
    <w:rsid w:val="0002721C"/>
    <w:rsid w:val="000332FD"/>
    <w:rsid w:val="000341D9"/>
    <w:rsid w:val="000358E3"/>
    <w:rsid w:val="000368C4"/>
    <w:rsid w:val="00037E40"/>
    <w:rsid w:val="00040D48"/>
    <w:rsid w:val="00043908"/>
    <w:rsid w:val="00045262"/>
    <w:rsid w:val="00046201"/>
    <w:rsid w:val="000469B9"/>
    <w:rsid w:val="00046BAB"/>
    <w:rsid w:val="0004708B"/>
    <w:rsid w:val="000479C3"/>
    <w:rsid w:val="0005043F"/>
    <w:rsid w:val="0005135B"/>
    <w:rsid w:val="00052E04"/>
    <w:rsid w:val="00055B85"/>
    <w:rsid w:val="000576F2"/>
    <w:rsid w:val="00060D9D"/>
    <w:rsid w:val="00066799"/>
    <w:rsid w:val="00066F6D"/>
    <w:rsid w:val="00067729"/>
    <w:rsid w:val="00070A27"/>
    <w:rsid w:val="000713AA"/>
    <w:rsid w:val="00073C95"/>
    <w:rsid w:val="00080687"/>
    <w:rsid w:val="00080CD4"/>
    <w:rsid w:val="00081735"/>
    <w:rsid w:val="00083197"/>
    <w:rsid w:val="00083B70"/>
    <w:rsid w:val="0008408B"/>
    <w:rsid w:val="000855A1"/>
    <w:rsid w:val="00085B9A"/>
    <w:rsid w:val="00087383"/>
    <w:rsid w:val="00091E2B"/>
    <w:rsid w:val="00092042"/>
    <w:rsid w:val="000930F6"/>
    <w:rsid w:val="00094159"/>
    <w:rsid w:val="00097887"/>
    <w:rsid w:val="000A4F9C"/>
    <w:rsid w:val="000A6A45"/>
    <w:rsid w:val="000B0ED6"/>
    <w:rsid w:val="000B4F39"/>
    <w:rsid w:val="000B61D5"/>
    <w:rsid w:val="000B6366"/>
    <w:rsid w:val="000C4D55"/>
    <w:rsid w:val="000C543E"/>
    <w:rsid w:val="000C6724"/>
    <w:rsid w:val="000C7E56"/>
    <w:rsid w:val="000D07CB"/>
    <w:rsid w:val="000D264F"/>
    <w:rsid w:val="000D45A9"/>
    <w:rsid w:val="000D55AC"/>
    <w:rsid w:val="000D76F0"/>
    <w:rsid w:val="000D7CD2"/>
    <w:rsid w:val="000E00F2"/>
    <w:rsid w:val="000E081F"/>
    <w:rsid w:val="000E24A4"/>
    <w:rsid w:val="000E6801"/>
    <w:rsid w:val="000F1133"/>
    <w:rsid w:val="000F30C6"/>
    <w:rsid w:val="000F6D2A"/>
    <w:rsid w:val="000F71B9"/>
    <w:rsid w:val="001007A8"/>
    <w:rsid w:val="00101710"/>
    <w:rsid w:val="00101AE5"/>
    <w:rsid w:val="00102FF4"/>
    <w:rsid w:val="00103491"/>
    <w:rsid w:val="00105E08"/>
    <w:rsid w:val="00106CE4"/>
    <w:rsid w:val="0010728C"/>
    <w:rsid w:val="00111C17"/>
    <w:rsid w:val="00111FA8"/>
    <w:rsid w:val="001165E5"/>
    <w:rsid w:val="001169C6"/>
    <w:rsid w:val="001177E7"/>
    <w:rsid w:val="0011789B"/>
    <w:rsid w:val="00120175"/>
    <w:rsid w:val="00121DDB"/>
    <w:rsid w:val="00121F67"/>
    <w:rsid w:val="00124F6A"/>
    <w:rsid w:val="0012528D"/>
    <w:rsid w:val="00125D5F"/>
    <w:rsid w:val="00126EB1"/>
    <w:rsid w:val="00127938"/>
    <w:rsid w:val="001328B7"/>
    <w:rsid w:val="001336D5"/>
    <w:rsid w:val="0013407A"/>
    <w:rsid w:val="00134887"/>
    <w:rsid w:val="00142878"/>
    <w:rsid w:val="00145171"/>
    <w:rsid w:val="0014767B"/>
    <w:rsid w:val="001479BC"/>
    <w:rsid w:val="00151AD2"/>
    <w:rsid w:val="00151CF6"/>
    <w:rsid w:val="00153CA1"/>
    <w:rsid w:val="00156034"/>
    <w:rsid w:val="00156A00"/>
    <w:rsid w:val="00160EFA"/>
    <w:rsid w:val="00165609"/>
    <w:rsid w:val="00167BE6"/>
    <w:rsid w:val="00170B33"/>
    <w:rsid w:val="00171376"/>
    <w:rsid w:val="001715F1"/>
    <w:rsid w:val="001760CD"/>
    <w:rsid w:val="00180598"/>
    <w:rsid w:val="00181FD5"/>
    <w:rsid w:val="001842A1"/>
    <w:rsid w:val="001873DA"/>
    <w:rsid w:val="001906C6"/>
    <w:rsid w:val="0019086D"/>
    <w:rsid w:val="001922E9"/>
    <w:rsid w:val="00193FF0"/>
    <w:rsid w:val="001A4996"/>
    <w:rsid w:val="001A5423"/>
    <w:rsid w:val="001A793A"/>
    <w:rsid w:val="001B09C1"/>
    <w:rsid w:val="001B0B33"/>
    <w:rsid w:val="001B1728"/>
    <w:rsid w:val="001B2146"/>
    <w:rsid w:val="001B38A3"/>
    <w:rsid w:val="001B75A3"/>
    <w:rsid w:val="001C05E2"/>
    <w:rsid w:val="001C2DA4"/>
    <w:rsid w:val="001C6398"/>
    <w:rsid w:val="001D14B9"/>
    <w:rsid w:val="001D28F1"/>
    <w:rsid w:val="001D2BA7"/>
    <w:rsid w:val="001D57C4"/>
    <w:rsid w:val="001D5F89"/>
    <w:rsid w:val="001E3F01"/>
    <w:rsid w:val="001E7F91"/>
    <w:rsid w:val="001F28BA"/>
    <w:rsid w:val="001F30D1"/>
    <w:rsid w:val="001F34F6"/>
    <w:rsid w:val="001F46ED"/>
    <w:rsid w:val="001F5DBD"/>
    <w:rsid w:val="001F6816"/>
    <w:rsid w:val="00201DF0"/>
    <w:rsid w:val="00224FB8"/>
    <w:rsid w:val="00225B92"/>
    <w:rsid w:val="0022793E"/>
    <w:rsid w:val="002316AF"/>
    <w:rsid w:val="00231A31"/>
    <w:rsid w:val="0023414C"/>
    <w:rsid w:val="002359E7"/>
    <w:rsid w:val="00240E2F"/>
    <w:rsid w:val="00241A03"/>
    <w:rsid w:val="00244BF1"/>
    <w:rsid w:val="00257CFC"/>
    <w:rsid w:val="00257E33"/>
    <w:rsid w:val="00260067"/>
    <w:rsid w:val="002603C9"/>
    <w:rsid w:val="002628BD"/>
    <w:rsid w:val="00263366"/>
    <w:rsid w:val="00266D0A"/>
    <w:rsid w:val="002704BA"/>
    <w:rsid w:val="00271A35"/>
    <w:rsid w:val="00277071"/>
    <w:rsid w:val="0028186D"/>
    <w:rsid w:val="00283174"/>
    <w:rsid w:val="00285BDD"/>
    <w:rsid w:val="00292417"/>
    <w:rsid w:val="00292B5D"/>
    <w:rsid w:val="002939F4"/>
    <w:rsid w:val="00295A56"/>
    <w:rsid w:val="00296A83"/>
    <w:rsid w:val="002A2CC9"/>
    <w:rsid w:val="002A3B57"/>
    <w:rsid w:val="002A596C"/>
    <w:rsid w:val="002A626E"/>
    <w:rsid w:val="002B2587"/>
    <w:rsid w:val="002B3EDD"/>
    <w:rsid w:val="002B4667"/>
    <w:rsid w:val="002B5BFC"/>
    <w:rsid w:val="002C0A5C"/>
    <w:rsid w:val="002C1EF4"/>
    <w:rsid w:val="002D3860"/>
    <w:rsid w:val="002D7C14"/>
    <w:rsid w:val="002E0EB3"/>
    <w:rsid w:val="002E4A27"/>
    <w:rsid w:val="002E6B70"/>
    <w:rsid w:val="002E6E2B"/>
    <w:rsid w:val="002F2168"/>
    <w:rsid w:val="002F2A10"/>
    <w:rsid w:val="002F5EFB"/>
    <w:rsid w:val="002F67DD"/>
    <w:rsid w:val="002F6D72"/>
    <w:rsid w:val="003023A6"/>
    <w:rsid w:val="0030298D"/>
    <w:rsid w:val="00311754"/>
    <w:rsid w:val="003240B2"/>
    <w:rsid w:val="00333E55"/>
    <w:rsid w:val="0033517A"/>
    <w:rsid w:val="0034248E"/>
    <w:rsid w:val="00343FE6"/>
    <w:rsid w:val="00347461"/>
    <w:rsid w:val="003536FB"/>
    <w:rsid w:val="00354B06"/>
    <w:rsid w:val="0035755A"/>
    <w:rsid w:val="00361B04"/>
    <w:rsid w:val="00362696"/>
    <w:rsid w:val="00364158"/>
    <w:rsid w:val="003654AE"/>
    <w:rsid w:val="00370ADF"/>
    <w:rsid w:val="0037263C"/>
    <w:rsid w:val="00372EB1"/>
    <w:rsid w:val="00376941"/>
    <w:rsid w:val="00381277"/>
    <w:rsid w:val="0038151D"/>
    <w:rsid w:val="00381796"/>
    <w:rsid w:val="00382632"/>
    <w:rsid w:val="00382A9F"/>
    <w:rsid w:val="00383787"/>
    <w:rsid w:val="00390073"/>
    <w:rsid w:val="003A0A33"/>
    <w:rsid w:val="003A13DB"/>
    <w:rsid w:val="003A1407"/>
    <w:rsid w:val="003A49F5"/>
    <w:rsid w:val="003A6F9F"/>
    <w:rsid w:val="003B1713"/>
    <w:rsid w:val="003C280C"/>
    <w:rsid w:val="003C7349"/>
    <w:rsid w:val="003D06DE"/>
    <w:rsid w:val="003D5391"/>
    <w:rsid w:val="003D5C91"/>
    <w:rsid w:val="003D5DD0"/>
    <w:rsid w:val="003D7C5F"/>
    <w:rsid w:val="003E00CA"/>
    <w:rsid w:val="003E0142"/>
    <w:rsid w:val="003E38D7"/>
    <w:rsid w:val="003E3C0D"/>
    <w:rsid w:val="003E6867"/>
    <w:rsid w:val="003F0A4F"/>
    <w:rsid w:val="003F4A9A"/>
    <w:rsid w:val="003F619D"/>
    <w:rsid w:val="00400B62"/>
    <w:rsid w:val="00402156"/>
    <w:rsid w:val="00416079"/>
    <w:rsid w:val="00416754"/>
    <w:rsid w:val="00420CA3"/>
    <w:rsid w:val="00423319"/>
    <w:rsid w:val="0042400B"/>
    <w:rsid w:val="00425485"/>
    <w:rsid w:val="0043053B"/>
    <w:rsid w:val="00434EEC"/>
    <w:rsid w:val="0043570B"/>
    <w:rsid w:val="00437301"/>
    <w:rsid w:val="004415CB"/>
    <w:rsid w:val="00441854"/>
    <w:rsid w:val="00441EB1"/>
    <w:rsid w:val="0044371C"/>
    <w:rsid w:val="0044454C"/>
    <w:rsid w:val="00447E33"/>
    <w:rsid w:val="00452167"/>
    <w:rsid w:val="004532A6"/>
    <w:rsid w:val="004532E1"/>
    <w:rsid w:val="00454A65"/>
    <w:rsid w:val="004571B3"/>
    <w:rsid w:val="004631AA"/>
    <w:rsid w:val="00470BD7"/>
    <w:rsid w:val="00476985"/>
    <w:rsid w:val="00483B34"/>
    <w:rsid w:val="00484BCB"/>
    <w:rsid w:val="00484EDB"/>
    <w:rsid w:val="00485C74"/>
    <w:rsid w:val="00490093"/>
    <w:rsid w:val="00496D63"/>
    <w:rsid w:val="00497230"/>
    <w:rsid w:val="004979AE"/>
    <w:rsid w:val="004A2026"/>
    <w:rsid w:val="004A4E03"/>
    <w:rsid w:val="004B226F"/>
    <w:rsid w:val="004B3112"/>
    <w:rsid w:val="004B386F"/>
    <w:rsid w:val="004B50E6"/>
    <w:rsid w:val="004B7084"/>
    <w:rsid w:val="004C1B87"/>
    <w:rsid w:val="004C54A2"/>
    <w:rsid w:val="004C6F2F"/>
    <w:rsid w:val="004D1228"/>
    <w:rsid w:val="004D1EB5"/>
    <w:rsid w:val="004D425F"/>
    <w:rsid w:val="004D635E"/>
    <w:rsid w:val="004D76A2"/>
    <w:rsid w:val="004E03E6"/>
    <w:rsid w:val="004E064F"/>
    <w:rsid w:val="004E1158"/>
    <w:rsid w:val="004E368B"/>
    <w:rsid w:val="004E5B51"/>
    <w:rsid w:val="004E6655"/>
    <w:rsid w:val="004F2588"/>
    <w:rsid w:val="004F33D8"/>
    <w:rsid w:val="00502733"/>
    <w:rsid w:val="0050303C"/>
    <w:rsid w:val="00505246"/>
    <w:rsid w:val="00505A91"/>
    <w:rsid w:val="00514CDD"/>
    <w:rsid w:val="00520E4C"/>
    <w:rsid w:val="00525D97"/>
    <w:rsid w:val="00527AA0"/>
    <w:rsid w:val="00531DA4"/>
    <w:rsid w:val="00535FC4"/>
    <w:rsid w:val="0053621B"/>
    <w:rsid w:val="0054030D"/>
    <w:rsid w:val="00540EC5"/>
    <w:rsid w:val="005432AC"/>
    <w:rsid w:val="00545255"/>
    <w:rsid w:val="00547203"/>
    <w:rsid w:val="00550B6F"/>
    <w:rsid w:val="00551C95"/>
    <w:rsid w:val="00554248"/>
    <w:rsid w:val="00554F70"/>
    <w:rsid w:val="00555AA8"/>
    <w:rsid w:val="00557346"/>
    <w:rsid w:val="00560552"/>
    <w:rsid w:val="00563DFB"/>
    <w:rsid w:val="0056757A"/>
    <w:rsid w:val="00571749"/>
    <w:rsid w:val="00571B5E"/>
    <w:rsid w:val="00592018"/>
    <w:rsid w:val="0059539A"/>
    <w:rsid w:val="00596573"/>
    <w:rsid w:val="005A330E"/>
    <w:rsid w:val="005A563B"/>
    <w:rsid w:val="005A68BB"/>
    <w:rsid w:val="005B210E"/>
    <w:rsid w:val="005B29CB"/>
    <w:rsid w:val="005C002B"/>
    <w:rsid w:val="005C2E9A"/>
    <w:rsid w:val="005C407D"/>
    <w:rsid w:val="005C45B7"/>
    <w:rsid w:val="005D77EF"/>
    <w:rsid w:val="005D7B0F"/>
    <w:rsid w:val="005E33E1"/>
    <w:rsid w:val="005E61D4"/>
    <w:rsid w:val="005E75DE"/>
    <w:rsid w:val="005F0299"/>
    <w:rsid w:val="005F40E6"/>
    <w:rsid w:val="005F5185"/>
    <w:rsid w:val="005F759E"/>
    <w:rsid w:val="006006BF"/>
    <w:rsid w:val="00601B40"/>
    <w:rsid w:val="006062CA"/>
    <w:rsid w:val="00613748"/>
    <w:rsid w:val="00613C2D"/>
    <w:rsid w:val="00616D09"/>
    <w:rsid w:val="00621223"/>
    <w:rsid w:val="00621CC2"/>
    <w:rsid w:val="0062451B"/>
    <w:rsid w:val="006272B5"/>
    <w:rsid w:val="006308E2"/>
    <w:rsid w:val="0063129D"/>
    <w:rsid w:val="00642DC0"/>
    <w:rsid w:val="00644313"/>
    <w:rsid w:val="006478B3"/>
    <w:rsid w:val="006500AC"/>
    <w:rsid w:val="00650D78"/>
    <w:rsid w:val="0065223D"/>
    <w:rsid w:val="006563BB"/>
    <w:rsid w:val="006608EC"/>
    <w:rsid w:val="00663750"/>
    <w:rsid w:val="00666688"/>
    <w:rsid w:val="00667F6A"/>
    <w:rsid w:val="006711D1"/>
    <w:rsid w:val="00675713"/>
    <w:rsid w:val="006759A4"/>
    <w:rsid w:val="00680D60"/>
    <w:rsid w:val="00681FEC"/>
    <w:rsid w:val="00682074"/>
    <w:rsid w:val="00682585"/>
    <w:rsid w:val="00687725"/>
    <w:rsid w:val="00687894"/>
    <w:rsid w:val="006A0715"/>
    <w:rsid w:val="006A0AAC"/>
    <w:rsid w:val="006A2016"/>
    <w:rsid w:val="006A7246"/>
    <w:rsid w:val="006B6DE8"/>
    <w:rsid w:val="006B73CF"/>
    <w:rsid w:val="006C3CC0"/>
    <w:rsid w:val="006C6DB9"/>
    <w:rsid w:val="006C7E21"/>
    <w:rsid w:val="006D3B17"/>
    <w:rsid w:val="006D4541"/>
    <w:rsid w:val="006D5830"/>
    <w:rsid w:val="006D7B70"/>
    <w:rsid w:val="006E3EED"/>
    <w:rsid w:val="006E3FA5"/>
    <w:rsid w:val="006E69A6"/>
    <w:rsid w:val="006E6D0B"/>
    <w:rsid w:val="006F0BE4"/>
    <w:rsid w:val="006F42E5"/>
    <w:rsid w:val="006F6AD2"/>
    <w:rsid w:val="006F7EC7"/>
    <w:rsid w:val="00700347"/>
    <w:rsid w:val="007011C9"/>
    <w:rsid w:val="00704C68"/>
    <w:rsid w:val="00705858"/>
    <w:rsid w:val="00710E1C"/>
    <w:rsid w:val="007118DD"/>
    <w:rsid w:val="00712FC8"/>
    <w:rsid w:val="00717423"/>
    <w:rsid w:val="00727B20"/>
    <w:rsid w:val="00732A1B"/>
    <w:rsid w:val="00733116"/>
    <w:rsid w:val="00742E72"/>
    <w:rsid w:val="00745457"/>
    <w:rsid w:val="00746706"/>
    <w:rsid w:val="00753D2A"/>
    <w:rsid w:val="00756171"/>
    <w:rsid w:val="00756D1D"/>
    <w:rsid w:val="00757BA6"/>
    <w:rsid w:val="00761C42"/>
    <w:rsid w:val="007635D2"/>
    <w:rsid w:val="007637AE"/>
    <w:rsid w:val="00765C4E"/>
    <w:rsid w:val="0076710D"/>
    <w:rsid w:val="007716C7"/>
    <w:rsid w:val="00772425"/>
    <w:rsid w:val="00774390"/>
    <w:rsid w:val="00777D5B"/>
    <w:rsid w:val="00781B12"/>
    <w:rsid w:val="00781C6B"/>
    <w:rsid w:val="007827F2"/>
    <w:rsid w:val="0078532E"/>
    <w:rsid w:val="007917A1"/>
    <w:rsid w:val="00791BD0"/>
    <w:rsid w:val="00796B62"/>
    <w:rsid w:val="007971DB"/>
    <w:rsid w:val="007A136B"/>
    <w:rsid w:val="007A6769"/>
    <w:rsid w:val="007A7ABC"/>
    <w:rsid w:val="007B0146"/>
    <w:rsid w:val="007B067F"/>
    <w:rsid w:val="007B0E6F"/>
    <w:rsid w:val="007B2950"/>
    <w:rsid w:val="007B327A"/>
    <w:rsid w:val="007B55F0"/>
    <w:rsid w:val="007B787A"/>
    <w:rsid w:val="007C2558"/>
    <w:rsid w:val="007C2D22"/>
    <w:rsid w:val="007C4B65"/>
    <w:rsid w:val="007C5FDB"/>
    <w:rsid w:val="007D2199"/>
    <w:rsid w:val="007D2956"/>
    <w:rsid w:val="007D3803"/>
    <w:rsid w:val="007E1E74"/>
    <w:rsid w:val="007E2A6C"/>
    <w:rsid w:val="007E4E88"/>
    <w:rsid w:val="007E5268"/>
    <w:rsid w:val="007E7AB2"/>
    <w:rsid w:val="007F20D5"/>
    <w:rsid w:val="007F67B7"/>
    <w:rsid w:val="00803DA0"/>
    <w:rsid w:val="00805A60"/>
    <w:rsid w:val="00805C88"/>
    <w:rsid w:val="008071C6"/>
    <w:rsid w:val="00807FD7"/>
    <w:rsid w:val="00813177"/>
    <w:rsid w:val="00813EEA"/>
    <w:rsid w:val="00815B58"/>
    <w:rsid w:val="00817FBF"/>
    <w:rsid w:val="00820A39"/>
    <w:rsid w:val="008232D8"/>
    <w:rsid w:val="00824842"/>
    <w:rsid w:val="0082552E"/>
    <w:rsid w:val="008271B9"/>
    <w:rsid w:val="008322AD"/>
    <w:rsid w:val="00834CD5"/>
    <w:rsid w:val="0084225E"/>
    <w:rsid w:val="008439DE"/>
    <w:rsid w:val="008445DB"/>
    <w:rsid w:val="00844CDB"/>
    <w:rsid w:val="00845687"/>
    <w:rsid w:val="008503D3"/>
    <w:rsid w:val="008557C1"/>
    <w:rsid w:val="0085598D"/>
    <w:rsid w:val="0085716D"/>
    <w:rsid w:val="00857367"/>
    <w:rsid w:val="00861C0F"/>
    <w:rsid w:val="00862495"/>
    <w:rsid w:val="0086324B"/>
    <w:rsid w:val="00863BA1"/>
    <w:rsid w:val="008655B5"/>
    <w:rsid w:val="00866921"/>
    <w:rsid w:val="00873191"/>
    <w:rsid w:val="00873A2F"/>
    <w:rsid w:val="008753E8"/>
    <w:rsid w:val="0087596D"/>
    <w:rsid w:val="00880300"/>
    <w:rsid w:val="00881A07"/>
    <w:rsid w:val="00885BA6"/>
    <w:rsid w:val="00886A44"/>
    <w:rsid w:val="008910B5"/>
    <w:rsid w:val="008936BB"/>
    <w:rsid w:val="00893B17"/>
    <w:rsid w:val="00894E0D"/>
    <w:rsid w:val="00896ED1"/>
    <w:rsid w:val="008A7680"/>
    <w:rsid w:val="008B0279"/>
    <w:rsid w:val="008B226E"/>
    <w:rsid w:val="008B448A"/>
    <w:rsid w:val="008C058B"/>
    <w:rsid w:val="008C06AB"/>
    <w:rsid w:val="008C1660"/>
    <w:rsid w:val="008C271F"/>
    <w:rsid w:val="008C3F25"/>
    <w:rsid w:val="008C5FBA"/>
    <w:rsid w:val="008C7E3A"/>
    <w:rsid w:val="008D72F8"/>
    <w:rsid w:val="008E0351"/>
    <w:rsid w:val="008E0618"/>
    <w:rsid w:val="008E0B41"/>
    <w:rsid w:val="008E2954"/>
    <w:rsid w:val="008E6196"/>
    <w:rsid w:val="008E7AA1"/>
    <w:rsid w:val="008F26D3"/>
    <w:rsid w:val="008F2F99"/>
    <w:rsid w:val="008F7122"/>
    <w:rsid w:val="009035B6"/>
    <w:rsid w:val="00905804"/>
    <w:rsid w:val="009079EF"/>
    <w:rsid w:val="009134D7"/>
    <w:rsid w:val="00913AF8"/>
    <w:rsid w:val="0092152C"/>
    <w:rsid w:val="00921583"/>
    <w:rsid w:val="00925859"/>
    <w:rsid w:val="00925DF3"/>
    <w:rsid w:val="00927C76"/>
    <w:rsid w:val="00931CB0"/>
    <w:rsid w:val="009342DF"/>
    <w:rsid w:val="009347ED"/>
    <w:rsid w:val="00941A26"/>
    <w:rsid w:val="00943243"/>
    <w:rsid w:val="00944FBD"/>
    <w:rsid w:val="00950A1A"/>
    <w:rsid w:val="00951B95"/>
    <w:rsid w:val="00952B7E"/>
    <w:rsid w:val="00952C57"/>
    <w:rsid w:val="00953FFF"/>
    <w:rsid w:val="00960A26"/>
    <w:rsid w:val="00976BF5"/>
    <w:rsid w:val="00981721"/>
    <w:rsid w:val="00982257"/>
    <w:rsid w:val="00982FDE"/>
    <w:rsid w:val="009831D3"/>
    <w:rsid w:val="00991CAB"/>
    <w:rsid w:val="009969F3"/>
    <w:rsid w:val="00996FBB"/>
    <w:rsid w:val="00996FDB"/>
    <w:rsid w:val="009A290F"/>
    <w:rsid w:val="009A3722"/>
    <w:rsid w:val="009A44FB"/>
    <w:rsid w:val="009A754B"/>
    <w:rsid w:val="009B24B9"/>
    <w:rsid w:val="009B3A35"/>
    <w:rsid w:val="009B62AB"/>
    <w:rsid w:val="009B6F9A"/>
    <w:rsid w:val="009C3EF0"/>
    <w:rsid w:val="009D1250"/>
    <w:rsid w:val="009D1B3E"/>
    <w:rsid w:val="009D5164"/>
    <w:rsid w:val="009D5960"/>
    <w:rsid w:val="009D7FA7"/>
    <w:rsid w:val="009E2070"/>
    <w:rsid w:val="009E34B7"/>
    <w:rsid w:val="009E6BFA"/>
    <w:rsid w:val="009F053D"/>
    <w:rsid w:val="009F1DE8"/>
    <w:rsid w:val="009F6883"/>
    <w:rsid w:val="00A04E1A"/>
    <w:rsid w:val="00A057A8"/>
    <w:rsid w:val="00A06EEE"/>
    <w:rsid w:val="00A07519"/>
    <w:rsid w:val="00A105B9"/>
    <w:rsid w:val="00A1158E"/>
    <w:rsid w:val="00A204F5"/>
    <w:rsid w:val="00A219B2"/>
    <w:rsid w:val="00A252E4"/>
    <w:rsid w:val="00A255DC"/>
    <w:rsid w:val="00A26C60"/>
    <w:rsid w:val="00A313CC"/>
    <w:rsid w:val="00A331D1"/>
    <w:rsid w:val="00A33888"/>
    <w:rsid w:val="00A341EC"/>
    <w:rsid w:val="00A462E8"/>
    <w:rsid w:val="00A46921"/>
    <w:rsid w:val="00A47558"/>
    <w:rsid w:val="00A507D1"/>
    <w:rsid w:val="00A51DAE"/>
    <w:rsid w:val="00A534F8"/>
    <w:rsid w:val="00A5459C"/>
    <w:rsid w:val="00A5480A"/>
    <w:rsid w:val="00A54879"/>
    <w:rsid w:val="00A57588"/>
    <w:rsid w:val="00A62BF5"/>
    <w:rsid w:val="00A632CE"/>
    <w:rsid w:val="00A65472"/>
    <w:rsid w:val="00A67A33"/>
    <w:rsid w:val="00A7151F"/>
    <w:rsid w:val="00A77FC0"/>
    <w:rsid w:val="00A8074F"/>
    <w:rsid w:val="00A80927"/>
    <w:rsid w:val="00A811C4"/>
    <w:rsid w:val="00A81872"/>
    <w:rsid w:val="00A82688"/>
    <w:rsid w:val="00A84A20"/>
    <w:rsid w:val="00A8640F"/>
    <w:rsid w:val="00A87E69"/>
    <w:rsid w:val="00A91E5B"/>
    <w:rsid w:val="00AA0027"/>
    <w:rsid w:val="00AA0411"/>
    <w:rsid w:val="00AA58B9"/>
    <w:rsid w:val="00AA6D99"/>
    <w:rsid w:val="00AB378D"/>
    <w:rsid w:val="00AB6955"/>
    <w:rsid w:val="00AD2CC2"/>
    <w:rsid w:val="00AD396B"/>
    <w:rsid w:val="00AD5C1D"/>
    <w:rsid w:val="00AE17A8"/>
    <w:rsid w:val="00AE1CB7"/>
    <w:rsid w:val="00AE2DAB"/>
    <w:rsid w:val="00AE310D"/>
    <w:rsid w:val="00AE3606"/>
    <w:rsid w:val="00AF169C"/>
    <w:rsid w:val="00AF2894"/>
    <w:rsid w:val="00AF404F"/>
    <w:rsid w:val="00AF51A8"/>
    <w:rsid w:val="00B0024F"/>
    <w:rsid w:val="00B01BCF"/>
    <w:rsid w:val="00B02867"/>
    <w:rsid w:val="00B031C3"/>
    <w:rsid w:val="00B0461B"/>
    <w:rsid w:val="00B05352"/>
    <w:rsid w:val="00B11F38"/>
    <w:rsid w:val="00B1454A"/>
    <w:rsid w:val="00B1567E"/>
    <w:rsid w:val="00B220D1"/>
    <w:rsid w:val="00B242A3"/>
    <w:rsid w:val="00B254ED"/>
    <w:rsid w:val="00B3022E"/>
    <w:rsid w:val="00B31348"/>
    <w:rsid w:val="00B31593"/>
    <w:rsid w:val="00B3745E"/>
    <w:rsid w:val="00B50480"/>
    <w:rsid w:val="00B521FE"/>
    <w:rsid w:val="00B53792"/>
    <w:rsid w:val="00B55300"/>
    <w:rsid w:val="00B5710F"/>
    <w:rsid w:val="00B6025B"/>
    <w:rsid w:val="00B64683"/>
    <w:rsid w:val="00B649A0"/>
    <w:rsid w:val="00B7033D"/>
    <w:rsid w:val="00B81980"/>
    <w:rsid w:val="00B81E7E"/>
    <w:rsid w:val="00B825BF"/>
    <w:rsid w:val="00B828D5"/>
    <w:rsid w:val="00B83831"/>
    <w:rsid w:val="00B9085C"/>
    <w:rsid w:val="00B908BD"/>
    <w:rsid w:val="00B95174"/>
    <w:rsid w:val="00BA0948"/>
    <w:rsid w:val="00BA0D59"/>
    <w:rsid w:val="00BA10EA"/>
    <w:rsid w:val="00BB50CA"/>
    <w:rsid w:val="00BB52F2"/>
    <w:rsid w:val="00BB5988"/>
    <w:rsid w:val="00BB7FB6"/>
    <w:rsid w:val="00BC1A41"/>
    <w:rsid w:val="00BC6134"/>
    <w:rsid w:val="00BC61CB"/>
    <w:rsid w:val="00BC7D30"/>
    <w:rsid w:val="00BD13B6"/>
    <w:rsid w:val="00BD3EEF"/>
    <w:rsid w:val="00BD4925"/>
    <w:rsid w:val="00BD7AA1"/>
    <w:rsid w:val="00BE2D55"/>
    <w:rsid w:val="00BE5682"/>
    <w:rsid w:val="00BE6DEC"/>
    <w:rsid w:val="00BF118B"/>
    <w:rsid w:val="00BF52B0"/>
    <w:rsid w:val="00BF7F50"/>
    <w:rsid w:val="00C01BF0"/>
    <w:rsid w:val="00C026DA"/>
    <w:rsid w:val="00C0475A"/>
    <w:rsid w:val="00C05D28"/>
    <w:rsid w:val="00C103F2"/>
    <w:rsid w:val="00C111A7"/>
    <w:rsid w:val="00C11E21"/>
    <w:rsid w:val="00C12446"/>
    <w:rsid w:val="00C13FD7"/>
    <w:rsid w:val="00C16CD5"/>
    <w:rsid w:val="00C20B3B"/>
    <w:rsid w:val="00C24B51"/>
    <w:rsid w:val="00C271F0"/>
    <w:rsid w:val="00C27480"/>
    <w:rsid w:val="00C2765B"/>
    <w:rsid w:val="00C278EF"/>
    <w:rsid w:val="00C32B31"/>
    <w:rsid w:val="00C45863"/>
    <w:rsid w:val="00C46B6F"/>
    <w:rsid w:val="00C46E7D"/>
    <w:rsid w:val="00C52632"/>
    <w:rsid w:val="00C56D7D"/>
    <w:rsid w:val="00C633C9"/>
    <w:rsid w:val="00C63EDA"/>
    <w:rsid w:val="00C658B5"/>
    <w:rsid w:val="00C6761F"/>
    <w:rsid w:val="00C71543"/>
    <w:rsid w:val="00C71678"/>
    <w:rsid w:val="00C73786"/>
    <w:rsid w:val="00C757B9"/>
    <w:rsid w:val="00C8418B"/>
    <w:rsid w:val="00C84956"/>
    <w:rsid w:val="00C86B18"/>
    <w:rsid w:val="00C91849"/>
    <w:rsid w:val="00C91F7A"/>
    <w:rsid w:val="00C96BB2"/>
    <w:rsid w:val="00CA0FC8"/>
    <w:rsid w:val="00CA1AE6"/>
    <w:rsid w:val="00CA3BEB"/>
    <w:rsid w:val="00CA6CD2"/>
    <w:rsid w:val="00CB6353"/>
    <w:rsid w:val="00CB77A9"/>
    <w:rsid w:val="00CB7AD5"/>
    <w:rsid w:val="00CC32E3"/>
    <w:rsid w:val="00CC6086"/>
    <w:rsid w:val="00CC6E73"/>
    <w:rsid w:val="00CC787D"/>
    <w:rsid w:val="00CC7DBB"/>
    <w:rsid w:val="00CC7F6D"/>
    <w:rsid w:val="00CD3DCA"/>
    <w:rsid w:val="00CD5643"/>
    <w:rsid w:val="00CE172A"/>
    <w:rsid w:val="00CE2C98"/>
    <w:rsid w:val="00CE5643"/>
    <w:rsid w:val="00CE77EA"/>
    <w:rsid w:val="00CF322B"/>
    <w:rsid w:val="00D010F3"/>
    <w:rsid w:val="00D05962"/>
    <w:rsid w:val="00D1025C"/>
    <w:rsid w:val="00D14263"/>
    <w:rsid w:val="00D14EC5"/>
    <w:rsid w:val="00D1764D"/>
    <w:rsid w:val="00D179D6"/>
    <w:rsid w:val="00D211A2"/>
    <w:rsid w:val="00D23929"/>
    <w:rsid w:val="00D2539F"/>
    <w:rsid w:val="00D25563"/>
    <w:rsid w:val="00D26109"/>
    <w:rsid w:val="00D2698A"/>
    <w:rsid w:val="00D27D45"/>
    <w:rsid w:val="00D306D2"/>
    <w:rsid w:val="00D342ED"/>
    <w:rsid w:val="00D34B8A"/>
    <w:rsid w:val="00D40B19"/>
    <w:rsid w:val="00D40F4E"/>
    <w:rsid w:val="00D46387"/>
    <w:rsid w:val="00D6037D"/>
    <w:rsid w:val="00D6552F"/>
    <w:rsid w:val="00D65C51"/>
    <w:rsid w:val="00D677DC"/>
    <w:rsid w:val="00D720D6"/>
    <w:rsid w:val="00D74D5E"/>
    <w:rsid w:val="00D74D93"/>
    <w:rsid w:val="00D76584"/>
    <w:rsid w:val="00D824A2"/>
    <w:rsid w:val="00D875F1"/>
    <w:rsid w:val="00D901DD"/>
    <w:rsid w:val="00D925EE"/>
    <w:rsid w:val="00DA6FE2"/>
    <w:rsid w:val="00DB03FB"/>
    <w:rsid w:val="00DB3D9C"/>
    <w:rsid w:val="00DB6D85"/>
    <w:rsid w:val="00DC0EC2"/>
    <w:rsid w:val="00DC2945"/>
    <w:rsid w:val="00DC3E29"/>
    <w:rsid w:val="00DC5D23"/>
    <w:rsid w:val="00DC7910"/>
    <w:rsid w:val="00DD0325"/>
    <w:rsid w:val="00DD5DA2"/>
    <w:rsid w:val="00DE00A6"/>
    <w:rsid w:val="00DE0437"/>
    <w:rsid w:val="00DE0A87"/>
    <w:rsid w:val="00DE47D5"/>
    <w:rsid w:val="00DE5F7D"/>
    <w:rsid w:val="00DE75C2"/>
    <w:rsid w:val="00DE76B2"/>
    <w:rsid w:val="00DF4082"/>
    <w:rsid w:val="00DF5146"/>
    <w:rsid w:val="00E0028F"/>
    <w:rsid w:val="00E0130D"/>
    <w:rsid w:val="00E01562"/>
    <w:rsid w:val="00E02492"/>
    <w:rsid w:val="00E05B3A"/>
    <w:rsid w:val="00E061AD"/>
    <w:rsid w:val="00E12191"/>
    <w:rsid w:val="00E131F9"/>
    <w:rsid w:val="00E132DC"/>
    <w:rsid w:val="00E160F1"/>
    <w:rsid w:val="00E171AB"/>
    <w:rsid w:val="00E17345"/>
    <w:rsid w:val="00E20B24"/>
    <w:rsid w:val="00E2134A"/>
    <w:rsid w:val="00E23C0D"/>
    <w:rsid w:val="00E326A4"/>
    <w:rsid w:val="00E34512"/>
    <w:rsid w:val="00E35040"/>
    <w:rsid w:val="00E356D0"/>
    <w:rsid w:val="00E35AD5"/>
    <w:rsid w:val="00E3751E"/>
    <w:rsid w:val="00E45158"/>
    <w:rsid w:val="00E45BFE"/>
    <w:rsid w:val="00E51D61"/>
    <w:rsid w:val="00E56E83"/>
    <w:rsid w:val="00E6144F"/>
    <w:rsid w:val="00E61C95"/>
    <w:rsid w:val="00E632FD"/>
    <w:rsid w:val="00E6506E"/>
    <w:rsid w:val="00E65B71"/>
    <w:rsid w:val="00E66E1D"/>
    <w:rsid w:val="00E709C2"/>
    <w:rsid w:val="00E725B8"/>
    <w:rsid w:val="00E73B8A"/>
    <w:rsid w:val="00E8145F"/>
    <w:rsid w:val="00E8410D"/>
    <w:rsid w:val="00E84461"/>
    <w:rsid w:val="00E85071"/>
    <w:rsid w:val="00E852FD"/>
    <w:rsid w:val="00E85D71"/>
    <w:rsid w:val="00E8656B"/>
    <w:rsid w:val="00E86A9D"/>
    <w:rsid w:val="00E87E56"/>
    <w:rsid w:val="00E9082F"/>
    <w:rsid w:val="00E914F1"/>
    <w:rsid w:val="00E951B2"/>
    <w:rsid w:val="00E9624D"/>
    <w:rsid w:val="00EA1083"/>
    <w:rsid w:val="00EA3635"/>
    <w:rsid w:val="00EA3BD5"/>
    <w:rsid w:val="00EA6258"/>
    <w:rsid w:val="00EB386A"/>
    <w:rsid w:val="00EB5C6E"/>
    <w:rsid w:val="00EB6D9D"/>
    <w:rsid w:val="00EC3427"/>
    <w:rsid w:val="00EC7A6E"/>
    <w:rsid w:val="00ED7CF4"/>
    <w:rsid w:val="00EE0C13"/>
    <w:rsid w:val="00EE2DD6"/>
    <w:rsid w:val="00EF1E8A"/>
    <w:rsid w:val="00EF4875"/>
    <w:rsid w:val="00EF519A"/>
    <w:rsid w:val="00F000B5"/>
    <w:rsid w:val="00F0189D"/>
    <w:rsid w:val="00F03B1A"/>
    <w:rsid w:val="00F05FC5"/>
    <w:rsid w:val="00F063D1"/>
    <w:rsid w:val="00F06A6D"/>
    <w:rsid w:val="00F1191C"/>
    <w:rsid w:val="00F12B4C"/>
    <w:rsid w:val="00F12DE3"/>
    <w:rsid w:val="00F1560B"/>
    <w:rsid w:val="00F167F0"/>
    <w:rsid w:val="00F17BEF"/>
    <w:rsid w:val="00F23D51"/>
    <w:rsid w:val="00F24080"/>
    <w:rsid w:val="00F25EB7"/>
    <w:rsid w:val="00F27D9E"/>
    <w:rsid w:val="00F3509C"/>
    <w:rsid w:val="00F3617F"/>
    <w:rsid w:val="00F3665F"/>
    <w:rsid w:val="00F37BFC"/>
    <w:rsid w:val="00F41726"/>
    <w:rsid w:val="00F444DE"/>
    <w:rsid w:val="00F50BE9"/>
    <w:rsid w:val="00F50DF3"/>
    <w:rsid w:val="00F51919"/>
    <w:rsid w:val="00F52C66"/>
    <w:rsid w:val="00F5483B"/>
    <w:rsid w:val="00F54ADE"/>
    <w:rsid w:val="00F653C8"/>
    <w:rsid w:val="00F67299"/>
    <w:rsid w:val="00F73517"/>
    <w:rsid w:val="00F80A00"/>
    <w:rsid w:val="00F829B1"/>
    <w:rsid w:val="00F87912"/>
    <w:rsid w:val="00F9178D"/>
    <w:rsid w:val="00F91891"/>
    <w:rsid w:val="00F930DD"/>
    <w:rsid w:val="00F94925"/>
    <w:rsid w:val="00FA1999"/>
    <w:rsid w:val="00FA2D1F"/>
    <w:rsid w:val="00FA3526"/>
    <w:rsid w:val="00FA4475"/>
    <w:rsid w:val="00FA4625"/>
    <w:rsid w:val="00FB20D1"/>
    <w:rsid w:val="00FB656A"/>
    <w:rsid w:val="00FC0CBB"/>
    <w:rsid w:val="00FC3EA9"/>
    <w:rsid w:val="00FC40E2"/>
    <w:rsid w:val="00FC41E8"/>
    <w:rsid w:val="00FC4A32"/>
    <w:rsid w:val="00FC6235"/>
    <w:rsid w:val="00FC6685"/>
    <w:rsid w:val="00FD15FD"/>
    <w:rsid w:val="00FD1E73"/>
    <w:rsid w:val="00FD4449"/>
    <w:rsid w:val="00FD47A7"/>
    <w:rsid w:val="00FD6D89"/>
    <w:rsid w:val="00FD7237"/>
    <w:rsid w:val="00FE3234"/>
    <w:rsid w:val="00FE4AF9"/>
    <w:rsid w:val="00FE5F92"/>
    <w:rsid w:val="00FF0150"/>
    <w:rsid w:val="00FF1564"/>
    <w:rsid w:val="00FF21A8"/>
    <w:rsid w:val="00FF524A"/>
    <w:rsid w:val="00FF67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DC91"/>
  <w15:chartTrackingRefBased/>
  <w15:docId w15:val="{A8374861-0431-47BF-849D-15666074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4F6"/>
    <w:rPr>
      <w:rFonts w:eastAsia="MS Mincho"/>
      <w:sz w:val="28"/>
      <w:szCs w:val="28"/>
      <w:lang w:eastAsia="ja-JP"/>
    </w:rPr>
  </w:style>
  <w:style w:type="paragraph" w:styleId="Heading1">
    <w:name w:val="heading 1"/>
    <w:basedOn w:val="Normal"/>
    <w:next w:val="Normal"/>
    <w:link w:val="Heading1Char"/>
    <w:qFormat/>
    <w:rsid w:val="00E8656B"/>
    <w:pPr>
      <w:keepNext/>
      <w:jc w:val="center"/>
      <w:outlineLvl w:val="0"/>
    </w:pPr>
    <w:rPr>
      <w:rFonts w:ascii=".VnTimeH" w:eastAsia="Times New Roman" w:hAnsi=".VnTimeH"/>
      <w:b/>
      <w:sz w:val="20"/>
      <w:szCs w:val="20"/>
      <w:lang w:val="en-GB" w:eastAsia="x-none"/>
    </w:rPr>
  </w:style>
  <w:style w:type="paragraph" w:styleId="Heading7">
    <w:name w:val="heading 7"/>
    <w:basedOn w:val="Normal"/>
    <w:next w:val="Normal"/>
    <w:link w:val="Heading7Char"/>
    <w:qFormat/>
    <w:rsid w:val="00E8656B"/>
    <w:pPr>
      <w:spacing w:before="240" w:after="60"/>
      <w:outlineLvl w:val="6"/>
    </w:pPr>
    <w:rPr>
      <w:rFonts w:eastAsia="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nhideWhenUsed/>
    <w:rsid w:val="001F34F6"/>
    <w:pPr>
      <w:spacing w:after="120"/>
      <w:ind w:left="360"/>
    </w:pPr>
    <w:rPr>
      <w:rFonts w:eastAsia="Times New Roman"/>
      <w:sz w:val="16"/>
      <w:szCs w:val="16"/>
      <w:lang w:val="x-none" w:eastAsia="x-none"/>
    </w:rPr>
  </w:style>
  <w:style w:type="character" w:customStyle="1" w:styleId="BodyTextIndent3Char">
    <w:name w:val="Body Text Indent 3 Char"/>
    <w:link w:val="BodyTextIndent3"/>
    <w:rsid w:val="001F34F6"/>
    <w:rPr>
      <w:rFonts w:eastAsia="Times New Roman" w:cs="Times New Roman"/>
      <w:sz w:val="16"/>
      <w:szCs w:val="16"/>
    </w:rPr>
  </w:style>
  <w:style w:type="table" w:styleId="TableGrid">
    <w:name w:val="Table Grid"/>
    <w:basedOn w:val="TableNormal"/>
    <w:rsid w:val="00E87E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nhideWhenUsed/>
    <w:rsid w:val="002E0EB3"/>
    <w:pPr>
      <w:spacing w:after="120"/>
    </w:pPr>
    <w:rPr>
      <w:lang w:val="x-none"/>
    </w:rPr>
  </w:style>
  <w:style w:type="character" w:customStyle="1" w:styleId="BodyTextChar">
    <w:name w:val="Body Text Char"/>
    <w:link w:val="BodyText"/>
    <w:rsid w:val="002E0EB3"/>
    <w:rPr>
      <w:rFonts w:eastAsia="MS Mincho"/>
      <w:sz w:val="28"/>
      <w:szCs w:val="28"/>
      <w:lang w:eastAsia="ja-JP"/>
    </w:rPr>
  </w:style>
  <w:style w:type="paragraph" w:styleId="Header">
    <w:name w:val="header"/>
    <w:basedOn w:val="Normal"/>
    <w:link w:val="HeaderChar"/>
    <w:uiPriority w:val="99"/>
    <w:unhideWhenUsed/>
    <w:rsid w:val="00007B12"/>
    <w:pPr>
      <w:tabs>
        <w:tab w:val="center" w:pos="4680"/>
        <w:tab w:val="right" w:pos="9360"/>
      </w:tabs>
    </w:pPr>
    <w:rPr>
      <w:lang w:val="x-none"/>
    </w:rPr>
  </w:style>
  <w:style w:type="character" w:customStyle="1" w:styleId="HeaderChar">
    <w:name w:val="Header Char"/>
    <w:link w:val="Header"/>
    <w:uiPriority w:val="99"/>
    <w:rsid w:val="00007B12"/>
    <w:rPr>
      <w:rFonts w:eastAsia="MS Mincho"/>
      <w:sz w:val="28"/>
      <w:szCs w:val="28"/>
      <w:lang w:eastAsia="ja-JP"/>
    </w:rPr>
  </w:style>
  <w:style w:type="paragraph" w:styleId="Footer">
    <w:name w:val="footer"/>
    <w:basedOn w:val="Normal"/>
    <w:link w:val="FooterChar"/>
    <w:uiPriority w:val="99"/>
    <w:unhideWhenUsed/>
    <w:rsid w:val="00007B12"/>
    <w:pPr>
      <w:tabs>
        <w:tab w:val="center" w:pos="4680"/>
        <w:tab w:val="right" w:pos="9360"/>
      </w:tabs>
    </w:pPr>
    <w:rPr>
      <w:lang w:val="x-none"/>
    </w:rPr>
  </w:style>
  <w:style w:type="character" w:customStyle="1" w:styleId="FooterChar">
    <w:name w:val="Footer Char"/>
    <w:link w:val="Footer"/>
    <w:uiPriority w:val="99"/>
    <w:rsid w:val="00007B12"/>
    <w:rPr>
      <w:rFonts w:eastAsia="MS Mincho"/>
      <w:sz w:val="28"/>
      <w:szCs w:val="28"/>
      <w:lang w:eastAsia="ja-JP"/>
    </w:rPr>
  </w:style>
  <w:style w:type="character" w:customStyle="1" w:styleId="fontstyle01">
    <w:name w:val="fontstyle01"/>
    <w:rsid w:val="00644313"/>
    <w:rPr>
      <w:rFonts w:ascii="Times New Roman" w:hAnsi="Times New Roman" w:cs="Times New Roman" w:hint="default"/>
      <w:b w:val="0"/>
      <w:bCs w:val="0"/>
      <w:i w:val="0"/>
      <w:iCs w:val="0"/>
      <w:color w:val="000000"/>
      <w:sz w:val="28"/>
      <w:szCs w:val="28"/>
    </w:rPr>
  </w:style>
  <w:style w:type="paragraph" w:styleId="NormalWeb">
    <w:name w:val="Normal (Web)"/>
    <w:aliases w:val="Обычный (веб)1,Обычный (веб) Знак,Обычный (веб) Знак1,Обычный (веб) Знак Знак, Char Char Char,webb"/>
    <w:basedOn w:val="Normal"/>
    <w:link w:val="NormalWebChar"/>
    <w:uiPriority w:val="99"/>
    <w:unhideWhenUsed/>
    <w:qFormat/>
    <w:rsid w:val="00644313"/>
    <w:pPr>
      <w:spacing w:before="100" w:beforeAutospacing="1" w:after="100" w:afterAutospacing="1"/>
    </w:pPr>
    <w:rPr>
      <w:rFonts w:eastAsia="Times New Roman"/>
      <w:sz w:val="24"/>
      <w:szCs w:val="24"/>
      <w:lang w:val="x-none" w:eastAsia="x-none"/>
    </w:rPr>
  </w:style>
  <w:style w:type="character" w:styleId="Emphasis">
    <w:name w:val="Emphasis"/>
    <w:qFormat/>
    <w:rsid w:val="00925DF3"/>
    <w:rPr>
      <w:i/>
      <w:iCs/>
    </w:rPr>
  </w:style>
  <w:style w:type="paragraph" w:styleId="FootnoteText">
    <w:name w:val="footnote text"/>
    <w:basedOn w:val="Normal"/>
    <w:link w:val="FootnoteTextChar"/>
    <w:uiPriority w:val="99"/>
    <w:unhideWhenUsed/>
    <w:rsid w:val="004C1B87"/>
    <w:rPr>
      <w:sz w:val="20"/>
      <w:szCs w:val="20"/>
      <w:lang w:val="x-none"/>
    </w:rPr>
  </w:style>
  <w:style w:type="character" w:customStyle="1" w:styleId="FootnoteTextChar">
    <w:name w:val="Footnote Text Char"/>
    <w:link w:val="FootnoteText"/>
    <w:uiPriority w:val="99"/>
    <w:rsid w:val="004C1B87"/>
    <w:rPr>
      <w:rFonts w:eastAsia="MS Mincho"/>
      <w:lang w:eastAsia="ja-JP"/>
    </w:rPr>
  </w:style>
  <w:style w:type="character" w:styleId="FootnoteReference">
    <w:name w:val="footnote reference"/>
    <w:uiPriority w:val="99"/>
    <w:unhideWhenUsed/>
    <w:rsid w:val="004C1B87"/>
    <w:rPr>
      <w:vertAlign w:val="superscript"/>
    </w:rPr>
  </w:style>
  <w:style w:type="paragraph" w:styleId="ListParagraph">
    <w:name w:val="List Paragraph"/>
    <w:basedOn w:val="Normal"/>
    <w:uiPriority w:val="34"/>
    <w:qFormat/>
    <w:rsid w:val="00A54879"/>
    <w:pPr>
      <w:ind w:left="720"/>
      <w:contextualSpacing/>
    </w:pPr>
  </w:style>
  <w:style w:type="paragraph" w:styleId="BalloonText">
    <w:name w:val="Balloon Text"/>
    <w:basedOn w:val="Normal"/>
    <w:link w:val="BalloonTextChar"/>
    <w:semiHidden/>
    <w:unhideWhenUsed/>
    <w:rsid w:val="00454A65"/>
    <w:rPr>
      <w:rFonts w:ascii="Tahoma" w:hAnsi="Tahoma"/>
      <w:sz w:val="16"/>
      <w:szCs w:val="16"/>
      <w:lang w:val="x-none"/>
    </w:rPr>
  </w:style>
  <w:style w:type="character" w:customStyle="1" w:styleId="BalloonTextChar">
    <w:name w:val="Balloon Text Char"/>
    <w:link w:val="BalloonText"/>
    <w:uiPriority w:val="99"/>
    <w:semiHidden/>
    <w:rsid w:val="00454A65"/>
    <w:rPr>
      <w:rFonts w:ascii="Tahoma" w:eastAsia="MS Mincho" w:hAnsi="Tahoma" w:cs="Tahoma"/>
      <w:sz w:val="16"/>
      <w:szCs w:val="16"/>
      <w:lang w:eastAsia="ja-JP"/>
    </w:rPr>
  </w:style>
  <w:style w:type="character" w:customStyle="1" w:styleId="markedcontent">
    <w:name w:val="markedcontent"/>
    <w:rsid w:val="00037E40"/>
  </w:style>
  <w:style w:type="character" w:customStyle="1" w:styleId="NormalWebChar">
    <w:name w:val="Normal (Web) Char"/>
    <w:aliases w:val="Обычный (веб)1 Char,Обычный (веб) Знак Char,Обычный (веб) Знак1 Char,Обычный (веб) Знак Знак Char, Char Char Char Char,webb Char"/>
    <w:link w:val="NormalWeb"/>
    <w:uiPriority w:val="99"/>
    <w:locked/>
    <w:rsid w:val="005F5185"/>
    <w:rPr>
      <w:rFonts w:eastAsia="Times New Roman"/>
      <w:sz w:val="24"/>
      <w:szCs w:val="24"/>
    </w:rPr>
  </w:style>
  <w:style w:type="paragraph" w:customStyle="1" w:styleId="CharCharCharChar">
    <w:name w:val="Char Char Char Char"/>
    <w:basedOn w:val="Normal"/>
    <w:rsid w:val="00DD0325"/>
    <w:pPr>
      <w:spacing w:after="160" w:line="240" w:lineRule="exact"/>
    </w:pPr>
    <w:rPr>
      <w:rFonts w:ascii="Arial" w:eastAsia="Times New Roman" w:hAnsi="Arial"/>
      <w:sz w:val="22"/>
      <w:szCs w:val="22"/>
      <w:lang w:eastAsia="en-US"/>
    </w:rPr>
  </w:style>
  <w:style w:type="character" w:styleId="PageNumber">
    <w:name w:val="page number"/>
    <w:basedOn w:val="DefaultParagraphFont"/>
    <w:rsid w:val="00434EEC"/>
  </w:style>
  <w:style w:type="character" w:customStyle="1" w:styleId="Heading1Char">
    <w:name w:val="Heading 1 Char"/>
    <w:link w:val="Heading1"/>
    <w:rsid w:val="00E8656B"/>
    <w:rPr>
      <w:rFonts w:ascii=".VnTimeH" w:eastAsia="Times New Roman" w:hAnsi=".VnTimeH"/>
      <w:b/>
      <w:lang w:val="en-GB"/>
    </w:rPr>
  </w:style>
  <w:style w:type="character" w:customStyle="1" w:styleId="Heading7Char">
    <w:name w:val="Heading 7 Char"/>
    <w:link w:val="Heading7"/>
    <w:rsid w:val="00E8656B"/>
    <w:rPr>
      <w:rFonts w:eastAsia="Times New Roman"/>
      <w:sz w:val="24"/>
      <w:szCs w:val="24"/>
    </w:rPr>
  </w:style>
  <w:style w:type="paragraph" w:customStyle="1" w:styleId="Char">
    <w:name w:val="Char"/>
    <w:basedOn w:val="Normal"/>
    <w:rsid w:val="00E8656B"/>
    <w:pPr>
      <w:pageBreakBefore/>
      <w:spacing w:before="100" w:beforeAutospacing="1" w:after="100" w:afterAutospacing="1"/>
      <w:jc w:val="both"/>
    </w:pPr>
    <w:rPr>
      <w:rFonts w:ascii="Tahoma" w:eastAsia="Times New Roman" w:hAnsi="Tahoma"/>
      <w:sz w:val="20"/>
      <w:szCs w:val="20"/>
      <w:lang w:eastAsia="en-US"/>
    </w:rPr>
  </w:style>
  <w:style w:type="paragraph" w:styleId="BodyText2">
    <w:name w:val="Body Text 2"/>
    <w:basedOn w:val="Normal"/>
    <w:link w:val="BodyText2Char"/>
    <w:rsid w:val="00E8656B"/>
    <w:pPr>
      <w:spacing w:line="320" w:lineRule="exact"/>
      <w:jc w:val="both"/>
    </w:pPr>
    <w:rPr>
      <w:rFonts w:ascii=".VnTime" w:eastAsia="Times New Roman" w:hAnsi=".VnTime"/>
      <w:szCs w:val="20"/>
      <w:lang w:val="en-GB" w:eastAsia="x-none"/>
    </w:rPr>
  </w:style>
  <w:style w:type="character" w:customStyle="1" w:styleId="BodyText2Char">
    <w:name w:val="Body Text 2 Char"/>
    <w:link w:val="BodyText2"/>
    <w:rsid w:val="00E8656B"/>
    <w:rPr>
      <w:rFonts w:ascii=".VnTime" w:eastAsia="Times New Roman" w:hAnsi=".VnTime"/>
      <w:sz w:val="28"/>
      <w:lang w:val="en-GB"/>
    </w:rPr>
  </w:style>
  <w:style w:type="paragraph" w:customStyle="1" w:styleId="CharCharCharCharCharCharCharCharChar">
    <w:name w:val="Char Char Char Char Char Char Char Char Char"/>
    <w:basedOn w:val="Normal"/>
    <w:semiHidden/>
    <w:rsid w:val="00E8656B"/>
    <w:pPr>
      <w:spacing w:after="160" w:line="240" w:lineRule="exact"/>
    </w:pPr>
    <w:rPr>
      <w:rFonts w:ascii="Arial" w:eastAsia="Times New Roman" w:hAnsi="Arial"/>
      <w:sz w:val="22"/>
      <w:szCs w:val="22"/>
      <w:lang w:eastAsia="en-US"/>
    </w:rPr>
  </w:style>
  <w:style w:type="paragraph" w:customStyle="1" w:styleId="CharCharChar">
    <w:name w:val="Char Char Char"/>
    <w:basedOn w:val="Normal"/>
    <w:next w:val="Normal"/>
    <w:autoRedefine/>
    <w:semiHidden/>
    <w:rsid w:val="00E8656B"/>
    <w:pPr>
      <w:spacing w:before="120" w:after="120" w:line="312" w:lineRule="auto"/>
    </w:pPr>
    <w:rPr>
      <w:rFonts w:eastAsia="Times New Roman"/>
      <w:lang w:eastAsia="en-US"/>
    </w:rPr>
  </w:style>
  <w:style w:type="character" w:styleId="Hyperlink">
    <w:name w:val="Hyperlink"/>
    <w:uiPriority w:val="99"/>
    <w:unhideWhenUsed/>
    <w:rsid w:val="00E8656B"/>
    <w:rPr>
      <w:color w:val="0000FF"/>
      <w:u w:val="single"/>
    </w:rPr>
  </w:style>
  <w:style w:type="paragraph" w:customStyle="1" w:styleId="CharCharCharCharCharCharCharCharCharCharCharCharCharCharChar">
    <w:name w:val="Char Char Char Char Char Char Char Char Char Char Char Char Char Char Char"/>
    <w:basedOn w:val="Normal"/>
    <w:semiHidden/>
    <w:rsid w:val="00E8656B"/>
    <w:pPr>
      <w:spacing w:after="160" w:line="240" w:lineRule="exact"/>
    </w:pPr>
    <w:rPr>
      <w:rFonts w:ascii="Arial" w:eastAsia="Times New Roman" w:hAnsi="Arial"/>
      <w:sz w:val="22"/>
      <w:szCs w:val="22"/>
      <w:lang w:eastAsia="en-US"/>
    </w:rPr>
  </w:style>
  <w:style w:type="character" w:customStyle="1" w:styleId="BodyTextChar1">
    <w:name w:val="Body Text Char1"/>
    <w:uiPriority w:val="99"/>
    <w:rsid w:val="00E8656B"/>
    <w:rPr>
      <w:rFonts w:ascii="Times New Roman" w:hAnsi="Times New Roman" w:cs="Times New Roman"/>
      <w:sz w:val="26"/>
      <w:szCs w:val="26"/>
      <w:u w:val="none"/>
    </w:rPr>
  </w:style>
  <w:style w:type="character" w:customStyle="1" w:styleId="Tablecaption">
    <w:name w:val="Table caption_"/>
    <w:link w:val="Tablecaption0"/>
    <w:rsid w:val="00E8656B"/>
    <w:rPr>
      <w:sz w:val="26"/>
      <w:szCs w:val="26"/>
      <w:shd w:val="clear" w:color="auto" w:fill="FFFFFF"/>
    </w:rPr>
  </w:style>
  <w:style w:type="paragraph" w:customStyle="1" w:styleId="Tablecaption0">
    <w:name w:val="Table caption"/>
    <w:basedOn w:val="Normal"/>
    <w:link w:val="Tablecaption"/>
    <w:rsid w:val="00E8656B"/>
    <w:pPr>
      <w:widowControl w:val="0"/>
      <w:shd w:val="clear" w:color="auto" w:fill="FFFFFF"/>
    </w:pPr>
    <w:rPr>
      <w:rFonts w:eastAsia="Calibri"/>
      <w:sz w:val="26"/>
      <w:szCs w:val="26"/>
      <w:lang w:val="x-none" w:eastAsia="x-none"/>
    </w:rPr>
  </w:style>
  <w:style w:type="paragraph" w:customStyle="1" w:styleId="Default">
    <w:name w:val="Default"/>
    <w:rsid w:val="008E6196"/>
    <w:pPr>
      <w:autoSpaceDE w:val="0"/>
      <w:autoSpaceDN w:val="0"/>
      <w:adjustRightInd w:val="0"/>
    </w:pPr>
    <w:rPr>
      <w:rFonts w:eastAsia="Times New Roman"/>
      <w:color w:val="000000"/>
      <w:sz w:val="24"/>
      <w:szCs w:val="24"/>
    </w:rPr>
  </w:style>
  <w:style w:type="character" w:styleId="Strong">
    <w:name w:val="Strong"/>
    <w:uiPriority w:val="22"/>
    <w:qFormat/>
    <w:rsid w:val="00E86A9D"/>
    <w:rPr>
      <w:b/>
      <w:bCs/>
    </w:rPr>
  </w:style>
  <w:style w:type="character" w:customStyle="1" w:styleId="Vnbnnidung">
    <w:name w:val="Văn bản nội dung_"/>
    <w:link w:val="Vnbnnidung0"/>
    <w:uiPriority w:val="99"/>
    <w:rsid w:val="00CA0FC8"/>
  </w:style>
  <w:style w:type="paragraph" w:customStyle="1" w:styleId="Vnbnnidung0">
    <w:name w:val="Văn bản nội dung"/>
    <w:basedOn w:val="Normal"/>
    <w:link w:val="Vnbnnidung"/>
    <w:uiPriority w:val="99"/>
    <w:rsid w:val="00CA0FC8"/>
    <w:pPr>
      <w:widowControl w:val="0"/>
      <w:adjustRightInd w:val="0"/>
      <w:snapToGrid w:val="0"/>
      <w:spacing w:after="100" w:line="264" w:lineRule="auto"/>
      <w:ind w:firstLine="400"/>
      <w:jc w:val="center"/>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1543">
      <w:bodyDiv w:val="1"/>
      <w:marLeft w:val="0"/>
      <w:marRight w:val="0"/>
      <w:marTop w:val="0"/>
      <w:marBottom w:val="0"/>
      <w:divBdr>
        <w:top w:val="none" w:sz="0" w:space="0" w:color="auto"/>
        <w:left w:val="none" w:sz="0" w:space="0" w:color="auto"/>
        <w:bottom w:val="none" w:sz="0" w:space="0" w:color="auto"/>
        <w:right w:val="none" w:sz="0" w:space="0" w:color="auto"/>
      </w:divBdr>
    </w:div>
    <w:div w:id="150274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1770A-42D7-42D5-A2DC-476E6D3B8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khuuhoangkhang@gmail.com</cp:lastModifiedBy>
  <cp:revision>2</cp:revision>
  <cp:lastPrinted>2022-11-14T01:39:00Z</cp:lastPrinted>
  <dcterms:created xsi:type="dcterms:W3CDTF">2022-11-16T08:52:00Z</dcterms:created>
  <dcterms:modified xsi:type="dcterms:W3CDTF">2022-11-16T08:52:00Z</dcterms:modified>
</cp:coreProperties>
</file>