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0A" w:rsidRDefault="00E7380A" w:rsidP="008C2AD7">
      <w:pPr>
        <w:pStyle w:val="xmsonormal"/>
        <w:spacing w:before="120" w:beforeAutospacing="0" w:after="60" w:afterAutospacing="0" w:line="264" w:lineRule="auto"/>
        <w:ind w:firstLine="539"/>
        <w:jc w:val="both"/>
        <w:rPr>
          <w:b/>
          <w:i/>
          <w:sz w:val="28"/>
          <w:szCs w:val="28"/>
          <w:lang w:val="it-IT"/>
        </w:rPr>
      </w:pPr>
      <w:bookmarkStart w:id="0" w:name="_GoBack"/>
      <w:bookmarkEnd w:id="0"/>
      <w:r>
        <w:rPr>
          <w:b/>
          <w:i/>
          <w:sz w:val="28"/>
          <w:szCs w:val="28"/>
          <w:lang w:val="it-IT"/>
        </w:rPr>
        <w:t>Phụ lục:</w:t>
      </w:r>
    </w:p>
    <w:p w:rsidR="00E7380A" w:rsidRDefault="00E7380A" w:rsidP="00E7380A">
      <w:pPr>
        <w:pStyle w:val="xmsonormal"/>
        <w:spacing w:before="120" w:beforeAutospacing="0" w:after="0" w:afterAutospacing="0" w:line="264" w:lineRule="auto"/>
        <w:ind w:firstLine="539"/>
        <w:jc w:val="center"/>
        <w:rPr>
          <w:b/>
          <w:i/>
          <w:sz w:val="28"/>
          <w:szCs w:val="28"/>
          <w:lang w:val="it-IT"/>
        </w:rPr>
      </w:pPr>
      <w:r>
        <w:rPr>
          <w:b/>
          <w:i/>
          <w:sz w:val="28"/>
          <w:szCs w:val="28"/>
          <w:lang w:val="it-IT"/>
        </w:rPr>
        <w:t>PHÂN CÔNG THỰC HIỆN KẾ HOẠCH HÀNH ĐỘNG, BẢO ĐẢM AN TOÀN THỰC PHẨM</w:t>
      </w:r>
    </w:p>
    <w:p w:rsidR="008C2AD7" w:rsidRDefault="00E7380A" w:rsidP="00E7380A">
      <w:pPr>
        <w:pStyle w:val="xmsonormal"/>
        <w:spacing w:before="0" w:beforeAutospacing="0" w:after="0" w:afterAutospacing="0" w:line="264" w:lineRule="auto"/>
        <w:ind w:firstLine="539"/>
        <w:jc w:val="center"/>
        <w:rPr>
          <w:b/>
          <w:i/>
          <w:sz w:val="28"/>
          <w:szCs w:val="28"/>
          <w:lang w:val="it-IT"/>
        </w:rPr>
      </w:pPr>
      <w:r>
        <w:rPr>
          <w:b/>
          <w:i/>
          <w:sz w:val="28"/>
          <w:szCs w:val="28"/>
          <w:lang w:val="it-IT"/>
        </w:rPr>
        <w:t>TRONG LĨNH VỰC NÔNG NGHIỆP NĂM 2019</w:t>
      </w:r>
    </w:p>
    <w:p w:rsidR="00E7380A" w:rsidRPr="00E7380A" w:rsidRDefault="00E7380A" w:rsidP="00E7380A">
      <w:pPr>
        <w:pStyle w:val="xmsonormal"/>
        <w:spacing w:before="0" w:beforeAutospacing="0" w:after="120" w:afterAutospacing="0" w:line="264" w:lineRule="auto"/>
        <w:ind w:firstLine="539"/>
        <w:jc w:val="center"/>
        <w:rPr>
          <w:i/>
          <w:color w:val="000000"/>
          <w:sz w:val="28"/>
          <w:szCs w:val="28"/>
          <w:lang w:val="it-IT"/>
        </w:rPr>
      </w:pPr>
      <w:r w:rsidRPr="00E7380A">
        <w:rPr>
          <w:i/>
          <w:sz w:val="28"/>
          <w:szCs w:val="28"/>
          <w:lang w:val="it-IT"/>
        </w:rPr>
        <w:t>(Ban hành kèm</w:t>
      </w:r>
      <w:r w:rsidR="004B6028">
        <w:rPr>
          <w:i/>
          <w:sz w:val="28"/>
          <w:szCs w:val="28"/>
          <w:lang w:val="it-IT"/>
        </w:rPr>
        <w:t xml:space="preserve"> theo Quyết định số</w:t>
      </w:r>
      <w:r w:rsidR="00DA7362">
        <w:rPr>
          <w:i/>
          <w:sz w:val="28"/>
          <w:szCs w:val="28"/>
          <w:lang w:val="vi-VN"/>
        </w:rPr>
        <w:t xml:space="preserve"> 227</w:t>
      </w:r>
      <w:r w:rsidR="004B6028">
        <w:rPr>
          <w:i/>
          <w:sz w:val="28"/>
          <w:szCs w:val="28"/>
          <w:lang w:val="it-IT"/>
        </w:rPr>
        <w:t>/QĐ-SNN&amp;PTNT</w:t>
      </w:r>
      <w:r w:rsidRPr="00E7380A">
        <w:rPr>
          <w:i/>
          <w:sz w:val="28"/>
          <w:szCs w:val="28"/>
          <w:lang w:val="it-IT"/>
        </w:rPr>
        <w:t xml:space="preserve"> ngày</w:t>
      </w:r>
      <w:r w:rsidR="00DA7362">
        <w:rPr>
          <w:i/>
          <w:sz w:val="28"/>
          <w:szCs w:val="28"/>
          <w:lang w:val="vi-VN"/>
        </w:rPr>
        <w:t xml:space="preserve"> 01/4</w:t>
      </w:r>
      <w:r w:rsidRPr="00E7380A">
        <w:rPr>
          <w:i/>
          <w:sz w:val="28"/>
          <w:szCs w:val="28"/>
          <w:lang w:val="it-IT"/>
        </w:rPr>
        <w:t>/2019 của Sở Nông nghiệp và PTNT)</w:t>
      </w:r>
    </w:p>
    <w:tbl>
      <w:tblPr>
        <w:tblW w:w="136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96"/>
        <w:gridCol w:w="1701"/>
        <w:gridCol w:w="3261"/>
        <w:gridCol w:w="1417"/>
      </w:tblGrid>
      <w:tr w:rsidR="008C2AD7" w:rsidRPr="0015239E" w:rsidTr="00520210">
        <w:trPr>
          <w:tblHeader/>
        </w:trPr>
        <w:tc>
          <w:tcPr>
            <w:tcW w:w="534" w:type="dxa"/>
            <w:vAlign w:val="center"/>
          </w:tcPr>
          <w:p w:rsidR="008C2AD7" w:rsidRPr="00020777" w:rsidRDefault="008C2AD7" w:rsidP="00695281">
            <w:pPr>
              <w:spacing w:before="120" w:line="264" w:lineRule="auto"/>
              <w:ind w:left="-142" w:right="-103" w:firstLine="34"/>
              <w:jc w:val="center"/>
              <w:rPr>
                <w:b/>
                <w:sz w:val="28"/>
                <w:szCs w:val="28"/>
              </w:rPr>
            </w:pPr>
            <w:r w:rsidRPr="00020777">
              <w:rPr>
                <w:b/>
                <w:sz w:val="28"/>
                <w:szCs w:val="28"/>
              </w:rPr>
              <w:t>TT</w:t>
            </w:r>
          </w:p>
        </w:tc>
        <w:tc>
          <w:tcPr>
            <w:tcW w:w="6696" w:type="dxa"/>
            <w:vAlign w:val="center"/>
          </w:tcPr>
          <w:p w:rsidR="008C2AD7" w:rsidRPr="00020777" w:rsidRDefault="008C2AD7" w:rsidP="00695281">
            <w:pPr>
              <w:spacing w:before="120" w:line="264" w:lineRule="auto"/>
              <w:jc w:val="center"/>
              <w:rPr>
                <w:b/>
                <w:sz w:val="28"/>
                <w:szCs w:val="28"/>
              </w:rPr>
            </w:pPr>
            <w:r w:rsidRPr="00020777">
              <w:rPr>
                <w:b/>
                <w:sz w:val="28"/>
                <w:szCs w:val="28"/>
              </w:rPr>
              <w:t>Nhiệm vụ</w:t>
            </w:r>
          </w:p>
        </w:tc>
        <w:tc>
          <w:tcPr>
            <w:tcW w:w="1701" w:type="dxa"/>
            <w:vAlign w:val="center"/>
          </w:tcPr>
          <w:p w:rsidR="008C2AD7" w:rsidRPr="00020777" w:rsidRDefault="008C2AD7" w:rsidP="00695281">
            <w:pPr>
              <w:spacing w:before="120" w:line="264" w:lineRule="auto"/>
              <w:jc w:val="center"/>
              <w:rPr>
                <w:b/>
                <w:sz w:val="28"/>
                <w:szCs w:val="28"/>
              </w:rPr>
            </w:pPr>
            <w:r w:rsidRPr="00020777">
              <w:rPr>
                <w:b/>
                <w:sz w:val="28"/>
                <w:szCs w:val="28"/>
              </w:rPr>
              <w:t>Chủ trì</w:t>
            </w:r>
          </w:p>
        </w:tc>
        <w:tc>
          <w:tcPr>
            <w:tcW w:w="3261" w:type="dxa"/>
            <w:vAlign w:val="center"/>
          </w:tcPr>
          <w:p w:rsidR="008C2AD7" w:rsidRPr="00020777" w:rsidRDefault="008C2AD7" w:rsidP="00695281">
            <w:pPr>
              <w:spacing w:before="120" w:line="264" w:lineRule="auto"/>
              <w:jc w:val="center"/>
              <w:rPr>
                <w:b/>
                <w:sz w:val="28"/>
                <w:szCs w:val="28"/>
              </w:rPr>
            </w:pPr>
            <w:r w:rsidRPr="00020777">
              <w:rPr>
                <w:b/>
                <w:sz w:val="28"/>
                <w:szCs w:val="28"/>
              </w:rPr>
              <w:t>Phối hợp</w:t>
            </w:r>
          </w:p>
        </w:tc>
        <w:tc>
          <w:tcPr>
            <w:tcW w:w="1417" w:type="dxa"/>
            <w:vAlign w:val="center"/>
          </w:tcPr>
          <w:p w:rsidR="008C2AD7" w:rsidRPr="00020777" w:rsidRDefault="008C2AD7" w:rsidP="00695281">
            <w:pPr>
              <w:spacing w:before="120" w:line="264" w:lineRule="auto"/>
              <w:ind w:left="-108" w:right="-108"/>
              <w:jc w:val="center"/>
              <w:rPr>
                <w:b/>
                <w:sz w:val="28"/>
                <w:szCs w:val="28"/>
              </w:rPr>
            </w:pPr>
            <w:r w:rsidRPr="00020777">
              <w:rPr>
                <w:b/>
                <w:sz w:val="28"/>
                <w:szCs w:val="28"/>
              </w:rPr>
              <w:t>Thời hạn    hoàn thành</w:t>
            </w:r>
          </w:p>
        </w:tc>
      </w:tr>
      <w:tr w:rsidR="008C2AD7" w:rsidRPr="0015239E" w:rsidTr="00520210">
        <w:tc>
          <w:tcPr>
            <w:tcW w:w="534" w:type="dxa"/>
            <w:vAlign w:val="center"/>
          </w:tcPr>
          <w:p w:rsidR="008C2AD7" w:rsidRPr="00DF6A03" w:rsidRDefault="008C2AD7" w:rsidP="00695281">
            <w:pPr>
              <w:spacing w:before="120" w:line="264" w:lineRule="auto"/>
              <w:ind w:left="-142" w:right="-103" w:firstLine="34"/>
              <w:jc w:val="center"/>
              <w:rPr>
                <w:b/>
                <w:sz w:val="28"/>
                <w:szCs w:val="28"/>
              </w:rPr>
            </w:pPr>
            <w:r w:rsidRPr="00DF6A03">
              <w:rPr>
                <w:b/>
                <w:sz w:val="28"/>
                <w:szCs w:val="28"/>
              </w:rPr>
              <w:t>1</w:t>
            </w:r>
          </w:p>
        </w:tc>
        <w:tc>
          <w:tcPr>
            <w:tcW w:w="6696" w:type="dxa"/>
            <w:vAlign w:val="center"/>
          </w:tcPr>
          <w:p w:rsidR="008C2AD7" w:rsidRPr="00DF6A03" w:rsidRDefault="008C2AD7" w:rsidP="00695281">
            <w:pPr>
              <w:spacing w:before="120" w:line="264" w:lineRule="auto"/>
              <w:jc w:val="both"/>
              <w:rPr>
                <w:b/>
                <w:sz w:val="28"/>
                <w:szCs w:val="28"/>
                <w:lang w:val="nl-NL"/>
              </w:rPr>
            </w:pPr>
            <w:r w:rsidRPr="00DF6A03">
              <w:rPr>
                <w:b/>
                <w:sz w:val="28"/>
                <w:szCs w:val="28"/>
                <w:lang w:val="nl-NL"/>
              </w:rPr>
              <w:t>Công tác chỉ đạo điều hành</w:t>
            </w:r>
          </w:p>
        </w:tc>
        <w:tc>
          <w:tcPr>
            <w:tcW w:w="1701" w:type="dxa"/>
            <w:vAlign w:val="center"/>
          </w:tcPr>
          <w:p w:rsidR="008C2AD7" w:rsidRPr="00DF6A03" w:rsidRDefault="008C2AD7" w:rsidP="00695281">
            <w:pPr>
              <w:spacing w:before="120" w:line="264" w:lineRule="auto"/>
              <w:jc w:val="center"/>
              <w:rPr>
                <w:sz w:val="28"/>
                <w:szCs w:val="28"/>
                <w:lang w:val="sv-SE"/>
              </w:rPr>
            </w:pPr>
          </w:p>
        </w:tc>
        <w:tc>
          <w:tcPr>
            <w:tcW w:w="3261" w:type="dxa"/>
            <w:vAlign w:val="center"/>
          </w:tcPr>
          <w:p w:rsidR="008C2AD7" w:rsidRPr="00DF6A03" w:rsidRDefault="008C2AD7" w:rsidP="00695281">
            <w:pPr>
              <w:spacing w:before="120" w:line="264" w:lineRule="auto"/>
              <w:jc w:val="both"/>
              <w:rPr>
                <w:sz w:val="28"/>
                <w:szCs w:val="28"/>
                <w:lang w:val="sv-SE"/>
              </w:rPr>
            </w:pPr>
          </w:p>
        </w:tc>
        <w:tc>
          <w:tcPr>
            <w:tcW w:w="1417" w:type="dxa"/>
            <w:vAlign w:val="center"/>
          </w:tcPr>
          <w:p w:rsidR="008C2AD7" w:rsidRPr="00DF6A03" w:rsidRDefault="008C2AD7" w:rsidP="00695281">
            <w:pPr>
              <w:spacing w:before="120" w:line="264" w:lineRule="auto"/>
              <w:jc w:val="center"/>
              <w:rPr>
                <w:sz w:val="28"/>
                <w:szCs w:val="28"/>
              </w:rPr>
            </w:pPr>
          </w:p>
        </w:tc>
      </w:tr>
      <w:tr w:rsidR="008454B2" w:rsidRPr="0015239E" w:rsidTr="00520210">
        <w:tc>
          <w:tcPr>
            <w:tcW w:w="534" w:type="dxa"/>
            <w:vAlign w:val="center"/>
          </w:tcPr>
          <w:p w:rsidR="008454B2" w:rsidRPr="00DF6A03" w:rsidRDefault="008454B2" w:rsidP="00B224C7">
            <w:pPr>
              <w:spacing w:before="120" w:line="264" w:lineRule="auto"/>
              <w:ind w:left="-142" w:right="-103" w:firstLine="34"/>
              <w:jc w:val="center"/>
              <w:rPr>
                <w:sz w:val="28"/>
                <w:szCs w:val="28"/>
              </w:rPr>
            </w:pPr>
            <w:r w:rsidRPr="00DF6A03">
              <w:rPr>
                <w:sz w:val="28"/>
                <w:szCs w:val="28"/>
              </w:rPr>
              <w:t>1.1</w:t>
            </w:r>
          </w:p>
        </w:tc>
        <w:tc>
          <w:tcPr>
            <w:tcW w:w="6696" w:type="dxa"/>
            <w:vAlign w:val="center"/>
          </w:tcPr>
          <w:p w:rsidR="008454B2" w:rsidRPr="00520210" w:rsidRDefault="008454B2" w:rsidP="00520210">
            <w:pPr>
              <w:spacing w:before="120" w:line="264" w:lineRule="auto"/>
              <w:jc w:val="both"/>
              <w:rPr>
                <w:sz w:val="28"/>
                <w:szCs w:val="28"/>
              </w:rPr>
            </w:pPr>
            <w:r w:rsidRPr="00520210">
              <w:rPr>
                <w:sz w:val="28"/>
                <w:szCs w:val="28"/>
              </w:rPr>
              <w:t>- Rà soát hoàn thiện phân công, phân cấp quản lý an toàn thực phẩm trong hệ thống từ cấp tỉnh đến cấp huyện xã</w:t>
            </w:r>
          </w:p>
          <w:p w:rsidR="008454B2" w:rsidRPr="00DF6A03" w:rsidRDefault="008454B2" w:rsidP="00520210">
            <w:pPr>
              <w:spacing w:before="120" w:line="264" w:lineRule="auto"/>
              <w:jc w:val="both"/>
              <w:rPr>
                <w:b/>
                <w:sz w:val="28"/>
                <w:szCs w:val="28"/>
                <w:lang w:val="nl-NL"/>
              </w:rPr>
            </w:pPr>
            <w:r>
              <w:rPr>
                <w:color w:val="000000"/>
                <w:sz w:val="28"/>
                <w:szCs w:val="28"/>
                <w:lang w:val="it-IT"/>
              </w:rPr>
              <w:t>- S</w:t>
            </w:r>
            <w:r>
              <w:rPr>
                <w:sz w:val="28"/>
                <w:szCs w:val="28"/>
              </w:rPr>
              <w:t xml:space="preserve">ửa đổi </w:t>
            </w:r>
            <w:r w:rsidRPr="001367FC">
              <w:rPr>
                <w:sz w:val="28"/>
                <w:szCs w:val="28"/>
              </w:rPr>
              <w:t xml:space="preserve">Quyết định số 401/QĐ-SNN&amp;PTNT ngày 19/6/2015 </w:t>
            </w:r>
            <w:r>
              <w:rPr>
                <w:sz w:val="28"/>
                <w:szCs w:val="28"/>
              </w:rPr>
              <w:t>và Quyết định số 701/QĐ-SNN&amp;PTNT ngày 06/10/2017</w:t>
            </w:r>
            <w:r w:rsidRPr="001367FC">
              <w:rPr>
                <w:sz w:val="28"/>
                <w:szCs w:val="28"/>
              </w:rPr>
              <w:t xml:space="preserve"> của Sở Nông nghiệp và </w:t>
            </w:r>
            <w:r>
              <w:rPr>
                <w:sz w:val="28"/>
                <w:szCs w:val="28"/>
              </w:rPr>
              <w:t>Phát triển nông thôn</w:t>
            </w:r>
          </w:p>
        </w:tc>
        <w:tc>
          <w:tcPr>
            <w:tcW w:w="1701" w:type="dxa"/>
            <w:vAlign w:val="center"/>
          </w:tcPr>
          <w:p w:rsidR="008454B2" w:rsidRPr="00DF6A03" w:rsidRDefault="008454B2" w:rsidP="00695281">
            <w:pPr>
              <w:spacing w:before="120" w:line="264" w:lineRule="auto"/>
              <w:jc w:val="center"/>
              <w:rPr>
                <w:sz w:val="28"/>
                <w:szCs w:val="28"/>
                <w:lang w:val="sv-SE"/>
              </w:rPr>
            </w:pPr>
            <w:r>
              <w:rPr>
                <w:sz w:val="28"/>
                <w:szCs w:val="28"/>
                <w:lang w:val="sv-SE"/>
              </w:rPr>
              <w:t>Chi cục QLCL</w:t>
            </w:r>
          </w:p>
        </w:tc>
        <w:tc>
          <w:tcPr>
            <w:tcW w:w="3261" w:type="dxa"/>
            <w:vAlign w:val="center"/>
          </w:tcPr>
          <w:p w:rsidR="008454B2" w:rsidRDefault="008454B2" w:rsidP="00520210">
            <w:pPr>
              <w:spacing w:line="264" w:lineRule="auto"/>
              <w:ind w:right="-108"/>
              <w:rPr>
                <w:sz w:val="28"/>
                <w:szCs w:val="28"/>
                <w:lang w:val="sv-SE"/>
              </w:rPr>
            </w:pPr>
            <w:r w:rsidRPr="00520210">
              <w:rPr>
                <w:sz w:val="28"/>
                <w:szCs w:val="28"/>
                <w:lang w:val="sv-SE"/>
              </w:rPr>
              <w:t>-</w:t>
            </w:r>
            <w:r>
              <w:rPr>
                <w:szCs w:val="28"/>
                <w:lang w:val="sv-SE"/>
              </w:rPr>
              <w:t xml:space="preserve"> </w:t>
            </w:r>
            <w:r w:rsidRPr="00520210">
              <w:rPr>
                <w:sz w:val="28"/>
                <w:szCs w:val="28"/>
                <w:lang w:val="sv-SE"/>
              </w:rPr>
              <w:t xml:space="preserve">Các Chi cục </w:t>
            </w:r>
            <w:r>
              <w:rPr>
                <w:sz w:val="28"/>
                <w:szCs w:val="28"/>
                <w:lang w:val="sv-SE"/>
              </w:rPr>
              <w:t>chuyên ngành;</w:t>
            </w:r>
          </w:p>
          <w:p w:rsidR="008454B2" w:rsidRDefault="008454B2" w:rsidP="00520210">
            <w:pPr>
              <w:spacing w:line="264" w:lineRule="auto"/>
              <w:rPr>
                <w:sz w:val="28"/>
                <w:szCs w:val="28"/>
                <w:lang w:val="sv-SE"/>
              </w:rPr>
            </w:pPr>
            <w:r>
              <w:rPr>
                <w:sz w:val="28"/>
                <w:szCs w:val="28"/>
                <w:lang w:val="sv-SE"/>
              </w:rPr>
              <w:t>- Phòng Tổ chức Sở;</w:t>
            </w:r>
          </w:p>
          <w:p w:rsidR="008454B2" w:rsidRPr="00520210" w:rsidRDefault="008454B2" w:rsidP="00520210">
            <w:pPr>
              <w:spacing w:line="264" w:lineRule="auto"/>
              <w:rPr>
                <w:szCs w:val="28"/>
                <w:lang w:val="sv-SE"/>
              </w:rPr>
            </w:pPr>
            <w:r>
              <w:rPr>
                <w:sz w:val="28"/>
                <w:szCs w:val="28"/>
                <w:lang w:val="sv-SE"/>
              </w:rPr>
              <w:t xml:space="preserve">- </w:t>
            </w:r>
            <w:r w:rsidRPr="00520210">
              <w:rPr>
                <w:sz w:val="28"/>
                <w:szCs w:val="28"/>
                <w:lang w:val="sv-SE"/>
              </w:rPr>
              <w:t>Phòng NN và PTNT, Phòng Kinh tế thị xã, thành phố</w:t>
            </w:r>
          </w:p>
        </w:tc>
        <w:tc>
          <w:tcPr>
            <w:tcW w:w="1417" w:type="dxa"/>
            <w:vAlign w:val="center"/>
          </w:tcPr>
          <w:p w:rsidR="008454B2" w:rsidRPr="00DF6A03" w:rsidRDefault="00040986" w:rsidP="00695281">
            <w:pPr>
              <w:spacing w:before="120" w:line="264" w:lineRule="auto"/>
              <w:jc w:val="center"/>
              <w:rPr>
                <w:sz w:val="28"/>
                <w:szCs w:val="28"/>
              </w:rPr>
            </w:pPr>
            <w:r>
              <w:rPr>
                <w:sz w:val="28"/>
                <w:szCs w:val="28"/>
              </w:rPr>
              <w:t>Quý 4</w:t>
            </w:r>
          </w:p>
        </w:tc>
      </w:tr>
      <w:tr w:rsidR="008454B2" w:rsidRPr="0015239E" w:rsidTr="00520210">
        <w:tc>
          <w:tcPr>
            <w:tcW w:w="534" w:type="dxa"/>
            <w:vAlign w:val="center"/>
          </w:tcPr>
          <w:p w:rsidR="008454B2" w:rsidRPr="00DF6A03" w:rsidRDefault="008454B2" w:rsidP="00B224C7">
            <w:pPr>
              <w:spacing w:before="120" w:line="264" w:lineRule="auto"/>
              <w:ind w:left="-142" w:right="-103" w:firstLine="34"/>
              <w:jc w:val="center"/>
              <w:rPr>
                <w:sz w:val="28"/>
                <w:szCs w:val="28"/>
              </w:rPr>
            </w:pPr>
            <w:r w:rsidRPr="00DF6A03">
              <w:rPr>
                <w:sz w:val="28"/>
                <w:szCs w:val="28"/>
              </w:rPr>
              <w:t>1.2</w:t>
            </w:r>
          </w:p>
        </w:tc>
        <w:tc>
          <w:tcPr>
            <w:tcW w:w="6696" w:type="dxa"/>
            <w:vAlign w:val="center"/>
          </w:tcPr>
          <w:p w:rsidR="008454B2" w:rsidRPr="00DF6A03" w:rsidRDefault="008454B2" w:rsidP="00520210">
            <w:pPr>
              <w:pStyle w:val="BodyText2"/>
              <w:spacing w:before="120" w:line="264" w:lineRule="auto"/>
              <w:jc w:val="both"/>
              <w:rPr>
                <w:b/>
                <w:sz w:val="28"/>
                <w:szCs w:val="28"/>
                <w:lang w:val="nl-NL"/>
              </w:rPr>
            </w:pPr>
            <w:r w:rsidRPr="00955506">
              <w:rPr>
                <w:sz w:val="28"/>
                <w:szCs w:val="28"/>
              </w:rPr>
              <w:t xml:space="preserve">- </w:t>
            </w:r>
            <w:r>
              <w:rPr>
                <w:sz w:val="28"/>
                <w:szCs w:val="28"/>
              </w:rPr>
              <w:t xml:space="preserve">Chỉ đạo xây dựng mô hình </w:t>
            </w:r>
            <w:r w:rsidRPr="00955506">
              <w:rPr>
                <w:sz w:val="28"/>
                <w:szCs w:val="28"/>
              </w:rPr>
              <w:t>tổ chức sản xuất tập trung các sản phẩm chủ lực</w:t>
            </w:r>
            <w:r>
              <w:rPr>
                <w:sz w:val="28"/>
                <w:szCs w:val="28"/>
              </w:rPr>
              <w:t>; Nhân rộng mô hình mỗi xã một sản phẩm (OCOP)</w:t>
            </w:r>
            <w:r w:rsidRPr="00955506">
              <w:rPr>
                <w:sz w:val="28"/>
                <w:szCs w:val="28"/>
              </w:rPr>
              <w:t xml:space="preserve"> theo chuỗi giá trị gắn với ứng dụng công nghệ cao, nông nghiệp hữu cơ và hệ thống quản lý chất lượng tiên tiến (GAP, HACCP, ISO 22000...)</w:t>
            </w:r>
            <w:r>
              <w:rPr>
                <w:sz w:val="28"/>
                <w:szCs w:val="28"/>
              </w:rPr>
              <w:t xml:space="preserve"> đảm bảo ATTP cho tiêu dùng trong nước và xuất khẩu</w:t>
            </w:r>
            <w:r w:rsidRPr="00955506">
              <w:rPr>
                <w:sz w:val="28"/>
                <w:szCs w:val="28"/>
              </w:rPr>
              <w:t>.</w:t>
            </w:r>
            <w:r>
              <w:rPr>
                <w:sz w:val="28"/>
                <w:szCs w:val="28"/>
              </w:rPr>
              <w:t xml:space="preserve"> </w:t>
            </w:r>
          </w:p>
        </w:tc>
        <w:tc>
          <w:tcPr>
            <w:tcW w:w="1701" w:type="dxa"/>
            <w:vAlign w:val="center"/>
          </w:tcPr>
          <w:p w:rsidR="008454B2" w:rsidRPr="00040986" w:rsidRDefault="006C1C47" w:rsidP="00040986">
            <w:pPr>
              <w:spacing w:before="120" w:line="264" w:lineRule="auto"/>
              <w:jc w:val="center"/>
              <w:rPr>
                <w:color w:val="000000" w:themeColor="text1"/>
                <w:sz w:val="28"/>
                <w:szCs w:val="28"/>
                <w:lang w:val="sv-SE"/>
              </w:rPr>
            </w:pPr>
            <w:r w:rsidRPr="00040986">
              <w:rPr>
                <w:color w:val="000000" w:themeColor="text1"/>
                <w:sz w:val="28"/>
                <w:szCs w:val="28"/>
                <w:lang w:val="sv-SE"/>
              </w:rPr>
              <w:t xml:space="preserve">Chi cục PTNT </w:t>
            </w:r>
          </w:p>
        </w:tc>
        <w:tc>
          <w:tcPr>
            <w:tcW w:w="3261" w:type="dxa"/>
            <w:vAlign w:val="center"/>
          </w:tcPr>
          <w:p w:rsidR="008454B2" w:rsidRPr="00040986" w:rsidRDefault="008454B2" w:rsidP="00520210">
            <w:pPr>
              <w:pStyle w:val="ListParagraph"/>
              <w:numPr>
                <w:ilvl w:val="0"/>
                <w:numId w:val="3"/>
              </w:numPr>
              <w:spacing w:before="120" w:line="264" w:lineRule="auto"/>
              <w:ind w:left="176" w:hanging="142"/>
              <w:jc w:val="both"/>
              <w:rPr>
                <w:color w:val="000000" w:themeColor="text1"/>
                <w:szCs w:val="28"/>
                <w:lang w:val="sv-SE"/>
              </w:rPr>
            </w:pPr>
            <w:r w:rsidRPr="00040986">
              <w:rPr>
                <w:color w:val="000000" w:themeColor="text1"/>
                <w:szCs w:val="28"/>
                <w:lang w:val="sv-SE"/>
              </w:rPr>
              <w:t xml:space="preserve"> Phòng NN và PTNT, </w:t>
            </w:r>
          </w:p>
          <w:p w:rsidR="008454B2" w:rsidRPr="00040986" w:rsidRDefault="008454B2" w:rsidP="00520210">
            <w:pPr>
              <w:pStyle w:val="ListParagraph"/>
              <w:numPr>
                <w:ilvl w:val="0"/>
                <w:numId w:val="3"/>
              </w:numPr>
              <w:spacing w:before="120" w:line="264" w:lineRule="auto"/>
              <w:ind w:left="176" w:hanging="142"/>
              <w:jc w:val="both"/>
              <w:rPr>
                <w:color w:val="000000" w:themeColor="text1"/>
                <w:szCs w:val="28"/>
                <w:lang w:val="sv-SE"/>
              </w:rPr>
            </w:pPr>
            <w:r w:rsidRPr="00040986">
              <w:rPr>
                <w:color w:val="000000" w:themeColor="text1"/>
                <w:szCs w:val="28"/>
                <w:lang w:val="sv-SE"/>
              </w:rPr>
              <w:t xml:space="preserve"> Phòng Kinh tế thị xã, thành phố</w:t>
            </w:r>
          </w:p>
          <w:p w:rsidR="006C1C47" w:rsidRPr="00040986" w:rsidRDefault="006C1C47" w:rsidP="006C1C47">
            <w:pPr>
              <w:pStyle w:val="ListParagraph"/>
              <w:numPr>
                <w:ilvl w:val="0"/>
                <w:numId w:val="3"/>
              </w:numPr>
              <w:spacing w:before="120" w:line="264" w:lineRule="auto"/>
              <w:ind w:left="176" w:hanging="142"/>
              <w:jc w:val="both"/>
              <w:rPr>
                <w:color w:val="000000" w:themeColor="text1"/>
                <w:szCs w:val="28"/>
                <w:lang w:val="sv-SE"/>
              </w:rPr>
            </w:pPr>
            <w:r w:rsidRPr="00040986">
              <w:rPr>
                <w:color w:val="000000" w:themeColor="text1"/>
                <w:szCs w:val="28"/>
                <w:lang w:val="sv-SE"/>
              </w:rPr>
              <w:t xml:space="preserve"> Chi cục Thủy sản, Chi cục Chăn nuôi và Thú Y, Chi cục Trồng trọt và BVTV, Chi cục Quản lý Chất lượng NLs và TS</w:t>
            </w: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Cả năm</w:t>
            </w:r>
          </w:p>
        </w:tc>
      </w:tr>
      <w:tr w:rsidR="008454B2" w:rsidRPr="0015239E" w:rsidTr="00520210">
        <w:tc>
          <w:tcPr>
            <w:tcW w:w="534" w:type="dxa"/>
            <w:vAlign w:val="center"/>
          </w:tcPr>
          <w:p w:rsidR="008454B2" w:rsidRPr="00DF6A03" w:rsidRDefault="008454B2" w:rsidP="00B224C7">
            <w:pPr>
              <w:spacing w:before="120" w:line="264" w:lineRule="auto"/>
              <w:ind w:left="-142" w:right="-103" w:firstLine="34"/>
              <w:jc w:val="center"/>
              <w:rPr>
                <w:sz w:val="28"/>
                <w:szCs w:val="28"/>
              </w:rPr>
            </w:pPr>
            <w:r w:rsidRPr="00DF6A03">
              <w:rPr>
                <w:sz w:val="28"/>
                <w:szCs w:val="28"/>
              </w:rPr>
              <w:t>1.3</w:t>
            </w:r>
          </w:p>
        </w:tc>
        <w:tc>
          <w:tcPr>
            <w:tcW w:w="6696" w:type="dxa"/>
            <w:vAlign w:val="center"/>
          </w:tcPr>
          <w:p w:rsidR="008454B2" w:rsidRPr="00DF6A03" w:rsidRDefault="008454B2" w:rsidP="00520210">
            <w:pPr>
              <w:spacing w:line="264" w:lineRule="auto"/>
              <w:jc w:val="both"/>
              <w:rPr>
                <w:sz w:val="28"/>
                <w:szCs w:val="28"/>
                <w:lang w:val="nl-NL"/>
              </w:rPr>
            </w:pPr>
            <w:r>
              <w:rPr>
                <w:sz w:val="28"/>
                <w:szCs w:val="28"/>
                <w:lang w:val="nl-NL"/>
              </w:rPr>
              <w:t xml:space="preserve">- </w:t>
            </w:r>
            <w:r w:rsidRPr="00DF6A03">
              <w:rPr>
                <w:sz w:val="28"/>
                <w:szCs w:val="28"/>
                <w:lang w:val="nl-NL"/>
              </w:rPr>
              <w:t>Phối hợp chặt chẽ với Ủy ban Mặt t</w:t>
            </w:r>
            <w:r>
              <w:rPr>
                <w:sz w:val="28"/>
                <w:szCs w:val="28"/>
                <w:lang w:val="nl-NL"/>
              </w:rPr>
              <w:t>rận Tổ quốc, Hội Nông dân, Hội L</w:t>
            </w:r>
            <w:r w:rsidRPr="00DF6A03">
              <w:rPr>
                <w:sz w:val="28"/>
                <w:szCs w:val="28"/>
                <w:lang w:val="nl-NL"/>
              </w:rPr>
              <w:t>iên hiệp Phụ nữ Việt Nam thực hiện tốt các chương trình phối hợp, tuyên truyền, vận động, giám sát sản xuất, kinh doanh nông sản an toàn</w:t>
            </w:r>
          </w:p>
        </w:tc>
        <w:tc>
          <w:tcPr>
            <w:tcW w:w="1701" w:type="dxa"/>
            <w:vAlign w:val="center"/>
          </w:tcPr>
          <w:p w:rsidR="008454B2" w:rsidRPr="00DF6A03" w:rsidRDefault="008454B2" w:rsidP="00520210">
            <w:pPr>
              <w:spacing w:line="264" w:lineRule="auto"/>
              <w:jc w:val="center"/>
              <w:rPr>
                <w:sz w:val="28"/>
                <w:szCs w:val="28"/>
                <w:lang w:val="sv-SE"/>
              </w:rPr>
            </w:pPr>
            <w:r>
              <w:rPr>
                <w:sz w:val="28"/>
                <w:szCs w:val="28"/>
                <w:lang w:val="sv-SE"/>
              </w:rPr>
              <w:t>Chi cục QLCL</w:t>
            </w:r>
          </w:p>
        </w:tc>
        <w:tc>
          <w:tcPr>
            <w:tcW w:w="3261" w:type="dxa"/>
            <w:vAlign w:val="center"/>
          </w:tcPr>
          <w:p w:rsidR="008454B2" w:rsidRPr="00520210" w:rsidRDefault="008454B2" w:rsidP="00520210">
            <w:pPr>
              <w:spacing w:line="264" w:lineRule="auto"/>
              <w:jc w:val="both"/>
              <w:rPr>
                <w:sz w:val="28"/>
                <w:szCs w:val="28"/>
                <w:lang w:val="sv-SE"/>
              </w:rPr>
            </w:pPr>
            <w:r>
              <w:rPr>
                <w:sz w:val="28"/>
                <w:szCs w:val="28"/>
                <w:lang w:val="sv-SE"/>
              </w:rPr>
              <w:t>- Các Chi cục chuyên ngành</w:t>
            </w:r>
            <w:r w:rsidRPr="00520210">
              <w:rPr>
                <w:sz w:val="28"/>
                <w:szCs w:val="28"/>
                <w:lang w:val="sv-SE"/>
              </w:rPr>
              <w:t xml:space="preserve"> </w:t>
            </w:r>
          </w:p>
          <w:p w:rsidR="008454B2" w:rsidRPr="00520210" w:rsidRDefault="008454B2" w:rsidP="00520210">
            <w:pPr>
              <w:spacing w:line="264" w:lineRule="auto"/>
              <w:jc w:val="both"/>
              <w:rPr>
                <w:sz w:val="28"/>
                <w:szCs w:val="28"/>
                <w:lang w:val="sv-SE"/>
              </w:rPr>
            </w:pPr>
            <w:r w:rsidRPr="00520210">
              <w:rPr>
                <w:sz w:val="28"/>
                <w:szCs w:val="28"/>
                <w:lang w:val="sv-SE"/>
              </w:rPr>
              <w:lastRenderedPageBreak/>
              <w:t>- Ủy ban Mặt trận Tổ quốc, Hội Nông dân, Hội Liên hiệp Phụ nữ tỉnh</w:t>
            </w:r>
          </w:p>
        </w:tc>
        <w:tc>
          <w:tcPr>
            <w:tcW w:w="1417" w:type="dxa"/>
            <w:vAlign w:val="center"/>
          </w:tcPr>
          <w:p w:rsidR="008454B2" w:rsidRPr="00DF6A03" w:rsidRDefault="008454B2" w:rsidP="00520210">
            <w:pPr>
              <w:spacing w:line="264" w:lineRule="auto"/>
              <w:jc w:val="center"/>
              <w:rPr>
                <w:sz w:val="28"/>
                <w:szCs w:val="28"/>
              </w:rPr>
            </w:pPr>
            <w:r w:rsidRPr="00DF6A03">
              <w:rPr>
                <w:sz w:val="28"/>
                <w:szCs w:val="28"/>
              </w:rPr>
              <w:lastRenderedPageBreak/>
              <w:t>Cả năm</w:t>
            </w:r>
          </w:p>
        </w:tc>
      </w:tr>
      <w:tr w:rsidR="008454B2" w:rsidRPr="0015239E" w:rsidTr="00520210">
        <w:tc>
          <w:tcPr>
            <w:tcW w:w="534" w:type="dxa"/>
            <w:vAlign w:val="center"/>
          </w:tcPr>
          <w:p w:rsidR="008454B2" w:rsidRPr="00DF6A03" w:rsidRDefault="008454B2" w:rsidP="00B224C7">
            <w:pPr>
              <w:spacing w:before="120" w:line="264" w:lineRule="auto"/>
              <w:ind w:left="-142" w:right="-103" w:firstLine="34"/>
              <w:jc w:val="center"/>
              <w:rPr>
                <w:sz w:val="28"/>
                <w:szCs w:val="28"/>
              </w:rPr>
            </w:pPr>
            <w:r w:rsidRPr="00DF6A03">
              <w:rPr>
                <w:sz w:val="28"/>
                <w:szCs w:val="28"/>
              </w:rPr>
              <w:lastRenderedPageBreak/>
              <w:t>1.4</w:t>
            </w:r>
          </w:p>
        </w:tc>
        <w:tc>
          <w:tcPr>
            <w:tcW w:w="6696" w:type="dxa"/>
            <w:vAlign w:val="center"/>
          </w:tcPr>
          <w:p w:rsidR="008454B2" w:rsidRPr="00DF6A03" w:rsidRDefault="008454B2" w:rsidP="00520210">
            <w:pPr>
              <w:spacing w:before="120" w:line="264" w:lineRule="auto"/>
              <w:jc w:val="both"/>
              <w:rPr>
                <w:bCs/>
                <w:sz w:val="28"/>
                <w:szCs w:val="28"/>
                <w:lang w:val="nl-NL"/>
              </w:rPr>
            </w:pPr>
            <w:r>
              <w:rPr>
                <w:bCs/>
                <w:sz w:val="28"/>
                <w:szCs w:val="28"/>
                <w:lang w:val="nl-NL"/>
              </w:rPr>
              <w:t xml:space="preserve">- </w:t>
            </w:r>
            <w:r w:rsidRPr="00DF6A03">
              <w:rPr>
                <w:bCs/>
                <w:sz w:val="28"/>
                <w:szCs w:val="28"/>
                <w:lang w:val="nl-NL"/>
              </w:rPr>
              <w:t>Các xã triển khai thực hiện tốt chỉ tiêu 17.8 tỷ lệ hộ gia đình và cơ sở sản xuất kinh doanh tuân thủ các quy định về an toàn thực phẩm trong lĩnh vực nông nghiệp.</w:t>
            </w:r>
          </w:p>
        </w:tc>
        <w:tc>
          <w:tcPr>
            <w:tcW w:w="1701" w:type="dxa"/>
            <w:vAlign w:val="center"/>
          </w:tcPr>
          <w:p w:rsidR="008454B2" w:rsidRDefault="008454B2" w:rsidP="00520210">
            <w:pPr>
              <w:spacing w:line="264" w:lineRule="auto"/>
              <w:rPr>
                <w:sz w:val="28"/>
                <w:szCs w:val="28"/>
                <w:lang w:val="sv-SE"/>
              </w:rPr>
            </w:pPr>
            <w:r>
              <w:rPr>
                <w:sz w:val="28"/>
                <w:szCs w:val="28"/>
                <w:lang w:val="sv-SE"/>
              </w:rPr>
              <w:t xml:space="preserve">- Chi cục QLCL </w:t>
            </w:r>
          </w:p>
          <w:p w:rsidR="008454B2" w:rsidRPr="00DF6A03" w:rsidRDefault="008454B2" w:rsidP="00040986">
            <w:pPr>
              <w:spacing w:line="264" w:lineRule="auto"/>
              <w:ind w:right="-108"/>
              <w:rPr>
                <w:sz w:val="28"/>
                <w:szCs w:val="28"/>
                <w:lang w:val="sv-SE"/>
              </w:rPr>
            </w:pPr>
          </w:p>
        </w:tc>
        <w:tc>
          <w:tcPr>
            <w:tcW w:w="3261" w:type="dxa"/>
            <w:vAlign w:val="center"/>
          </w:tcPr>
          <w:p w:rsidR="008454B2" w:rsidRDefault="008454B2" w:rsidP="00227A2D">
            <w:pPr>
              <w:pStyle w:val="ListParagraph"/>
              <w:spacing w:before="120" w:line="264" w:lineRule="auto"/>
              <w:ind w:left="34"/>
              <w:jc w:val="both"/>
              <w:rPr>
                <w:szCs w:val="28"/>
                <w:lang w:val="sv-SE"/>
              </w:rPr>
            </w:pPr>
            <w:r>
              <w:rPr>
                <w:szCs w:val="28"/>
                <w:lang w:val="sv-SE"/>
              </w:rPr>
              <w:t xml:space="preserve">- </w:t>
            </w:r>
            <w:r w:rsidRPr="00520210">
              <w:rPr>
                <w:szCs w:val="28"/>
                <w:lang w:val="sv-SE"/>
              </w:rPr>
              <w:t>Phòng NN</w:t>
            </w:r>
            <w:r>
              <w:rPr>
                <w:szCs w:val="28"/>
                <w:lang w:val="sv-SE"/>
              </w:rPr>
              <w:t xml:space="preserve"> và PTNT, </w:t>
            </w:r>
            <w:r w:rsidRPr="00227A2D">
              <w:rPr>
                <w:szCs w:val="28"/>
                <w:lang w:val="sv-SE"/>
              </w:rPr>
              <w:t>Phòng Kinh tế thị xã, thành phố</w:t>
            </w:r>
            <w:r>
              <w:rPr>
                <w:szCs w:val="28"/>
                <w:lang w:val="sv-SE"/>
              </w:rPr>
              <w:t>.</w:t>
            </w:r>
          </w:p>
          <w:p w:rsidR="008454B2" w:rsidRPr="00227A2D" w:rsidRDefault="008454B2" w:rsidP="00227A2D">
            <w:pPr>
              <w:pStyle w:val="ListParagraph"/>
              <w:spacing w:before="120" w:line="264" w:lineRule="auto"/>
              <w:ind w:left="34"/>
              <w:jc w:val="both"/>
              <w:rPr>
                <w:szCs w:val="28"/>
                <w:lang w:val="sv-SE"/>
              </w:rPr>
            </w:pPr>
            <w:r>
              <w:rPr>
                <w:szCs w:val="28"/>
                <w:lang w:val="sv-SE"/>
              </w:rPr>
              <w:t>- Văn phòng Điều phối CTMT nong thôn mới</w:t>
            </w: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Cả năm</w:t>
            </w:r>
          </w:p>
        </w:tc>
      </w:tr>
      <w:tr w:rsidR="008454B2" w:rsidRPr="0015239E" w:rsidTr="00520210">
        <w:tc>
          <w:tcPr>
            <w:tcW w:w="534" w:type="dxa"/>
            <w:vAlign w:val="center"/>
          </w:tcPr>
          <w:p w:rsidR="008454B2" w:rsidRPr="00DF6A03" w:rsidDel="00D34ECB" w:rsidRDefault="008454B2" w:rsidP="00695281">
            <w:pPr>
              <w:spacing w:before="120" w:line="264" w:lineRule="auto"/>
              <w:ind w:left="-142" w:right="-103" w:firstLine="34"/>
              <w:jc w:val="center"/>
              <w:rPr>
                <w:b/>
                <w:sz w:val="28"/>
                <w:szCs w:val="28"/>
              </w:rPr>
            </w:pPr>
            <w:r w:rsidRPr="00DF6A03">
              <w:rPr>
                <w:b/>
                <w:sz w:val="28"/>
                <w:szCs w:val="28"/>
              </w:rPr>
              <w:t>2</w:t>
            </w:r>
          </w:p>
        </w:tc>
        <w:tc>
          <w:tcPr>
            <w:tcW w:w="6696" w:type="dxa"/>
            <w:vAlign w:val="center"/>
          </w:tcPr>
          <w:p w:rsidR="008454B2" w:rsidRPr="00DF6A03" w:rsidRDefault="008454B2" w:rsidP="00695281">
            <w:pPr>
              <w:spacing w:before="120" w:line="264" w:lineRule="auto"/>
              <w:jc w:val="both"/>
              <w:rPr>
                <w:b/>
                <w:sz w:val="28"/>
                <w:szCs w:val="28"/>
                <w:lang w:val="sv-SE"/>
              </w:rPr>
            </w:pPr>
            <w:r w:rsidRPr="00DF6A03">
              <w:rPr>
                <w:b/>
                <w:sz w:val="28"/>
                <w:szCs w:val="28"/>
                <w:lang w:val="sv-SE"/>
              </w:rPr>
              <w:t>Công tác thông tin, truyền thông về an toàn thực phẩm trong sản xuất, kinh doanh, tiêu dùng thực phẩm nông lâm thủy sản an toàn</w:t>
            </w:r>
          </w:p>
        </w:tc>
        <w:tc>
          <w:tcPr>
            <w:tcW w:w="1701" w:type="dxa"/>
            <w:vAlign w:val="center"/>
          </w:tcPr>
          <w:p w:rsidR="008454B2" w:rsidRPr="00DF6A03" w:rsidRDefault="008454B2" w:rsidP="00695281">
            <w:pPr>
              <w:spacing w:before="120" w:line="264" w:lineRule="auto"/>
              <w:jc w:val="center"/>
              <w:rPr>
                <w:sz w:val="28"/>
                <w:szCs w:val="28"/>
              </w:rPr>
            </w:pPr>
          </w:p>
        </w:tc>
        <w:tc>
          <w:tcPr>
            <w:tcW w:w="3261" w:type="dxa"/>
            <w:vAlign w:val="center"/>
          </w:tcPr>
          <w:p w:rsidR="008454B2" w:rsidRPr="00DF6A03" w:rsidRDefault="008454B2" w:rsidP="00695281">
            <w:pPr>
              <w:spacing w:before="120" w:line="264" w:lineRule="auto"/>
              <w:jc w:val="both"/>
              <w:rPr>
                <w:sz w:val="28"/>
                <w:szCs w:val="28"/>
              </w:rPr>
            </w:pPr>
          </w:p>
        </w:tc>
        <w:tc>
          <w:tcPr>
            <w:tcW w:w="1417" w:type="dxa"/>
            <w:vAlign w:val="center"/>
          </w:tcPr>
          <w:p w:rsidR="008454B2" w:rsidRPr="00DF6A03" w:rsidRDefault="008454B2" w:rsidP="00695281">
            <w:pPr>
              <w:spacing w:before="120" w:line="264" w:lineRule="auto"/>
              <w:jc w:val="center"/>
              <w:rPr>
                <w:sz w:val="28"/>
                <w:szCs w:val="28"/>
              </w:rPr>
            </w:pPr>
          </w:p>
        </w:tc>
      </w:tr>
      <w:tr w:rsidR="008454B2" w:rsidRPr="0015239E" w:rsidTr="00520210">
        <w:trPr>
          <w:trHeight w:val="1076"/>
        </w:trPr>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sidRPr="00DF6A03">
              <w:rPr>
                <w:sz w:val="28"/>
                <w:szCs w:val="28"/>
                <w:lang w:val="sv-SE"/>
              </w:rPr>
              <w:t>2.1</w:t>
            </w:r>
          </w:p>
        </w:tc>
        <w:tc>
          <w:tcPr>
            <w:tcW w:w="6696" w:type="dxa"/>
            <w:vAlign w:val="center"/>
          </w:tcPr>
          <w:p w:rsidR="008454B2" w:rsidRPr="00955506" w:rsidRDefault="008454B2" w:rsidP="00695281">
            <w:pPr>
              <w:pStyle w:val="BodyText2"/>
              <w:spacing w:before="120" w:line="264" w:lineRule="auto"/>
              <w:ind w:firstLine="449"/>
              <w:jc w:val="both"/>
              <w:rPr>
                <w:bCs/>
                <w:sz w:val="28"/>
                <w:szCs w:val="28"/>
                <w:lang w:val="nl-NL"/>
              </w:rPr>
            </w:pPr>
            <w:r w:rsidRPr="00955506">
              <w:rPr>
                <w:bCs/>
                <w:sz w:val="28"/>
                <w:szCs w:val="28"/>
                <w:lang w:val="nl-NL"/>
              </w:rPr>
              <w:t>Tuyên truyền, phổ biến các văn bản Quy phạm pháp luật liên quan đến ATTP, các quy định, quy chuẩn, tiêu chuẩn kỹ thuật và các quy định về xử phạt hành chính đối với các hành vi vi phạm về A</w:t>
            </w:r>
            <w:r>
              <w:rPr>
                <w:bCs/>
                <w:sz w:val="28"/>
                <w:szCs w:val="28"/>
                <w:lang w:val="nl-NL"/>
              </w:rPr>
              <w:t xml:space="preserve">TTP theo quy định của pháp luật </w:t>
            </w:r>
          </w:p>
        </w:tc>
        <w:tc>
          <w:tcPr>
            <w:tcW w:w="1701" w:type="dxa"/>
            <w:vAlign w:val="center"/>
          </w:tcPr>
          <w:p w:rsidR="008454B2" w:rsidRDefault="008454B2" w:rsidP="00227A2D">
            <w:pPr>
              <w:spacing w:line="264" w:lineRule="auto"/>
              <w:rPr>
                <w:sz w:val="28"/>
                <w:szCs w:val="28"/>
                <w:lang w:val="sv-SE"/>
              </w:rPr>
            </w:pPr>
            <w:r>
              <w:rPr>
                <w:sz w:val="28"/>
                <w:szCs w:val="28"/>
                <w:lang w:val="sv-SE"/>
              </w:rPr>
              <w:t xml:space="preserve">- Chi cục QLCL </w:t>
            </w:r>
          </w:p>
          <w:p w:rsidR="008454B2" w:rsidRPr="00955506" w:rsidRDefault="008454B2" w:rsidP="00227A2D">
            <w:pPr>
              <w:spacing w:before="120" w:line="264" w:lineRule="auto"/>
              <w:rPr>
                <w:bCs/>
                <w:sz w:val="28"/>
                <w:szCs w:val="28"/>
                <w:lang w:val="nl-NL"/>
              </w:rPr>
            </w:pPr>
          </w:p>
        </w:tc>
        <w:tc>
          <w:tcPr>
            <w:tcW w:w="3261" w:type="dxa"/>
            <w:vAlign w:val="center"/>
          </w:tcPr>
          <w:p w:rsidR="00204356" w:rsidRPr="00EC4305" w:rsidRDefault="00204356" w:rsidP="00204356">
            <w:pPr>
              <w:pStyle w:val="ListParagraph"/>
              <w:spacing w:before="120" w:line="264" w:lineRule="auto"/>
              <w:ind w:left="34"/>
              <w:jc w:val="both"/>
              <w:rPr>
                <w:color w:val="000000" w:themeColor="text1"/>
                <w:szCs w:val="28"/>
                <w:lang w:val="sv-SE"/>
              </w:rPr>
            </w:pPr>
            <w:r w:rsidRPr="00EC4305">
              <w:rPr>
                <w:color w:val="000000" w:themeColor="text1"/>
                <w:szCs w:val="28"/>
                <w:lang w:val="sv-SE"/>
              </w:rPr>
              <w:t>- Phòng NN và PTNT, Phòng Kinh tế thị xã, thành phố.</w:t>
            </w:r>
          </w:p>
          <w:p w:rsidR="006C1C47" w:rsidRPr="00EC4305" w:rsidRDefault="006C1C47" w:rsidP="00204356">
            <w:pPr>
              <w:pStyle w:val="ListParagraph"/>
              <w:spacing w:before="120" w:line="264" w:lineRule="auto"/>
              <w:ind w:left="34"/>
              <w:jc w:val="both"/>
              <w:rPr>
                <w:color w:val="000000" w:themeColor="text1"/>
                <w:szCs w:val="28"/>
                <w:lang w:val="sv-SE"/>
              </w:rPr>
            </w:pPr>
            <w:r w:rsidRPr="00EC4305">
              <w:rPr>
                <w:color w:val="000000" w:themeColor="text1"/>
                <w:szCs w:val="28"/>
                <w:lang w:val="sv-SE"/>
              </w:rPr>
              <w:t xml:space="preserve">- Văn phòng Sở </w:t>
            </w:r>
          </w:p>
          <w:p w:rsidR="008454B2" w:rsidRPr="00EC4305" w:rsidRDefault="008454B2" w:rsidP="00695281">
            <w:pPr>
              <w:spacing w:before="120" w:line="264" w:lineRule="auto"/>
              <w:jc w:val="both"/>
              <w:rPr>
                <w:bCs/>
                <w:color w:val="000000" w:themeColor="text1"/>
                <w:sz w:val="28"/>
                <w:szCs w:val="28"/>
                <w:lang w:val="nl-NL"/>
              </w:rPr>
            </w:pP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 xml:space="preserve"> Cả năm</w:t>
            </w:r>
          </w:p>
        </w:tc>
      </w:tr>
      <w:tr w:rsidR="008454B2" w:rsidRPr="0015239E" w:rsidTr="008079AD">
        <w:trPr>
          <w:trHeight w:val="440"/>
        </w:trPr>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Pr>
                <w:sz w:val="28"/>
                <w:szCs w:val="28"/>
                <w:lang w:val="sv-SE"/>
              </w:rPr>
              <w:t>2.2</w:t>
            </w:r>
          </w:p>
        </w:tc>
        <w:tc>
          <w:tcPr>
            <w:tcW w:w="6696" w:type="dxa"/>
            <w:vAlign w:val="center"/>
          </w:tcPr>
          <w:p w:rsidR="008454B2" w:rsidRDefault="008454B2" w:rsidP="008079AD">
            <w:pPr>
              <w:pStyle w:val="BodyText2"/>
              <w:spacing w:after="0" w:line="264" w:lineRule="auto"/>
              <w:jc w:val="both"/>
              <w:rPr>
                <w:bCs/>
                <w:sz w:val="28"/>
                <w:szCs w:val="28"/>
                <w:lang w:val="nl-NL"/>
              </w:rPr>
            </w:pPr>
            <w:r>
              <w:rPr>
                <w:bCs/>
                <w:sz w:val="28"/>
                <w:szCs w:val="28"/>
                <w:lang w:val="nl-NL"/>
              </w:rPr>
              <w:t xml:space="preserve"> - Tuyên truyền phổ biến Nghị định số 15/2018/NĐ-CP ngày 02/02/2018; Thông tư số 38/2018/TT-BNN ngày 25/12/2018 và Thông tư số 17/2018/TT-BNN ngày 30/10/2018</w:t>
            </w:r>
            <w:r w:rsidR="00333A67">
              <w:rPr>
                <w:bCs/>
                <w:sz w:val="28"/>
                <w:szCs w:val="28"/>
                <w:lang w:val="nl-NL"/>
              </w:rPr>
              <w:t>;</w:t>
            </w:r>
          </w:p>
          <w:p w:rsidR="008454B2" w:rsidRDefault="008454B2" w:rsidP="008079AD">
            <w:pPr>
              <w:pStyle w:val="BodyText2"/>
              <w:spacing w:after="0" w:line="264" w:lineRule="auto"/>
              <w:jc w:val="both"/>
              <w:rPr>
                <w:bCs/>
                <w:sz w:val="28"/>
                <w:szCs w:val="28"/>
                <w:lang w:val="nl-NL"/>
              </w:rPr>
            </w:pPr>
            <w:r>
              <w:rPr>
                <w:bCs/>
                <w:sz w:val="28"/>
                <w:szCs w:val="28"/>
                <w:lang w:val="nl-NL"/>
              </w:rPr>
              <w:t>- Đào tạo nghiệp vụ cho cán bộ thực hiện thẩm định cấp Giấy chứng điều kiện đảm bảo an toàn thực phẩm theo Thông tư số 38/2018/TT-BNN ngày 25/12/2018</w:t>
            </w:r>
            <w:r w:rsidR="00333A67">
              <w:rPr>
                <w:bCs/>
                <w:sz w:val="28"/>
                <w:szCs w:val="28"/>
                <w:lang w:val="nl-NL"/>
              </w:rPr>
              <w:t>;</w:t>
            </w:r>
          </w:p>
          <w:p w:rsidR="00333A67" w:rsidRPr="00955506" w:rsidRDefault="00333A67" w:rsidP="008079AD">
            <w:pPr>
              <w:spacing w:line="264" w:lineRule="auto"/>
              <w:jc w:val="both"/>
              <w:rPr>
                <w:bCs/>
                <w:sz w:val="28"/>
                <w:szCs w:val="28"/>
                <w:lang w:val="nl-NL"/>
              </w:rPr>
            </w:pPr>
            <w:r>
              <w:rPr>
                <w:bCs/>
                <w:sz w:val="28"/>
                <w:szCs w:val="28"/>
                <w:lang w:val="nl-NL"/>
              </w:rPr>
              <w:lastRenderedPageBreak/>
              <w:t xml:space="preserve">- Hướng dẫn cho cán bộ phương </w:t>
            </w:r>
            <w:r w:rsidR="008079AD">
              <w:rPr>
                <w:bCs/>
                <w:sz w:val="28"/>
                <w:szCs w:val="28"/>
                <w:lang w:val="nl-NL"/>
              </w:rPr>
              <w:t xml:space="preserve">thức quản lý đối với các </w:t>
            </w:r>
            <w:r>
              <w:rPr>
                <w:sz w:val="28"/>
                <w:szCs w:val="28"/>
              </w:rPr>
              <w:t xml:space="preserve">sở sản xuất kinh doanh nông lâm thủy sản không thuộc diện cấp Giấy chứng nhận cơ sở đủ </w:t>
            </w:r>
            <w:r w:rsidRPr="000B7255">
              <w:rPr>
                <w:color w:val="000000"/>
                <w:sz w:val="28"/>
                <w:szCs w:val="28"/>
              </w:rPr>
              <w:t>điều kiện an toàn thực phẩm thuộc phạm vi quản lý của Bộ Nông nghiệp và Phát triển nông thôn theo Thông tư số 17/2018/TT-BNNPTNT ngày 31/10/2018</w:t>
            </w:r>
            <w:r w:rsidR="008079AD">
              <w:rPr>
                <w:color w:val="000000"/>
                <w:sz w:val="28"/>
                <w:szCs w:val="28"/>
              </w:rPr>
              <w:t>.</w:t>
            </w:r>
          </w:p>
        </w:tc>
        <w:tc>
          <w:tcPr>
            <w:tcW w:w="1701" w:type="dxa"/>
            <w:vAlign w:val="center"/>
          </w:tcPr>
          <w:p w:rsidR="008454B2" w:rsidRDefault="008454B2" w:rsidP="008454B2">
            <w:pPr>
              <w:spacing w:line="264" w:lineRule="auto"/>
              <w:rPr>
                <w:sz w:val="28"/>
                <w:szCs w:val="28"/>
                <w:lang w:val="sv-SE"/>
              </w:rPr>
            </w:pPr>
            <w:r>
              <w:rPr>
                <w:sz w:val="28"/>
                <w:szCs w:val="28"/>
                <w:lang w:val="sv-SE"/>
              </w:rPr>
              <w:lastRenderedPageBreak/>
              <w:t xml:space="preserve">- Chi cục QLCL </w:t>
            </w:r>
          </w:p>
          <w:p w:rsidR="008454B2" w:rsidRDefault="008454B2" w:rsidP="008454B2">
            <w:pPr>
              <w:spacing w:line="264" w:lineRule="auto"/>
              <w:rPr>
                <w:sz w:val="28"/>
                <w:szCs w:val="28"/>
                <w:lang w:val="sv-SE"/>
              </w:rPr>
            </w:pPr>
          </w:p>
        </w:tc>
        <w:tc>
          <w:tcPr>
            <w:tcW w:w="3261" w:type="dxa"/>
            <w:vAlign w:val="center"/>
          </w:tcPr>
          <w:p w:rsidR="006C1C47" w:rsidRPr="00EC4305" w:rsidRDefault="00204356" w:rsidP="00204356">
            <w:pPr>
              <w:pStyle w:val="ListParagraph"/>
              <w:spacing w:before="120" w:line="264" w:lineRule="auto"/>
              <w:ind w:left="34"/>
              <w:jc w:val="both"/>
              <w:rPr>
                <w:color w:val="000000" w:themeColor="text1"/>
                <w:szCs w:val="28"/>
                <w:lang w:val="sv-SE"/>
              </w:rPr>
            </w:pPr>
            <w:r w:rsidRPr="00EC4305">
              <w:rPr>
                <w:color w:val="000000" w:themeColor="text1"/>
                <w:szCs w:val="28"/>
                <w:lang w:val="sv-SE"/>
              </w:rPr>
              <w:t>-</w:t>
            </w:r>
            <w:r w:rsidR="006C1C47" w:rsidRPr="00EC4305">
              <w:rPr>
                <w:color w:val="000000" w:themeColor="text1"/>
                <w:szCs w:val="28"/>
                <w:lang w:val="sv-SE"/>
              </w:rPr>
              <w:t xml:space="preserve"> Chi cục Thủy sản, Chi cục Chăn nuôi và Thú Y, Chi cục Trồng trọt và BVTV,</w:t>
            </w:r>
          </w:p>
          <w:p w:rsidR="00204356" w:rsidRPr="00EC4305" w:rsidRDefault="006C1C47" w:rsidP="00204356">
            <w:pPr>
              <w:pStyle w:val="ListParagraph"/>
              <w:spacing w:before="120" w:line="264" w:lineRule="auto"/>
              <w:ind w:left="34"/>
              <w:jc w:val="both"/>
              <w:rPr>
                <w:color w:val="000000" w:themeColor="text1"/>
                <w:szCs w:val="28"/>
                <w:lang w:val="sv-SE"/>
              </w:rPr>
            </w:pPr>
            <w:r w:rsidRPr="00EC4305">
              <w:rPr>
                <w:color w:val="000000" w:themeColor="text1"/>
                <w:szCs w:val="28"/>
                <w:lang w:val="sv-SE"/>
              </w:rPr>
              <w:lastRenderedPageBreak/>
              <w:t>-</w:t>
            </w:r>
            <w:r w:rsidR="00204356" w:rsidRPr="00EC4305">
              <w:rPr>
                <w:color w:val="000000" w:themeColor="text1"/>
                <w:szCs w:val="28"/>
                <w:lang w:val="sv-SE"/>
              </w:rPr>
              <w:t xml:space="preserve"> Phòng NN và PTNT, Phòng Kinh tế thị xã, thành phố.</w:t>
            </w:r>
          </w:p>
          <w:p w:rsidR="008454B2" w:rsidRPr="00EC4305" w:rsidRDefault="008454B2" w:rsidP="00695281">
            <w:pPr>
              <w:spacing w:before="120" w:line="264" w:lineRule="auto"/>
              <w:jc w:val="both"/>
              <w:rPr>
                <w:bCs/>
                <w:color w:val="000000" w:themeColor="text1"/>
                <w:sz w:val="28"/>
                <w:szCs w:val="28"/>
                <w:lang w:val="nl-NL"/>
              </w:rPr>
            </w:pPr>
          </w:p>
        </w:tc>
        <w:tc>
          <w:tcPr>
            <w:tcW w:w="1417" w:type="dxa"/>
            <w:vAlign w:val="center"/>
          </w:tcPr>
          <w:p w:rsidR="008454B2" w:rsidRPr="00DF6A03" w:rsidRDefault="008454B2" w:rsidP="00695281">
            <w:pPr>
              <w:spacing w:before="120" w:line="264" w:lineRule="auto"/>
              <w:jc w:val="center"/>
              <w:rPr>
                <w:sz w:val="28"/>
                <w:szCs w:val="28"/>
              </w:rPr>
            </w:pPr>
            <w:r>
              <w:rPr>
                <w:sz w:val="28"/>
                <w:szCs w:val="28"/>
              </w:rPr>
              <w:lastRenderedPageBreak/>
              <w:t>Tháng 4</w:t>
            </w:r>
          </w:p>
        </w:tc>
      </w:tr>
      <w:tr w:rsidR="008454B2" w:rsidRPr="0015239E" w:rsidTr="00520210">
        <w:trPr>
          <w:trHeight w:val="1076"/>
        </w:trPr>
        <w:tc>
          <w:tcPr>
            <w:tcW w:w="534" w:type="dxa"/>
            <w:vAlign w:val="center"/>
          </w:tcPr>
          <w:p w:rsidR="008454B2" w:rsidRPr="00DF6A03" w:rsidRDefault="00333A67" w:rsidP="00695281">
            <w:pPr>
              <w:spacing w:before="120" w:line="264" w:lineRule="auto"/>
              <w:ind w:left="-142" w:right="-103" w:firstLine="34"/>
              <w:jc w:val="center"/>
              <w:rPr>
                <w:sz w:val="28"/>
                <w:szCs w:val="28"/>
                <w:lang w:val="sv-SE"/>
              </w:rPr>
            </w:pPr>
            <w:r>
              <w:rPr>
                <w:sz w:val="28"/>
                <w:szCs w:val="28"/>
                <w:lang w:val="sv-SE"/>
              </w:rPr>
              <w:lastRenderedPageBreak/>
              <w:t>2.3</w:t>
            </w:r>
          </w:p>
        </w:tc>
        <w:tc>
          <w:tcPr>
            <w:tcW w:w="6696" w:type="dxa"/>
            <w:vAlign w:val="center"/>
          </w:tcPr>
          <w:p w:rsidR="008454B2" w:rsidRPr="00955506" w:rsidRDefault="008454B2" w:rsidP="00040986">
            <w:pPr>
              <w:pStyle w:val="BodyText2"/>
              <w:spacing w:before="120" w:line="264" w:lineRule="auto"/>
              <w:jc w:val="both"/>
              <w:rPr>
                <w:bCs/>
                <w:sz w:val="28"/>
                <w:szCs w:val="28"/>
                <w:lang w:val="nl-NL"/>
              </w:rPr>
            </w:pPr>
            <w:r>
              <w:rPr>
                <w:bCs/>
                <w:sz w:val="28"/>
                <w:szCs w:val="28"/>
                <w:lang w:val="nl-NL"/>
              </w:rPr>
              <w:t xml:space="preserve">- </w:t>
            </w:r>
            <w:r w:rsidRPr="00955506">
              <w:rPr>
                <w:bCs/>
                <w:sz w:val="28"/>
                <w:szCs w:val="28"/>
                <w:lang w:val="nl-NL"/>
              </w:rPr>
              <w:t>Chủ động phối hợp với cơ quan truyền thông cung cấp thông tin đầy đủ, kịp thời phản ánh đúng công tác quản lý an toàn thực phẩm.</w:t>
            </w:r>
          </w:p>
        </w:tc>
        <w:tc>
          <w:tcPr>
            <w:tcW w:w="1701" w:type="dxa"/>
            <w:vAlign w:val="center"/>
          </w:tcPr>
          <w:p w:rsidR="008454B2" w:rsidRDefault="008454B2" w:rsidP="008454B2">
            <w:pPr>
              <w:spacing w:line="264" w:lineRule="auto"/>
              <w:rPr>
                <w:sz w:val="28"/>
                <w:szCs w:val="28"/>
                <w:lang w:val="sv-SE"/>
              </w:rPr>
            </w:pPr>
            <w:r>
              <w:rPr>
                <w:sz w:val="28"/>
                <w:szCs w:val="28"/>
                <w:lang w:val="sv-SE"/>
              </w:rPr>
              <w:t xml:space="preserve">- Chi cục QLCL </w:t>
            </w:r>
          </w:p>
          <w:p w:rsidR="008454B2" w:rsidRPr="00955506" w:rsidRDefault="008454B2" w:rsidP="008454B2">
            <w:pPr>
              <w:spacing w:before="120" w:line="264" w:lineRule="auto"/>
              <w:rPr>
                <w:bCs/>
                <w:sz w:val="28"/>
                <w:szCs w:val="28"/>
                <w:lang w:val="nl-NL"/>
              </w:rPr>
            </w:pPr>
          </w:p>
        </w:tc>
        <w:tc>
          <w:tcPr>
            <w:tcW w:w="3261" w:type="dxa"/>
            <w:vAlign w:val="center"/>
          </w:tcPr>
          <w:p w:rsidR="008454B2" w:rsidRPr="00955506" w:rsidRDefault="008454B2" w:rsidP="008454B2">
            <w:pPr>
              <w:spacing w:before="120" w:line="264" w:lineRule="auto"/>
              <w:jc w:val="both"/>
              <w:rPr>
                <w:bCs/>
                <w:sz w:val="28"/>
                <w:szCs w:val="28"/>
                <w:lang w:val="nl-NL"/>
              </w:rPr>
            </w:pPr>
            <w:r w:rsidRPr="00955506">
              <w:rPr>
                <w:bCs/>
                <w:sz w:val="28"/>
                <w:szCs w:val="28"/>
                <w:lang w:val="nl-NL"/>
              </w:rPr>
              <w:t>-</w:t>
            </w:r>
            <w:r>
              <w:rPr>
                <w:bCs/>
                <w:sz w:val="28"/>
                <w:szCs w:val="28"/>
                <w:lang w:val="nl-NL"/>
              </w:rPr>
              <w:t xml:space="preserve"> </w:t>
            </w:r>
            <w:r w:rsidRPr="00955506">
              <w:rPr>
                <w:bCs/>
                <w:sz w:val="28"/>
                <w:szCs w:val="28"/>
                <w:lang w:val="nl-NL"/>
              </w:rPr>
              <w:t>Đài phát thanh-Truyền hình; Báo An Giang</w:t>
            </w: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Cả năm</w:t>
            </w:r>
          </w:p>
        </w:tc>
      </w:tr>
      <w:tr w:rsidR="008454B2" w:rsidRPr="00F02213" w:rsidTr="00520210">
        <w:trPr>
          <w:trHeight w:val="1076"/>
        </w:trPr>
        <w:tc>
          <w:tcPr>
            <w:tcW w:w="534" w:type="dxa"/>
            <w:vAlign w:val="center"/>
          </w:tcPr>
          <w:p w:rsidR="008454B2" w:rsidRPr="00DF6A03" w:rsidRDefault="00333A67" w:rsidP="00695281">
            <w:pPr>
              <w:spacing w:before="120" w:line="264" w:lineRule="auto"/>
              <w:ind w:left="-142" w:right="-103" w:firstLine="34"/>
              <w:jc w:val="center"/>
              <w:rPr>
                <w:sz w:val="28"/>
                <w:szCs w:val="28"/>
                <w:lang w:val="sv-SE"/>
              </w:rPr>
            </w:pPr>
            <w:r>
              <w:rPr>
                <w:sz w:val="28"/>
                <w:szCs w:val="28"/>
                <w:lang w:val="sv-SE"/>
              </w:rPr>
              <w:t>2.4</w:t>
            </w:r>
          </w:p>
        </w:tc>
        <w:tc>
          <w:tcPr>
            <w:tcW w:w="6696" w:type="dxa"/>
            <w:vAlign w:val="center"/>
          </w:tcPr>
          <w:p w:rsidR="008454B2" w:rsidRPr="00955506" w:rsidRDefault="008454B2" w:rsidP="008454B2">
            <w:pPr>
              <w:pStyle w:val="BodyText2"/>
              <w:spacing w:before="120" w:line="264" w:lineRule="auto"/>
              <w:jc w:val="both"/>
              <w:rPr>
                <w:bCs/>
                <w:sz w:val="28"/>
                <w:szCs w:val="28"/>
                <w:lang w:val="nl-NL"/>
              </w:rPr>
            </w:pPr>
            <w:r>
              <w:rPr>
                <w:bCs/>
                <w:sz w:val="28"/>
                <w:szCs w:val="28"/>
                <w:lang w:val="nl-NL"/>
              </w:rPr>
              <w:t xml:space="preserve">- </w:t>
            </w:r>
            <w:r w:rsidRPr="00955506">
              <w:rPr>
                <w:bCs/>
                <w:sz w:val="28"/>
                <w:szCs w:val="28"/>
                <w:lang w:val="nl-NL"/>
              </w:rPr>
              <w:t>Công khai kết quả phân loại A, B, C cập nhật thông tin các chuỗi cung cấp thực phẩm an toàn, các cơ sở bày bán, phân phối sản phẩm nông lâm thủy sản được kiểm soát an toàn thực phẩm theo chuỗi, được xác nhận an toàn.</w:t>
            </w:r>
          </w:p>
        </w:tc>
        <w:tc>
          <w:tcPr>
            <w:tcW w:w="1701" w:type="dxa"/>
            <w:vAlign w:val="center"/>
          </w:tcPr>
          <w:p w:rsidR="008454B2" w:rsidRDefault="008454B2" w:rsidP="008454B2">
            <w:pPr>
              <w:spacing w:line="264" w:lineRule="auto"/>
              <w:rPr>
                <w:sz w:val="28"/>
                <w:szCs w:val="28"/>
                <w:lang w:val="sv-SE"/>
              </w:rPr>
            </w:pPr>
            <w:r>
              <w:rPr>
                <w:sz w:val="28"/>
                <w:szCs w:val="28"/>
                <w:lang w:val="sv-SE"/>
              </w:rPr>
              <w:t xml:space="preserve">- Chi cục QLCL </w:t>
            </w:r>
          </w:p>
          <w:p w:rsidR="008454B2" w:rsidRPr="00955506" w:rsidRDefault="008454B2" w:rsidP="008454B2">
            <w:pPr>
              <w:spacing w:before="120" w:line="264" w:lineRule="auto"/>
              <w:rPr>
                <w:bCs/>
                <w:sz w:val="28"/>
                <w:szCs w:val="28"/>
                <w:lang w:val="nl-NL"/>
              </w:rPr>
            </w:pPr>
          </w:p>
        </w:tc>
        <w:tc>
          <w:tcPr>
            <w:tcW w:w="3261" w:type="dxa"/>
            <w:vAlign w:val="center"/>
          </w:tcPr>
          <w:p w:rsidR="008454B2" w:rsidRDefault="008454B2" w:rsidP="008454B2">
            <w:pPr>
              <w:pStyle w:val="ListParagraph"/>
              <w:spacing w:before="120" w:line="264" w:lineRule="auto"/>
              <w:ind w:left="34"/>
              <w:jc w:val="both"/>
              <w:rPr>
                <w:szCs w:val="28"/>
                <w:lang w:val="sv-SE"/>
              </w:rPr>
            </w:pPr>
            <w:r>
              <w:rPr>
                <w:szCs w:val="28"/>
                <w:lang w:val="sv-SE"/>
              </w:rPr>
              <w:t>- Ban Biên tập Website Sở Nông nghiệp</w:t>
            </w:r>
          </w:p>
          <w:p w:rsidR="008454B2" w:rsidRDefault="008454B2" w:rsidP="008454B2">
            <w:pPr>
              <w:pStyle w:val="ListParagraph"/>
              <w:spacing w:before="120" w:line="264" w:lineRule="auto"/>
              <w:ind w:left="34"/>
              <w:jc w:val="both"/>
              <w:rPr>
                <w:szCs w:val="28"/>
                <w:lang w:val="sv-SE"/>
              </w:rPr>
            </w:pPr>
            <w:r>
              <w:rPr>
                <w:szCs w:val="28"/>
                <w:lang w:val="sv-SE"/>
              </w:rPr>
              <w:t xml:space="preserve">- </w:t>
            </w:r>
            <w:r w:rsidRPr="00520210">
              <w:rPr>
                <w:szCs w:val="28"/>
                <w:lang w:val="sv-SE"/>
              </w:rPr>
              <w:t>Phòng NN</w:t>
            </w:r>
            <w:r>
              <w:rPr>
                <w:szCs w:val="28"/>
                <w:lang w:val="sv-SE"/>
              </w:rPr>
              <w:t xml:space="preserve"> và PTNT, </w:t>
            </w:r>
            <w:r w:rsidRPr="00227A2D">
              <w:rPr>
                <w:szCs w:val="28"/>
                <w:lang w:val="sv-SE"/>
              </w:rPr>
              <w:t>Phòng Kinh tế thị xã, thành phố</w:t>
            </w:r>
            <w:r>
              <w:rPr>
                <w:szCs w:val="28"/>
                <w:lang w:val="sv-SE"/>
              </w:rPr>
              <w:t>.</w:t>
            </w:r>
          </w:p>
          <w:p w:rsidR="008454B2" w:rsidRPr="00955506" w:rsidRDefault="008454B2" w:rsidP="00695281">
            <w:pPr>
              <w:spacing w:before="120" w:line="264" w:lineRule="auto"/>
              <w:jc w:val="both"/>
              <w:rPr>
                <w:bCs/>
                <w:sz w:val="28"/>
                <w:szCs w:val="28"/>
                <w:lang w:val="nl-NL"/>
              </w:rPr>
            </w:pPr>
          </w:p>
        </w:tc>
        <w:tc>
          <w:tcPr>
            <w:tcW w:w="1417" w:type="dxa"/>
            <w:vAlign w:val="center"/>
          </w:tcPr>
          <w:p w:rsidR="008454B2" w:rsidRPr="00DF6A03" w:rsidRDefault="008454B2" w:rsidP="00695281">
            <w:pPr>
              <w:spacing w:before="120" w:line="264" w:lineRule="auto"/>
              <w:jc w:val="center"/>
              <w:rPr>
                <w:sz w:val="28"/>
                <w:szCs w:val="28"/>
                <w:lang w:val="sv-SE"/>
              </w:rPr>
            </w:pPr>
            <w:r w:rsidRPr="00DF6A03">
              <w:rPr>
                <w:sz w:val="28"/>
                <w:szCs w:val="28"/>
                <w:lang w:val="sv-SE"/>
              </w:rPr>
              <w:t>Khi có kết quả giám sát, kiểm tra phân loại</w:t>
            </w:r>
          </w:p>
        </w:tc>
      </w:tr>
      <w:tr w:rsidR="008454B2" w:rsidRPr="0015239E" w:rsidTr="00520210">
        <w:trPr>
          <w:trHeight w:val="1746"/>
        </w:trPr>
        <w:tc>
          <w:tcPr>
            <w:tcW w:w="534" w:type="dxa"/>
            <w:vAlign w:val="center"/>
          </w:tcPr>
          <w:p w:rsidR="008454B2" w:rsidRPr="00DF6A03" w:rsidRDefault="00333A67" w:rsidP="00695281">
            <w:pPr>
              <w:spacing w:before="120" w:line="264" w:lineRule="auto"/>
              <w:ind w:left="-142" w:right="-103" w:firstLine="34"/>
              <w:jc w:val="center"/>
              <w:rPr>
                <w:sz w:val="28"/>
                <w:szCs w:val="28"/>
                <w:lang w:val="sv-SE"/>
              </w:rPr>
            </w:pPr>
            <w:r>
              <w:rPr>
                <w:sz w:val="28"/>
                <w:szCs w:val="28"/>
                <w:lang w:val="sv-SE"/>
              </w:rPr>
              <w:t>2.5</w:t>
            </w:r>
          </w:p>
        </w:tc>
        <w:tc>
          <w:tcPr>
            <w:tcW w:w="6696" w:type="dxa"/>
            <w:vAlign w:val="center"/>
          </w:tcPr>
          <w:p w:rsidR="008454B2" w:rsidRPr="00955506" w:rsidRDefault="00333A67" w:rsidP="00333A67">
            <w:pPr>
              <w:spacing w:before="120" w:line="264" w:lineRule="auto"/>
              <w:jc w:val="both"/>
              <w:rPr>
                <w:bCs/>
                <w:sz w:val="28"/>
                <w:szCs w:val="28"/>
                <w:lang w:val="nl-NL"/>
              </w:rPr>
            </w:pPr>
            <w:r>
              <w:rPr>
                <w:bCs/>
                <w:sz w:val="28"/>
                <w:szCs w:val="28"/>
                <w:lang w:val="nl-NL"/>
              </w:rPr>
              <w:t xml:space="preserve">- </w:t>
            </w:r>
            <w:r w:rsidR="008454B2" w:rsidRPr="00955506">
              <w:rPr>
                <w:bCs/>
                <w:sz w:val="28"/>
                <w:szCs w:val="28"/>
                <w:lang w:val="nl-NL"/>
              </w:rPr>
              <w:t>Thông tin, quảng bá về các cơ sở sản xuất, kinh doanh sản phẩm an toàn, phổ biến người tiêu dùng hiểu biết và ủng hộ sản phẩm an toàn đã được xác nhận.</w:t>
            </w:r>
          </w:p>
        </w:tc>
        <w:tc>
          <w:tcPr>
            <w:tcW w:w="1701" w:type="dxa"/>
            <w:vAlign w:val="center"/>
          </w:tcPr>
          <w:p w:rsidR="008454B2" w:rsidRDefault="008454B2" w:rsidP="00B224C7">
            <w:pPr>
              <w:spacing w:line="264" w:lineRule="auto"/>
              <w:rPr>
                <w:sz w:val="28"/>
                <w:szCs w:val="28"/>
                <w:lang w:val="sv-SE"/>
              </w:rPr>
            </w:pPr>
            <w:r>
              <w:rPr>
                <w:sz w:val="28"/>
                <w:szCs w:val="28"/>
                <w:lang w:val="sv-SE"/>
              </w:rPr>
              <w:t xml:space="preserve">- Chi cục QLCL </w:t>
            </w:r>
          </w:p>
          <w:p w:rsidR="008454B2" w:rsidRPr="00955506" w:rsidRDefault="008454B2" w:rsidP="00B224C7">
            <w:pPr>
              <w:spacing w:before="120" w:line="264" w:lineRule="auto"/>
              <w:rPr>
                <w:bCs/>
                <w:sz w:val="28"/>
                <w:szCs w:val="28"/>
                <w:lang w:val="nl-NL"/>
              </w:rPr>
            </w:pPr>
            <w:r>
              <w:rPr>
                <w:sz w:val="28"/>
                <w:szCs w:val="28"/>
                <w:lang w:val="sv-SE"/>
              </w:rPr>
              <w:t>- Các Chi cục chuyên ngành</w:t>
            </w:r>
          </w:p>
        </w:tc>
        <w:tc>
          <w:tcPr>
            <w:tcW w:w="3261" w:type="dxa"/>
            <w:vAlign w:val="center"/>
          </w:tcPr>
          <w:p w:rsidR="008454B2" w:rsidRDefault="008454B2" w:rsidP="008454B2">
            <w:pPr>
              <w:pStyle w:val="ListParagraph"/>
              <w:spacing w:before="120" w:line="264" w:lineRule="auto"/>
              <w:ind w:left="34"/>
              <w:jc w:val="both"/>
              <w:rPr>
                <w:szCs w:val="28"/>
                <w:lang w:val="sv-SE"/>
              </w:rPr>
            </w:pPr>
            <w:r>
              <w:rPr>
                <w:szCs w:val="28"/>
                <w:lang w:val="sv-SE"/>
              </w:rPr>
              <w:t>- Ban Biên tập Website Sở Nông nghiệp</w:t>
            </w:r>
          </w:p>
          <w:p w:rsidR="008454B2" w:rsidRDefault="008454B2" w:rsidP="008454B2">
            <w:pPr>
              <w:pStyle w:val="ListParagraph"/>
              <w:spacing w:before="120" w:line="264" w:lineRule="auto"/>
              <w:ind w:left="34"/>
              <w:jc w:val="both"/>
              <w:rPr>
                <w:szCs w:val="28"/>
                <w:lang w:val="sv-SE"/>
              </w:rPr>
            </w:pPr>
            <w:r>
              <w:rPr>
                <w:szCs w:val="28"/>
                <w:lang w:val="sv-SE"/>
              </w:rPr>
              <w:t xml:space="preserve">- </w:t>
            </w:r>
            <w:r w:rsidRPr="00520210">
              <w:rPr>
                <w:szCs w:val="28"/>
                <w:lang w:val="sv-SE"/>
              </w:rPr>
              <w:t>Phòng NN</w:t>
            </w:r>
            <w:r>
              <w:rPr>
                <w:szCs w:val="28"/>
                <w:lang w:val="sv-SE"/>
              </w:rPr>
              <w:t xml:space="preserve"> và PTNT, </w:t>
            </w:r>
            <w:r w:rsidRPr="00227A2D">
              <w:rPr>
                <w:szCs w:val="28"/>
                <w:lang w:val="sv-SE"/>
              </w:rPr>
              <w:t>Phòng Kinh tế thị xã, thành phố</w:t>
            </w:r>
            <w:r>
              <w:rPr>
                <w:szCs w:val="28"/>
                <w:lang w:val="sv-SE"/>
              </w:rPr>
              <w:t>.</w:t>
            </w:r>
          </w:p>
          <w:p w:rsidR="008454B2" w:rsidRPr="00955506" w:rsidRDefault="008454B2" w:rsidP="00695281">
            <w:pPr>
              <w:spacing w:before="120" w:line="264" w:lineRule="auto"/>
              <w:rPr>
                <w:bCs/>
                <w:sz w:val="28"/>
                <w:szCs w:val="28"/>
                <w:lang w:val="nl-NL"/>
              </w:rPr>
            </w:pPr>
          </w:p>
        </w:tc>
        <w:tc>
          <w:tcPr>
            <w:tcW w:w="1417" w:type="dxa"/>
            <w:vAlign w:val="center"/>
          </w:tcPr>
          <w:p w:rsidR="008454B2" w:rsidRPr="00DF6A03" w:rsidRDefault="008454B2" w:rsidP="00695281">
            <w:pPr>
              <w:spacing w:before="120" w:line="264" w:lineRule="auto"/>
              <w:rPr>
                <w:sz w:val="28"/>
                <w:szCs w:val="28"/>
              </w:rPr>
            </w:pPr>
            <w:r w:rsidRPr="00DF6A03">
              <w:rPr>
                <w:sz w:val="28"/>
                <w:szCs w:val="28"/>
              </w:rPr>
              <w:t>Cả  năm</w:t>
            </w:r>
          </w:p>
        </w:tc>
      </w:tr>
      <w:tr w:rsidR="008454B2" w:rsidRPr="0015239E" w:rsidTr="00520210">
        <w:tc>
          <w:tcPr>
            <w:tcW w:w="534" w:type="dxa"/>
            <w:vAlign w:val="center"/>
          </w:tcPr>
          <w:p w:rsidR="008454B2" w:rsidRPr="00DF6A03" w:rsidRDefault="008454B2" w:rsidP="00695281">
            <w:pPr>
              <w:spacing w:before="120" w:line="264" w:lineRule="auto"/>
              <w:ind w:left="-142" w:right="-103" w:firstLine="34"/>
              <w:jc w:val="center"/>
              <w:rPr>
                <w:b/>
                <w:sz w:val="28"/>
                <w:szCs w:val="28"/>
                <w:lang w:val="sv-SE"/>
              </w:rPr>
            </w:pPr>
            <w:r w:rsidRPr="00DF6A03">
              <w:rPr>
                <w:b/>
                <w:sz w:val="28"/>
                <w:szCs w:val="28"/>
                <w:lang w:val="sv-SE"/>
              </w:rPr>
              <w:t>3</w:t>
            </w:r>
          </w:p>
        </w:tc>
        <w:tc>
          <w:tcPr>
            <w:tcW w:w="6696" w:type="dxa"/>
            <w:vAlign w:val="center"/>
          </w:tcPr>
          <w:p w:rsidR="008454B2" w:rsidRPr="00DF6A03" w:rsidRDefault="008454B2" w:rsidP="00695281">
            <w:pPr>
              <w:spacing w:before="120" w:line="264" w:lineRule="auto"/>
              <w:jc w:val="both"/>
              <w:rPr>
                <w:b/>
                <w:sz w:val="28"/>
                <w:szCs w:val="28"/>
                <w:lang w:val="sv-SE"/>
              </w:rPr>
            </w:pPr>
            <w:r w:rsidRPr="00DF6A03">
              <w:rPr>
                <w:b/>
                <w:sz w:val="28"/>
                <w:szCs w:val="28"/>
                <w:lang w:val="sv-SE"/>
              </w:rPr>
              <w:t xml:space="preserve">Công tác giám sát, kiểm tra, thanh tra </w:t>
            </w:r>
          </w:p>
        </w:tc>
        <w:tc>
          <w:tcPr>
            <w:tcW w:w="1701" w:type="dxa"/>
            <w:vAlign w:val="center"/>
          </w:tcPr>
          <w:p w:rsidR="008454B2" w:rsidRPr="00DF6A03" w:rsidRDefault="008454B2" w:rsidP="00695281">
            <w:pPr>
              <w:spacing w:before="120" w:line="264" w:lineRule="auto"/>
              <w:jc w:val="center"/>
              <w:rPr>
                <w:sz w:val="28"/>
                <w:szCs w:val="28"/>
              </w:rPr>
            </w:pPr>
          </w:p>
        </w:tc>
        <w:tc>
          <w:tcPr>
            <w:tcW w:w="3261" w:type="dxa"/>
            <w:vAlign w:val="center"/>
          </w:tcPr>
          <w:p w:rsidR="008454B2" w:rsidRPr="00DF6A03" w:rsidRDefault="008454B2" w:rsidP="00695281">
            <w:pPr>
              <w:spacing w:before="120" w:line="264" w:lineRule="auto"/>
              <w:jc w:val="both"/>
              <w:rPr>
                <w:sz w:val="28"/>
                <w:szCs w:val="28"/>
              </w:rPr>
            </w:pPr>
          </w:p>
        </w:tc>
        <w:tc>
          <w:tcPr>
            <w:tcW w:w="1417" w:type="dxa"/>
            <w:vAlign w:val="center"/>
          </w:tcPr>
          <w:p w:rsidR="008454B2" w:rsidRPr="00DF6A03" w:rsidRDefault="008454B2" w:rsidP="00695281">
            <w:pPr>
              <w:spacing w:before="120" w:line="264" w:lineRule="auto"/>
              <w:jc w:val="center"/>
              <w:rPr>
                <w:sz w:val="28"/>
                <w:szCs w:val="28"/>
              </w:rPr>
            </w:pPr>
          </w:p>
        </w:tc>
      </w:tr>
      <w:tr w:rsidR="008454B2" w:rsidRPr="0015239E" w:rsidTr="00520210">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sidRPr="00DF6A03">
              <w:rPr>
                <w:sz w:val="28"/>
                <w:szCs w:val="28"/>
                <w:lang w:val="sv-SE"/>
              </w:rPr>
              <w:t>3.1</w:t>
            </w:r>
          </w:p>
        </w:tc>
        <w:tc>
          <w:tcPr>
            <w:tcW w:w="6696" w:type="dxa"/>
            <w:vAlign w:val="center"/>
          </w:tcPr>
          <w:p w:rsidR="008454B2" w:rsidRPr="00DF6A03" w:rsidRDefault="00333A67" w:rsidP="00333A67">
            <w:pPr>
              <w:spacing w:before="120" w:line="264" w:lineRule="auto"/>
              <w:jc w:val="both"/>
              <w:rPr>
                <w:b/>
                <w:sz w:val="28"/>
                <w:szCs w:val="28"/>
                <w:lang w:val="sv-SE"/>
              </w:rPr>
            </w:pPr>
            <w:r>
              <w:rPr>
                <w:sz w:val="28"/>
                <w:szCs w:val="28"/>
                <w:lang w:val="sv-SE"/>
              </w:rPr>
              <w:t xml:space="preserve">- </w:t>
            </w:r>
            <w:r w:rsidR="008454B2" w:rsidRPr="00DF6A03">
              <w:rPr>
                <w:sz w:val="28"/>
                <w:szCs w:val="28"/>
                <w:lang w:val="sv-SE"/>
              </w:rPr>
              <w:t xml:space="preserve">Xây dựng và tổ chức thực hiện kế hoạch thanh tra phù hợp với Chỉ thị 20/CT-TTg ngày 17/5/2017 của Thủ </w:t>
            </w:r>
            <w:r w:rsidR="008454B2" w:rsidRPr="00DF6A03">
              <w:rPr>
                <w:sz w:val="28"/>
                <w:szCs w:val="28"/>
                <w:lang w:val="sv-SE"/>
              </w:rPr>
              <w:lastRenderedPageBreak/>
              <w:t>tướng Chính phủ  về việc chấn chỉnh hoạt động thanh tra, kiểm tra đối với doanh nghiệp.</w:t>
            </w:r>
          </w:p>
        </w:tc>
        <w:tc>
          <w:tcPr>
            <w:tcW w:w="1701" w:type="dxa"/>
            <w:vAlign w:val="center"/>
          </w:tcPr>
          <w:p w:rsidR="008454B2" w:rsidRDefault="00333A67" w:rsidP="00333A67">
            <w:pPr>
              <w:spacing w:before="120" w:line="264" w:lineRule="auto"/>
              <w:rPr>
                <w:sz w:val="28"/>
                <w:szCs w:val="28"/>
                <w:lang w:val="sv-SE"/>
              </w:rPr>
            </w:pPr>
            <w:r>
              <w:rPr>
                <w:sz w:val="28"/>
                <w:szCs w:val="28"/>
                <w:lang w:val="sv-SE"/>
              </w:rPr>
              <w:lastRenderedPageBreak/>
              <w:t xml:space="preserve">- </w:t>
            </w:r>
            <w:r w:rsidR="008079AD">
              <w:rPr>
                <w:sz w:val="28"/>
                <w:szCs w:val="28"/>
                <w:lang w:val="sv-SE"/>
              </w:rPr>
              <w:t xml:space="preserve">Thanh tra </w:t>
            </w:r>
            <w:r w:rsidR="008454B2" w:rsidRPr="00DF6A03">
              <w:rPr>
                <w:sz w:val="28"/>
                <w:szCs w:val="28"/>
                <w:lang w:val="sv-SE"/>
              </w:rPr>
              <w:t xml:space="preserve">Sở Nông </w:t>
            </w:r>
            <w:r w:rsidR="008454B2" w:rsidRPr="00DF6A03">
              <w:rPr>
                <w:sz w:val="28"/>
                <w:szCs w:val="28"/>
                <w:lang w:val="sv-SE"/>
              </w:rPr>
              <w:lastRenderedPageBreak/>
              <w:t>nghiệp và PTNT</w:t>
            </w:r>
          </w:p>
          <w:p w:rsidR="00333A67" w:rsidRPr="00DF6A03" w:rsidRDefault="00333A67" w:rsidP="00333A67">
            <w:pPr>
              <w:spacing w:line="264" w:lineRule="auto"/>
              <w:rPr>
                <w:sz w:val="28"/>
                <w:szCs w:val="28"/>
              </w:rPr>
            </w:pPr>
            <w:r>
              <w:rPr>
                <w:sz w:val="28"/>
                <w:szCs w:val="28"/>
                <w:lang w:val="sv-SE"/>
              </w:rPr>
              <w:t>- Các Chi cục chuyên ngành</w:t>
            </w:r>
          </w:p>
        </w:tc>
        <w:tc>
          <w:tcPr>
            <w:tcW w:w="3261" w:type="dxa"/>
            <w:vAlign w:val="center"/>
          </w:tcPr>
          <w:p w:rsidR="00333A67" w:rsidRDefault="00333A67" w:rsidP="00333A67">
            <w:pPr>
              <w:pStyle w:val="ListParagraph"/>
              <w:spacing w:before="120" w:line="264" w:lineRule="auto"/>
              <w:ind w:left="34"/>
              <w:jc w:val="both"/>
              <w:rPr>
                <w:szCs w:val="28"/>
                <w:lang w:val="sv-SE"/>
              </w:rPr>
            </w:pPr>
            <w:r w:rsidRPr="00333A67">
              <w:rPr>
                <w:szCs w:val="28"/>
                <w:lang w:val="sv-SE"/>
              </w:rPr>
              <w:lastRenderedPageBreak/>
              <w:t>- Công an tỉnh</w:t>
            </w:r>
            <w:r>
              <w:rPr>
                <w:szCs w:val="28"/>
                <w:lang w:val="sv-SE"/>
              </w:rPr>
              <w:t xml:space="preserve"> </w:t>
            </w:r>
          </w:p>
          <w:p w:rsidR="00333A67" w:rsidRDefault="00333A67" w:rsidP="00333A67">
            <w:pPr>
              <w:pStyle w:val="ListParagraph"/>
              <w:spacing w:before="120" w:line="264" w:lineRule="auto"/>
              <w:ind w:left="34"/>
              <w:jc w:val="both"/>
              <w:rPr>
                <w:szCs w:val="28"/>
                <w:lang w:val="sv-SE"/>
              </w:rPr>
            </w:pPr>
            <w:r>
              <w:rPr>
                <w:szCs w:val="28"/>
                <w:lang w:val="sv-SE"/>
              </w:rPr>
              <w:t xml:space="preserve">- </w:t>
            </w:r>
            <w:r w:rsidRPr="00520210">
              <w:rPr>
                <w:szCs w:val="28"/>
                <w:lang w:val="sv-SE"/>
              </w:rPr>
              <w:t>Phòng NN</w:t>
            </w:r>
            <w:r>
              <w:rPr>
                <w:szCs w:val="28"/>
                <w:lang w:val="sv-SE"/>
              </w:rPr>
              <w:t xml:space="preserve"> và PTNT, </w:t>
            </w:r>
            <w:r w:rsidRPr="00227A2D">
              <w:rPr>
                <w:szCs w:val="28"/>
                <w:lang w:val="sv-SE"/>
              </w:rPr>
              <w:lastRenderedPageBreak/>
              <w:t>Phòng Kinh tế thị xã, thành phố</w:t>
            </w:r>
            <w:r>
              <w:rPr>
                <w:szCs w:val="28"/>
                <w:lang w:val="sv-SE"/>
              </w:rPr>
              <w:t>.</w:t>
            </w:r>
          </w:p>
          <w:p w:rsidR="008454B2" w:rsidRPr="00DF6A03" w:rsidRDefault="008454B2" w:rsidP="00695281">
            <w:pPr>
              <w:spacing w:before="120" w:line="264" w:lineRule="auto"/>
              <w:jc w:val="both"/>
              <w:rPr>
                <w:sz w:val="28"/>
                <w:szCs w:val="28"/>
              </w:rPr>
            </w:pP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lastRenderedPageBreak/>
              <w:t>Theo kế hoạch</w:t>
            </w:r>
            <w:r w:rsidR="00333A67">
              <w:rPr>
                <w:sz w:val="28"/>
                <w:szCs w:val="28"/>
              </w:rPr>
              <w:t xml:space="preserve"> </w:t>
            </w:r>
            <w:r w:rsidR="00333A67">
              <w:rPr>
                <w:sz w:val="28"/>
                <w:szCs w:val="28"/>
              </w:rPr>
              <w:lastRenderedPageBreak/>
              <w:t>được duyệt</w:t>
            </w:r>
          </w:p>
        </w:tc>
      </w:tr>
      <w:tr w:rsidR="008454B2" w:rsidRPr="0015239E" w:rsidTr="00520210">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sidRPr="00DF6A03">
              <w:rPr>
                <w:sz w:val="28"/>
                <w:szCs w:val="28"/>
                <w:lang w:val="sv-SE"/>
              </w:rPr>
              <w:lastRenderedPageBreak/>
              <w:t>3.2</w:t>
            </w:r>
          </w:p>
        </w:tc>
        <w:tc>
          <w:tcPr>
            <w:tcW w:w="6696" w:type="dxa"/>
            <w:vAlign w:val="center"/>
          </w:tcPr>
          <w:p w:rsidR="008454B2" w:rsidRPr="00DF6A03" w:rsidRDefault="008079AD" w:rsidP="008079AD">
            <w:pPr>
              <w:spacing w:before="120" w:line="264" w:lineRule="auto"/>
              <w:jc w:val="both"/>
              <w:rPr>
                <w:sz w:val="28"/>
                <w:szCs w:val="28"/>
                <w:lang w:val="sv-SE"/>
              </w:rPr>
            </w:pPr>
            <w:r>
              <w:rPr>
                <w:sz w:val="28"/>
                <w:szCs w:val="28"/>
              </w:rPr>
              <w:t xml:space="preserve">- Tổ chức hướng dẫn các cơ sở sản xuất kinh doanh nông lâm thủy sản không thuộc diện cấp Giấy chứng nhận cơ sở đủ </w:t>
            </w:r>
            <w:r w:rsidRPr="000B7255">
              <w:rPr>
                <w:color w:val="000000"/>
                <w:sz w:val="28"/>
                <w:szCs w:val="28"/>
              </w:rPr>
              <w:t xml:space="preserve">điều kiện an toàn thực </w:t>
            </w:r>
            <w:r>
              <w:rPr>
                <w:color w:val="000000"/>
                <w:sz w:val="28"/>
                <w:szCs w:val="28"/>
              </w:rPr>
              <w:t xml:space="preserve">phẩm thuộc phạm vi quản lý của </w:t>
            </w:r>
            <w:r w:rsidRPr="000B7255">
              <w:rPr>
                <w:color w:val="000000"/>
                <w:sz w:val="28"/>
                <w:szCs w:val="28"/>
              </w:rPr>
              <w:t xml:space="preserve">Bộ Nông nghiệp và Phát triển nông thôn </w:t>
            </w:r>
            <w:r>
              <w:rPr>
                <w:color w:val="000000"/>
                <w:sz w:val="28"/>
                <w:szCs w:val="28"/>
              </w:rPr>
              <w:t xml:space="preserve">về sản xuất thực phẩm đảm bảo an toàn </w:t>
            </w:r>
            <w:r w:rsidRPr="000B7255">
              <w:rPr>
                <w:color w:val="000000"/>
                <w:sz w:val="28"/>
                <w:szCs w:val="28"/>
              </w:rPr>
              <w:t xml:space="preserve">và </w:t>
            </w:r>
            <w:r>
              <w:rPr>
                <w:color w:val="000000"/>
                <w:sz w:val="28"/>
                <w:szCs w:val="28"/>
              </w:rPr>
              <w:t>tổ chức</w:t>
            </w:r>
            <w:r w:rsidRPr="000B7255">
              <w:rPr>
                <w:color w:val="000000"/>
                <w:sz w:val="28"/>
                <w:szCs w:val="28"/>
              </w:rPr>
              <w:t xml:space="preserve"> ký cam kết sản xuất kinh doanh an toàn theo Thông tư số 17/2018/TT-BNNPTNT ngày 31/10/2018 của Bộ Nông nghiệp và Phát triển</w:t>
            </w:r>
            <w:r>
              <w:rPr>
                <w:sz w:val="28"/>
                <w:szCs w:val="28"/>
              </w:rPr>
              <w:t xml:space="preserve"> nông thôn.</w:t>
            </w:r>
          </w:p>
        </w:tc>
        <w:tc>
          <w:tcPr>
            <w:tcW w:w="1701" w:type="dxa"/>
            <w:vAlign w:val="center"/>
          </w:tcPr>
          <w:p w:rsidR="00AE239F" w:rsidRPr="00AA1A0E" w:rsidRDefault="00AE239F" w:rsidP="00AE239F">
            <w:pPr>
              <w:spacing w:before="120" w:line="264" w:lineRule="auto"/>
              <w:ind w:left="34"/>
              <w:jc w:val="both"/>
              <w:rPr>
                <w:sz w:val="28"/>
                <w:szCs w:val="28"/>
                <w:lang w:val="sv-SE"/>
              </w:rPr>
            </w:pPr>
            <w:r w:rsidRPr="00AA1A0E">
              <w:rPr>
                <w:sz w:val="28"/>
                <w:szCs w:val="28"/>
                <w:lang w:val="sv-SE"/>
              </w:rPr>
              <w:t>Phòng NN và PTNT, Phòng Kinh tế thị xã, thành phố.</w:t>
            </w:r>
          </w:p>
          <w:p w:rsidR="008454B2" w:rsidRPr="00DF6A03" w:rsidRDefault="008454B2" w:rsidP="00695281">
            <w:pPr>
              <w:spacing w:before="120" w:line="264" w:lineRule="auto"/>
              <w:jc w:val="center"/>
              <w:rPr>
                <w:sz w:val="28"/>
                <w:szCs w:val="28"/>
              </w:rPr>
            </w:pPr>
          </w:p>
        </w:tc>
        <w:tc>
          <w:tcPr>
            <w:tcW w:w="3261" w:type="dxa"/>
            <w:vAlign w:val="center"/>
          </w:tcPr>
          <w:p w:rsidR="008079AD" w:rsidRDefault="008079AD" w:rsidP="008079AD">
            <w:pPr>
              <w:spacing w:line="264" w:lineRule="auto"/>
              <w:ind w:right="-108"/>
              <w:rPr>
                <w:sz w:val="28"/>
                <w:szCs w:val="28"/>
                <w:lang w:val="sv-SE"/>
              </w:rPr>
            </w:pPr>
            <w:r w:rsidRPr="00520210">
              <w:rPr>
                <w:sz w:val="28"/>
                <w:szCs w:val="28"/>
                <w:lang w:val="sv-SE"/>
              </w:rPr>
              <w:t>-</w:t>
            </w:r>
            <w:r>
              <w:rPr>
                <w:szCs w:val="28"/>
                <w:lang w:val="sv-SE"/>
              </w:rPr>
              <w:t xml:space="preserve"> </w:t>
            </w:r>
            <w:r w:rsidRPr="00520210">
              <w:rPr>
                <w:sz w:val="28"/>
                <w:szCs w:val="28"/>
                <w:lang w:val="sv-SE"/>
              </w:rPr>
              <w:t xml:space="preserve">Các Chi cục </w:t>
            </w:r>
            <w:r>
              <w:rPr>
                <w:sz w:val="28"/>
                <w:szCs w:val="28"/>
                <w:lang w:val="sv-SE"/>
              </w:rPr>
              <w:t>chuyên ngành;</w:t>
            </w:r>
          </w:p>
          <w:p w:rsidR="008454B2" w:rsidRPr="00DF6A03" w:rsidRDefault="008454B2" w:rsidP="00695281">
            <w:pPr>
              <w:spacing w:before="120" w:line="264" w:lineRule="auto"/>
              <w:jc w:val="both"/>
              <w:rPr>
                <w:sz w:val="28"/>
                <w:szCs w:val="28"/>
              </w:rPr>
            </w:pPr>
          </w:p>
        </w:tc>
        <w:tc>
          <w:tcPr>
            <w:tcW w:w="1417" w:type="dxa"/>
            <w:vAlign w:val="center"/>
          </w:tcPr>
          <w:p w:rsidR="008454B2" w:rsidRPr="00DF6A03" w:rsidRDefault="008079AD" w:rsidP="00695281">
            <w:pPr>
              <w:spacing w:before="120" w:line="264" w:lineRule="auto"/>
              <w:jc w:val="center"/>
              <w:rPr>
                <w:sz w:val="28"/>
                <w:szCs w:val="28"/>
              </w:rPr>
            </w:pPr>
            <w:r>
              <w:rPr>
                <w:sz w:val="28"/>
                <w:szCs w:val="28"/>
              </w:rPr>
              <w:t>Tháng 6-tháng 12</w:t>
            </w:r>
          </w:p>
        </w:tc>
      </w:tr>
      <w:tr w:rsidR="008454B2" w:rsidRPr="0015239E" w:rsidTr="00520210">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sidRPr="00DF6A03">
              <w:rPr>
                <w:sz w:val="28"/>
                <w:szCs w:val="28"/>
                <w:lang w:val="sv-SE"/>
              </w:rPr>
              <w:t>3.3</w:t>
            </w:r>
          </w:p>
        </w:tc>
        <w:tc>
          <w:tcPr>
            <w:tcW w:w="6696" w:type="dxa"/>
            <w:vAlign w:val="center"/>
          </w:tcPr>
          <w:p w:rsidR="008454B2" w:rsidRPr="00DF6A03" w:rsidRDefault="008079AD" w:rsidP="008079AD">
            <w:pPr>
              <w:spacing w:before="120" w:line="264" w:lineRule="auto"/>
              <w:jc w:val="both"/>
              <w:rPr>
                <w:noProof/>
                <w:sz w:val="28"/>
                <w:szCs w:val="28"/>
                <w:lang w:val="sv-SE"/>
              </w:rPr>
            </w:pPr>
            <w:r>
              <w:rPr>
                <w:sz w:val="28"/>
                <w:szCs w:val="28"/>
                <w:bdr w:val="none" w:sz="0" w:space="0" w:color="auto" w:frame="1"/>
                <w:lang w:val="sv-SE"/>
              </w:rPr>
              <w:t xml:space="preserve">- </w:t>
            </w:r>
            <w:r w:rsidR="008454B2" w:rsidRPr="00DF6A03">
              <w:rPr>
                <w:sz w:val="28"/>
                <w:szCs w:val="28"/>
                <w:bdr w:val="none" w:sz="0" w:space="0" w:color="auto" w:frame="1"/>
                <w:lang w:val="sv-SE"/>
              </w:rPr>
              <w:t xml:space="preserve">Tổ chức </w:t>
            </w:r>
            <w:r>
              <w:rPr>
                <w:sz w:val="28"/>
                <w:szCs w:val="28"/>
                <w:bdr w:val="none" w:sz="0" w:space="0" w:color="auto" w:frame="1"/>
                <w:lang w:val="sv-SE"/>
              </w:rPr>
              <w:t xml:space="preserve">thẩm định </w:t>
            </w:r>
            <w:r w:rsidR="008454B2" w:rsidRPr="00DF6A03">
              <w:rPr>
                <w:sz w:val="28"/>
                <w:szCs w:val="28"/>
                <w:bdr w:val="none" w:sz="0" w:space="0" w:color="auto" w:frame="1"/>
                <w:lang w:val="sv-SE"/>
              </w:rPr>
              <w:t>điều kiện an toàn thực phẩm các tổ chức, cá nhâ</w:t>
            </w:r>
            <w:r w:rsidR="00981EBA">
              <w:rPr>
                <w:sz w:val="28"/>
                <w:szCs w:val="28"/>
                <w:bdr w:val="none" w:sz="0" w:space="0" w:color="auto" w:frame="1"/>
                <w:lang w:val="sv-SE"/>
              </w:rPr>
              <w:t>n sản xuất kinh doanh thực phẩm</w:t>
            </w:r>
            <w:r w:rsidR="008454B2" w:rsidRPr="00DF6A03">
              <w:rPr>
                <w:sz w:val="28"/>
                <w:szCs w:val="28"/>
                <w:bdr w:val="none" w:sz="0" w:space="0" w:color="auto" w:frame="1"/>
                <w:lang w:val="sv-SE"/>
              </w:rPr>
              <w:t xml:space="preserve"> theo </w:t>
            </w:r>
            <w:r>
              <w:rPr>
                <w:bCs/>
                <w:sz w:val="28"/>
                <w:szCs w:val="28"/>
                <w:lang w:val="nl-NL"/>
              </w:rPr>
              <w:t>Thông tư số 38/2018/TT-BNN ngày 25/12/2018</w:t>
            </w:r>
            <w:r w:rsidR="008454B2" w:rsidRPr="00DF6A03">
              <w:rPr>
                <w:sz w:val="28"/>
                <w:szCs w:val="28"/>
                <w:bdr w:val="none" w:sz="0" w:space="0" w:color="auto" w:frame="1"/>
                <w:lang w:val="sv-SE"/>
              </w:rPr>
              <w:t>. Thanh tra xử lý vi phạm đối với cơ sở loại C, tái kiểm tra vẫn xếp loại C.</w:t>
            </w:r>
          </w:p>
        </w:tc>
        <w:tc>
          <w:tcPr>
            <w:tcW w:w="1701" w:type="dxa"/>
            <w:vAlign w:val="center"/>
          </w:tcPr>
          <w:p w:rsidR="008079AD" w:rsidRDefault="008079AD" w:rsidP="008079AD">
            <w:pPr>
              <w:spacing w:line="264" w:lineRule="auto"/>
              <w:ind w:right="-108"/>
              <w:rPr>
                <w:sz w:val="28"/>
                <w:szCs w:val="28"/>
                <w:lang w:val="sv-SE"/>
              </w:rPr>
            </w:pPr>
            <w:r w:rsidRPr="00520210">
              <w:rPr>
                <w:sz w:val="28"/>
                <w:szCs w:val="28"/>
                <w:lang w:val="sv-SE"/>
              </w:rPr>
              <w:t xml:space="preserve">Các Chi cục </w:t>
            </w:r>
            <w:r>
              <w:rPr>
                <w:sz w:val="28"/>
                <w:szCs w:val="28"/>
                <w:lang w:val="sv-SE"/>
              </w:rPr>
              <w:t>chuyên ngành;</w:t>
            </w:r>
          </w:p>
          <w:p w:rsidR="008454B2" w:rsidRPr="00DF6A03" w:rsidRDefault="008454B2" w:rsidP="008A1D7A">
            <w:pPr>
              <w:spacing w:line="264" w:lineRule="auto"/>
              <w:ind w:right="-108"/>
              <w:rPr>
                <w:sz w:val="28"/>
                <w:szCs w:val="28"/>
              </w:rPr>
            </w:pPr>
          </w:p>
        </w:tc>
        <w:tc>
          <w:tcPr>
            <w:tcW w:w="3261" w:type="dxa"/>
            <w:vAlign w:val="center"/>
          </w:tcPr>
          <w:p w:rsidR="00204356" w:rsidRDefault="00204356" w:rsidP="00204356">
            <w:pPr>
              <w:pStyle w:val="ListParagraph"/>
              <w:spacing w:before="120" w:line="264" w:lineRule="auto"/>
              <w:ind w:left="34"/>
              <w:jc w:val="both"/>
              <w:rPr>
                <w:szCs w:val="28"/>
                <w:lang w:val="sv-SE"/>
              </w:rPr>
            </w:pPr>
            <w:r>
              <w:rPr>
                <w:szCs w:val="28"/>
                <w:lang w:val="sv-SE"/>
              </w:rPr>
              <w:t xml:space="preserve">- </w:t>
            </w:r>
            <w:r w:rsidRPr="00520210">
              <w:rPr>
                <w:szCs w:val="28"/>
                <w:lang w:val="sv-SE"/>
              </w:rPr>
              <w:t>Phòng NN</w:t>
            </w:r>
            <w:r>
              <w:rPr>
                <w:szCs w:val="28"/>
                <w:lang w:val="sv-SE"/>
              </w:rPr>
              <w:t xml:space="preserve"> và PTNT, </w:t>
            </w:r>
            <w:r w:rsidRPr="00227A2D">
              <w:rPr>
                <w:szCs w:val="28"/>
                <w:lang w:val="sv-SE"/>
              </w:rPr>
              <w:t>Phòng Kinh tế thị xã, thành phố</w:t>
            </w:r>
            <w:r>
              <w:rPr>
                <w:szCs w:val="28"/>
                <w:lang w:val="sv-SE"/>
              </w:rPr>
              <w:t>.</w:t>
            </w:r>
          </w:p>
          <w:p w:rsidR="008454B2" w:rsidRPr="00DF6A03" w:rsidRDefault="008454B2" w:rsidP="00695281">
            <w:pPr>
              <w:spacing w:before="120" w:line="264" w:lineRule="auto"/>
              <w:jc w:val="both"/>
              <w:rPr>
                <w:sz w:val="28"/>
                <w:szCs w:val="28"/>
              </w:rPr>
            </w:pP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Cả  năm</w:t>
            </w:r>
          </w:p>
        </w:tc>
      </w:tr>
      <w:tr w:rsidR="008454B2" w:rsidRPr="0015239E" w:rsidTr="00520210">
        <w:tc>
          <w:tcPr>
            <w:tcW w:w="534" w:type="dxa"/>
            <w:vAlign w:val="center"/>
          </w:tcPr>
          <w:p w:rsidR="008454B2" w:rsidRPr="00DF6A03" w:rsidRDefault="00AA1A0E" w:rsidP="00695281">
            <w:pPr>
              <w:spacing w:before="120" w:line="264" w:lineRule="auto"/>
              <w:ind w:left="-142" w:right="-103" w:firstLine="34"/>
              <w:jc w:val="center"/>
              <w:rPr>
                <w:sz w:val="28"/>
                <w:szCs w:val="28"/>
                <w:lang w:val="sv-SE"/>
              </w:rPr>
            </w:pPr>
            <w:r>
              <w:rPr>
                <w:sz w:val="28"/>
                <w:szCs w:val="28"/>
                <w:lang w:val="sv-SE"/>
              </w:rPr>
              <w:t>3.5</w:t>
            </w:r>
          </w:p>
        </w:tc>
        <w:tc>
          <w:tcPr>
            <w:tcW w:w="6696" w:type="dxa"/>
            <w:vAlign w:val="center"/>
          </w:tcPr>
          <w:p w:rsidR="008454B2" w:rsidRPr="00DF6A03" w:rsidRDefault="00AA1A0E" w:rsidP="00AA1A0E">
            <w:pPr>
              <w:spacing w:before="120" w:line="264" w:lineRule="auto"/>
              <w:jc w:val="both"/>
              <w:rPr>
                <w:sz w:val="28"/>
                <w:szCs w:val="28"/>
                <w:lang w:val="sv-SE"/>
              </w:rPr>
            </w:pPr>
            <w:r>
              <w:rPr>
                <w:sz w:val="28"/>
                <w:szCs w:val="28"/>
                <w:lang w:val="sv-SE"/>
              </w:rPr>
              <w:t xml:space="preserve">- </w:t>
            </w:r>
            <w:r w:rsidR="008454B2" w:rsidRPr="00DF6A03">
              <w:rPr>
                <w:sz w:val="28"/>
                <w:szCs w:val="28"/>
                <w:lang w:val="sv-SE"/>
              </w:rPr>
              <w:t xml:space="preserve">Tổ chức giám sát an toàn thực phẩm nông lâm thủy sản rủi ro cao, tiêu thụ nhiều theo </w:t>
            </w:r>
            <w:r w:rsidR="008454B2" w:rsidRPr="00DF6A03">
              <w:rPr>
                <w:sz w:val="28"/>
                <w:szCs w:val="28"/>
              </w:rPr>
              <w:t xml:space="preserve">Thông tư </w:t>
            </w:r>
            <w:r w:rsidR="008454B2" w:rsidRPr="00DF6A03">
              <w:rPr>
                <w:sz w:val="28"/>
                <w:szCs w:val="28"/>
                <w:shd w:val="clear" w:color="auto" w:fill="FFFFFF"/>
              </w:rPr>
              <w:t xml:space="preserve">08/2016/TT-BNNPTNT ngày 01/6/2016 </w:t>
            </w:r>
            <w:r w:rsidR="008454B2" w:rsidRPr="00DF6A03">
              <w:rPr>
                <w:sz w:val="28"/>
                <w:szCs w:val="28"/>
              </w:rPr>
              <w:t xml:space="preserve">của Bộ Nông nghiệp và Phát triển nông thôn quy định giám sát vệ sinh an toàn thực phẩm nông lâm thủy </w:t>
            </w:r>
            <w:r w:rsidR="008454B2" w:rsidRPr="00DF6A03">
              <w:rPr>
                <w:sz w:val="28"/>
                <w:szCs w:val="28"/>
                <w:lang w:val="sv-SE"/>
              </w:rPr>
              <w:t>sản ) nhằm kịp thời phát hiện, cảnh báo và điều tra, truy xuất, xử lý tận gốc đối với nông sản thực phẩm không đảm bảo an toàn.</w:t>
            </w:r>
          </w:p>
        </w:tc>
        <w:tc>
          <w:tcPr>
            <w:tcW w:w="1701" w:type="dxa"/>
            <w:vAlign w:val="center"/>
          </w:tcPr>
          <w:p w:rsidR="00AE239F" w:rsidRDefault="00AE239F" w:rsidP="00AE239F">
            <w:pPr>
              <w:spacing w:line="264" w:lineRule="auto"/>
              <w:ind w:right="-108"/>
              <w:rPr>
                <w:sz w:val="28"/>
                <w:szCs w:val="28"/>
                <w:lang w:val="sv-SE"/>
              </w:rPr>
            </w:pPr>
            <w:r w:rsidRPr="00520210">
              <w:rPr>
                <w:sz w:val="28"/>
                <w:szCs w:val="28"/>
                <w:lang w:val="sv-SE"/>
              </w:rPr>
              <w:t xml:space="preserve">Các Chi cục </w:t>
            </w:r>
            <w:r>
              <w:rPr>
                <w:sz w:val="28"/>
                <w:szCs w:val="28"/>
                <w:lang w:val="sv-SE"/>
              </w:rPr>
              <w:t>chuyên ngành;</w:t>
            </w:r>
          </w:p>
          <w:p w:rsidR="008454B2" w:rsidRPr="00DF6A03" w:rsidRDefault="008454B2" w:rsidP="00695281">
            <w:pPr>
              <w:spacing w:before="120" w:line="264" w:lineRule="auto"/>
              <w:jc w:val="center"/>
              <w:rPr>
                <w:sz w:val="28"/>
                <w:szCs w:val="28"/>
              </w:rPr>
            </w:pPr>
          </w:p>
        </w:tc>
        <w:tc>
          <w:tcPr>
            <w:tcW w:w="3261" w:type="dxa"/>
            <w:vAlign w:val="center"/>
          </w:tcPr>
          <w:p w:rsidR="00AA1A0E" w:rsidRPr="00AA1A0E" w:rsidRDefault="00AA1A0E" w:rsidP="00AA1A0E">
            <w:pPr>
              <w:spacing w:before="120" w:line="264" w:lineRule="auto"/>
              <w:ind w:left="34"/>
              <w:jc w:val="both"/>
              <w:rPr>
                <w:sz w:val="28"/>
                <w:szCs w:val="28"/>
                <w:lang w:val="sv-SE"/>
              </w:rPr>
            </w:pPr>
            <w:r w:rsidRPr="00AA1A0E">
              <w:rPr>
                <w:sz w:val="28"/>
                <w:szCs w:val="28"/>
                <w:lang w:val="sv-SE"/>
              </w:rPr>
              <w:t>- Phòng NN và PTNT, Phòng Kinh tế thị xã, thành phố.</w:t>
            </w:r>
          </w:p>
          <w:p w:rsidR="008454B2" w:rsidRPr="00AA1A0E" w:rsidRDefault="008454B2" w:rsidP="00695281">
            <w:pPr>
              <w:spacing w:before="120" w:line="264" w:lineRule="auto"/>
              <w:jc w:val="both"/>
              <w:rPr>
                <w:sz w:val="28"/>
                <w:szCs w:val="28"/>
                <w:lang w:val="sv-SE"/>
              </w:rPr>
            </w:pPr>
          </w:p>
        </w:tc>
        <w:tc>
          <w:tcPr>
            <w:tcW w:w="1417" w:type="dxa"/>
            <w:vAlign w:val="center"/>
          </w:tcPr>
          <w:p w:rsidR="008454B2" w:rsidRPr="00DF6A03" w:rsidRDefault="008454B2" w:rsidP="00695281">
            <w:pPr>
              <w:spacing w:before="120" w:line="264" w:lineRule="auto"/>
              <w:jc w:val="center"/>
              <w:rPr>
                <w:sz w:val="28"/>
                <w:szCs w:val="28"/>
              </w:rPr>
            </w:pPr>
            <w:r w:rsidRPr="00DF6A03">
              <w:rPr>
                <w:sz w:val="28"/>
                <w:szCs w:val="28"/>
              </w:rPr>
              <w:t>Cả  năm</w:t>
            </w:r>
          </w:p>
        </w:tc>
      </w:tr>
      <w:tr w:rsidR="008454B2" w:rsidRPr="00F02213" w:rsidTr="00520210">
        <w:tc>
          <w:tcPr>
            <w:tcW w:w="534" w:type="dxa"/>
            <w:vAlign w:val="center"/>
          </w:tcPr>
          <w:p w:rsidR="008454B2" w:rsidRPr="00DF6A03" w:rsidRDefault="008454B2" w:rsidP="00695281">
            <w:pPr>
              <w:spacing w:before="120" w:line="264" w:lineRule="auto"/>
              <w:ind w:left="-142" w:right="-103" w:firstLine="34"/>
              <w:jc w:val="center"/>
              <w:rPr>
                <w:b/>
                <w:sz w:val="28"/>
                <w:szCs w:val="28"/>
                <w:lang w:val="sv-SE"/>
              </w:rPr>
            </w:pPr>
            <w:r w:rsidRPr="00DF6A03">
              <w:rPr>
                <w:b/>
                <w:sz w:val="28"/>
                <w:szCs w:val="28"/>
                <w:lang w:val="sv-SE"/>
              </w:rPr>
              <w:lastRenderedPageBreak/>
              <w:t>4</w:t>
            </w:r>
          </w:p>
        </w:tc>
        <w:tc>
          <w:tcPr>
            <w:tcW w:w="6696" w:type="dxa"/>
            <w:vAlign w:val="center"/>
          </w:tcPr>
          <w:p w:rsidR="008454B2" w:rsidRPr="00DF6A03" w:rsidRDefault="008454B2" w:rsidP="00695281">
            <w:pPr>
              <w:spacing w:before="120" w:line="264" w:lineRule="auto"/>
              <w:rPr>
                <w:b/>
                <w:sz w:val="28"/>
                <w:szCs w:val="28"/>
                <w:lang w:val="sv-SE"/>
              </w:rPr>
            </w:pPr>
            <w:r w:rsidRPr="00DF6A03">
              <w:rPr>
                <w:b/>
                <w:sz w:val="28"/>
                <w:szCs w:val="28"/>
                <w:lang w:val="sv-SE"/>
              </w:rPr>
              <w:t>Chỉ đạo tổ chức sản xuất, tiêu thụ nông sản thực phẩm an toàn</w:t>
            </w:r>
          </w:p>
        </w:tc>
        <w:tc>
          <w:tcPr>
            <w:tcW w:w="1701" w:type="dxa"/>
            <w:vAlign w:val="center"/>
          </w:tcPr>
          <w:p w:rsidR="008454B2" w:rsidRPr="00DF6A03" w:rsidRDefault="008454B2" w:rsidP="00695281">
            <w:pPr>
              <w:spacing w:before="120" w:line="264" w:lineRule="auto"/>
              <w:jc w:val="center"/>
              <w:rPr>
                <w:sz w:val="28"/>
                <w:szCs w:val="28"/>
                <w:lang w:val="sv-SE"/>
              </w:rPr>
            </w:pPr>
          </w:p>
        </w:tc>
        <w:tc>
          <w:tcPr>
            <w:tcW w:w="3261" w:type="dxa"/>
            <w:vAlign w:val="center"/>
          </w:tcPr>
          <w:p w:rsidR="008454B2" w:rsidRPr="00DF6A03" w:rsidRDefault="008454B2" w:rsidP="00695281">
            <w:pPr>
              <w:spacing w:before="120" w:line="264" w:lineRule="auto"/>
              <w:jc w:val="both"/>
              <w:rPr>
                <w:sz w:val="28"/>
                <w:szCs w:val="28"/>
                <w:lang w:val="sv-SE"/>
              </w:rPr>
            </w:pPr>
          </w:p>
        </w:tc>
        <w:tc>
          <w:tcPr>
            <w:tcW w:w="1417" w:type="dxa"/>
            <w:vAlign w:val="center"/>
          </w:tcPr>
          <w:p w:rsidR="008454B2" w:rsidRPr="00DF6A03" w:rsidRDefault="008454B2" w:rsidP="00695281">
            <w:pPr>
              <w:spacing w:before="120" w:line="264" w:lineRule="auto"/>
              <w:jc w:val="center"/>
              <w:rPr>
                <w:sz w:val="28"/>
                <w:szCs w:val="28"/>
                <w:lang w:val="sv-SE"/>
              </w:rPr>
            </w:pPr>
          </w:p>
        </w:tc>
      </w:tr>
      <w:tr w:rsidR="008454B2" w:rsidRPr="00F02213" w:rsidTr="00520210">
        <w:tc>
          <w:tcPr>
            <w:tcW w:w="534" w:type="dxa"/>
            <w:vAlign w:val="center"/>
          </w:tcPr>
          <w:p w:rsidR="008454B2" w:rsidRPr="00DF6A03" w:rsidRDefault="008454B2" w:rsidP="00695281">
            <w:pPr>
              <w:spacing w:before="120" w:line="264" w:lineRule="auto"/>
              <w:ind w:left="-142" w:right="-103" w:firstLine="34"/>
              <w:jc w:val="center"/>
              <w:rPr>
                <w:sz w:val="28"/>
                <w:szCs w:val="28"/>
                <w:lang w:val="sv-SE"/>
              </w:rPr>
            </w:pPr>
            <w:r w:rsidRPr="00DF6A03">
              <w:rPr>
                <w:sz w:val="28"/>
                <w:szCs w:val="28"/>
                <w:lang w:val="sv-SE"/>
              </w:rPr>
              <w:t>4.1</w:t>
            </w:r>
          </w:p>
        </w:tc>
        <w:tc>
          <w:tcPr>
            <w:tcW w:w="6696" w:type="dxa"/>
            <w:vAlign w:val="center"/>
          </w:tcPr>
          <w:p w:rsidR="008454B2" w:rsidRPr="00DF6A03" w:rsidRDefault="00A03A3E" w:rsidP="00A03A3E">
            <w:pPr>
              <w:pStyle w:val="xmsonormal"/>
              <w:spacing w:before="120" w:beforeAutospacing="0" w:after="0" w:afterAutospacing="0" w:line="264" w:lineRule="auto"/>
              <w:jc w:val="both"/>
              <w:rPr>
                <w:b/>
                <w:sz w:val="28"/>
                <w:szCs w:val="28"/>
                <w:lang w:val="sv-SE"/>
              </w:rPr>
            </w:pPr>
            <w:r>
              <w:rPr>
                <w:sz w:val="28"/>
                <w:szCs w:val="28"/>
                <w:lang w:val="it-IT"/>
              </w:rPr>
              <w:t xml:space="preserve">- </w:t>
            </w:r>
            <w:r w:rsidR="008454B2" w:rsidRPr="00DF6A03">
              <w:rPr>
                <w:sz w:val="28"/>
                <w:szCs w:val="28"/>
                <w:lang w:val="it-IT"/>
              </w:rPr>
              <w:t xml:space="preserve">Tiếp tục triển khai Đề án xây dựng và phát triển chuỗi cung ứng nông sản thực phẩm an </w:t>
            </w:r>
            <w:r w:rsidR="008454B2" w:rsidRPr="00DF6A03">
              <w:rPr>
                <w:rFonts w:eastAsia="Arial"/>
                <w:sz w:val="28"/>
                <w:szCs w:val="28"/>
                <w:lang w:val="sv-SE" w:eastAsia="vi-VN"/>
              </w:rPr>
              <w:t>toàn; Chương trình phối hợp phát triển chuỗi cung</w:t>
            </w:r>
            <w:r w:rsidR="008454B2" w:rsidRPr="00DF6A03">
              <w:rPr>
                <w:sz w:val="28"/>
                <w:szCs w:val="28"/>
                <w:lang w:val="it-IT"/>
              </w:rPr>
              <w:t xml:space="preserve"> cấp rau, thịt cho thành phố Hồ Chí Minh</w:t>
            </w:r>
            <w:r w:rsidR="008454B2" w:rsidRPr="00DF6A03">
              <w:rPr>
                <w:sz w:val="28"/>
                <w:szCs w:val="28"/>
                <w:lang w:val="sv-SE" w:eastAsia="vi-VN"/>
              </w:rPr>
              <w:t xml:space="preserve"> và mở rộng Chương trình sang một số đô thị lớn khác.</w:t>
            </w:r>
          </w:p>
        </w:tc>
        <w:tc>
          <w:tcPr>
            <w:tcW w:w="1701" w:type="dxa"/>
            <w:vAlign w:val="center"/>
          </w:tcPr>
          <w:p w:rsidR="000A516F" w:rsidRPr="00DF6A03" w:rsidRDefault="00040986" w:rsidP="00695281">
            <w:pPr>
              <w:spacing w:before="120" w:line="264" w:lineRule="auto"/>
              <w:jc w:val="center"/>
              <w:rPr>
                <w:sz w:val="28"/>
                <w:szCs w:val="28"/>
                <w:lang w:val="sv-SE"/>
              </w:rPr>
            </w:pPr>
            <w:r w:rsidRPr="00040986">
              <w:rPr>
                <w:sz w:val="28"/>
                <w:szCs w:val="28"/>
                <w:lang w:val="sv-SE"/>
              </w:rPr>
              <w:t>Các Chi cục chuyên ngành</w:t>
            </w:r>
          </w:p>
        </w:tc>
        <w:tc>
          <w:tcPr>
            <w:tcW w:w="3261" w:type="dxa"/>
            <w:vAlign w:val="center"/>
          </w:tcPr>
          <w:p w:rsidR="00D07E07" w:rsidRPr="00AA1A0E" w:rsidRDefault="00D07E07" w:rsidP="00D07E07">
            <w:pPr>
              <w:spacing w:before="120" w:line="264" w:lineRule="auto"/>
              <w:ind w:left="34"/>
              <w:jc w:val="both"/>
              <w:rPr>
                <w:sz w:val="28"/>
                <w:szCs w:val="28"/>
                <w:lang w:val="sv-SE"/>
              </w:rPr>
            </w:pPr>
            <w:r w:rsidRPr="00AA1A0E">
              <w:rPr>
                <w:sz w:val="28"/>
                <w:szCs w:val="28"/>
                <w:lang w:val="sv-SE"/>
              </w:rPr>
              <w:t>- Phòng NN và PTNT, Phòng Kinh tế thị xã, thành phố.</w:t>
            </w:r>
          </w:p>
          <w:p w:rsidR="008454B2" w:rsidRPr="00DF6A03" w:rsidRDefault="008454B2" w:rsidP="00695281">
            <w:pPr>
              <w:spacing w:before="120" w:line="264" w:lineRule="auto"/>
              <w:jc w:val="both"/>
              <w:rPr>
                <w:sz w:val="28"/>
                <w:szCs w:val="28"/>
                <w:lang w:val="sv-SE"/>
              </w:rPr>
            </w:pPr>
          </w:p>
        </w:tc>
        <w:tc>
          <w:tcPr>
            <w:tcW w:w="1417" w:type="dxa"/>
            <w:vAlign w:val="center"/>
          </w:tcPr>
          <w:p w:rsidR="008454B2" w:rsidRPr="00DF6A03" w:rsidRDefault="008454B2" w:rsidP="00695281">
            <w:pPr>
              <w:spacing w:before="120" w:line="264" w:lineRule="auto"/>
              <w:jc w:val="center"/>
              <w:rPr>
                <w:sz w:val="28"/>
                <w:szCs w:val="28"/>
                <w:lang w:val="sv-SE"/>
              </w:rPr>
            </w:pPr>
            <w:r w:rsidRPr="00DF6A03">
              <w:rPr>
                <w:sz w:val="28"/>
                <w:szCs w:val="28"/>
              </w:rPr>
              <w:t>Theo kế hoạch</w:t>
            </w:r>
          </w:p>
        </w:tc>
      </w:tr>
      <w:tr w:rsidR="008454B2" w:rsidRPr="00F02213" w:rsidTr="00520210">
        <w:tc>
          <w:tcPr>
            <w:tcW w:w="534" w:type="dxa"/>
            <w:vAlign w:val="center"/>
          </w:tcPr>
          <w:p w:rsidR="008454B2" w:rsidRPr="00040986" w:rsidRDefault="008454B2" w:rsidP="00695281">
            <w:pPr>
              <w:spacing w:before="120" w:line="264" w:lineRule="auto"/>
              <w:ind w:left="-142" w:right="-103" w:firstLine="34"/>
              <w:jc w:val="center"/>
              <w:rPr>
                <w:color w:val="000000" w:themeColor="text1"/>
                <w:sz w:val="28"/>
                <w:szCs w:val="28"/>
                <w:lang w:val="sv-SE"/>
              </w:rPr>
            </w:pPr>
            <w:r w:rsidRPr="00040986">
              <w:rPr>
                <w:color w:val="000000" w:themeColor="text1"/>
                <w:sz w:val="28"/>
                <w:szCs w:val="28"/>
                <w:lang w:val="sv-SE"/>
              </w:rPr>
              <w:t>4.2</w:t>
            </w:r>
          </w:p>
        </w:tc>
        <w:tc>
          <w:tcPr>
            <w:tcW w:w="6696" w:type="dxa"/>
            <w:vAlign w:val="center"/>
          </w:tcPr>
          <w:p w:rsidR="008454B2" w:rsidRPr="00040986" w:rsidRDefault="008A1D7A" w:rsidP="008A1D7A">
            <w:pPr>
              <w:pStyle w:val="BodyText2"/>
              <w:spacing w:before="120" w:line="264" w:lineRule="auto"/>
              <w:jc w:val="both"/>
              <w:rPr>
                <w:color w:val="000000" w:themeColor="text1"/>
                <w:sz w:val="28"/>
                <w:szCs w:val="28"/>
                <w:lang w:val="sv-SE"/>
              </w:rPr>
            </w:pPr>
            <w:r w:rsidRPr="00040986">
              <w:rPr>
                <w:color w:val="000000" w:themeColor="text1"/>
                <w:sz w:val="28"/>
                <w:szCs w:val="28"/>
                <w:lang w:val="sv-SE"/>
              </w:rPr>
              <w:t xml:space="preserve">- Tiếp tục đẩy mạnh tổ chức sản xuất tập trung các sản phẩm chủ lực; Nhân rộng mô hình mỗi xã một sản phẩm (OCOP) theo chuỗi giá trị gắn với ứng dụng công nghệ cao, nông nghiệp hữu cơ và hệ thống quản lý chất lượng tiên tiến (GAP, HACCP, ISO 22000...). </w:t>
            </w:r>
          </w:p>
        </w:tc>
        <w:tc>
          <w:tcPr>
            <w:tcW w:w="1701" w:type="dxa"/>
            <w:vAlign w:val="center"/>
          </w:tcPr>
          <w:p w:rsidR="008454B2" w:rsidRPr="00DF6A03" w:rsidRDefault="008A1D7A" w:rsidP="00695281">
            <w:pPr>
              <w:spacing w:before="120" w:line="264" w:lineRule="auto"/>
              <w:jc w:val="center"/>
              <w:rPr>
                <w:sz w:val="28"/>
                <w:szCs w:val="28"/>
                <w:lang w:val="sv-SE"/>
              </w:rPr>
            </w:pPr>
            <w:r w:rsidRPr="00040986">
              <w:rPr>
                <w:sz w:val="28"/>
                <w:szCs w:val="28"/>
                <w:lang w:val="sv-SE"/>
              </w:rPr>
              <w:t>Các Chi cục chuyên ngành</w:t>
            </w:r>
          </w:p>
        </w:tc>
        <w:tc>
          <w:tcPr>
            <w:tcW w:w="3261" w:type="dxa"/>
            <w:vAlign w:val="center"/>
          </w:tcPr>
          <w:p w:rsidR="00040986" w:rsidRPr="00AA1A0E" w:rsidRDefault="00040986" w:rsidP="00040986">
            <w:pPr>
              <w:spacing w:before="120" w:line="264" w:lineRule="auto"/>
              <w:ind w:left="34"/>
              <w:jc w:val="both"/>
              <w:rPr>
                <w:sz w:val="28"/>
                <w:szCs w:val="28"/>
                <w:lang w:val="sv-SE"/>
              </w:rPr>
            </w:pPr>
            <w:r w:rsidRPr="00AA1A0E">
              <w:rPr>
                <w:sz w:val="28"/>
                <w:szCs w:val="28"/>
                <w:lang w:val="sv-SE"/>
              </w:rPr>
              <w:t>- Phòng NN và PTNT, Phòng Kinh tế thị xã, thành phố.</w:t>
            </w:r>
          </w:p>
          <w:p w:rsidR="008454B2" w:rsidRPr="00040986" w:rsidRDefault="008454B2" w:rsidP="000A516F">
            <w:pPr>
              <w:spacing w:before="120" w:line="264" w:lineRule="auto"/>
              <w:jc w:val="both"/>
              <w:rPr>
                <w:sz w:val="28"/>
                <w:szCs w:val="28"/>
                <w:lang w:val="sv-SE"/>
              </w:rPr>
            </w:pPr>
          </w:p>
        </w:tc>
        <w:tc>
          <w:tcPr>
            <w:tcW w:w="1417" w:type="dxa"/>
            <w:vAlign w:val="center"/>
          </w:tcPr>
          <w:p w:rsidR="008454B2" w:rsidRPr="00DF6A03" w:rsidRDefault="008454B2" w:rsidP="00695281">
            <w:pPr>
              <w:spacing w:before="120" w:line="264" w:lineRule="auto"/>
              <w:jc w:val="center"/>
              <w:rPr>
                <w:sz w:val="28"/>
                <w:szCs w:val="28"/>
                <w:lang w:val="sv-SE"/>
              </w:rPr>
            </w:pPr>
            <w:r w:rsidRPr="00040986">
              <w:rPr>
                <w:sz w:val="28"/>
                <w:szCs w:val="28"/>
                <w:lang w:val="sv-SE"/>
              </w:rPr>
              <w:t>Cả  năm</w:t>
            </w:r>
          </w:p>
        </w:tc>
      </w:tr>
      <w:tr w:rsidR="00A03A3E" w:rsidRPr="00F02213" w:rsidTr="00520210">
        <w:tc>
          <w:tcPr>
            <w:tcW w:w="534" w:type="dxa"/>
            <w:vAlign w:val="center"/>
          </w:tcPr>
          <w:p w:rsidR="00A03A3E" w:rsidRPr="00DF6A03" w:rsidRDefault="00A03A3E" w:rsidP="00695281">
            <w:pPr>
              <w:spacing w:before="120" w:line="264" w:lineRule="auto"/>
              <w:ind w:left="-142" w:right="-103" w:firstLine="34"/>
              <w:jc w:val="center"/>
              <w:rPr>
                <w:b/>
                <w:sz w:val="28"/>
                <w:szCs w:val="28"/>
                <w:lang w:val="sv-SE"/>
              </w:rPr>
            </w:pPr>
            <w:r w:rsidRPr="00DF6A03">
              <w:rPr>
                <w:b/>
                <w:sz w:val="28"/>
                <w:szCs w:val="28"/>
                <w:lang w:val="sv-SE"/>
              </w:rPr>
              <w:t>5</w:t>
            </w:r>
          </w:p>
        </w:tc>
        <w:tc>
          <w:tcPr>
            <w:tcW w:w="6696" w:type="dxa"/>
            <w:vAlign w:val="center"/>
          </w:tcPr>
          <w:p w:rsidR="00A03A3E" w:rsidRPr="009E7C63" w:rsidRDefault="00A03A3E" w:rsidP="00695281">
            <w:pPr>
              <w:spacing w:before="120" w:line="264" w:lineRule="auto"/>
              <w:rPr>
                <w:b/>
                <w:sz w:val="28"/>
                <w:szCs w:val="28"/>
                <w:lang w:val="sv-SE"/>
              </w:rPr>
            </w:pPr>
            <w:r w:rsidRPr="009E7C63">
              <w:rPr>
                <w:b/>
                <w:sz w:val="28"/>
                <w:szCs w:val="28"/>
                <w:lang w:val="sv-SE"/>
              </w:rPr>
              <w:t xml:space="preserve">Tổ chức lực lượng, nâng cao năng lực </w:t>
            </w:r>
          </w:p>
        </w:tc>
        <w:tc>
          <w:tcPr>
            <w:tcW w:w="1701" w:type="dxa"/>
            <w:vAlign w:val="center"/>
          </w:tcPr>
          <w:p w:rsidR="00A03A3E" w:rsidRPr="00DF6A03" w:rsidRDefault="00A03A3E" w:rsidP="00695281">
            <w:pPr>
              <w:spacing w:before="120" w:line="264" w:lineRule="auto"/>
              <w:jc w:val="center"/>
              <w:rPr>
                <w:sz w:val="28"/>
                <w:szCs w:val="28"/>
                <w:lang w:val="sv-SE"/>
              </w:rPr>
            </w:pPr>
          </w:p>
        </w:tc>
        <w:tc>
          <w:tcPr>
            <w:tcW w:w="3261" w:type="dxa"/>
            <w:vAlign w:val="center"/>
          </w:tcPr>
          <w:p w:rsidR="00A03A3E" w:rsidRPr="00DF6A03" w:rsidRDefault="00A03A3E" w:rsidP="00695281">
            <w:pPr>
              <w:spacing w:before="120" w:line="264" w:lineRule="auto"/>
              <w:jc w:val="both"/>
              <w:rPr>
                <w:sz w:val="28"/>
                <w:szCs w:val="28"/>
                <w:lang w:val="sv-SE"/>
              </w:rPr>
            </w:pPr>
          </w:p>
        </w:tc>
        <w:tc>
          <w:tcPr>
            <w:tcW w:w="1417" w:type="dxa"/>
            <w:vAlign w:val="center"/>
          </w:tcPr>
          <w:p w:rsidR="00A03A3E" w:rsidRPr="00DF6A03" w:rsidRDefault="00A03A3E" w:rsidP="00695281">
            <w:pPr>
              <w:spacing w:before="120" w:line="264" w:lineRule="auto"/>
              <w:jc w:val="center"/>
              <w:rPr>
                <w:sz w:val="28"/>
                <w:szCs w:val="28"/>
                <w:lang w:val="sv-SE"/>
              </w:rPr>
            </w:pPr>
          </w:p>
        </w:tc>
      </w:tr>
      <w:tr w:rsidR="00A03A3E" w:rsidRPr="0015239E" w:rsidTr="00520210">
        <w:tc>
          <w:tcPr>
            <w:tcW w:w="534" w:type="dxa"/>
            <w:vAlign w:val="center"/>
          </w:tcPr>
          <w:p w:rsidR="00A03A3E" w:rsidRPr="00DF6A03" w:rsidRDefault="00A03A3E" w:rsidP="00695281">
            <w:pPr>
              <w:spacing w:before="120" w:line="264" w:lineRule="auto"/>
              <w:ind w:left="-142" w:right="-103" w:firstLine="34"/>
              <w:jc w:val="center"/>
              <w:rPr>
                <w:sz w:val="28"/>
                <w:szCs w:val="28"/>
                <w:lang w:val="sv-SE"/>
              </w:rPr>
            </w:pPr>
          </w:p>
        </w:tc>
        <w:tc>
          <w:tcPr>
            <w:tcW w:w="6696" w:type="dxa"/>
            <w:vAlign w:val="center"/>
          </w:tcPr>
          <w:p w:rsidR="00A03A3E" w:rsidRPr="00040986" w:rsidRDefault="00040986" w:rsidP="00F357C9">
            <w:pPr>
              <w:pStyle w:val="ListParagraph"/>
              <w:tabs>
                <w:tab w:val="left" w:pos="851"/>
              </w:tabs>
              <w:spacing w:before="120" w:after="0" w:line="264" w:lineRule="auto"/>
              <w:ind w:left="0"/>
              <w:jc w:val="both"/>
              <w:rPr>
                <w:rFonts w:eastAsia="Times New Roman"/>
                <w:szCs w:val="28"/>
                <w:lang w:val="sv-SE"/>
              </w:rPr>
            </w:pPr>
            <w:r w:rsidRPr="00040986">
              <w:rPr>
                <w:rFonts w:eastAsia="Times New Roman"/>
                <w:szCs w:val="28"/>
                <w:lang w:val="sv-SE"/>
              </w:rPr>
              <w:t xml:space="preserve">    </w:t>
            </w:r>
            <w:r w:rsidR="00A03A3E" w:rsidRPr="00040986">
              <w:rPr>
                <w:rFonts w:eastAsia="Times New Roman"/>
                <w:szCs w:val="28"/>
                <w:lang w:val="sv-SE"/>
              </w:rPr>
              <w:t>Tổ chức đào tạo, đào tạo nâng cao cho cán bộ tham gia quản lý an toàn thực phẩm nông lâm thủy sản tại địa phương về nghiệp vụ</w:t>
            </w:r>
            <w:r w:rsidR="00F357C9" w:rsidRPr="00040986">
              <w:rPr>
                <w:rFonts w:eastAsia="Times New Roman"/>
                <w:szCs w:val="28"/>
                <w:lang w:val="sv-SE"/>
              </w:rPr>
              <w:t xml:space="preserve"> giám sát</w:t>
            </w:r>
            <w:r w:rsidR="00A03A3E" w:rsidRPr="00040986">
              <w:rPr>
                <w:rFonts w:eastAsia="Times New Roman"/>
                <w:szCs w:val="28"/>
                <w:lang w:val="sv-SE"/>
              </w:rPr>
              <w:t xml:space="preserve">, thanh tra chuyên ngành, xử lý vi phạm qui định </w:t>
            </w:r>
            <w:r w:rsidR="00F357C9" w:rsidRPr="00040986">
              <w:rPr>
                <w:rFonts w:eastAsia="Times New Roman"/>
                <w:szCs w:val="28"/>
                <w:lang w:val="sv-SE"/>
              </w:rPr>
              <w:t>pháp luật</w:t>
            </w:r>
          </w:p>
        </w:tc>
        <w:tc>
          <w:tcPr>
            <w:tcW w:w="1701" w:type="dxa"/>
            <w:vAlign w:val="center"/>
          </w:tcPr>
          <w:p w:rsidR="000A516F" w:rsidRPr="00DF6A03" w:rsidRDefault="001F392F" w:rsidP="000A516F">
            <w:pPr>
              <w:spacing w:before="120" w:line="264" w:lineRule="auto"/>
              <w:jc w:val="center"/>
              <w:rPr>
                <w:sz w:val="28"/>
                <w:szCs w:val="28"/>
                <w:lang w:val="sv-SE"/>
              </w:rPr>
            </w:pPr>
            <w:r>
              <w:rPr>
                <w:sz w:val="28"/>
                <w:szCs w:val="28"/>
                <w:lang w:val="sv-SE"/>
              </w:rPr>
              <w:t>Chi cục Quản lý c</w:t>
            </w:r>
            <w:r w:rsidR="000A516F" w:rsidRPr="00040986">
              <w:rPr>
                <w:sz w:val="28"/>
                <w:szCs w:val="28"/>
                <w:lang w:val="sv-SE"/>
              </w:rPr>
              <w:t>hất lượng NLS và TS</w:t>
            </w:r>
          </w:p>
        </w:tc>
        <w:tc>
          <w:tcPr>
            <w:tcW w:w="3261" w:type="dxa"/>
            <w:vAlign w:val="center"/>
          </w:tcPr>
          <w:p w:rsidR="000A516F" w:rsidRDefault="000A516F" w:rsidP="00695281">
            <w:pPr>
              <w:spacing w:before="120" w:line="264" w:lineRule="auto"/>
              <w:jc w:val="both"/>
              <w:rPr>
                <w:sz w:val="28"/>
                <w:szCs w:val="28"/>
                <w:lang w:val="sv-SE"/>
              </w:rPr>
            </w:pPr>
            <w:r w:rsidRPr="00040986">
              <w:rPr>
                <w:sz w:val="28"/>
                <w:szCs w:val="28"/>
                <w:lang w:val="sv-SE"/>
              </w:rPr>
              <w:t>- Chi cục Thủy sản, Chi cục Chăn nuôi và Thú Y, Chi cục Trồng trọt và BVTV</w:t>
            </w:r>
          </w:p>
          <w:p w:rsidR="00A03A3E" w:rsidRPr="00DF6A03" w:rsidRDefault="00A03A3E" w:rsidP="00695281">
            <w:pPr>
              <w:spacing w:before="120" w:line="264" w:lineRule="auto"/>
              <w:jc w:val="both"/>
              <w:rPr>
                <w:sz w:val="28"/>
                <w:szCs w:val="28"/>
                <w:lang w:val="sv-SE"/>
              </w:rPr>
            </w:pPr>
            <w:r>
              <w:rPr>
                <w:sz w:val="28"/>
                <w:szCs w:val="28"/>
                <w:lang w:val="sv-SE"/>
              </w:rPr>
              <w:t xml:space="preserve">- </w:t>
            </w:r>
            <w:r w:rsidRPr="00AA1A0E">
              <w:rPr>
                <w:sz w:val="28"/>
                <w:szCs w:val="28"/>
                <w:lang w:val="sv-SE"/>
              </w:rPr>
              <w:t>Phòng NN và PTNT, Phòng Kinh tế thị xã, thành phố.</w:t>
            </w:r>
          </w:p>
        </w:tc>
        <w:tc>
          <w:tcPr>
            <w:tcW w:w="1417" w:type="dxa"/>
            <w:vAlign w:val="center"/>
          </w:tcPr>
          <w:p w:rsidR="00A03A3E" w:rsidRPr="00DF6A03" w:rsidRDefault="00A03A3E" w:rsidP="00695281">
            <w:pPr>
              <w:spacing w:before="120" w:line="264" w:lineRule="auto"/>
              <w:jc w:val="center"/>
              <w:rPr>
                <w:sz w:val="28"/>
                <w:szCs w:val="28"/>
                <w:lang w:val="sv-SE"/>
              </w:rPr>
            </w:pPr>
            <w:r w:rsidRPr="00040986">
              <w:rPr>
                <w:sz w:val="28"/>
                <w:szCs w:val="28"/>
                <w:lang w:val="sv-SE"/>
              </w:rPr>
              <w:t>Cả  năm</w:t>
            </w:r>
          </w:p>
        </w:tc>
      </w:tr>
    </w:tbl>
    <w:p w:rsidR="008E46CA" w:rsidRDefault="008E46CA"/>
    <w:sectPr w:rsidR="008E46CA" w:rsidSect="008C2AD7">
      <w:pgSz w:w="15840" w:h="12240" w:orient="landscape"/>
      <w:pgMar w:top="1134" w:right="1134"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3077"/>
    <w:multiLevelType w:val="hybridMultilevel"/>
    <w:tmpl w:val="ACACE7DC"/>
    <w:lvl w:ilvl="0" w:tplc="3026B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B3210"/>
    <w:multiLevelType w:val="hybridMultilevel"/>
    <w:tmpl w:val="260AA64E"/>
    <w:lvl w:ilvl="0" w:tplc="87F2E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7459F"/>
    <w:multiLevelType w:val="hybridMultilevel"/>
    <w:tmpl w:val="C1A6A2B6"/>
    <w:lvl w:ilvl="0" w:tplc="FBAA3B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D7"/>
    <w:rsid w:val="00040986"/>
    <w:rsid w:val="000A516F"/>
    <w:rsid w:val="001F392F"/>
    <w:rsid w:val="00204356"/>
    <w:rsid w:val="00227A2D"/>
    <w:rsid w:val="00333A67"/>
    <w:rsid w:val="004B6028"/>
    <w:rsid w:val="00520210"/>
    <w:rsid w:val="005C2FAD"/>
    <w:rsid w:val="006C1C47"/>
    <w:rsid w:val="006C3E24"/>
    <w:rsid w:val="008079AD"/>
    <w:rsid w:val="008454B2"/>
    <w:rsid w:val="00894D5B"/>
    <w:rsid w:val="008A1D7A"/>
    <w:rsid w:val="008C2AD7"/>
    <w:rsid w:val="008E46CA"/>
    <w:rsid w:val="00981EBA"/>
    <w:rsid w:val="009E7C63"/>
    <w:rsid w:val="00A03A3E"/>
    <w:rsid w:val="00AA1A0E"/>
    <w:rsid w:val="00AE239F"/>
    <w:rsid w:val="00D07E07"/>
    <w:rsid w:val="00D65276"/>
    <w:rsid w:val="00DA7362"/>
    <w:rsid w:val="00E45A8C"/>
    <w:rsid w:val="00E7380A"/>
    <w:rsid w:val="00EC4305"/>
    <w:rsid w:val="00F3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D168"/>
  <w15:docId w15:val="{ADB29042-898C-4EB3-88DE-D275BCE5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D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C2AD7"/>
    <w:pPr>
      <w:spacing w:after="120" w:line="480" w:lineRule="auto"/>
    </w:pPr>
  </w:style>
  <w:style w:type="character" w:customStyle="1" w:styleId="BodyText2Char">
    <w:name w:val="Body Text 2 Char"/>
    <w:basedOn w:val="DefaultParagraphFont"/>
    <w:link w:val="BodyText2"/>
    <w:rsid w:val="008C2AD7"/>
    <w:rPr>
      <w:rFonts w:eastAsia="Times New Roman" w:cs="Times New Roman"/>
      <w:szCs w:val="24"/>
    </w:rPr>
  </w:style>
  <w:style w:type="paragraph" w:styleId="ListParagraph">
    <w:name w:val="List Paragraph"/>
    <w:basedOn w:val="Normal"/>
    <w:qFormat/>
    <w:rsid w:val="008C2AD7"/>
    <w:pPr>
      <w:spacing w:after="200" w:line="276" w:lineRule="auto"/>
      <w:ind w:left="720"/>
      <w:contextualSpacing/>
    </w:pPr>
    <w:rPr>
      <w:rFonts w:eastAsia="Arial"/>
      <w:sz w:val="28"/>
      <w:szCs w:val="22"/>
      <w:lang w:val="vi-VN"/>
    </w:rPr>
  </w:style>
  <w:style w:type="paragraph" w:customStyle="1" w:styleId="xmsonormal">
    <w:name w:val="x_msonormal"/>
    <w:basedOn w:val="Normal"/>
    <w:rsid w:val="008C2AD7"/>
    <w:pPr>
      <w:spacing w:before="100" w:beforeAutospacing="1" w:after="100" w:afterAutospacing="1"/>
    </w:pPr>
  </w:style>
  <w:style w:type="paragraph" w:styleId="BalloonText">
    <w:name w:val="Balloon Text"/>
    <w:basedOn w:val="Normal"/>
    <w:link w:val="BalloonTextChar"/>
    <w:uiPriority w:val="99"/>
    <w:semiHidden/>
    <w:unhideWhenUsed/>
    <w:rsid w:val="00DA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68E9-08CE-4B8E-AB84-B69D49F3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QLCLNSTS</dc:creator>
  <cp:lastModifiedBy>Windows User</cp:lastModifiedBy>
  <cp:revision>2</cp:revision>
  <cp:lastPrinted>2019-04-01T03:06:00Z</cp:lastPrinted>
  <dcterms:created xsi:type="dcterms:W3CDTF">2019-04-01T03:06:00Z</dcterms:created>
  <dcterms:modified xsi:type="dcterms:W3CDTF">2019-04-01T03:06:00Z</dcterms:modified>
</cp:coreProperties>
</file>